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72E" w:rsidRPr="00FE20B2" w:rsidRDefault="0027672E" w:rsidP="0027672E">
      <w:pPr>
        <w:tabs>
          <w:tab w:val="left" w:pos="426"/>
          <w:tab w:val="left" w:pos="1276"/>
          <w:tab w:val="left" w:pos="1418"/>
        </w:tabs>
        <w:ind w:left="-284" w:right="-284"/>
        <w:rPr>
          <w:rFonts w:ascii="Arial Narrow" w:hAnsi="Arial Narrow"/>
          <w:lang w:val="en-US"/>
        </w:rPr>
      </w:pPr>
      <w:r>
        <w:rPr>
          <w:rFonts w:ascii="Arial Narrow" w:hAnsi="Arial Narrow"/>
          <w:noProof/>
        </w:rPr>
        <mc:AlternateContent>
          <mc:Choice Requires="wpg">
            <w:drawing>
              <wp:anchor distT="0" distB="0" distL="114300" distR="114300" simplePos="0" relativeHeight="251680768" behindDoc="0" locked="0" layoutInCell="1" allowOverlap="1">
                <wp:simplePos x="0" y="0"/>
                <wp:positionH relativeFrom="column">
                  <wp:posOffset>1910715</wp:posOffset>
                </wp:positionH>
                <wp:positionV relativeFrom="paragraph">
                  <wp:posOffset>-106045</wp:posOffset>
                </wp:positionV>
                <wp:extent cx="2393315" cy="1548925"/>
                <wp:effectExtent l="0" t="0" r="6985" b="0"/>
                <wp:wrapNone/>
                <wp:docPr id="438" name="Groupe 4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3315" cy="1548925"/>
                          <a:chOff x="1710" y="5191"/>
                          <a:chExt cx="3492" cy="5138"/>
                        </a:xfrm>
                      </wpg:grpSpPr>
                      <wpg:grpSp>
                        <wpg:cNvPr id="439" name="Group 4"/>
                        <wpg:cNvGrpSpPr>
                          <a:grpSpLocks/>
                        </wpg:cNvGrpSpPr>
                        <wpg:grpSpPr bwMode="auto">
                          <a:xfrm>
                            <a:off x="1710" y="5191"/>
                            <a:ext cx="3492" cy="4554"/>
                            <a:chOff x="3431" y="3839"/>
                            <a:chExt cx="3300" cy="4319"/>
                          </a:xfrm>
                        </wpg:grpSpPr>
                        <wpg:grpSp>
                          <wpg:cNvPr id="440" name="Group 5"/>
                          <wpg:cNvGrpSpPr>
                            <a:grpSpLocks/>
                          </wpg:cNvGrpSpPr>
                          <wpg:grpSpPr bwMode="auto">
                            <a:xfrm>
                              <a:off x="3619" y="3839"/>
                              <a:ext cx="2904" cy="4128"/>
                              <a:chOff x="3619" y="3839"/>
                              <a:chExt cx="2904" cy="4128"/>
                            </a:xfrm>
                          </wpg:grpSpPr>
                          <wps:wsp>
                            <wps:cNvPr id="441" name="Oval 6" descr="30 %"/>
                            <wps:cNvSpPr>
                              <a:spLocks noChangeArrowheads="1"/>
                            </wps:cNvSpPr>
                            <wps:spPr bwMode="auto">
                              <a:xfrm>
                                <a:off x="3619" y="4779"/>
                                <a:ext cx="2904" cy="3188"/>
                              </a:xfrm>
                              <a:prstGeom prst="ellipse">
                                <a:avLst/>
                              </a:prstGeom>
                              <a:pattFill prst="pct30">
                                <a:fgClr>
                                  <a:srgbClr val="000000"/>
                                </a:fgClr>
                                <a:bgClr>
                                  <a:srgbClr val="FFFFFF"/>
                                </a:bgClr>
                              </a:pattFill>
                              <a:ln w="9525">
                                <a:solidFill>
                                  <a:srgbClr val="7F7F7F"/>
                                </a:solidFill>
                                <a:round/>
                                <a:headEnd/>
                                <a:tailEnd/>
                              </a:ln>
                            </wps:spPr>
                            <wps:bodyPr rot="0" vert="horz" wrap="square" lIns="91440" tIns="45720" rIns="91440" bIns="45720" anchor="t" anchorCtr="0" upright="1">
                              <a:noAutofit/>
                            </wps:bodyPr>
                          </wps:wsp>
                          <wpg:grpSp>
                            <wpg:cNvPr id="442" name="Group 7"/>
                            <wpg:cNvGrpSpPr>
                              <a:grpSpLocks/>
                            </wpg:cNvGrpSpPr>
                            <wpg:grpSpPr bwMode="auto">
                              <a:xfrm>
                                <a:off x="4317" y="3839"/>
                                <a:ext cx="1519" cy="2315"/>
                                <a:chOff x="4159" y="2478"/>
                                <a:chExt cx="1519" cy="2315"/>
                              </a:xfrm>
                            </wpg:grpSpPr>
                            <wps:wsp>
                              <wps:cNvPr id="443" name="AutoShape 8"/>
                              <wps:cNvSpPr>
                                <a:spLocks noChangeArrowheads="1"/>
                              </wps:cNvSpPr>
                              <wps:spPr bwMode="auto">
                                <a:xfrm rot="-27374733">
                                  <a:off x="4195" y="2735"/>
                                  <a:ext cx="1447" cy="1519"/>
                                </a:xfrm>
                                <a:custGeom>
                                  <a:avLst/>
                                  <a:gdLst>
                                    <a:gd name="G0" fmla="+- 6098 0 0"/>
                                    <a:gd name="G1" fmla="+- -9757525 0 0"/>
                                    <a:gd name="G2" fmla="+- 0 0 -9757525"/>
                                    <a:gd name="T0" fmla="*/ 0 256 1"/>
                                    <a:gd name="T1" fmla="*/ 180 256 1"/>
                                    <a:gd name="G3" fmla="+- -9757525 T0 T1"/>
                                    <a:gd name="T2" fmla="*/ 0 256 1"/>
                                    <a:gd name="T3" fmla="*/ 90 256 1"/>
                                    <a:gd name="G4" fmla="+- -9757525 T2 T3"/>
                                    <a:gd name="G5" fmla="*/ G4 2 1"/>
                                    <a:gd name="T4" fmla="*/ 90 256 1"/>
                                    <a:gd name="T5" fmla="*/ 0 256 1"/>
                                    <a:gd name="G6" fmla="+- -9757525 T4 T5"/>
                                    <a:gd name="G7" fmla="*/ G6 2 1"/>
                                    <a:gd name="G8" fmla="abs -9757525"/>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6098"/>
                                    <a:gd name="G18" fmla="*/ 6098 1 2"/>
                                    <a:gd name="G19" fmla="+- G18 5400 0"/>
                                    <a:gd name="G20" fmla="cos G19 -9757525"/>
                                    <a:gd name="G21" fmla="sin G19 -9757525"/>
                                    <a:gd name="G22" fmla="+- G20 10800 0"/>
                                    <a:gd name="G23" fmla="+- G21 10800 0"/>
                                    <a:gd name="G24" fmla="+- 10800 0 G20"/>
                                    <a:gd name="G25" fmla="+- 6098 10800 0"/>
                                    <a:gd name="G26" fmla="?: G9 G17 G25"/>
                                    <a:gd name="G27" fmla="?: G9 0 21600"/>
                                    <a:gd name="G28" fmla="cos 10800 -9757525"/>
                                    <a:gd name="G29" fmla="sin 10800 -9757525"/>
                                    <a:gd name="G30" fmla="sin 6098 -9757525"/>
                                    <a:gd name="G31" fmla="+- G28 10800 0"/>
                                    <a:gd name="G32" fmla="+- G29 10800 0"/>
                                    <a:gd name="G33" fmla="+- G30 10800 0"/>
                                    <a:gd name="G34" fmla="?: G4 0 G31"/>
                                    <a:gd name="G35" fmla="?: -9757525 G34 0"/>
                                    <a:gd name="G36" fmla="?: G6 G35 G31"/>
                                    <a:gd name="G37" fmla="+- 21600 0 G36"/>
                                    <a:gd name="G38" fmla="?: G4 0 G33"/>
                                    <a:gd name="G39" fmla="?: -9757525 G38 G32"/>
                                    <a:gd name="G40" fmla="?: G6 G39 0"/>
                                    <a:gd name="G41" fmla="?: G4 G32 21600"/>
                                    <a:gd name="G42" fmla="?: G6 G41 G33"/>
                                    <a:gd name="T12" fmla="*/ 10800 w 21600"/>
                                    <a:gd name="T13" fmla="*/ 0 h 21600"/>
                                    <a:gd name="T14" fmla="*/ 3566 w 21600"/>
                                    <a:gd name="T15" fmla="*/ 6434 h 21600"/>
                                    <a:gd name="T16" fmla="*/ 10800 w 21600"/>
                                    <a:gd name="T17" fmla="*/ 4702 h 21600"/>
                                    <a:gd name="T18" fmla="*/ 18034 w 21600"/>
                                    <a:gd name="T19" fmla="*/ 643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579" y="7649"/>
                                      </a:moveTo>
                                      <a:cubicBezTo>
                                        <a:pt x="6683" y="5820"/>
                                        <a:pt x="8663" y="4702"/>
                                        <a:pt x="10800" y="4702"/>
                                      </a:cubicBezTo>
                                      <a:cubicBezTo>
                                        <a:pt x="12936" y="4702"/>
                                        <a:pt x="14916" y="5820"/>
                                        <a:pt x="16020" y="7649"/>
                                      </a:cubicBezTo>
                                      <a:lnTo>
                                        <a:pt x="20046" y="5219"/>
                                      </a:lnTo>
                                      <a:cubicBezTo>
                                        <a:pt x="18091" y="1980"/>
                                        <a:pt x="14583" y="0"/>
                                        <a:pt x="10799" y="0"/>
                                      </a:cubicBezTo>
                                      <a:cubicBezTo>
                                        <a:pt x="7016" y="0"/>
                                        <a:pt x="3508" y="1980"/>
                                        <a:pt x="1553" y="5219"/>
                                      </a:cubicBezTo>
                                      <a:close/>
                                    </a:path>
                                  </a:pathLst>
                                </a:cu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444" name="Group 9"/>
                              <wpg:cNvGrpSpPr>
                                <a:grpSpLocks/>
                              </wpg:cNvGrpSpPr>
                              <wpg:grpSpPr bwMode="auto">
                                <a:xfrm>
                                  <a:off x="4218" y="2478"/>
                                  <a:ext cx="1457" cy="2315"/>
                                  <a:chOff x="4218" y="2478"/>
                                  <a:chExt cx="1457" cy="2315"/>
                                </a:xfrm>
                              </wpg:grpSpPr>
                              <wpg:grpSp>
                                <wpg:cNvPr id="445" name="Group 10"/>
                                <wpg:cNvGrpSpPr>
                                  <a:grpSpLocks/>
                                </wpg:cNvGrpSpPr>
                                <wpg:grpSpPr bwMode="auto">
                                  <a:xfrm>
                                    <a:off x="4218" y="2478"/>
                                    <a:ext cx="1457" cy="2315"/>
                                    <a:chOff x="4218" y="2478"/>
                                    <a:chExt cx="1457" cy="2315"/>
                                  </a:xfrm>
                                </wpg:grpSpPr>
                                <wps:wsp>
                                  <wps:cNvPr id="446" name="WordArt 11"/>
                                  <wps:cNvSpPr txBox="1">
                                    <a:spLocks noChangeArrowheads="1" noChangeShapeType="1" noTextEdit="1"/>
                                  </wps:cNvSpPr>
                                  <wps:spPr bwMode="auto">
                                    <a:xfrm>
                                      <a:off x="4218" y="2478"/>
                                      <a:ext cx="1425" cy="231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E114B8" w:rsidRDefault="00E114B8" w:rsidP="0027672E">
                                        <w:pPr>
                                          <w:pStyle w:val="NormalWeb"/>
                                          <w:spacing w:before="0" w:beforeAutospacing="0" w:after="0" w:afterAutospacing="0"/>
                                          <w:jc w:val="center"/>
                                        </w:pPr>
                                        <w:r>
                                          <w:rPr>
                                            <w:rFonts w:ascii="Arial Black" w:hAnsi="Arial Black"/>
                                            <w:color w:val="FF0000"/>
                                            <w:sz w:val="72"/>
                                            <w:szCs w:val="72"/>
                                          </w:rPr>
                                          <w:t>Y</w:t>
                                        </w:r>
                                      </w:p>
                                    </w:txbxContent>
                                  </wps:txbx>
                                  <wps:bodyPr wrap="square" numCol="1" fromWordArt="1">
                                    <a:prstTxWarp prst="textPlain">
                                      <a:avLst>
                                        <a:gd name="adj" fmla="val 50995"/>
                                      </a:avLst>
                                    </a:prstTxWarp>
                                    <a:spAutoFit/>
                                  </wps:bodyPr>
                                </wps:wsp>
                                <wps:wsp>
                                  <wps:cNvPr id="447" name="AutoShape 12"/>
                                  <wps:cNvSpPr>
                                    <a:spLocks noChangeArrowheads="1"/>
                                  </wps:cNvSpPr>
                                  <wps:spPr bwMode="auto">
                                    <a:xfrm rot="10800000">
                                      <a:off x="4228" y="2971"/>
                                      <a:ext cx="1447" cy="1276"/>
                                    </a:xfrm>
                                    <a:custGeom>
                                      <a:avLst/>
                                      <a:gdLst>
                                        <a:gd name="G0" fmla="+- 5631 0 0"/>
                                        <a:gd name="G1" fmla="+- -8612394 0 0"/>
                                        <a:gd name="G2" fmla="+- 0 0 -8612394"/>
                                        <a:gd name="T0" fmla="*/ 0 256 1"/>
                                        <a:gd name="T1" fmla="*/ 180 256 1"/>
                                        <a:gd name="G3" fmla="+- -8612394 T0 T1"/>
                                        <a:gd name="T2" fmla="*/ 0 256 1"/>
                                        <a:gd name="T3" fmla="*/ 90 256 1"/>
                                        <a:gd name="G4" fmla="+- -8612394 T2 T3"/>
                                        <a:gd name="G5" fmla="*/ G4 2 1"/>
                                        <a:gd name="T4" fmla="*/ 90 256 1"/>
                                        <a:gd name="T5" fmla="*/ 0 256 1"/>
                                        <a:gd name="G6" fmla="+- -8612394 T4 T5"/>
                                        <a:gd name="G7" fmla="*/ G6 2 1"/>
                                        <a:gd name="G8" fmla="abs -8612394"/>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5631"/>
                                        <a:gd name="G18" fmla="*/ 5631 1 2"/>
                                        <a:gd name="G19" fmla="+- G18 5400 0"/>
                                        <a:gd name="G20" fmla="cos G19 -8612394"/>
                                        <a:gd name="G21" fmla="sin G19 -8612394"/>
                                        <a:gd name="G22" fmla="+- G20 10800 0"/>
                                        <a:gd name="G23" fmla="+- G21 10800 0"/>
                                        <a:gd name="G24" fmla="+- 10800 0 G20"/>
                                        <a:gd name="G25" fmla="+- 5631 10800 0"/>
                                        <a:gd name="G26" fmla="?: G9 G17 G25"/>
                                        <a:gd name="G27" fmla="?: G9 0 21600"/>
                                        <a:gd name="G28" fmla="cos 10800 -8612394"/>
                                        <a:gd name="G29" fmla="sin 10800 -8612394"/>
                                        <a:gd name="G30" fmla="sin 5631 -8612394"/>
                                        <a:gd name="G31" fmla="+- G28 10800 0"/>
                                        <a:gd name="G32" fmla="+- G29 10800 0"/>
                                        <a:gd name="G33" fmla="+- G30 10800 0"/>
                                        <a:gd name="G34" fmla="?: G4 0 G31"/>
                                        <a:gd name="G35" fmla="?: -8612394 G34 0"/>
                                        <a:gd name="G36" fmla="?: G6 G35 G31"/>
                                        <a:gd name="G37" fmla="+- 21600 0 G36"/>
                                        <a:gd name="G38" fmla="?: G4 0 G33"/>
                                        <a:gd name="G39" fmla="?: -8612394 G38 G32"/>
                                        <a:gd name="G40" fmla="?: G6 G39 0"/>
                                        <a:gd name="G41" fmla="?: G4 G32 21600"/>
                                        <a:gd name="G42" fmla="?: G6 G41 G33"/>
                                        <a:gd name="T12" fmla="*/ 10800 w 21600"/>
                                        <a:gd name="T13" fmla="*/ 0 h 21600"/>
                                        <a:gd name="T14" fmla="*/ 5365 w 21600"/>
                                        <a:gd name="T15" fmla="*/ 4638 h 21600"/>
                                        <a:gd name="T16" fmla="*/ 10800 w 21600"/>
                                        <a:gd name="T17" fmla="*/ 5169 h 21600"/>
                                        <a:gd name="T18" fmla="*/ 16235 w 21600"/>
                                        <a:gd name="T19" fmla="*/ 4638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7075" y="6577"/>
                                          </a:moveTo>
                                          <a:cubicBezTo>
                                            <a:pt x="8103" y="5669"/>
                                            <a:pt x="9428" y="5169"/>
                                            <a:pt x="10800" y="5169"/>
                                          </a:cubicBezTo>
                                          <a:cubicBezTo>
                                            <a:pt x="12171" y="5169"/>
                                            <a:pt x="13496" y="5669"/>
                                            <a:pt x="14524" y="6577"/>
                                          </a:cubicBezTo>
                                          <a:lnTo>
                                            <a:pt x="17944" y="2700"/>
                                          </a:lnTo>
                                          <a:cubicBezTo>
                                            <a:pt x="15971" y="960"/>
                                            <a:pt x="13430" y="0"/>
                                            <a:pt x="10799" y="0"/>
                                          </a:cubicBezTo>
                                          <a:cubicBezTo>
                                            <a:pt x="8169" y="0"/>
                                            <a:pt x="5628" y="960"/>
                                            <a:pt x="3655" y="2700"/>
                                          </a:cubicBezTo>
                                          <a:close/>
                                        </a:path>
                                      </a:pathLst>
                                    </a:cu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448" name="AutoShape 13"/>
                                <wps:cNvSpPr>
                                  <a:spLocks noChangeArrowheads="1"/>
                                </wps:cNvSpPr>
                                <wps:spPr bwMode="auto">
                                  <a:xfrm rot="-20648207">
                                    <a:off x="4309" y="2759"/>
                                    <a:ext cx="1345" cy="1346"/>
                                  </a:xfrm>
                                  <a:custGeom>
                                    <a:avLst/>
                                    <a:gdLst>
                                      <a:gd name="G0" fmla="+- 6150 0 0"/>
                                      <a:gd name="G1" fmla="+- -8067714 0 0"/>
                                      <a:gd name="G2" fmla="+- 0 0 -8067714"/>
                                      <a:gd name="T0" fmla="*/ 0 256 1"/>
                                      <a:gd name="T1" fmla="*/ 180 256 1"/>
                                      <a:gd name="G3" fmla="+- -8067714 T0 T1"/>
                                      <a:gd name="T2" fmla="*/ 0 256 1"/>
                                      <a:gd name="T3" fmla="*/ 90 256 1"/>
                                      <a:gd name="G4" fmla="+- -8067714 T2 T3"/>
                                      <a:gd name="G5" fmla="*/ G4 2 1"/>
                                      <a:gd name="T4" fmla="*/ 90 256 1"/>
                                      <a:gd name="T5" fmla="*/ 0 256 1"/>
                                      <a:gd name="G6" fmla="+- -8067714 T4 T5"/>
                                      <a:gd name="G7" fmla="*/ G6 2 1"/>
                                      <a:gd name="G8" fmla="abs -8067714"/>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6150"/>
                                      <a:gd name="G18" fmla="*/ 6150 1 2"/>
                                      <a:gd name="G19" fmla="+- G18 5400 0"/>
                                      <a:gd name="G20" fmla="cos G19 -8067714"/>
                                      <a:gd name="G21" fmla="sin G19 -8067714"/>
                                      <a:gd name="G22" fmla="+- G20 10800 0"/>
                                      <a:gd name="G23" fmla="+- G21 10800 0"/>
                                      <a:gd name="G24" fmla="+- 10800 0 G20"/>
                                      <a:gd name="G25" fmla="+- 6150 10800 0"/>
                                      <a:gd name="G26" fmla="?: G9 G17 G25"/>
                                      <a:gd name="G27" fmla="?: G9 0 21600"/>
                                      <a:gd name="G28" fmla="cos 10800 -8067714"/>
                                      <a:gd name="G29" fmla="sin 10800 -8067714"/>
                                      <a:gd name="G30" fmla="sin 6150 -8067714"/>
                                      <a:gd name="G31" fmla="+- G28 10800 0"/>
                                      <a:gd name="G32" fmla="+- G29 10800 0"/>
                                      <a:gd name="G33" fmla="+- G30 10800 0"/>
                                      <a:gd name="G34" fmla="?: G4 0 G31"/>
                                      <a:gd name="G35" fmla="?: -8067714 G34 0"/>
                                      <a:gd name="G36" fmla="?: G6 G35 G31"/>
                                      <a:gd name="G37" fmla="+- 21600 0 G36"/>
                                      <a:gd name="G38" fmla="?: G4 0 G33"/>
                                      <a:gd name="G39" fmla="?: -8067714 G38 G32"/>
                                      <a:gd name="G40" fmla="?: G6 G39 0"/>
                                      <a:gd name="G41" fmla="?: G4 G32 21600"/>
                                      <a:gd name="G42" fmla="?: G6 G41 G33"/>
                                      <a:gd name="T12" fmla="*/ 10800 w 21600"/>
                                      <a:gd name="T13" fmla="*/ 0 h 21600"/>
                                      <a:gd name="T14" fmla="*/ 6171 w 21600"/>
                                      <a:gd name="T15" fmla="*/ 3700 h 21600"/>
                                      <a:gd name="T16" fmla="*/ 10800 w 21600"/>
                                      <a:gd name="T17" fmla="*/ 4650 h 21600"/>
                                      <a:gd name="T18" fmla="*/ 15429 w 21600"/>
                                      <a:gd name="T19" fmla="*/ 37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7441" y="5648"/>
                                        </a:moveTo>
                                        <a:cubicBezTo>
                                          <a:pt x="8440" y="4996"/>
                                          <a:pt x="9607" y="4650"/>
                                          <a:pt x="10800" y="4650"/>
                                        </a:cubicBezTo>
                                        <a:cubicBezTo>
                                          <a:pt x="11992" y="4650"/>
                                          <a:pt x="13159" y="4996"/>
                                          <a:pt x="14158" y="5648"/>
                                        </a:cubicBezTo>
                                        <a:lnTo>
                                          <a:pt x="16698" y="1753"/>
                                        </a:lnTo>
                                        <a:cubicBezTo>
                                          <a:pt x="14943" y="609"/>
                                          <a:pt x="12894" y="0"/>
                                          <a:pt x="10799" y="0"/>
                                        </a:cubicBezTo>
                                        <a:cubicBezTo>
                                          <a:pt x="8705" y="0"/>
                                          <a:pt x="6656" y="609"/>
                                          <a:pt x="4901" y="1753"/>
                                        </a:cubicBezTo>
                                        <a:close/>
                                      </a:path>
                                    </a:pathLst>
                                  </a:cu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grpSp>
                        <wps:wsp>
                          <wps:cNvPr id="449" name="AutoShape 14"/>
                          <wps:cNvSpPr>
                            <a:spLocks noChangeArrowheads="1"/>
                          </wps:cNvSpPr>
                          <wps:spPr bwMode="auto">
                            <a:xfrm>
                              <a:off x="4943" y="4636"/>
                              <a:ext cx="289" cy="289"/>
                            </a:xfrm>
                            <a:prstGeom prst="star5">
                              <a:avLst/>
                            </a:prstGeom>
                            <a:gradFill rotWithShape="1">
                              <a:gsLst>
                                <a:gs pos="0">
                                  <a:srgbClr val="FFCC00"/>
                                </a:gs>
                                <a:gs pos="100000">
                                  <a:srgbClr val="FFFF00"/>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450" name="Group 15"/>
                          <wpg:cNvGrpSpPr>
                            <a:grpSpLocks/>
                          </wpg:cNvGrpSpPr>
                          <wpg:grpSpPr bwMode="auto">
                            <a:xfrm>
                              <a:off x="3431" y="4776"/>
                              <a:ext cx="3300" cy="3382"/>
                              <a:chOff x="3431" y="4776"/>
                              <a:chExt cx="3300" cy="3382"/>
                            </a:xfrm>
                          </wpg:grpSpPr>
                          <wpg:grpSp>
                            <wpg:cNvPr id="451" name="Group 16"/>
                            <wpg:cNvGrpSpPr>
                              <a:grpSpLocks/>
                            </wpg:cNvGrpSpPr>
                            <wpg:grpSpPr bwMode="auto">
                              <a:xfrm>
                                <a:off x="3431" y="4776"/>
                                <a:ext cx="3300" cy="2816"/>
                                <a:chOff x="3371" y="4438"/>
                                <a:chExt cx="3407" cy="3154"/>
                              </a:xfrm>
                            </wpg:grpSpPr>
                            <wpg:grpSp>
                              <wpg:cNvPr id="452" name="Group 17"/>
                              <wpg:cNvGrpSpPr>
                                <a:grpSpLocks/>
                              </wpg:cNvGrpSpPr>
                              <wpg:grpSpPr bwMode="auto">
                                <a:xfrm>
                                  <a:off x="5224" y="4438"/>
                                  <a:ext cx="1554" cy="3154"/>
                                  <a:chOff x="5440" y="4438"/>
                                  <a:chExt cx="1554" cy="3154"/>
                                </a:xfrm>
                              </wpg:grpSpPr>
                              <wpg:grpSp>
                                <wpg:cNvPr id="453" name="Group 18"/>
                                <wpg:cNvGrpSpPr>
                                  <a:grpSpLocks/>
                                </wpg:cNvGrpSpPr>
                                <wpg:grpSpPr bwMode="auto">
                                  <a:xfrm rot="19024058" flipH="1">
                                    <a:off x="6173" y="4935"/>
                                    <a:ext cx="317" cy="291"/>
                                    <a:chOff x="4631" y="2432"/>
                                    <a:chExt cx="633" cy="571"/>
                                  </a:xfrm>
                                </wpg:grpSpPr>
                                <wps:wsp>
                                  <wps:cNvPr id="454" name="Freeform 1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5" name="Freeform 2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6" name="Group 21"/>
                                <wpg:cNvGrpSpPr>
                                  <a:grpSpLocks/>
                                </wpg:cNvGrpSpPr>
                                <wpg:grpSpPr bwMode="auto">
                                  <a:xfrm rot="18530110" flipH="1">
                                    <a:off x="6318" y="5055"/>
                                    <a:ext cx="323" cy="338"/>
                                    <a:chOff x="4631" y="2432"/>
                                    <a:chExt cx="633" cy="571"/>
                                  </a:xfrm>
                                </wpg:grpSpPr>
                                <wps:wsp>
                                  <wps:cNvPr id="457" name="Freeform 2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8" name="Freeform 2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9" name="Group 24"/>
                                <wpg:cNvGrpSpPr>
                                  <a:grpSpLocks/>
                                </wpg:cNvGrpSpPr>
                                <wpg:grpSpPr bwMode="auto">
                                  <a:xfrm rot="20031735" flipH="1">
                                    <a:off x="6368" y="5232"/>
                                    <a:ext cx="404" cy="291"/>
                                    <a:chOff x="4631" y="2432"/>
                                    <a:chExt cx="633" cy="571"/>
                                  </a:xfrm>
                                </wpg:grpSpPr>
                                <wps:wsp>
                                  <wps:cNvPr id="460" name="Freeform 2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1" name="Freeform 2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2" name="Group 27"/>
                                <wpg:cNvGrpSpPr>
                                  <a:grpSpLocks/>
                                </wpg:cNvGrpSpPr>
                                <wpg:grpSpPr bwMode="auto">
                                  <a:xfrm rot="20322280" flipH="1">
                                    <a:off x="6449" y="5399"/>
                                    <a:ext cx="405" cy="291"/>
                                    <a:chOff x="4631" y="2432"/>
                                    <a:chExt cx="633" cy="571"/>
                                  </a:xfrm>
                                </wpg:grpSpPr>
                                <wps:wsp>
                                  <wps:cNvPr id="463" name="Freeform 2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4" name="Freeform 2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5" name="Group 30"/>
                                <wpg:cNvGrpSpPr>
                                  <a:grpSpLocks/>
                                </wpg:cNvGrpSpPr>
                                <wpg:grpSpPr bwMode="auto">
                                  <a:xfrm rot="20322280" flipH="1">
                                    <a:off x="6526" y="5568"/>
                                    <a:ext cx="405" cy="291"/>
                                    <a:chOff x="4631" y="2432"/>
                                    <a:chExt cx="633" cy="571"/>
                                  </a:xfrm>
                                </wpg:grpSpPr>
                                <wps:wsp>
                                  <wps:cNvPr id="466" name="Freeform 3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7" name="Freeform 3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8" name="Group 33"/>
                                <wpg:cNvGrpSpPr>
                                  <a:grpSpLocks/>
                                </wpg:cNvGrpSpPr>
                                <wpg:grpSpPr bwMode="auto">
                                  <a:xfrm rot="20322280" flipH="1">
                                    <a:off x="6589" y="5753"/>
                                    <a:ext cx="405" cy="291"/>
                                    <a:chOff x="4631" y="2432"/>
                                    <a:chExt cx="633" cy="571"/>
                                  </a:xfrm>
                                </wpg:grpSpPr>
                                <wps:wsp>
                                  <wps:cNvPr id="469" name="Freeform 3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0" name="Freeform 3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1" name="Group 36"/>
                                <wpg:cNvGrpSpPr>
                                  <a:grpSpLocks/>
                                </wpg:cNvGrpSpPr>
                                <wpg:grpSpPr bwMode="auto">
                                  <a:xfrm flipH="1">
                                    <a:off x="6589" y="5942"/>
                                    <a:ext cx="405" cy="291"/>
                                    <a:chOff x="4631" y="2432"/>
                                    <a:chExt cx="633" cy="571"/>
                                  </a:xfrm>
                                </wpg:grpSpPr>
                                <wps:wsp>
                                  <wps:cNvPr id="472" name="Freeform 3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3" name="Freeform 3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4" name="Group 39"/>
                                <wpg:cNvGrpSpPr>
                                  <a:grpSpLocks/>
                                </wpg:cNvGrpSpPr>
                                <wpg:grpSpPr bwMode="auto">
                                  <a:xfrm flipH="1">
                                    <a:off x="6581" y="6128"/>
                                    <a:ext cx="405" cy="291"/>
                                    <a:chOff x="4631" y="2432"/>
                                    <a:chExt cx="633" cy="571"/>
                                  </a:xfrm>
                                </wpg:grpSpPr>
                                <wps:wsp>
                                  <wps:cNvPr id="475" name="Freeform 4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6" name="Freeform 4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7" name="Group 42"/>
                                <wpg:cNvGrpSpPr>
                                  <a:grpSpLocks/>
                                </wpg:cNvGrpSpPr>
                                <wpg:grpSpPr bwMode="auto">
                                  <a:xfrm flipH="1">
                                    <a:off x="6573" y="6306"/>
                                    <a:ext cx="405" cy="291"/>
                                    <a:chOff x="4631" y="2432"/>
                                    <a:chExt cx="633" cy="571"/>
                                  </a:xfrm>
                                </wpg:grpSpPr>
                                <wps:wsp>
                                  <wps:cNvPr id="478" name="Freeform 4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9" name="Freeform 4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0" name="Group 45"/>
                                <wpg:cNvGrpSpPr>
                                  <a:grpSpLocks/>
                                </wpg:cNvGrpSpPr>
                                <wpg:grpSpPr bwMode="auto">
                                  <a:xfrm rot="701918" flipH="1">
                                    <a:off x="6528" y="6486"/>
                                    <a:ext cx="405" cy="291"/>
                                    <a:chOff x="4631" y="2432"/>
                                    <a:chExt cx="633" cy="571"/>
                                  </a:xfrm>
                                </wpg:grpSpPr>
                                <wps:wsp>
                                  <wps:cNvPr id="481" name="Freeform 4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2" name="Freeform 4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3" name="Group 48"/>
                                <wpg:cNvGrpSpPr>
                                  <a:grpSpLocks/>
                                </wpg:cNvGrpSpPr>
                                <wpg:grpSpPr bwMode="auto">
                                  <a:xfrm rot="701918" flipH="1">
                                    <a:off x="6483" y="6658"/>
                                    <a:ext cx="405" cy="292"/>
                                    <a:chOff x="4631" y="2432"/>
                                    <a:chExt cx="633" cy="571"/>
                                  </a:xfrm>
                                </wpg:grpSpPr>
                                <wps:wsp>
                                  <wps:cNvPr id="484" name="Freeform 4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5" name="Freeform 5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6" name="Group 51"/>
                                <wpg:cNvGrpSpPr>
                                  <a:grpSpLocks/>
                                </wpg:cNvGrpSpPr>
                                <wpg:grpSpPr bwMode="auto">
                                  <a:xfrm rot="1231998" flipH="1">
                                    <a:off x="6403" y="6825"/>
                                    <a:ext cx="404" cy="291"/>
                                    <a:chOff x="4631" y="2432"/>
                                    <a:chExt cx="633" cy="571"/>
                                  </a:xfrm>
                                </wpg:grpSpPr>
                                <wps:wsp>
                                  <wps:cNvPr id="487" name="Freeform 5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8" name="Freeform 5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9" name="Group 54"/>
                                <wpg:cNvGrpSpPr>
                                  <a:grpSpLocks/>
                                </wpg:cNvGrpSpPr>
                                <wpg:grpSpPr bwMode="auto">
                                  <a:xfrm rot="1508791" flipH="1">
                                    <a:off x="6308" y="6991"/>
                                    <a:ext cx="405" cy="292"/>
                                    <a:chOff x="4631" y="2432"/>
                                    <a:chExt cx="633" cy="571"/>
                                  </a:xfrm>
                                </wpg:grpSpPr>
                                <wps:wsp>
                                  <wps:cNvPr id="490" name="Freeform 5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1" name="Freeform 5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2" name="Group 57"/>
                                <wpg:cNvGrpSpPr>
                                  <a:grpSpLocks/>
                                </wpg:cNvGrpSpPr>
                                <wpg:grpSpPr bwMode="auto">
                                  <a:xfrm rot="1508791" flipH="1">
                                    <a:off x="6210" y="7153"/>
                                    <a:ext cx="404" cy="291"/>
                                    <a:chOff x="4631" y="2432"/>
                                    <a:chExt cx="633" cy="571"/>
                                  </a:xfrm>
                                </wpg:grpSpPr>
                                <wps:wsp>
                                  <wps:cNvPr id="493" name="Freeform 5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4" name="Freeform 5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5" name="Group 60"/>
                                <wpg:cNvGrpSpPr>
                                  <a:grpSpLocks/>
                                </wpg:cNvGrpSpPr>
                                <wpg:grpSpPr bwMode="auto">
                                  <a:xfrm rot="2111843" flipH="1">
                                    <a:off x="6080" y="7301"/>
                                    <a:ext cx="405" cy="291"/>
                                    <a:chOff x="4631" y="2432"/>
                                    <a:chExt cx="633" cy="571"/>
                                  </a:xfrm>
                                </wpg:grpSpPr>
                                <wps:wsp>
                                  <wps:cNvPr id="496" name="Freeform 6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7" name="Freeform 6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8" name="Group 63"/>
                                <wpg:cNvGrpSpPr>
                                  <a:grpSpLocks/>
                                </wpg:cNvGrpSpPr>
                                <wpg:grpSpPr bwMode="auto">
                                  <a:xfrm rot="18125160" flipH="1">
                                    <a:off x="5976" y="4757"/>
                                    <a:ext cx="404" cy="325"/>
                                    <a:chOff x="4631" y="2432"/>
                                    <a:chExt cx="633" cy="571"/>
                                  </a:xfrm>
                                </wpg:grpSpPr>
                                <wps:wsp>
                                  <wps:cNvPr id="499" name="Freeform 6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0" name="Freeform 6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1" name="Group 66"/>
                                <wpg:cNvGrpSpPr>
                                  <a:grpSpLocks/>
                                </wpg:cNvGrpSpPr>
                                <wpg:grpSpPr bwMode="auto">
                                  <a:xfrm rot="18125160" flipH="1">
                                    <a:off x="5851" y="4674"/>
                                    <a:ext cx="354" cy="291"/>
                                    <a:chOff x="4631" y="2432"/>
                                    <a:chExt cx="633" cy="571"/>
                                  </a:xfrm>
                                </wpg:grpSpPr>
                                <wps:wsp>
                                  <wps:cNvPr id="502" name="Freeform 6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3" name="Freeform 6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4" name="Group 69"/>
                                <wpg:cNvGrpSpPr>
                                  <a:grpSpLocks/>
                                </wpg:cNvGrpSpPr>
                                <wpg:grpSpPr bwMode="auto">
                                  <a:xfrm rot="18125160" flipH="1">
                                    <a:off x="5701" y="4570"/>
                                    <a:ext cx="347" cy="291"/>
                                    <a:chOff x="4631" y="2432"/>
                                    <a:chExt cx="633" cy="571"/>
                                  </a:xfrm>
                                </wpg:grpSpPr>
                                <wps:wsp>
                                  <wps:cNvPr id="505" name="Freeform 7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6" name="Freeform 7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7" name="Group 72"/>
                                <wpg:cNvGrpSpPr>
                                  <a:grpSpLocks/>
                                </wpg:cNvGrpSpPr>
                                <wpg:grpSpPr bwMode="auto">
                                  <a:xfrm rot="18125160" flipH="1">
                                    <a:off x="5606" y="4491"/>
                                    <a:ext cx="258" cy="291"/>
                                    <a:chOff x="4631" y="2432"/>
                                    <a:chExt cx="633" cy="571"/>
                                  </a:xfrm>
                                </wpg:grpSpPr>
                                <wps:wsp>
                                  <wps:cNvPr id="508" name="Freeform 7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9" name="Freeform 7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0" name="Group 75"/>
                                <wpg:cNvGrpSpPr>
                                  <a:grpSpLocks/>
                                </wpg:cNvGrpSpPr>
                                <wpg:grpSpPr bwMode="auto">
                                  <a:xfrm rot="18125160" flipH="1">
                                    <a:off x="5471" y="4407"/>
                                    <a:ext cx="229" cy="291"/>
                                    <a:chOff x="4631" y="2432"/>
                                    <a:chExt cx="633" cy="571"/>
                                  </a:xfrm>
                                </wpg:grpSpPr>
                                <wps:wsp>
                                  <wps:cNvPr id="511" name="Freeform 7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2" name="Freeform 7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cNvPr id="513" name="Group 78"/>
                              <wpg:cNvGrpSpPr>
                                <a:grpSpLocks/>
                              </wpg:cNvGrpSpPr>
                              <wpg:grpSpPr bwMode="auto">
                                <a:xfrm flipH="1">
                                  <a:off x="3371" y="4438"/>
                                  <a:ext cx="1519" cy="3154"/>
                                  <a:chOff x="5440" y="4438"/>
                                  <a:chExt cx="1554" cy="3154"/>
                                </a:xfrm>
                              </wpg:grpSpPr>
                              <wpg:grpSp>
                                <wpg:cNvPr id="514" name="Group 79"/>
                                <wpg:cNvGrpSpPr>
                                  <a:grpSpLocks/>
                                </wpg:cNvGrpSpPr>
                                <wpg:grpSpPr bwMode="auto">
                                  <a:xfrm rot="19024058" flipH="1">
                                    <a:off x="6173" y="4935"/>
                                    <a:ext cx="317" cy="291"/>
                                    <a:chOff x="4631" y="2432"/>
                                    <a:chExt cx="633" cy="571"/>
                                  </a:xfrm>
                                </wpg:grpSpPr>
                                <wps:wsp>
                                  <wps:cNvPr id="515" name="Freeform 8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6" name="Freeform 8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7" name="Group 82"/>
                                <wpg:cNvGrpSpPr>
                                  <a:grpSpLocks/>
                                </wpg:cNvGrpSpPr>
                                <wpg:grpSpPr bwMode="auto">
                                  <a:xfrm rot="18530110" flipH="1">
                                    <a:off x="6318" y="5055"/>
                                    <a:ext cx="323" cy="338"/>
                                    <a:chOff x="4631" y="2432"/>
                                    <a:chExt cx="633" cy="571"/>
                                  </a:xfrm>
                                </wpg:grpSpPr>
                                <wps:wsp>
                                  <wps:cNvPr id="518" name="Freeform 8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9" name="Freeform 8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0" name="Group 85"/>
                                <wpg:cNvGrpSpPr>
                                  <a:grpSpLocks/>
                                </wpg:cNvGrpSpPr>
                                <wpg:grpSpPr bwMode="auto">
                                  <a:xfrm rot="20031735" flipH="1">
                                    <a:off x="6368" y="5232"/>
                                    <a:ext cx="404" cy="291"/>
                                    <a:chOff x="4631" y="2432"/>
                                    <a:chExt cx="633" cy="571"/>
                                  </a:xfrm>
                                </wpg:grpSpPr>
                                <wps:wsp>
                                  <wps:cNvPr id="521" name="Freeform 8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2" name="Freeform 8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3" name="Group 88"/>
                                <wpg:cNvGrpSpPr>
                                  <a:grpSpLocks/>
                                </wpg:cNvGrpSpPr>
                                <wpg:grpSpPr bwMode="auto">
                                  <a:xfrm rot="20322280" flipH="1">
                                    <a:off x="6449" y="5399"/>
                                    <a:ext cx="405" cy="291"/>
                                    <a:chOff x="4631" y="2432"/>
                                    <a:chExt cx="633" cy="571"/>
                                  </a:xfrm>
                                </wpg:grpSpPr>
                                <wps:wsp>
                                  <wps:cNvPr id="524" name="Freeform 8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5" name="Freeform 9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6" name="Group 91"/>
                                <wpg:cNvGrpSpPr>
                                  <a:grpSpLocks/>
                                </wpg:cNvGrpSpPr>
                                <wpg:grpSpPr bwMode="auto">
                                  <a:xfrm rot="20322280" flipH="1">
                                    <a:off x="6526" y="5568"/>
                                    <a:ext cx="405" cy="291"/>
                                    <a:chOff x="4631" y="2432"/>
                                    <a:chExt cx="633" cy="571"/>
                                  </a:xfrm>
                                </wpg:grpSpPr>
                                <wps:wsp>
                                  <wps:cNvPr id="527" name="Freeform 9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8" name="Freeform 9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9" name="Group 94"/>
                                <wpg:cNvGrpSpPr>
                                  <a:grpSpLocks/>
                                </wpg:cNvGrpSpPr>
                                <wpg:grpSpPr bwMode="auto">
                                  <a:xfrm rot="20322280" flipH="1">
                                    <a:off x="6589" y="5753"/>
                                    <a:ext cx="405" cy="291"/>
                                    <a:chOff x="4631" y="2432"/>
                                    <a:chExt cx="633" cy="571"/>
                                  </a:xfrm>
                                </wpg:grpSpPr>
                                <wps:wsp>
                                  <wps:cNvPr id="530" name="Freeform 9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1" name="Freeform 9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2" name="Group 97"/>
                                <wpg:cNvGrpSpPr>
                                  <a:grpSpLocks/>
                                </wpg:cNvGrpSpPr>
                                <wpg:grpSpPr bwMode="auto">
                                  <a:xfrm flipH="1">
                                    <a:off x="6589" y="5942"/>
                                    <a:ext cx="405" cy="291"/>
                                    <a:chOff x="4631" y="2432"/>
                                    <a:chExt cx="633" cy="571"/>
                                  </a:xfrm>
                                </wpg:grpSpPr>
                                <wps:wsp>
                                  <wps:cNvPr id="533" name="Freeform 9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4" name="Freeform 9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5" name="Group 100"/>
                                <wpg:cNvGrpSpPr>
                                  <a:grpSpLocks/>
                                </wpg:cNvGrpSpPr>
                                <wpg:grpSpPr bwMode="auto">
                                  <a:xfrm flipH="1">
                                    <a:off x="6581" y="6128"/>
                                    <a:ext cx="405" cy="291"/>
                                    <a:chOff x="4631" y="2432"/>
                                    <a:chExt cx="633" cy="571"/>
                                  </a:xfrm>
                                </wpg:grpSpPr>
                                <wps:wsp>
                                  <wps:cNvPr id="536" name="Freeform 10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7" name="Freeform 10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8" name="Group 103"/>
                                <wpg:cNvGrpSpPr>
                                  <a:grpSpLocks/>
                                </wpg:cNvGrpSpPr>
                                <wpg:grpSpPr bwMode="auto">
                                  <a:xfrm flipH="1">
                                    <a:off x="6573" y="6306"/>
                                    <a:ext cx="405" cy="291"/>
                                    <a:chOff x="4631" y="2432"/>
                                    <a:chExt cx="633" cy="571"/>
                                  </a:xfrm>
                                </wpg:grpSpPr>
                                <wps:wsp>
                                  <wps:cNvPr id="539" name="Freeform 10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0" name="Freeform 10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1" name="Group 106"/>
                                <wpg:cNvGrpSpPr>
                                  <a:grpSpLocks/>
                                </wpg:cNvGrpSpPr>
                                <wpg:grpSpPr bwMode="auto">
                                  <a:xfrm rot="701918" flipH="1">
                                    <a:off x="6528" y="6486"/>
                                    <a:ext cx="405" cy="291"/>
                                    <a:chOff x="4631" y="2432"/>
                                    <a:chExt cx="633" cy="571"/>
                                  </a:xfrm>
                                </wpg:grpSpPr>
                                <wps:wsp>
                                  <wps:cNvPr id="542" name="Freeform 10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3" name="Freeform 10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4" name="Group 109"/>
                                <wpg:cNvGrpSpPr>
                                  <a:grpSpLocks/>
                                </wpg:cNvGrpSpPr>
                                <wpg:grpSpPr bwMode="auto">
                                  <a:xfrm rot="701918" flipH="1">
                                    <a:off x="6483" y="6658"/>
                                    <a:ext cx="405" cy="292"/>
                                    <a:chOff x="4631" y="2432"/>
                                    <a:chExt cx="633" cy="571"/>
                                  </a:xfrm>
                                </wpg:grpSpPr>
                                <wps:wsp>
                                  <wps:cNvPr id="545" name="Freeform 11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6" name="Freeform 11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7" name="Group 112"/>
                                <wpg:cNvGrpSpPr>
                                  <a:grpSpLocks/>
                                </wpg:cNvGrpSpPr>
                                <wpg:grpSpPr bwMode="auto">
                                  <a:xfrm rot="1231998" flipH="1">
                                    <a:off x="6403" y="6825"/>
                                    <a:ext cx="404" cy="291"/>
                                    <a:chOff x="4631" y="2432"/>
                                    <a:chExt cx="633" cy="571"/>
                                  </a:xfrm>
                                </wpg:grpSpPr>
                                <wps:wsp>
                                  <wps:cNvPr id="548" name="Freeform 11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9" name="Freeform 11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0" name="Group 115"/>
                                <wpg:cNvGrpSpPr>
                                  <a:grpSpLocks/>
                                </wpg:cNvGrpSpPr>
                                <wpg:grpSpPr bwMode="auto">
                                  <a:xfrm rot="1508791" flipH="1">
                                    <a:off x="6308" y="6991"/>
                                    <a:ext cx="405" cy="292"/>
                                    <a:chOff x="4631" y="2432"/>
                                    <a:chExt cx="633" cy="571"/>
                                  </a:xfrm>
                                </wpg:grpSpPr>
                                <wps:wsp>
                                  <wps:cNvPr id="551" name="Freeform 11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2" name="Freeform 11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3" name="Group 118"/>
                                <wpg:cNvGrpSpPr>
                                  <a:grpSpLocks/>
                                </wpg:cNvGrpSpPr>
                                <wpg:grpSpPr bwMode="auto">
                                  <a:xfrm rot="1508791" flipH="1">
                                    <a:off x="6210" y="7153"/>
                                    <a:ext cx="404" cy="291"/>
                                    <a:chOff x="4631" y="2432"/>
                                    <a:chExt cx="633" cy="571"/>
                                  </a:xfrm>
                                </wpg:grpSpPr>
                                <wps:wsp>
                                  <wps:cNvPr id="554" name="Freeform 11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5" name="Freeform 12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6" name="Group 121"/>
                                <wpg:cNvGrpSpPr>
                                  <a:grpSpLocks/>
                                </wpg:cNvGrpSpPr>
                                <wpg:grpSpPr bwMode="auto">
                                  <a:xfrm rot="2111843" flipH="1">
                                    <a:off x="6080" y="7301"/>
                                    <a:ext cx="405" cy="291"/>
                                    <a:chOff x="4631" y="2432"/>
                                    <a:chExt cx="633" cy="571"/>
                                  </a:xfrm>
                                </wpg:grpSpPr>
                                <wps:wsp>
                                  <wps:cNvPr id="557" name="Freeform 12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8" name="Freeform 12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9" name="Group 124"/>
                                <wpg:cNvGrpSpPr>
                                  <a:grpSpLocks/>
                                </wpg:cNvGrpSpPr>
                                <wpg:grpSpPr bwMode="auto">
                                  <a:xfrm rot="18125160" flipH="1">
                                    <a:off x="5976" y="4757"/>
                                    <a:ext cx="404" cy="325"/>
                                    <a:chOff x="4631" y="2432"/>
                                    <a:chExt cx="633" cy="571"/>
                                  </a:xfrm>
                                </wpg:grpSpPr>
                                <wps:wsp>
                                  <wps:cNvPr id="560" name="Freeform 12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1" name="Freeform 12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2" name="Group 127"/>
                                <wpg:cNvGrpSpPr>
                                  <a:grpSpLocks/>
                                </wpg:cNvGrpSpPr>
                                <wpg:grpSpPr bwMode="auto">
                                  <a:xfrm rot="18125160" flipH="1">
                                    <a:off x="5851" y="4674"/>
                                    <a:ext cx="354" cy="291"/>
                                    <a:chOff x="4631" y="2432"/>
                                    <a:chExt cx="633" cy="571"/>
                                  </a:xfrm>
                                </wpg:grpSpPr>
                                <wps:wsp>
                                  <wps:cNvPr id="563" name="Freeform 12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4" name="Freeform 12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5" name="Group 130"/>
                                <wpg:cNvGrpSpPr>
                                  <a:grpSpLocks/>
                                </wpg:cNvGrpSpPr>
                                <wpg:grpSpPr bwMode="auto">
                                  <a:xfrm rot="18125160" flipH="1">
                                    <a:off x="5701" y="4570"/>
                                    <a:ext cx="347" cy="291"/>
                                    <a:chOff x="4631" y="2432"/>
                                    <a:chExt cx="633" cy="571"/>
                                  </a:xfrm>
                                </wpg:grpSpPr>
                                <wps:wsp>
                                  <wps:cNvPr id="566" name="Freeform 13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7" name="Freeform 13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8" name="Group 133"/>
                                <wpg:cNvGrpSpPr>
                                  <a:grpSpLocks/>
                                </wpg:cNvGrpSpPr>
                                <wpg:grpSpPr bwMode="auto">
                                  <a:xfrm rot="18125160" flipH="1">
                                    <a:off x="5606" y="4491"/>
                                    <a:ext cx="258" cy="291"/>
                                    <a:chOff x="4631" y="2432"/>
                                    <a:chExt cx="633" cy="571"/>
                                  </a:xfrm>
                                </wpg:grpSpPr>
                                <wps:wsp>
                                  <wps:cNvPr id="569" name="Freeform 13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0" name="Freeform 13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1" name="Group 136"/>
                                <wpg:cNvGrpSpPr>
                                  <a:grpSpLocks/>
                                </wpg:cNvGrpSpPr>
                                <wpg:grpSpPr bwMode="auto">
                                  <a:xfrm rot="18125160" flipH="1">
                                    <a:off x="5471" y="4407"/>
                                    <a:ext cx="229" cy="291"/>
                                    <a:chOff x="4631" y="2432"/>
                                    <a:chExt cx="633" cy="571"/>
                                  </a:xfrm>
                                </wpg:grpSpPr>
                                <wps:wsp>
                                  <wps:cNvPr id="572" name="Freeform 13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3" name="Freeform 13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cNvPr id="574" name="Group 139"/>
                            <wpg:cNvGrpSpPr>
                              <a:grpSpLocks/>
                            </wpg:cNvGrpSpPr>
                            <wpg:grpSpPr bwMode="auto">
                              <a:xfrm>
                                <a:off x="3659" y="7551"/>
                                <a:ext cx="2792" cy="607"/>
                                <a:chOff x="3671" y="7551"/>
                                <a:chExt cx="2792" cy="607"/>
                              </a:xfrm>
                            </wpg:grpSpPr>
                            <wps:wsp>
                              <wps:cNvPr id="575" name="AutoShape 140"/>
                              <wps:cNvSpPr>
                                <a:spLocks noChangeArrowheads="1"/>
                              </wps:cNvSpPr>
                              <wps:spPr bwMode="auto">
                                <a:xfrm>
                                  <a:off x="3671" y="7551"/>
                                  <a:ext cx="2792" cy="607"/>
                                </a:xfrm>
                                <a:prstGeom prst="ribbon">
                                  <a:avLst>
                                    <a:gd name="adj1" fmla="val 12500"/>
                                    <a:gd name="adj2" fmla="val 50000"/>
                                  </a:avLst>
                                </a:prstGeom>
                                <a:gradFill rotWithShape="1">
                                  <a:gsLst>
                                    <a:gs pos="0">
                                      <a:srgbClr val="00B050"/>
                                    </a:gs>
                                    <a:gs pos="50000">
                                      <a:srgbClr val="FF0000"/>
                                    </a:gs>
                                    <a:gs pos="100000">
                                      <a:srgbClr val="00B050"/>
                                    </a:gs>
                                  </a:gsLst>
                                  <a:lin ang="5400000" scaled="1"/>
                                </a:gradFill>
                                <a:ln w="3175">
                                  <a:solidFill>
                                    <a:srgbClr val="000000"/>
                                  </a:solidFill>
                                  <a:round/>
                                  <a:headEnd/>
                                  <a:tailEnd/>
                                </a:ln>
                                <a:effectLst>
                                  <a:outerShdw dist="25400" dir="5400000" algn="ctr" rotWithShape="0">
                                    <a:srgbClr val="7F7F7F"/>
                                  </a:outerShdw>
                                </a:effectLst>
                              </wps:spPr>
                              <wps:txbx>
                                <w:txbxContent>
                                  <w:p w:rsidR="00E114B8" w:rsidRDefault="00E114B8" w:rsidP="0027672E"/>
                                </w:txbxContent>
                              </wps:txbx>
                              <wps:bodyPr rot="0" vert="horz" wrap="square" lIns="91440" tIns="45720" rIns="91440" bIns="45720" anchor="t" anchorCtr="0" upright="1">
                                <a:noAutofit/>
                              </wps:bodyPr>
                            </wps:wsp>
                            <wpg:grpSp>
                              <wpg:cNvPr id="576" name="Group 141"/>
                              <wpg:cNvGrpSpPr>
                                <a:grpSpLocks/>
                              </wpg:cNvGrpSpPr>
                              <wpg:grpSpPr bwMode="auto">
                                <a:xfrm>
                                  <a:off x="4016" y="7646"/>
                                  <a:ext cx="2090" cy="357"/>
                                  <a:chOff x="4016" y="7646"/>
                                  <a:chExt cx="2090" cy="357"/>
                                </a:xfrm>
                              </wpg:grpSpPr>
                              <wps:wsp>
                                <wps:cNvPr id="577" name="AutoShape 142"/>
                                <wps:cNvSpPr>
                                  <a:spLocks noChangeArrowheads="1"/>
                                </wps:cNvSpPr>
                                <wps:spPr bwMode="auto">
                                  <a:xfrm>
                                    <a:off x="5795" y="7646"/>
                                    <a:ext cx="311" cy="357"/>
                                  </a:xfrm>
                                  <a:prstGeom prst="star5">
                                    <a:avLst/>
                                  </a:prstGeom>
                                  <a:gradFill rotWithShape="1">
                                    <a:gsLst>
                                      <a:gs pos="0">
                                        <a:srgbClr val="FFC000"/>
                                      </a:gs>
                                      <a:gs pos="100000">
                                        <a:srgbClr val="FFFF00"/>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8" name="AutoShape 143"/>
                                <wps:cNvSpPr>
                                  <a:spLocks noChangeArrowheads="1"/>
                                </wps:cNvSpPr>
                                <wps:spPr bwMode="auto">
                                  <a:xfrm>
                                    <a:off x="4016" y="7646"/>
                                    <a:ext cx="311" cy="357"/>
                                  </a:xfrm>
                                  <a:prstGeom prst="star5">
                                    <a:avLst/>
                                  </a:prstGeom>
                                  <a:gradFill rotWithShape="1">
                                    <a:gsLst>
                                      <a:gs pos="0">
                                        <a:srgbClr val="FFC000"/>
                                      </a:gs>
                                      <a:gs pos="100000">
                                        <a:srgbClr val="FFFF00"/>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grpSp>
                      </wpg:grpSp>
                      <wpg:grpSp>
                        <wpg:cNvPr id="579" name="Group 144"/>
                        <wpg:cNvGrpSpPr>
                          <a:grpSpLocks/>
                        </wpg:cNvGrpSpPr>
                        <wpg:grpSpPr bwMode="auto">
                          <a:xfrm>
                            <a:off x="2709" y="9217"/>
                            <a:ext cx="1431" cy="1112"/>
                            <a:chOff x="2709" y="9217"/>
                            <a:chExt cx="1431" cy="1112"/>
                          </a:xfrm>
                        </wpg:grpSpPr>
                        <wps:wsp>
                          <wps:cNvPr id="580" name="WordArt 145"/>
                          <wps:cNvSpPr txBox="1">
                            <a:spLocks noChangeArrowheads="1" noChangeShapeType="1" noTextEdit="1"/>
                          </wps:cNvSpPr>
                          <wps:spPr bwMode="auto">
                            <a:xfrm>
                              <a:off x="2709" y="9217"/>
                              <a:ext cx="1431" cy="885"/>
                            </a:xfrm>
                            <a:prstGeom prst="rect">
                              <a:avLst/>
                            </a:prstGeom>
                            <a:extLst>
                              <a:ext uri="{AF507438-7753-43E0-B8FC-AC1667EBCBE1}">
                                <a14:hiddenEffects xmlns:a14="http://schemas.microsoft.com/office/drawing/2010/main">
                                  <a:effectLst/>
                                </a14:hiddenEffects>
                              </a:ext>
                            </a:extLst>
                          </wps:spPr>
                          <wps:txbx>
                            <w:txbxContent>
                              <w:p w:rsidR="00E114B8" w:rsidRDefault="00E114B8" w:rsidP="0027672E">
                                <w:pPr>
                                  <w:pStyle w:val="NormalWeb"/>
                                  <w:spacing w:before="0" w:beforeAutospacing="0" w:after="0" w:afterAutospacing="0"/>
                                </w:pPr>
                              </w:p>
                            </w:txbxContent>
                          </wps:txbx>
                          <wps:bodyPr wrap="square" numCol="1" fromWordArt="1">
                            <a:prstTxWarp prst="textPlain">
                              <a:avLst>
                                <a:gd name="adj" fmla="val 50000"/>
                              </a:avLst>
                            </a:prstTxWarp>
                            <a:spAutoFit/>
                          </wps:bodyPr>
                        </wps:wsp>
                        <wps:wsp>
                          <wps:cNvPr id="581" name="WordArt 146"/>
                          <wps:cNvSpPr txBox="1">
                            <a:spLocks noChangeArrowheads="1" noChangeShapeType="1" noTextEdit="1"/>
                          </wps:cNvSpPr>
                          <wps:spPr bwMode="auto">
                            <a:xfrm>
                              <a:off x="2713" y="9444"/>
                              <a:ext cx="1426" cy="885"/>
                            </a:xfrm>
                            <a:prstGeom prst="rect">
                              <a:avLst/>
                            </a:prstGeom>
                            <a:extLst>
                              <a:ext uri="{AF507438-7753-43E0-B8FC-AC1667EBCBE1}">
                                <a14:hiddenEffects xmlns:a14="http://schemas.microsoft.com/office/drawing/2010/main">
                                  <a:effectLst/>
                                </a14:hiddenEffects>
                              </a:ext>
                            </a:extLst>
                          </wps:spPr>
                          <wps:txbx>
                            <w:txbxContent>
                              <w:p w:rsidR="00E114B8" w:rsidRDefault="00E114B8" w:rsidP="0027672E">
                                <w:pPr>
                                  <w:pStyle w:val="NormalWeb"/>
                                  <w:spacing w:before="0" w:beforeAutospacing="0" w:after="0" w:afterAutospacing="0"/>
                                </w:pPr>
                              </w:p>
                            </w:txbxContent>
                          </wps:txbx>
                          <wps:bodyPr wrap="square" numCol="1" fromWordArt="1">
                            <a:prstTxWarp prst="textPlain">
                              <a:avLst>
                                <a:gd name="adj" fmla="val 50000"/>
                              </a:avLst>
                            </a:prstTxWarp>
                            <a:spAutoFit/>
                          </wps:bodyPr>
                        </wps:wsp>
                      </wpg:grpSp>
                    </wpg:wgp>
                  </a:graphicData>
                </a:graphic>
                <wp14:sizeRelH relativeFrom="page">
                  <wp14:pctWidth>0</wp14:pctWidth>
                </wp14:sizeRelH>
                <wp14:sizeRelV relativeFrom="page">
                  <wp14:pctHeight>0</wp14:pctHeight>
                </wp14:sizeRelV>
              </wp:anchor>
            </w:drawing>
          </mc:Choice>
          <mc:Fallback>
            <w:pict>
              <v:group id="Groupe 438" o:spid="_x0000_s1026" style="position:absolute;left:0;text-align:left;margin-left:150.45pt;margin-top:-8.35pt;width:188.45pt;height:121.95pt;z-index:251680768" coordorigin="1710,5191" coordsize="3492,51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">
                <v:group id="Group 4" o:spid="_x0000_s1027" style="position:absolute;left:1710;top:5191;width:3492;height:4554" coordorigin="3431,3839" coordsize="3300,4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">
                  <v:group id="Group 5" o:spid="_x0000_s1028" style="position:absolute;left:3619;top:3839;width:2904;height:4128" coordorigin="3619,3839" coordsize="2904,4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">
                    <v:oval id="Oval 6" o:spid="_x0000_s1029" alt="30 %" style="position:absolute;left:3619;top:4779;width:2904;height:3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" fillcolor="black" strokecolor="#7f7f7f">
                      <v:fill r:id="rId9" o:title="" type="pattern"/>
                    </v:oval>
                    <v:group id="Group 7" o:spid="_x0000_s1030" style="position:absolute;left:4317;top:3839;width:1519;height:2315" coordorigin="4159,2478" coordsize="1519,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">
                      <v:shape id="AutoShape 8" o:spid="_x0000_s1031" style="position:absolute;left:4195;top:2735;width:1447;height:1519;rotation:-6307548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" path="m5579,7649c6683,5820,8663,4702,10800,4702v2136,,4116,1118,5220,2947l20046,5219c18091,1980,14583,,10799,,7016,,3508,1980,1553,5219l5579,7649xe" fillcolor="green" stroked="f">
                        <v:stroke joinstyle="miter"/>
                        <v:path o:connecttype="custom" o:connectlocs="724,0;239,452;724,331;1208,452" o:connectangles="0,0,0,0" textboxrect="493,0,21107,8973"/>
                      </v:shape>
                      <v:group id="Group 9" o:spid="_x0000_s1032" style="position:absolute;left:4218;top:2478;width:1457;height:2315" coordorigin="4218,2478" coordsize="1457,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">
                        <v:group id="Group 10" o:spid="_x0000_s1033" style="position:absolute;left:4218;top:2478;width:1457;height:2315" coordorigin="4218,2478" coordsize="1457,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shapetype id="_x0000_t202" coordsize="21600,21600" o:spt="202" path="m,l,21600r21600,l21600,xe">
                            <v:stroke joinstyle="miter"/>
                            <v:path gradientshapeok="t" o:connecttype="rect"/>
                          </v:shapetype>
                          <v:shape id="WordArt 11" o:spid="_x0000_s1034" type="#_x0000_t202" style="position:absolute;left:4218;top:2478;width:1425;height:2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" filled="f" stroked="f">
                            <v:stroke joinstyle="round"/>
                            <o:lock v:ext="edit" shapetype="t"/>
                            <v:textbox style="mso-fit-shape-to-text:t">
                              <w:txbxContent>
                                <w:p w:rsidR="00E114B8" w:rsidRDefault="00E114B8" w:rsidP="0027672E">
                                  <w:pPr>
                                    <w:pStyle w:val="NormalWeb"/>
                                    <w:spacing w:before="0" w:beforeAutospacing="0" w:after="0" w:afterAutospacing="0"/>
                                    <w:jc w:val="center"/>
                                  </w:pPr>
                                  <w:r>
                                    <w:rPr>
                                      <w:rFonts w:ascii="Arial Black" w:hAnsi="Arial Black"/>
                                      <w:color w:val="FF0000"/>
                                      <w:sz w:val="72"/>
                                      <w:szCs w:val="72"/>
                                    </w:rPr>
                                    <w:t>Y</w:t>
                                  </w:r>
                                </w:p>
                              </w:txbxContent>
                            </v:textbox>
                          </v:shape>
                          <v:shape id="AutoShape 12" o:spid="_x0000_s1035" style="position:absolute;left:4228;top:2971;width:1447;height:1276;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" path="m7075,6577c8103,5669,9428,5169,10800,5169v1371,,2696,500,3724,1408l17944,2700c15971,960,13430,,10799,,8169,,5628,960,3655,2700l7075,6577xe" fillcolor="green" stroked="f">
                            <v:stroke joinstyle="miter"/>
                            <v:path o:connecttype="custom" o:connectlocs="724,0;359,274;724,305;1088,274" o:connectangles="0,0,0,0" textboxrect="2120,0,19480,7448"/>
                          </v:shape>
                        </v:group>
                        <v:shape id="AutoShape 13" o:spid="_x0000_s1036" style="position:absolute;left:4309;top:2759;width:1345;height:1346;rotation:1039612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" path="m7441,5648v999,-652,2166,-998,3359,-998c11992,4650,13159,4996,14158,5648l16698,1753c14943,609,12894,,10799,,8705,,6656,609,4901,1753l7441,5648xe" fillcolor="green" stroked="f">
                          <v:stroke joinstyle="miter"/>
                          <v:path o:connecttype="custom" o:connectlocs="673,0;384,231;673,290;961,231" o:connectangles="0,0,0,0" textboxrect="3228,0,18372,6403"/>
                        </v:shape>
                      </v:group>
                    </v:group>
                  </v:group>
                  <v:shape id="AutoShape 14" o:spid="_x0000_s1037" style="position:absolute;left:4943;top:4636;width:289;height:289;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" path="m,3806r3806,l5017,,6194,3806r3806,l6920,6194r1177,3806l5017,7647,1903,10000,3080,6194,,3806xe" fillcolor="#fc0" stroked="f">
                    <v:fill color2="yellow" rotate="t" focusposition=".5,.5" focussize="" focus="100%" type="gradientRadial"/>
                    <v:stroke joinstyle="miter"/>
                    <v:path o:connecttype="custom" o:connectlocs="0,110;110,110;145,0;179,110;289,110;200,179;234,289;145,221;55,289;89,179;0,110" o:connectangles="0,0,0,0,0,0,0,0,0,0,0"/>
                  </v:shape>
                  <v:group id="Group 15" o:spid="_x0000_s1038" style="position:absolute;left:3431;top:4776;width:3300;height:3382" coordorigin="3431,4776" coordsize="3300,3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">
                    <v:group id="Group 16" o:spid="_x0000_s1039" style="position:absolute;left:3431;top:4776;width:3300;height:2816" coordorigin="3371,4438" coordsize="3407,3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">
                      <v:group id="Group 17" o:spid="_x0000_s1040" style="position:absolute;left:5224;top:4438;width:1554;height:3154" coordorigin="5440,4438" coordsize="1554,3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0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JF/B7JhwBuf4BAAD//wMAUEsBAi0AFAAGAAgAAAAhANvh9svuAAAAhQEAABMAAAAAAAAA&#10;AAAAAAAAAAAAAFtDb250ZW50X1R5cGVzXS54bWxQSwECLQAUAAYACAAAACEAWvQsW78AAAAVAQAA&#10;CwAAAAAAAAAAAAAAAAAfAQAAX3JlbHMvLnJlbHNQSwECLQAUAAYACAAAACEAqoctKcYAAADcAAAA&#10;DwAAAAAAAAAAAAAAAAAHAgAAZHJzL2Rvd25yZXYueG1sUEsFBgAAAAADAAMAtwAAAPoCAAAAAA==&#10;">
                        <v:group id="Group 18" o:spid="_x0000_s1041" style="position:absolute;left:6173;top:4935;width:317;height:291;rotation:2813616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">
                          <v:shape id="Freeform 19" o:spid="_x0000_s1042"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20" o:spid="_x0000_s1043"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21" o:spid="_x0000_s1044" style="position:absolute;left:6318;top:5055;width:323;height:338;rotation:3353139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">
                          <v:shape id="Freeform 22" o:spid="_x0000_s1045"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23" o:spid="_x0000_s1046"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24" o:spid="_x0000_s1047" style="position:absolute;left:6368;top:5232;width:404;height:291;rotation:1712964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">
                          <v:shape id="Freeform 25" o:spid="_x0000_s1048"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26" o:spid="_x0000_s1049"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27" o:spid="_x0000_s1050" style="position:absolute;left:6449;top:5399;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">
                          <v:shape id="Freeform 28" o:spid="_x0000_s1051"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29" o:spid="_x0000_s1052"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30" o:spid="_x0000_s1053" style="position:absolute;left:6526;top:5568;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">
                          <v:shape id="Freeform 31" o:spid="_x0000_s1054"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32" o:spid="_x0000_s1055"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33" o:spid="_x0000_s1056" style="position:absolute;left:6589;top:5753;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">
                          <v:shape id="Freeform 34" o:spid="_x0000_s1057"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35" o:spid="_x0000_s1058"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36" o:spid="_x0000_s1059" style="position:absolute;left:6589;top:5942;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">
                          <v:shape id="Freeform 37" o:spid="_x0000_s1060"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38" o:spid="_x0000_s1061"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39" o:spid="_x0000_s1062" style="position:absolute;left:6581;top:6128;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">
                          <v:shape id="Freeform 40" o:spid="_x0000_s1063"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41" o:spid="_x0000_s1064"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42" o:spid="_x0000_s1065" style="position:absolute;left:6573;top:6306;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">
                          <v:shape id="Freeform 43" o:spid="_x0000_s1066"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44" o:spid="_x0000_s1067"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45" o:spid="_x0000_s1068" style="position:absolute;left:6528;top:6486;width:405;height:291;rotation:-76668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">
                          <v:shape id="Freeform 46" o:spid="_x0000_s1069"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47" o:spid="_x0000_s1070"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48" o:spid="_x0000_s1071" style="position:absolute;left:6483;top:6658;width:405;height:292;rotation:-76668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">
                          <v:shape id="Freeform 49" o:spid="_x0000_s1072"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50" o:spid="_x0000_s1073"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51" o:spid="_x0000_s1074" style="position:absolute;left:6403;top:6825;width:404;height:291;rotation:-1345670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">
                          <v:shape id="Freeform 52" o:spid="_x0000_s1075"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53" o:spid="_x0000_s1076"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54" o:spid="_x0000_s1077" style="position:absolute;left:6308;top:6991;width:405;height:292;rotation:-164800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">
                          <v:shape id="Freeform 55" o:spid="_x0000_s1078"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56" o:spid="_x0000_s1079"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57" o:spid="_x0000_s1080" style="position:absolute;left:6210;top:7153;width:404;height:291;rotation:-164800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">
                          <v:shape id="Freeform 58" o:spid="_x0000_s1081"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59" o:spid="_x0000_s1082"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60" o:spid="_x0000_s1083" style="position:absolute;left:6080;top:7301;width:405;height:291;rotation:-2306696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">
                          <v:shape id="Freeform 61" o:spid="_x0000_s1084"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62" o:spid="_x0000_s1085"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63" o:spid="_x0000_s1086" style="position:absolute;left:5976;top:4757;width:404;height:325;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">
                          <v:shape id="Freeform 64" o:spid="_x0000_s1087"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65" o:spid="_x0000_s1088"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66" o:spid="_x0000_s1089" style="position:absolute;left:5851;top:4674;width:354;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">
                          <v:shape id="Freeform 67" o:spid="_x0000_s1090"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68" o:spid="_x0000_s1091"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69" o:spid="_x0000_s1092" style="position:absolute;left:5701;top:4570;width:347;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">
                          <v:shape id="Freeform 70" o:spid="_x0000_s1093"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71" o:spid="_x0000_s1094"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72" o:spid="_x0000_s1095" style="position:absolute;left:5606;top:4491;width:258;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">
                          <v:shape id="Freeform 73" o:spid="_x0000_s1096"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74" o:spid="_x0000_s1097"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75" o:spid="_x0000_s1098" style="position:absolute;left:5471;top:4407;width:229;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">
                          <v:shape id="Freeform 76" o:spid="_x0000_s1099"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77" o:spid="_x0000_s1100"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v:group id="Group 78" o:spid="_x0000_s1101" style="position:absolute;left:3371;top:4438;width:1519;height:3154;flip:x" coordorigin="5440,4438" coordsize="1554,3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">
                        <v:group id="Group 79" o:spid="_x0000_s1102" style="position:absolute;left:6173;top:4935;width:317;height:291;rotation:2813616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">
                          <v:shape id="Freeform 80" o:spid="_x0000_s1103"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81" o:spid="_x0000_s1104"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82" o:spid="_x0000_s1105" style="position:absolute;left:6318;top:5055;width:323;height:338;rotation:3353139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">
                          <v:shape id="Freeform 83" o:spid="_x0000_s1106"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84" o:spid="_x0000_s1107"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85" o:spid="_x0000_s1108" style="position:absolute;left:6368;top:5232;width:404;height:291;rotation:1712964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">
                          <v:shape id="Freeform 86" o:spid="_x0000_s1109"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87" o:spid="_x0000_s1110"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88" o:spid="_x0000_s1111" style="position:absolute;left:6449;top:5399;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">
                          <v:shape id="Freeform 89" o:spid="_x0000_s1112"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90" o:spid="_x0000_s1113"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91" o:spid="_x0000_s1114" style="position:absolute;left:6526;top:5568;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">
                          <v:shape id="Freeform 92" o:spid="_x0000_s1115"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93" o:spid="_x0000_s1116"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94" o:spid="_x0000_s1117" style="position:absolute;left:6589;top:5753;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">
                          <v:shape id="Freeform 95" o:spid="_x0000_s1118"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96" o:spid="_x0000_s1119"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97" o:spid="_x0000_s1120" style="position:absolute;left:6589;top:5942;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">
                          <v:shape id="Freeform 98" o:spid="_x0000_s1121"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99" o:spid="_x0000_s1122"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00" o:spid="_x0000_s1123" style="position:absolute;left:6581;top:6128;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">
                          <v:shape id="Freeform 101" o:spid="_x0000_s1124"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02" o:spid="_x0000_s1125"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03" o:spid="_x0000_s1126" style="position:absolute;left:6573;top:6306;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">
                          <v:shape id="Freeform 104" o:spid="_x0000_s1127"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05" o:spid="_x0000_s1128"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06" o:spid="_x0000_s1129" style="position:absolute;left:6528;top:6486;width:405;height:291;rotation:-76668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">
                          <v:shape id="Freeform 107" o:spid="_x0000_s1130"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08" o:spid="_x0000_s1131"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09" o:spid="_x0000_s1132" style="position:absolute;left:6483;top:6658;width:405;height:292;rotation:-76668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">
                          <v:shape id="Freeform 110" o:spid="_x0000_s1133"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11" o:spid="_x0000_s1134"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12" o:spid="_x0000_s1135" style="position:absolute;left:6403;top:6825;width:404;height:291;rotation:-1345670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">
                          <v:shape id="Freeform 113" o:spid="_x0000_s1136"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14" o:spid="_x0000_s1137"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15" o:spid="_x0000_s1138" style="position:absolute;left:6308;top:6991;width:405;height:292;rotation:-164800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">
                          <v:shape id="Freeform 116" o:spid="_x0000_s1139"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17" o:spid="_x0000_s1140"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18" o:spid="_x0000_s1141" style="position:absolute;left:6210;top:7153;width:404;height:291;rotation:-164800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">
                          <v:shape id="Freeform 119" o:spid="_x0000_s1142"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20" o:spid="_x0000_s1143"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21" o:spid="_x0000_s1144" style="position:absolute;left:6080;top:7301;width:405;height:291;rotation:-2306696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">
                          <v:shape id="Freeform 122" o:spid="_x0000_s1145"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23" o:spid="_x0000_s1146"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24" o:spid="_x0000_s1147" style="position:absolute;left:5976;top:4757;width:404;height:325;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">
                          <v:shape id="Freeform 125" o:spid="_x0000_s1148"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26" o:spid="_x0000_s1149"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27" o:spid="_x0000_s1150" style="position:absolute;left:5851;top:4674;width:354;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">
                          <v:shape id="Freeform 128" o:spid="_x0000_s1151"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29" o:spid="_x0000_s1152"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30" o:spid="_x0000_s1153" style="position:absolute;left:5701;top:4570;width:347;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">
                          <v:shape id="Freeform 131" o:spid="_x0000_s1154"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32" o:spid="_x0000_s1155"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33" o:spid="_x0000_s1156" style="position:absolute;left:5606;top:4491;width:258;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">
                          <v:shape id="Freeform 134" o:spid="_x0000_s1157"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35" o:spid="_x0000_s1158"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36" o:spid="_x0000_s1159" style="position:absolute;left:5471;top:4407;width:229;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">
                          <v:shape id="Freeform 137" o:spid="_x0000_s1160"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38" o:spid="_x0000_s1161"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v:group>
                    <v:group id="Group 139" o:spid="_x0000_s1162" style="position:absolute;left:3659;top:7551;width:2792;height:607" coordorigin="3671,7551" coordsize="2792,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">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140" o:spid="_x0000_s1163" type="#_x0000_t53" style="position:absolute;left:3671;top:7551;width:2792;height: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" fillcolor="#00b050" strokeweight=".25pt">
                        <v:fill color2="red" rotate="t" focus="50%" type="gradient"/>
                        <v:shadow on="t" color="#7f7f7f" offset="0"/>
                        <v:textbox>
                          <w:txbxContent>
                            <w:p w:rsidR="00E114B8" w:rsidRDefault="00E114B8" w:rsidP="0027672E"/>
                          </w:txbxContent>
                        </v:textbox>
                      </v:shape>
                      <v:group id="Group 141" o:spid="_x0000_s1164" style="position:absolute;left:4016;top:7646;width:2090;height:357" coordorigin="4016,7646" coordsize="2090,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">
                        <v:shape id="AutoShape 142" o:spid="_x0000_s1165" style="position:absolute;left:5795;top:7646;width:311;height:357;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" path="m,3810r3826,l5016,,6174,3810r3826,l6913,6190r1190,3810l5016,7647,1897,10000,3087,6190,,3810xe" fillcolor="#ffc000" stroked="f">
                          <v:fill color2="yellow" rotate="t" focusposition=".5,.5" focussize="" focus="100%" type="gradientRadial"/>
                          <v:stroke joinstyle="miter"/>
                          <v:path o:connecttype="custom" o:connectlocs="0,136;119,136;156,0;192,136;311,136;215,221;252,357;156,273;59,357;96,221;0,136" o:connectangles="0,0,0,0,0,0,0,0,0,0,0"/>
                        </v:shape>
                        <v:shape id="AutoShape 143" o:spid="_x0000_s1166" style="position:absolute;left:4016;top:7646;width:311;height:357;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" path="m,3810r3826,l5016,,6174,3810r3826,l6913,6190r1190,3810l5016,7647,1897,10000,3087,6190,,3810xe" fillcolor="#ffc000" stroked="f">
                          <v:fill color2="yellow" rotate="t" focusposition=".5,.5" focussize="" focus="100%" type="gradientRadial"/>
                          <v:stroke joinstyle="miter"/>
                          <v:path o:connecttype="custom" o:connectlocs="0,136;119,136;156,0;192,136;311,136;215,221;252,357;156,273;59,357;96,221;0,136" o:connectangles="0,0,0,0,0,0,0,0,0,0,0"/>
                        </v:shape>
                      </v:group>
                    </v:group>
                  </v:group>
                </v:group>
                <v:group id="Group 144" o:spid="_x0000_s1167" style="position:absolute;left:2709;top:9217;width:1431;height:1112" coordorigin="2709,9217" coordsize="1431,1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yl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hbLV/g7E46A3P4CAAD//wMAUEsBAi0AFAAGAAgAAAAhANvh9svuAAAAhQEAABMAAAAAAAAA&#10;AAAAAAAAAAAAAFtDb250ZW50X1R5cGVzXS54bWxQSwECLQAUAAYACAAAACEAWvQsW78AAAAVAQAA&#10;CwAAAAAAAAAAAAAAAAAfAQAAX3JlbHMvLnJlbHNQSwECLQAUAAYACAAAACEAmXfspcYAAADcAAAA&#10;DwAAAAAAAAAAAAAAAAAHAgAAZHJzL2Rvd25yZXYueG1sUEsFBgAAAAADAAMAtwAAAPoCAAAAAA==&#10;">
                  <v:shape id="WordArt 145" o:spid="_x0000_s1168" type="#_x0000_t202" style="position:absolute;left:2709;top:9217;width:1431;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" filled="f" stroked="f">
                    <o:lock v:ext="edit" shapetype="t"/>
                    <v:textbox style="mso-fit-shape-to-text:t">
                      <w:txbxContent>
                        <w:p w:rsidR="00E114B8" w:rsidRDefault="00E114B8" w:rsidP="0027672E">
                          <w:pPr>
                            <w:pStyle w:val="NormalWeb"/>
                            <w:spacing w:before="0" w:beforeAutospacing="0" w:after="0" w:afterAutospacing="0"/>
                          </w:pPr>
                        </w:p>
                      </w:txbxContent>
                    </v:textbox>
                  </v:shape>
                  <v:shape id="WordArt 146" o:spid="_x0000_s1169" type="#_x0000_t202" style="position:absolute;left:2713;top:9444;width:1426;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" filled="f" stroked="f">
                    <o:lock v:ext="edit" shapetype="t"/>
                    <v:textbox style="mso-fit-shape-to-text:t">
                      <w:txbxContent>
                        <w:p w:rsidR="00E114B8" w:rsidRDefault="00E114B8" w:rsidP="0027672E">
                          <w:pPr>
                            <w:pStyle w:val="NormalWeb"/>
                            <w:spacing w:before="0" w:beforeAutospacing="0" w:after="0" w:afterAutospacing="0"/>
                          </w:pPr>
                        </w:p>
                      </w:txbxContent>
                    </v:textbox>
                  </v:shape>
                </v:group>
              </v:group>
            </w:pict>
          </mc:Fallback>
        </mc:AlternateContent>
      </w:r>
      <w:r w:rsidRPr="00FE20B2">
        <w:rPr>
          <w:rFonts w:ascii="Arial Narrow" w:hAnsi="Arial Narrow"/>
          <w:lang w:val="en-US"/>
        </w:rPr>
        <w:t>REPUBLIQUE DU CAM</w:t>
      </w:r>
      <w:r>
        <w:rPr>
          <w:rFonts w:ascii="Arial Narrow" w:hAnsi="Arial Narrow"/>
          <w:lang w:val="en-US"/>
        </w:rPr>
        <w:t>EROUN</w:t>
      </w:r>
      <w:r>
        <w:rPr>
          <w:rFonts w:ascii="Arial Narrow" w:hAnsi="Arial Narrow"/>
          <w:lang w:val="en-US"/>
        </w:rPr>
        <w:tab/>
      </w:r>
      <w:r>
        <w:rPr>
          <w:rFonts w:ascii="Arial Narrow" w:hAnsi="Arial Narrow"/>
          <w:lang w:val="en-US"/>
        </w:rPr>
        <w:tab/>
      </w:r>
      <w:r>
        <w:rPr>
          <w:rFonts w:ascii="Arial Narrow" w:hAnsi="Arial Narrow"/>
          <w:lang w:val="en-US"/>
        </w:rPr>
        <w:tab/>
      </w:r>
      <w:r>
        <w:rPr>
          <w:rFonts w:ascii="Arial Narrow" w:hAnsi="Arial Narrow"/>
          <w:lang w:val="en-US"/>
        </w:rPr>
        <w:tab/>
        <w:t xml:space="preserve">                     </w:t>
      </w:r>
      <w:r w:rsidRPr="00FE20B2">
        <w:rPr>
          <w:rFonts w:ascii="Arial Narrow" w:hAnsi="Arial Narrow"/>
          <w:lang w:val="en-US"/>
        </w:rPr>
        <w:t xml:space="preserve">          </w:t>
      </w:r>
      <w:r>
        <w:rPr>
          <w:rFonts w:ascii="Arial Narrow" w:hAnsi="Arial Narrow"/>
          <w:lang w:val="en-US"/>
        </w:rPr>
        <w:t xml:space="preserve">    </w:t>
      </w:r>
      <w:r w:rsidRPr="00FE20B2">
        <w:rPr>
          <w:rFonts w:ascii="Arial Narrow" w:hAnsi="Arial Narrow"/>
          <w:lang w:val="en-US"/>
        </w:rPr>
        <w:t xml:space="preserve">     </w:t>
      </w:r>
      <w:r>
        <w:rPr>
          <w:rFonts w:ascii="Arial Narrow" w:hAnsi="Arial Narrow"/>
          <w:lang w:val="en-US"/>
        </w:rPr>
        <w:t xml:space="preserve"> </w:t>
      </w:r>
      <w:r w:rsidRPr="00FE20B2">
        <w:rPr>
          <w:rFonts w:ascii="Arial Narrow" w:hAnsi="Arial Narrow"/>
          <w:lang w:val="en-US"/>
        </w:rPr>
        <w:t>REPUBLIC OF CAMEROON</w:t>
      </w:r>
    </w:p>
    <w:p w:rsidR="0027672E" w:rsidRPr="00FE20B2" w:rsidRDefault="0027672E" w:rsidP="0027672E">
      <w:pPr>
        <w:tabs>
          <w:tab w:val="left" w:pos="426"/>
          <w:tab w:val="left" w:pos="1276"/>
          <w:tab w:val="left" w:pos="1418"/>
        </w:tabs>
        <w:ind w:left="-284" w:right="-284"/>
        <w:rPr>
          <w:rFonts w:ascii="Arial Narrow" w:hAnsi="Arial Narrow"/>
          <w:lang w:val="en-US"/>
        </w:rPr>
      </w:pPr>
      <w:r w:rsidRPr="00FE20B2">
        <w:rPr>
          <w:rFonts w:ascii="Arial Narrow" w:hAnsi="Arial Narrow"/>
          <w:lang w:val="en-US"/>
        </w:rPr>
        <w:t>PAIX-TRAVAIL-PATRIE</w:t>
      </w:r>
      <w:r w:rsidRPr="00FE20B2">
        <w:rPr>
          <w:rFonts w:ascii="Arial Narrow" w:hAnsi="Arial Narrow"/>
          <w:lang w:val="en-US"/>
        </w:rPr>
        <w:tab/>
      </w:r>
      <w:r w:rsidRPr="00FE20B2">
        <w:rPr>
          <w:rFonts w:ascii="Arial Narrow" w:hAnsi="Arial Narrow"/>
          <w:lang w:val="en-US"/>
        </w:rPr>
        <w:tab/>
      </w:r>
      <w:r w:rsidRPr="00FE20B2">
        <w:rPr>
          <w:rFonts w:ascii="Arial Narrow" w:hAnsi="Arial Narrow"/>
          <w:lang w:val="en-US"/>
        </w:rPr>
        <w:tab/>
      </w:r>
      <w:r w:rsidRPr="00FE20B2">
        <w:rPr>
          <w:rFonts w:ascii="Arial Narrow" w:hAnsi="Arial Narrow"/>
          <w:lang w:val="en-US"/>
        </w:rPr>
        <w:tab/>
      </w:r>
      <w:r>
        <w:rPr>
          <w:rFonts w:ascii="Arial Narrow" w:hAnsi="Arial Narrow"/>
          <w:lang w:val="en-US"/>
        </w:rPr>
        <w:tab/>
        <w:t xml:space="preserve">                                     </w:t>
      </w:r>
      <w:r w:rsidRPr="00FE20B2">
        <w:rPr>
          <w:rFonts w:ascii="Arial Narrow" w:hAnsi="Arial Narrow"/>
          <w:lang w:val="en-US"/>
        </w:rPr>
        <w:t>PEACE-WORK-FATHERLAND</w:t>
      </w:r>
    </w:p>
    <w:p w:rsidR="0027672E" w:rsidRPr="00FE20B2" w:rsidRDefault="0027672E" w:rsidP="0027672E">
      <w:pPr>
        <w:tabs>
          <w:tab w:val="left" w:pos="426"/>
          <w:tab w:val="left" w:pos="1276"/>
          <w:tab w:val="left" w:pos="1418"/>
        </w:tabs>
        <w:ind w:left="-284" w:right="-284"/>
        <w:rPr>
          <w:rFonts w:ascii="Arial Narrow" w:hAnsi="Arial Narrow"/>
          <w:lang w:val="en-US"/>
        </w:rPr>
      </w:pPr>
      <w:r w:rsidRPr="00FE20B2">
        <w:rPr>
          <w:rFonts w:ascii="Arial Narrow" w:hAnsi="Arial Narrow"/>
          <w:lang w:val="en-US"/>
        </w:rPr>
        <w:t>REGION DE L’EXTREME-NORD</w:t>
      </w:r>
      <w:r w:rsidRPr="00FE20B2">
        <w:rPr>
          <w:rFonts w:ascii="Arial Narrow" w:hAnsi="Arial Narrow"/>
          <w:lang w:val="en-US"/>
        </w:rPr>
        <w:tab/>
      </w:r>
      <w:r w:rsidRPr="00FE20B2">
        <w:rPr>
          <w:rFonts w:ascii="Arial Narrow" w:hAnsi="Arial Narrow"/>
          <w:lang w:val="en-US"/>
        </w:rPr>
        <w:tab/>
      </w:r>
      <w:r w:rsidRPr="00FE20B2">
        <w:rPr>
          <w:rFonts w:ascii="Arial Narrow" w:hAnsi="Arial Narrow"/>
          <w:lang w:val="en-US"/>
        </w:rPr>
        <w:tab/>
      </w:r>
      <w:r w:rsidRPr="00FE20B2">
        <w:rPr>
          <w:rFonts w:ascii="Arial Narrow" w:hAnsi="Arial Narrow"/>
          <w:lang w:val="en-US"/>
        </w:rPr>
        <w:tab/>
      </w:r>
      <w:r>
        <w:rPr>
          <w:rFonts w:ascii="Arial Narrow" w:hAnsi="Arial Narrow"/>
          <w:lang w:val="en-US"/>
        </w:rPr>
        <w:t xml:space="preserve">                         </w:t>
      </w:r>
      <w:r>
        <w:rPr>
          <w:rFonts w:ascii="Arial Narrow" w:hAnsi="Arial Narrow"/>
          <w:lang w:val="en-US"/>
        </w:rPr>
        <w:tab/>
        <w:t xml:space="preserve">                </w:t>
      </w:r>
      <w:r w:rsidRPr="00FE20B2">
        <w:rPr>
          <w:rFonts w:ascii="Arial Narrow" w:hAnsi="Arial Narrow"/>
          <w:lang w:val="en-US"/>
        </w:rPr>
        <w:t xml:space="preserve">   FAR NORTH REGION</w:t>
      </w:r>
    </w:p>
    <w:p w:rsidR="0027672E" w:rsidRPr="00FE20B2" w:rsidRDefault="0027672E" w:rsidP="0027672E">
      <w:pPr>
        <w:tabs>
          <w:tab w:val="left" w:pos="426"/>
          <w:tab w:val="left" w:pos="1276"/>
          <w:tab w:val="left" w:pos="1418"/>
        </w:tabs>
        <w:ind w:left="-284" w:right="-284"/>
        <w:rPr>
          <w:rFonts w:ascii="Arial Narrow" w:hAnsi="Arial Narrow"/>
          <w:lang w:val="en-US"/>
        </w:rPr>
      </w:pPr>
      <w:r w:rsidRPr="00FE20B2">
        <w:rPr>
          <w:rFonts w:ascii="Arial Narrow" w:hAnsi="Arial Narrow"/>
          <w:lang w:val="en-US"/>
        </w:rPr>
        <w:t>DEPARTEME NT DU MAYO-DANAY</w:t>
      </w:r>
      <w:r w:rsidRPr="00FE20B2">
        <w:rPr>
          <w:rFonts w:ascii="Arial Narrow" w:hAnsi="Arial Narrow"/>
          <w:lang w:val="en-US"/>
        </w:rPr>
        <w:tab/>
      </w:r>
      <w:r w:rsidRPr="00FE20B2">
        <w:rPr>
          <w:rFonts w:ascii="Arial Narrow" w:hAnsi="Arial Narrow"/>
          <w:lang w:val="en-US"/>
        </w:rPr>
        <w:tab/>
      </w:r>
      <w:r w:rsidRPr="00FE20B2">
        <w:rPr>
          <w:rFonts w:ascii="Arial Narrow" w:hAnsi="Arial Narrow"/>
          <w:lang w:val="en-US"/>
        </w:rPr>
        <w:tab/>
        <w:t xml:space="preserve">           </w:t>
      </w:r>
      <w:r>
        <w:rPr>
          <w:rFonts w:ascii="Arial Narrow" w:hAnsi="Arial Narrow"/>
          <w:lang w:val="en-US"/>
        </w:rPr>
        <w:t xml:space="preserve">                                </w:t>
      </w:r>
      <w:proofErr w:type="spellStart"/>
      <w:r w:rsidRPr="00FE20B2">
        <w:rPr>
          <w:rFonts w:ascii="Arial Narrow" w:hAnsi="Arial Narrow"/>
          <w:lang w:val="en-US"/>
        </w:rPr>
        <w:t>MAYO-DANAY</w:t>
      </w:r>
      <w:proofErr w:type="spellEnd"/>
      <w:r w:rsidRPr="00FE20B2">
        <w:rPr>
          <w:rFonts w:ascii="Arial Narrow" w:hAnsi="Arial Narrow"/>
          <w:lang w:val="en-US"/>
        </w:rPr>
        <w:t xml:space="preserve"> DIVISION</w:t>
      </w:r>
    </w:p>
    <w:p w:rsidR="0027672E" w:rsidRPr="00FE20B2" w:rsidRDefault="0027672E" w:rsidP="0027672E">
      <w:pPr>
        <w:tabs>
          <w:tab w:val="left" w:pos="426"/>
          <w:tab w:val="left" w:pos="1276"/>
          <w:tab w:val="left" w:pos="1418"/>
        </w:tabs>
        <w:ind w:left="-284" w:right="-284"/>
        <w:rPr>
          <w:rFonts w:ascii="Arial Narrow" w:hAnsi="Arial Narrow"/>
        </w:rPr>
      </w:pPr>
      <w:r>
        <w:rPr>
          <w:rFonts w:ascii="Arial Narrow" w:hAnsi="Arial Narrow"/>
        </w:rPr>
        <w:t>CO</w:t>
      </w:r>
      <w:r w:rsidRPr="00FE20B2">
        <w:rPr>
          <w:rFonts w:ascii="Arial Narrow" w:hAnsi="Arial Narrow"/>
        </w:rPr>
        <w:t>MMUNE DE YAGOUA</w:t>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t xml:space="preserve">                           </w:t>
      </w:r>
      <w:r>
        <w:rPr>
          <w:rFonts w:ascii="Arial Narrow" w:hAnsi="Arial Narrow"/>
        </w:rPr>
        <w:t xml:space="preserve">                      </w:t>
      </w:r>
      <w:proofErr w:type="spellStart"/>
      <w:r w:rsidRPr="00FE20B2">
        <w:rPr>
          <w:rFonts w:ascii="Arial Narrow" w:hAnsi="Arial Narrow"/>
        </w:rPr>
        <w:t>YAGOUA</w:t>
      </w:r>
      <w:proofErr w:type="spellEnd"/>
      <w:r w:rsidRPr="00FE20B2">
        <w:rPr>
          <w:rFonts w:ascii="Arial Narrow" w:hAnsi="Arial Narrow"/>
        </w:rPr>
        <w:t xml:space="preserve"> COUNCIL</w:t>
      </w:r>
    </w:p>
    <w:p w:rsidR="0027672E" w:rsidRDefault="0027672E" w:rsidP="0027672E">
      <w:pPr>
        <w:tabs>
          <w:tab w:val="left" w:pos="426"/>
          <w:tab w:val="left" w:pos="1276"/>
          <w:tab w:val="left" w:pos="1418"/>
        </w:tabs>
        <w:ind w:left="-284" w:right="-284"/>
        <w:rPr>
          <w:rFonts w:ascii="Arial Narrow" w:hAnsi="Arial Narrow"/>
        </w:rPr>
      </w:pPr>
      <w:r w:rsidRPr="00FE20B2">
        <w:rPr>
          <w:rFonts w:ascii="Arial Narrow" w:hAnsi="Arial Narrow"/>
        </w:rPr>
        <w:t>BP  09</w:t>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t xml:space="preserve">                                              </w:t>
      </w:r>
      <w:r>
        <w:rPr>
          <w:rFonts w:ascii="Arial Narrow" w:hAnsi="Arial Narrow"/>
        </w:rPr>
        <w:t xml:space="preserve"> P</w:t>
      </w:r>
      <w:r w:rsidRPr="00FE20B2">
        <w:rPr>
          <w:rFonts w:ascii="Arial Narrow" w:hAnsi="Arial Narrow"/>
        </w:rPr>
        <w:t>O BOX 09</w:t>
      </w:r>
    </w:p>
    <w:p w:rsidR="0027672E" w:rsidRPr="00684B2E" w:rsidRDefault="0027672E" w:rsidP="0027672E">
      <w:pPr>
        <w:tabs>
          <w:tab w:val="left" w:pos="426"/>
          <w:tab w:val="left" w:pos="1276"/>
          <w:tab w:val="left" w:pos="1418"/>
        </w:tabs>
        <w:ind w:left="-284" w:right="-284"/>
        <w:rPr>
          <w:rFonts w:ascii="Arial Narrow" w:hAnsi="Arial Narrow"/>
          <w:lang w:val="en-US"/>
        </w:rPr>
      </w:pPr>
      <w:r w:rsidRPr="00684B2E">
        <w:rPr>
          <w:rFonts w:ascii="Arial Narrow" w:hAnsi="Arial Narrow"/>
          <w:lang w:val="en-US"/>
        </w:rPr>
        <w:t xml:space="preserve">SECRETARIAT GENERAL                                                                                               </w:t>
      </w:r>
      <w:proofErr w:type="spellStart"/>
      <w:r w:rsidRPr="00684B2E">
        <w:rPr>
          <w:rFonts w:ascii="Arial Narrow" w:hAnsi="Arial Narrow"/>
          <w:lang w:val="en-US"/>
        </w:rPr>
        <w:t>GENERAL</w:t>
      </w:r>
      <w:proofErr w:type="spellEnd"/>
      <w:r w:rsidRPr="00684B2E">
        <w:rPr>
          <w:rFonts w:ascii="Arial Narrow" w:hAnsi="Arial Narrow"/>
          <w:lang w:val="en-US"/>
        </w:rPr>
        <w:t xml:space="preserve"> SECRETARY</w:t>
      </w:r>
    </w:p>
    <w:p w:rsidR="0027672E" w:rsidRPr="00CF2754" w:rsidRDefault="0027672E" w:rsidP="0027672E">
      <w:pPr>
        <w:rPr>
          <w:lang w:val="en-US"/>
        </w:rPr>
      </w:pPr>
      <w:r w:rsidRPr="00CF2754">
        <w:rPr>
          <w:rFonts w:ascii="Arial Narrow" w:hAnsi="Arial Narrow"/>
          <w:lang w:val="en-US"/>
        </w:rPr>
        <w:t xml:space="preserve">Email : </w:t>
      </w:r>
      <w:hyperlink r:id="rId11" w:history="1">
        <w:r w:rsidRPr="00CF2754">
          <w:rPr>
            <w:rStyle w:val="Lienhypertexte"/>
            <w:rFonts w:ascii="Arial Narrow" w:hAnsi="Arial Narrow"/>
            <w:lang w:val="en-US"/>
          </w:rPr>
          <w:t>communeyagoua@yahoo.fr</w:t>
        </w:r>
      </w:hyperlink>
      <w:r w:rsidRPr="00CF2754">
        <w:rPr>
          <w:rFonts w:ascii="Arial Narrow" w:hAnsi="Arial Narrow"/>
          <w:lang w:val="en-US"/>
        </w:rPr>
        <w:t xml:space="preserve"> </w:t>
      </w:r>
      <w:r w:rsidRPr="00CF2754">
        <w:rPr>
          <w:rFonts w:ascii="Arial Narrow" w:hAnsi="Arial Narrow"/>
          <w:lang w:val="en-US"/>
        </w:rPr>
        <w:tab/>
      </w:r>
      <w:r w:rsidRPr="00CF2754">
        <w:rPr>
          <w:rFonts w:ascii="Arial Narrow" w:hAnsi="Arial Narrow"/>
          <w:lang w:val="en-US"/>
        </w:rPr>
        <w:tab/>
      </w:r>
      <w:r w:rsidRPr="00CF2754">
        <w:rPr>
          <w:rFonts w:ascii="Arial Narrow" w:hAnsi="Arial Narrow"/>
          <w:lang w:val="en-US"/>
        </w:rPr>
        <w:tab/>
      </w:r>
      <w:r w:rsidRPr="00CF2754">
        <w:rPr>
          <w:rFonts w:ascii="Arial Narrow" w:hAnsi="Arial Narrow"/>
          <w:lang w:val="en-US"/>
        </w:rPr>
        <w:tab/>
        <w:t xml:space="preserve">              Email : </w:t>
      </w:r>
      <w:hyperlink r:id="rId12" w:history="1">
        <w:r w:rsidRPr="00CF2754">
          <w:rPr>
            <w:rStyle w:val="Lienhypertexte"/>
            <w:rFonts w:ascii="Arial Narrow" w:hAnsi="Arial Narrow"/>
            <w:lang w:val="en-US"/>
          </w:rPr>
          <w:t>communeyagoua@yahoo.fr</w:t>
        </w:r>
      </w:hyperlink>
    </w:p>
    <w:p w:rsidR="00E015E0" w:rsidRPr="00CF2754" w:rsidRDefault="003D39AC" w:rsidP="0027672E">
      <w:pPr>
        <w:rPr>
          <w:rFonts w:ascii="Arial Narrow" w:hAnsi="Arial Narrow"/>
          <w:sz w:val="28"/>
          <w:szCs w:val="28"/>
          <w:lang w:val="en-US"/>
        </w:rPr>
      </w:pPr>
      <w:r>
        <w:rPr>
          <w:rFonts w:ascii="Eras Medium ITC" w:hAnsi="Eras Medium ITC"/>
          <w:noProof/>
          <w:sz w:val="28"/>
          <w:szCs w:val="28"/>
        </w:rPr>
        <mc:AlternateContent>
          <mc:Choice Requires="wps">
            <w:drawing>
              <wp:anchor distT="0" distB="0" distL="114300" distR="114300" simplePos="0" relativeHeight="251672576" behindDoc="0" locked="0" layoutInCell="1" allowOverlap="1">
                <wp:simplePos x="0" y="0"/>
                <wp:positionH relativeFrom="margin">
                  <wp:posOffset>-1299845</wp:posOffset>
                </wp:positionH>
                <wp:positionV relativeFrom="paragraph">
                  <wp:posOffset>156845</wp:posOffset>
                </wp:positionV>
                <wp:extent cx="8116570" cy="0"/>
                <wp:effectExtent l="24765" t="15875" r="21590" b="22225"/>
                <wp:wrapNone/>
                <wp:docPr id="293"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16570" cy="0"/>
                        </a:xfrm>
                        <a:prstGeom prst="straightConnector1">
                          <a:avLst/>
                        </a:prstGeom>
                        <a:noFill/>
                        <a:ln w="317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8C499B3" id="_x0000_t32" coordsize="21600,21600" o:spt="32" o:oned="t" path="m,l21600,21600e" filled="f">
                <v:path arrowok="t" fillok="f" o:connecttype="none"/>
                <o:lock v:ext="edit" shapetype="t"/>
              </v:shapetype>
              <v:shape id="Connecteur droit avec flèche 2" o:spid="_x0000_s1026" type="#_x0000_t32" style="position:absolute;margin-left:-102.35pt;margin-top:12.35pt;width:639.1pt;height:0;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" strokeweight="2.5pt">
                <v:shadow color="#868686"/>
                <w10:wrap anchorx="margin"/>
              </v:shape>
            </w:pict>
          </mc:Fallback>
        </mc:AlternateContent>
      </w:r>
    </w:p>
    <w:p w:rsidR="00E015E0" w:rsidRPr="00CF2754" w:rsidRDefault="00E015E0" w:rsidP="00E96C36">
      <w:pPr>
        <w:widowControl w:val="0"/>
        <w:pBdr>
          <w:top w:val="single" w:sz="4" w:space="0" w:color="auto"/>
          <w:left w:val="single" w:sz="4" w:space="4" w:color="auto"/>
          <w:bottom w:val="single" w:sz="4" w:space="19" w:color="auto"/>
          <w:right w:val="single" w:sz="4" w:space="4" w:color="auto"/>
        </w:pBdr>
        <w:autoSpaceDE w:val="0"/>
        <w:autoSpaceDN w:val="0"/>
        <w:adjustRightInd w:val="0"/>
        <w:jc w:val="center"/>
        <w:rPr>
          <w:rFonts w:ascii="Bookman Old Style" w:hAnsi="Bookman Old Style"/>
          <w:b/>
          <w:sz w:val="28"/>
          <w:szCs w:val="28"/>
          <w:lang w:val="en-US"/>
        </w:rPr>
      </w:pPr>
    </w:p>
    <w:p w:rsidR="00C500F8" w:rsidRPr="00CF2754" w:rsidRDefault="00C500F8" w:rsidP="00E96C36">
      <w:pPr>
        <w:widowControl w:val="0"/>
        <w:pBdr>
          <w:top w:val="single" w:sz="4" w:space="0" w:color="auto"/>
          <w:left w:val="single" w:sz="4" w:space="4" w:color="auto"/>
          <w:bottom w:val="single" w:sz="4" w:space="19" w:color="auto"/>
          <w:right w:val="single" w:sz="4" w:space="4" w:color="auto"/>
        </w:pBdr>
        <w:autoSpaceDE w:val="0"/>
        <w:autoSpaceDN w:val="0"/>
        <w:adjustRightInd w:val="0"/>
        <w:jc w:val="center"/>
        <w:rPr>
          <w:rFonts w:ascii="Bookman Old Style" w:hAnsi="Bookman Old Style"/>
          <w:b/>
          <w:sz w:val="28"/>
          <w:szCs w:val="28"/>
          <w:lang w:val="en-US"/>
        </w:rPr>
      </w:pPr>
    </w:p>
    <w:p w:rsidR="00E015E0" w:rsidRPr="00C500F8" w:rsidRDefault="00E015E0" w:rsidP="00E96C36">
      <w:pPr>
        <w:widowControl w:val="0"/>
        <w:pBdr>
          <w:top w:val="single" w:sz="4" w:space="0" w:color="auto"/>
          <w:left w:val="single" w:sz="4" w:space="4" w:color="auto"/>
          <w:bottom w:val="single" w:sz="4" w:space="19" w:color="auto"/>
          <w:right w:val="single" w:sz="4" w:space="4" w:color="auto"/>
        </w:pBdr>
        <w:autoSpaceDE w:val="0"/>
        <w:autoSpaceDN w:val="0"/>
        <w:adjustRightInd w:val="0"/>
        <w:jc w:val="center"/>
        <w:rPr>
          <w:rFonts w:ascii="Bookman Old Style" w:hAnsi="Bookman Old Style"/>
          <w:b/>
          <w:sz w:val="26"/>
          <w:szCs w:val="26"/>
        </w:rPr>
      </w:pPr>
      <w:r w:rsidRPr="00C500F8">
        <w:rPr>
          <w:rFonts w:ascii="Bookman Old Style" w:hAnsi="Bookman Old Style"/>
          <w:b/>
          <w:sz w:val="26"/>
          <w:szCs w:val="26"/>
        </w:rPr>
        <w:t>MAITRE D’OUVRAGE : MAIRE DE LA COMMUNE DE YAGOUA</w:t>
      </w:r>
    </w:p>
    <w:p w:rsidR="00E015E0" w:rsidRPr="00C500F8" w:rsidRDefault="00E015E0" w:rsidP="00E96C36">
      <w:pPr>
        <w:widowControl w:val="0"/>
        <w:pBdr>
          <w:top w:val="single" w:sz="4" w:space="0" w:color="auto"/>
          <w:left w:val="single" w:sz="4" w:space="4" w:color="auto"/>
          <w:bottom w:val="single" w:sz="4" w:space="19" w:color="auto"/>
          <w:right w:val="single" w:sz="4" w:space="4" w:color="auto"/>
        </w:pBdr>
        <w:autoSpaceDE w:val="0"/>
        <w:autoSpaceDN w:val="0"/>
        <w:adjustRightInd w:val="0"/>
        <w:jc w:val="center"/>
        <w:rPr>
          <w:rFonts w:ascii="Bookman Old Style" w:hAnsi="Bookman Old Style"/>
          <w:b/>
          <w:sz w:val="26"/>
          <w:szCs w:val="26"/>
        </w:rPr>
      </w:pPr>
      <w:r w:rsidRPr="00C500F8">
        <w:rPr>
          <w:rFonts w:ascii="Bookman Old Style" w:hAnsi="Bookman Old Style"/>
          <w:b/>
          <w:sz w:val="26"/>
          <w:szCs w:val="26"/>
        </w:rPr>
        <w:t>AUTORITE CONTRACTANTE : MAIRE DE LA COMMUNE DE YAGOUA</w:t>
      </w:r>
    </w:p>
    <w:p w:rsidR="00E015E0" w:rsidRPr="00C500F8" w:rsidRDefault="00E015E0" w:rsidP="00E96C36">
      <w:pPr>
        <w:widowControl w:val="0"/>
        <w:pBdr>
          <w:top w:val="single" w:sz="4" w:space="0" w:color="auto"/>
          <w:left w:val="single" w:sz="4" w:space="4" w:color="auto"/>
          <w:bottom w:val="single" w:sz="4" w:space="19" w:color="auto"/>
          <w:right w:val="single" w:sz="4" w:space="4" w:color="auto"/>
        </w:pBdr>
        <w:autoSpaceDE w:val="0"/>
        <w:autoSpaceDN w:val="0"/>
        <w:adjustRightInd w:val="0"/>
        <w:jc w:val="center"/>
        <w:rPr>
          <w:rFonts w:ascii="Bookman Old Style" w:hAnsi="Bookman Old Style"/>
          <w:b/>
          <w:sz w:val="26"/>
          <w:szCs w:val="26"/>
        </w:rPr>
      </w:pPr>
      <w:r w:rsidRPr="00C500F8">
        <w:rPr>
          <w:rFonts w:ascii="Bookman Old Style" w:hAnsi="Bookman Old Style"/>
          <w:b/>
          <w:sz w:val="26"/>
          <w:szCs w:val="26"/>
        </w:rPr>
        <w:t>COMMISSION INTERNE DE PASSATION DES MARCHES PLACEE AUPRES DE LA COMMUNE DE YAGOUA, ARRONDISSEMENT DE YAGOUA, DEPARTEMENT DU MAYO DANAY.</w:t>
      </w:r>
    </w:p>
    <w:p w:rsidR="00E015E0" w:rsidRPr="003B6D0C" w:rsidRDefault="00E015E0" w:rsidP="00E015E0">
      <w:pPr>
        <w:contextualSpacing/>
        <w:rPr>
          <w:rFonts w:ascii="Arial Narrow" w:hAnsi="Arial Narrow"/>
          <w:b/>
          <w:bCs/>
        </w:rPr>
      </w:pPr>
    </w:p>
    <w:p w:rsidR="00734A46" w:rsidRPr="00C500F8" w:rsidRDefault="00E015E0" w:rsidP="00C500F8">
      <w:pPr>
        <w:jc w:val="center"/>
        <w:rPr>
          <w:rFonts w:ascii="Arial Narrow" w:hAnsi="Arial Narrow"/>
          <w:b/>
          <w:bCs/>
          <w:noProof/>
          <w:sz w:val="36"/>
          <w:szCs w:val="36"/>
        </w:rPr>
      </w:pPr>
      <w:r w:rsidRPr="003B6D0C">
        <w:rPr>
          <w:rFonts w:ascii="Arial Narrow" w:hAnsi="Arial Narrow"/>
          <w:b/>
          <w:bCs/>
          <w:sz w:val="36"/>
          <w:szCs w:val="36"/>
        </w:rPr>
        <w:t>DOSSIER D’APPEL D’OFFRES</w:t>
      </w:r>
    </w:p>
    <w:p w:rsidR="00734A46" w:rsidRPr="006847C7" w:rsidRDefault="00734A46" w:rsidP="00734A46">
      <w:pPr>
        <w:jc w:val="both"/>
        <w:rPr>
          <w:rFonts w:ascii="Arial Narrow" w:hAnsi="Arial Narrow"/>
          <w:b/>
        </w:rPr>
      </w:pPr>
    </w:p>
    <w:p w:rsidR="009F7E84" w:rsidRDefault="003D39AC" w:rsidP="009F7E84">
      <w:pPr>
        <w:pStyle w:val="En-tte"/>
        <w:tabs>
          <w:tab w:val="clear" w:pos="4536"/>
          <w:tab w:val="clear" w:pos="9072"/>
        </w:tabs>
        <w:rPr>
          <w:sz w:val="22"/>
          <w:szCs w:val="22"/>
        </w:rPr>
      </w:pPr>
      <w:r>
        <w:rPr>
          <w:noProof/>
          <w:sz w:val="22"/>
          <w:szCs w:val="22"/>
        </w:rPr>
        <mc:AlternateContent>
          <mc:Choice Requires="wps">
            <w:drawing>
              <wp:anchor distT="0" distB="0" distL="114300" distR="114300" simplePos="0" relativeHeight="2" behindDoc="0" locked="0" layoutInCell="1" allowOverlap="1">
                <wp:simplePos x="0" y="0"/>
                <wp:positionH relativeFrom="column">
                  <wp:posOffset>-294788</wp:posOffset>
                </wp:positionH>
                <wp:positionV relativeFrom="paragraph">
                  <wp:posOffset>102886</wp:posOffset>
                </wp:positionV>
                <wp:extent cx="6675755" cy="1828800"/>
                <wp:effectExtent l="0" t="0" r="10795" b="19050"/>
                <wp:wrapNone/>
                <wp:docPr id="29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755" cy="1828800"/>
                        </a:xfrm>
                        <a:prstGeom prst="flowChartAlternateProcess">
                          <a:avLst/>
                        </a:prstGeom>
                        <a:gradFill rotWithShape="0">
                          <a:gsLst>
                            <a:gs pos="0">
                              <a:srgbClr val="99CCFF"/>
                            </a:gs>
                            <a:gs pos="50000">
                              <a:srgbClr val="FFCC99"/>
                            </a:gs>
                            <a:gs pos="100000">
                              <a:srgbClr val="99CCFF"/>
                            </a:gs>
                          </a:gsLst>
                          <a:lin ang="2700000" scaled="1"/>
                        </a:gradFill>
                        <a:ln w="19050">
                          <a:solidFill>
                            <a:srgbClr val="000000"/>
                          </a:solidFill>
                          <a:miter lim="800000"/>
                          <a:headEnd/>
                          <a:tailEnd/>
                        </a:ln>
                      </wps:spPr>
                      <wps:txbx>
                        <w:txbxContent>
                          <w:p w:rsidR="00E114B8" w:rsidRDefault="00E114B8" w:rsidP="007B240B">
                            <w:pPr>
                              <w:spacing w:line="276" w:lineRule="auto"/>
                              <w:jc w:val="center"/>
                              <w:rPr>
                                <w:rFonts w:ascii="Tahoma" w:hAnsi="Tahoma" w:cs="Tahoma"/>
                                <w:b/>
                                <w:sz w:val="28"/>
                                <w:szCs w:val="32"/>
                              </w:rPr>
                            </w:pPr>
                            <w:r w:rsidRPr="001A0A8B">
                              <w:rPr>
                                <w:rFonts w:ascii="Tahoma" w:hAnsi="Tahoma" w:cs="Tahoma"/>
                                <w:b/>
                                <w:sz w:val="28"/>
                                <w:szCs w:val="28"/>
                              </w:rPr>
                              <w:t>DOSSIER D’APPEL D’OFFRES NATIONAL OUVERT</w:t>
                            </w:r>
                            <w:r>
                              <w:rPr>
                                <w:rFonts w:ascii="Tahoma" w:hAnsi="Tahoma" w:cs="Tahoma"/>
                                <w:b/>
                                <w:sz w:val="28"/>
                                <w:szCs w:val="28"/>
                              </w:rPr>
                              <w:t xml:space="preserve"> EN PROCEDURE NORMALE N° </w:t>
                            </w:r>
                            <w:r w:rsidR="003571C0">
                              <w:rPr>
                                <w:rFonts w:ascii="Tahoma" w:hAnsi="Tahoma" w:cs="Tahoma"/>
                                <w:b/>
                                <w:sz w:val="28"/>
                                <w:szCs w:val="28"/>
                              </w:rPr>
                              <w:t>07</w:t>
                            </w:r>
                            <w:r w:rsidRPr="001A0A8B">
                              <w:rPr>
                                <w:rFonts w:ascii="Tahoma" w:hAnsi="Tahoma" w:cs="Tahoma"/>
                                <w:b/>
                                <w:sz w:val="28"/>
                                <w:szCs w:val="28"/>
                              </w:rPr>
                              <w:t>/AONO/COM-YAGOUA/</w:t>
                            </w:r>
                            <w:r>
                              <w:rPr>
                                <w:rFonts w:ascii="Tahoma" w:hAnsi="Tahoma" w:cs="Tahoma"/>
                                <w:b/>
                                <w:sz w:val="28"/>
                                <w:szCs w:val="28"/>
                              </w:rPr>
                              <w:t>SG/</w:t>
                            </w:r>
                            <w:r w:rsidRPr="001A0A8B">
                              <w:rPr>
                                <w:rFonts w:ascii="Tahoma" w:hAnsi="Tahoma" w:cs="Tahoma"/>
                                <w:b/>
                                <w:sz w:val="28"/>
                                <w:szCs w:val="28"/>
                              </w:rPr>
                              <w:t>CIP</w:t>
                            </w:r>
                            <w:r>
                              <w:rPr>
                                <w:rFonts w:ascii="Tahoma" w:hAnsi="Tahoma" w:cs="Tahoma"/>
                                <w:b/>
                                <w:sz w:val="28"/>
                                <w:szCs w:val="28"/>
                              </w:rPr>
                              <w:t>M/2025</w:t>
                            </w:r>
                            <w:r w:rsidRPr="001A0A8B">
                              <w:rPr>
                                <w:rFonts w:ascii="Tahoma" w:hAnsi="Tahoma" w:cs="Tahoma"/>
                                <w:b/>
                                <w:sz w:val="28"/>
                                <w:szCs w:val="28"/>
                              </w:rPr>
                              <w:t xml:space="preserve"> </w:t>
                            </w:r>
                            <w:r>
                              <w:rPr>
                                <w:rFonts w:ascii="Tahoma" w:hAnsi="Tahoma" w:cs="Tahoma"/>
                                <w:b/>
                                <w:sz w:val="28"/>
                                <w:szCs w:val="28"/>
                              </w:rPr>
                              <w:t>DU _______________ POUR LES TRAVAUX D’OUVERTURE DE LA PISTE AGRICOLE :  DOMO-MALDI-RIGANDA-DJOUNTOUANGSOU, ARRONDISSEMENT</w:t>
                            </w:r>
                            <w:r w:rsidRPr="001A0A8B">
                              <w:rPr>
                                <w:rFonts w:ascii="Tahoma" w:hAnsi="Tahoma" w:cs="Tahoma"/>
                                <w:b/>
                                <w:sz w:val="28"/>
                                <w:szCs w:val="28"/>
                              </w:rPr>
                              <w:t xml:space="preserve"> DE YAGOUA, DEPARTEMENT DU MAYO-</w:t>
                            </w:r>
                            <w:r w:rsidRPr="001A0A8B">
                              <w:rPr>
                                <w:rFonts w:ascii="Tahoma" w:hAnsi="Tahoma" w:cs="Tahoma"/>
                                <w:b/>
                                <w:sz w:val="28"/>
                                <w:szCs w:val="32"/>
                              </w:rPr>
                              <w:t>DANAY, REGION DE L’EXTRÊME-NORD</w:t>
                            </w:r>
                          </w:p>
                          <w:p w:rsidR="00E114B8" w:rsidRPr="004F59E7" w:rsidRDefault="00E114B8" w:rsidP="007B240B">
                            <w:pPr>
                              <w:spacing w:line="276" w:lineRule="auto"/>
                              <w:jc w:val="center"/>
                              <w:rPr>
                                <w:rFonts w:ascii="Tahoma" w:hAnsi="Tahoma" w:cs="Tahoma"/>
                                <w:b/>
                                <w:sz w:val="28"/>
                                <w:szCs w:val="32"/>
                              </w:rPr>
                            </w:pPr>
                          </w:p>
                          <w:p w:rsidR="00E114B8" w:rsidRPr="004F59E7" w:rsidRDefault="00E114B8" w:rsidP="007B240B">
                            <w:pPr>
                              <w:jc w:val="center"/>
                              <w:rPr>
                                <w:rFonts w:ascii="Tahoma" w:hAnsi="Tahoma" w:cs="Tahoma"/>
                                <w:b/>
                                <w:sz w:val="28"/>
                                <w:szCs w:val="32"/>
                              </w:rPr>
                            </w:pPr>
                          </w:p>
                          <w:p w:rsidR="00E114B8" w:rsidRPr="002C5FE8" w:rsidRDefault="00E114B8" w:rsidP="007B240B">
                            <w:pPr>
                              <w:ind w:left="142" w:hanging="142"/>
                              <w:jc w:val="center"/>
                              <w:rPr>
                                <w:rFonts w:ascii="Tahoma" w:hAnsi="Tahoma" w:cs="Tahoma"/>
                                <w:b/>
                                <w:sz w:val="28"/>
                                <w:szCs w:val="32"/>
                              </w:rPr>
                            </w:pPr>
                          </w:p>
                          <w:p w:rsidR="00E114B8" w:rsidRPr="00E17CD3" w:rsidRDefault="00E114B8" w:rsidP="00C343D8">
                            <w:pPr>
                              <w:spacing w:line="276" w:lineRule="auto"/>
                              <w:jc w:val="center"/>
                              <w:rPr>
                                <w:rFonts w:ascii="Tahoma" w:hAnsi="Tahoma" w:cs="Tahoma"/>
                                <w:b/>
                                <w:sz w:val="32"/>
                                <w:szCs w:val="32"/>
                              </w:rPr>
                            </w:pPr>
                          </w:p>
                          <w:p w:rsidR="00E114B8" w:rsidRPr="0064390C" w:rsidRDefault="00E114B8" w:rsidP="00C343D8">
                            <w:pPr>
                              <w:spacing w:line="276" w:lineRule="auto"/>
                              <w:jc w:val="center"/>
                              <w:rPr>
                                <w:rFonts w:ascii="Tahoma" w:hAnsi="Tahoma" w:cs="Tahoma"/>
                                <w:bCs/>
                                <w:sz w:val="32"/>
                                <w:szCs w:val="32"/>
                              </w:rPr>
                            </w:pPr>
                            <w:r w:rsidRPr="0064390C">
                              <w:rPr>
                                <w:rFonts w:ascii="Tahoma" w:hAnsi="Tahoma" w:cs="Tahoma"/>
                                <w:bCs/>
                                <w:sz w:val="32"/>
                                <w:szCs w:val="3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7" o:spid="_x0000_s1170" type="#_x0000_t176" style="position:absolute;margin-left:-23.2pt;margin-top:8.1pt;width:525.65pt;height:2in;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" fillcolor="#9cf" strokeweight="1.5pt">
                <v:fill color2="#fc9" angle="45" focus="50%" type="gradient"/>
                <v:textbox>
                  <w:txbxContent>
                    <w:p w:rsidR="00E114B8" w:rsidRDefault="00E114B8" w:rsidP="007B240B">
                      <w:pPr>
                        <w:spacing w:line="276" w:lineRule="auto"/>
                        <w:jc w:val="center"/>
                        <w:rPr>
                          <w:rFonts w:ascii="Tahoma" w:hAnsi="Tahoma" w:cs="Tahoma"/>
                          <w:b/>
                          <w:sz w:val="28"/>
                          <w:szCs w:val="32"/>
                        </w:rPr>
                      </w:pPr>
                      <w:r w:rsidRPr="001A0A8B">
                        <w:rPr>
                          <w:rFonts w:ascii="Tahoma" w:hAnsi="Tahoma" w:cs="Tahoma"/>
                          <w:b/>
                          <w:sz w:val="28"/>
                          <w:szCs w:val="28"/>
                        </w:rPr>
                        <w:t>DOSSIER D’APPEL D’OFFRES NATIONAL OUVERT</w:t>
                      </w:r>
                      <w:r>
                        <w:rPr>
                          <w:rFonts w:ascii="Tahoma" w:hAnsi="Tahoma" w:cs="Tahoma"/>
                          <w:b/>
                          <w:sz w:val="28"/>
                          <w:szCs w:val="28"/>
                        </w:rPr>
                        <w:t xml:space="preserve"> EN PROCEDURE NORMALE N° </w:t>
                      </w:r>
                      <w:r w:rsidR="003571C0">
                        <w:rPr>
                          <w:rFonts w:ascii="Tahoma" w:hAnsi="Tahoma" w:cs="Tahoma"/>
                          <w:b/>
                          <w:sz w:val="28"/>
                          <w:szCs w:val="28"/>
                        </w:rPr>
                        <w:t>07</w:t>
                      </w:r>
                      <w:r w:rsidRPr="001A0A8B">
                        <w:rPr>
                          <w:rFonts w:ascii="Tahoma" w:hAnsi="Tahoma" w:cs="Tahoma"/>
                          <w:b/>
                          <w:sz w:val="28"/>
                          <w:szCs w:val="28"/>
                        </w:rPr>
                        <w:t>/AONO/COM-YAGOUA/</w:t>
                      </w:r>
                      <w:r>
                        <w:rPr>
                          <w:rFonts w:ascii="Tahoma" w:hAnsi="Tahoma" w:cs="Tahoma"/>
                          <w:b/>
                          <w:sz w:val="28"/>
                          <w:szCs w:val="28"/>
                        </w:rPr>
                        <w:t>SG/</w:t>
                      </w:r>
                      <w:r w:rsidRPr="001A0A8B">
                        <w:rPr>
                          <w:rFonts w:ascii="Tahoma" w:hAnsi="Tahoma" w:cs="Tahoma"/>
                          <w:b/>
                          <w:sz w:val="28"/>
                          <w:szCs w:val="28"/>
                        </w:rPr>
                        <w:t>CIP</w:t>
                      </w:r>
                      <w:r>
                        <w:rPr>
                          <w:rFonts w:ascii="Tahoma" w:hAnsi="Tahoma" w:cs="Tahoma"/>
                          <w:b/>
                          <w:sz w:val="28"/>
                          <w:szCs w:val="28"/>
                        </w:rPr>
                        <w:t>M/2025</w:t>
                      </w:r>
                      <w:r w:rsidRPr="001A0A8B">
                        <w:rPr>
                          <w:rFonts w:ascii="Tahoma" w:hAnsi="Tahoma" w:cs="Tahoma"/>
                          <w:b/>
                          <w:sz w:val="28"/>
                          <w:szCs w:val="28"/>
                        </w:rPr>
                        <w:t xml:space="preserve"> </w:t>
                      </w:r>
                      <w:r>
                        <w:rPr>
                          <w:rFonts w:ascii="Tahoma" w:hAnsi="Tahoma" w:cs="Tahoma"/>
                          <w:b/>
                          <w:sz w:val="28"/>
                          <w:szCs w:val="28"/>
                        </w:rPr>
                        <w:t>DU _______________ POUR LES TRAVAUX D’OUVERTURE DE LA PISTE AGRICOLE :  DOMO-MALDI-RIGANDA-DJOUNTOUANGSOU, ARRONDISSEMENT</w:t>
                      </w:r>
                      <w:r w:rsidRPr="001A0A8B">
                        <w:rPr>
                          <w:rFonts w:ascii="Tahoma" w:hAnsi="Tahoma" w:cs="Tahoma"/>
                          <w:b/>
                          <w:sz w:val="28"/>
                          <w:szCs w:val="28"/>
                        </w:rPr>
                        <w:t xml:space="preserve"> DE YAGOUA, DEPARTEMENT DU MAYO-</w:t>
                      </w:r>
                      <w:r w:rsidRPr="001A0A8B">
                        <w:rPr>
                          <w:rFonts w:ascii="Tahoma" w:hAnsi="Tahoma" w:cs="Tahoma"/>
                          <w:b/>
                          <w:sz w:val="28"/>
                          <w:szCs w:val="32"/>
                        </w:rPr>
                        <w:t>DANAY, REGION DE L’EXTRÊME-NORD</w:t>
                      </w:r>
                    </w:p>
                    <w:p w:rsidR="00E114B8" w:rsidRPr="004F59E7" w:rsidRDefault="00E114B8" w:rsidP="007B240B">
                      <w:pPr>
                        <w:spacing w:line="276" w:lineRule="auto"/>
                        <w:jc w:val="center"/>
                        <w:rPr>
                          <w:rFonts w:ascii="Tahoma" w:hAnsi="Tahoma" w:cs="Tahoma"/>
                          <w:b/>
                          <w:sz w:val="28"/>
                          <w:szCs w:val="32"/>
                        </w:rPr>
                      </w:pPr>
                    </w:p>
                    <w:p w:rsidR="00E114B8" w:rsidRPr="004F59E7" w:rsidRDefault="00E114B8" w:rsidP="007B240B">
                      <w:pPr>
                        <w:jc w:val="center"/>
                        <w:rPr>
                          <w:rFonts w:ascii="Tahoma" w:hAnsi="Tahoma" w:cs="Tahoma"/>
                          <w:b/>
                          <w:sz w:val="28"/>
                          <w:szCs w:val="32"/>
                        </w:rPr>
                      </w:pPr>
                    </w:p>
                    <w:p w:rsidR="00E114B8" w:rsidRPr="002C5FE8" w:rsidRDefault="00E114B8" w:rsidP="007B240B">
                      <w:pPr>
                        <w:ind w:left="142" w:hanging="142"/>
                        <w:jc w:val="center"/>
                        <w:rPr>
                          <w:rFonts w:ascii="Tahoma" w:hAnsi="Tahoma" w:cs="Tahoma"/>
                          <w:b/>
                          <w:sz w:val="28"/>
                          <w:szCs w:val="32"/>
                        </w:rPr>
                      </w:pPr>
                    </w:p>
                    <w:p w:rsidR="00E114B8" w:rsidRPr="00E17CD3" w:rsidRDefault="00E114B8" w:rsidP="00C343D8">
                      <w:pPr>
                        <w:spacing w:line="276" w:lineRule="auto"/>
                        <w:jc w:val="center"/>
                        <w:rPr>
                          <w:rFonts w:ascii="Tahoma" w:hAnsi="Tahoma" w:cs="Tahoma"/>
                          <w:b/>
                          <w:sz w:val="32"/>
                          <w:szCs w:val="32"/>
                        </w:rPr>
                      </w:pPr>
                    </w:p>
                    <w:p w:rsidR="00E114B8" w:rsidRPr="0064390C" w:rsidRDefault="00E114B8" w:rsidP="00C343D8">
                      <w:pPr>
                        <w:spacing w:line="276" w:lineRule="auto"/>
                        <w:jc w:val="center"/>
                        <w:rPr>
                          <w:rFonts w:ascii="Tahoma" w:hAnsi="Tahoma" w:cs="Tahoma"/>
                          <w:bCs/>
                          <w:sz w:val="32"/>
                          <w:szCs w:val="32"/>
                        </w:rPr>
                      </w:pPr>
                      <w:r w:rsidRPr="0064390C">
                        <w:rPr>
                          <w:rFonts w:ascii="Tahoma" w:hAnsi="Tahoma" w:cs="Tahoma"/>
                          <w:bCs/>
                          <w:sz w:val="32"/>
                          <w:szCs w:val="32"/>
                        </w:rPr>
                        <w:t>.</w:t>
                      </w:r>
                    </w:p>
                  </w:txbxContent>
                </v:textbox>
              </v:shape>
            </w:pict>
          </mc:Fallback>
        </mc:AlternateContent>
      </w:r>
    </w:p>
    <w:p w:rsidR="00BA368E" w:rsidRPr="0050543A" w:rsidRDefault="00BA368E" w:rsidP="009F7E84">
      <w:pPr>
        <w:pStyle w:val="En-tte"/>
        <w:tabs>
          <w:tab w:val="clear" w:pos="4536"/>
          <w:tab w:val="clear" w:pos="9072"/>
        </w:tabs>
        <w:rPr>
          <w:sz w:val="22"/>
          <w:szCs w:val="22"/>
        </w:rPr>
      </w:pPr>
    </w:p>
    <w:p w:rsidR="00E015E0" w:rsidRDefault="00E015E0" w:rsidP="00BA368E">
      <w:pPr>
        <w:spacing w:line="360" w:lineRule="auto"/>
        <w:rPr>
          <w:rFonts w:ascii="Cambria" w:hAnsi="Cambria"/>
          <w:b/>
          <w:sz w:val="22"/>
          <w:szCs w:val="22"/>
          <w:u w:val="single"/>
        </w:rPr>
      </w:pPr>
    </w:p>
    <w:p w:rsidR="00E015E0" w:rsidRDefault="00E015E0" w:rsidP="00BA368E">
      <w:pPr>
        <w:spacing w:line="360" w:lineRule="auto"/>
        <w:rPr>
          <w:rFonts w:ascii="Cambria" w:hAnsi="Cambria"/>
          <w:b/>
          <w:sz w:val="22"/>
          <w:szCs w:val="22"/>
          <w:u w:val="single"/>
        </w:rPr>
      </w:pPr>
    </w:p>
    <w:p w:rsidR="00E015E0" w:rsidRDefault="00E015E0" w:rsidP="00BA368E">
      <w:pPr>
        <w:spacing w:line="360" w:lineRule="auto"/>
        <w:rPr>
          <w:rFonts w:ascii="Cambria" w:hAnsi="Cambria"/>
          <w:b/>
          <w:sz w:val="22"/>
          <w:szCs w:val="22"/>
          <w:u w:val="single"/>
        </w:rPr>
      </w:pPr>
    </w:p>
    <w:p w:rsidR="00E015E0" w:rsidRDefault="00E015E0" w:rsidP="00BA368E">
      <w:pPr>
        <w:spacing w:line="360" w:lineRule="auto"/>
        <w:rPr>
          <w:rFonts w:ascii="Cambria" w:hAnsi="Cambria"/>
          <w:b/>
          <w:sz w:val="22"/>
          <w:szCs w:val="22"/>
          <w:u w:val="single"/>
        </w:rPr>
      </w:pPr>
    </w:p>
    <w:p w:rsidR="00E015E0" w:rsidRDefault="00E015E0" w:rsidP="00BA368E">
      <w:pPr>
        <w:spacing w:line="360" w:lineRule="auto"/>
        <w:rPr>
          <w:rFonts w:ascii="Cambria" w:hAnsi="Cambria"/>
          <w:b/>
          <w:sz w:val="22"/>
          <w:szCs w:val="22"/>
          <w:u w:val="single"/>
        </w:rPr>
      </w:pPr>
    </w:p>
    <w:p w:rsidR="00E015E0" w:rsidRDefault="00E015E0" w:rsidP="00BA368E">
      <w:pPr>
        <w:spacing w:line="360" w:lineRule="auto"/>
        <w:rPr>
          <w:rFonts w:ascii="Cambria" w:hAnsi="Cambria"/>
          <w:b/>
          <w:sz w:val="22"/>
          <w:szCs w:val="22"/>
          <w:u w:val="single"/>
        </w:rPr>
      </w:pPr>
    </w:p>
    <w:p w:rsidR="00E015E0" w:rsidRDefault="00E015E0" w:rsidP="00BA368E">
      <w:pPr>
        <w:spacing w:line="360" w:lineRule="auto"/>
        <w:rPr>
          <w:rFonts w:ascii="Cambria" w:hAnsi="Cambria"/>
          <w:b/>
          <w:sz w:val="22"/>
          <w:szCs w:val="22"/>
          <w:u w:val="single"/>
        </w:rPr>
      </w:pPr>
    </w:p>
    <w:p w:rsidR="00E96C36" w:rsidRPr="00CD3682" w:rsidRDefault="00E96C36" w:rsidP="00CD3682">
      <w:pPr>
        <w:pStyle w:val="Corpsdetexte"/>
        <w:spacing w:before="120" w:after="120"/>
        <w:jc w:val="left"/>
        <w:rPr>
          <w:rFonts w:ascii="Arial Narrow" w:hAnsi="Arial Narrow" w:cs="Tahoma"/>
          <w:b/>
          <w:i/>
          <w:sz w:val="36"/>
          <w:szCs w:val="36"/>
        </w:rPr>
      </w:pPr>
      <w:r w:rsidRPr="00CD3682">
        <w:rPr>
          <w:rFonts w:ascii="Arial Narrow" w:hAnsi="Arial Narrow" w:cs="Tahoma"/>
          <w:b/>
          <w:i/>
          <w:sz w:val="36"/>
          <w:szCs w:val="36"/>
          <w:u w:val="single"/>
        </w:rPr>
        <w:t>Montant prévisionnel</w:t>
      </w:r>
      <w:r w:rsidRPr="00CD3682">
        <w:rPr>
          <w:rFonts w:ascii="Arial Narrow" w:hAnsi="Arial Narrow" w:cs="Tahoma"/>
          <w:b/>
          <w:i/>
          <w:sz w:val="36"/>
          <w:szCs w:val="36"/>
        </w:rPr>
        <w:t> : 2</w:t>
      </w:r>
      <w:r w:rsidR="00CD3682" w:rsidRPr="00CD3682">
        <w:rPr>
          <w:rFonts w:ascii="Arial Narrow" w:hAnsi="Arial Narrow" w:cs="Tahoma"/>
          <w:b/>
          <w:i/>
          <w:sz w:val="36"/>
          <w:szCs w:val="36"/>
        </w:rPr>
        <w:t>3</w:t>
      </w:r>
      <w:r w:rsidRPr="00CD3682">
        <w:rPr>
          <w:rFonts w:ascii="Arial Narrow" w:hAnsi="Arial Narrow" w:cs="Tahoma"/>
          <w:b/>
          <w:i/>
          <w:sz w:val="36"/>
          <w:szCs w:val="36"/>
        </w:rPr>
        <w:t xml:space="preserve"> 000 000 FCFA TTC </w:t>
      </w:r>
    </w:p>
    <w:p w:rsidR="00E36751" w:rsidRDefault="00E96C36" w:rsidP="00CD3682">
      <w:pPr>
        <w:pStyle w:val="Corpsdetexte"/>
        <w:spacing w:before="120" w:after="120"/>
        <w:rPr>
          <w:rFonts w:ascii="Cambria" w:hAnsi="Cambria"/>
          <w:b/>
          <w:sz w:val="28"/>
          <w:szCs w:val="28"/>
          <w:u w:val="single"/>
        </w:rPr>
      </w:pPr>
      <w:r w:rsidRPr="008C6723">
        <w:rPr>
          <w:rFonts w:ascii="Arial Narrow" w:hAnsi="Arial Narrow" w:cs="Tahoma"/>
          <w:b/>
          <w:i/>
        </w:rPr>
        <w:t xml:space="preserve">   </w:t>
      </w:r>
    </w:p>
    <w:p w:rsidR="00E17CD3" w:rsidRPr="00CD3682" w:rsidRDefault="006B3765" w:rsidP="00BA368E">
      <w:pPr>
        <w:spacing w:line="360" w:lineRule="auto"/>
        <w:rPr>
          <w:rFonts w:ascii="Cambria" w:hAnsi="Cambria"/>
          <w:b/>
          <w:sz w:val="26"/>
          <w:szCs w:val="26"/>
        </w:rPr>
      </w:pPr>
      <w:r w:rsidRPr="00CD3682">
        <w:rPr>
          <w:rFonts w:ascii="Cambria" w:hAnsi="Cambria"/>
          <w:b/>
          <w:sz w:val="26"/>
          <w:szCs w:val="26"/>
          <w:u w:val="single"/>
        </w:rPr>
        <w:t>F</w:t>
      </w:r>
      <w:r w:rsidR="00E17CD3" w:rsidRPr="00CD3682">
        <w:rPr>
          <w:rFonts w:ascii="Cambria" w:hAnsi="Cambria"/>
          <w:b/>
          <w:sz w:val="26"/>
          <w:szCs w:val="26"/>
          <w:u w:val="single"/>
        </w:rPr>
        <w:t xml:space="preserve">INANCEMENT </w:t>
      </w:r>
      <w:r w:rsidR="00AA306D" w:rsidRPr="00CD3682">
        <w:rPr>
          <w:rFonts w:ascii="Cambria" w:hAnsi="Cambria"/>
          <w:b/>
          <w:sz w:val="26"/>
          <w:szCs w:val="26"/>
          <w:u w:val="single"/>
        </w:rPr>
        <w:t>:</w:t>
      </w:r>
      <w:r w:rsidR="00AA306D" w:rsidRPr="00CD3682">
        <w:rPr>
          <w:rFonts w:ascii="Cambria" w:hAnsi="Cambria"/>
          <w:b/>
          <w:sz w:val="26"/>
          <w:szCs w:val="26"/>
        </w:rPr>
        <w:t xml:space="preserve"> BUDGET </w:t>
      </w:r>
      <w:r w:rsidR="00E17CD3" w:rsidRPr="00CD3682">
        <w:rPr>
          <w:rFonts w:ascii="Cambria" w:hAnsi="Cambria"/>
          <w:b/>
          <w:sz w:val="26"/>
          <w:szCs w:val="26"/>
        </w:rPr>
        <w:t>D’INVESTISSEMENT</w:t>
      </w:r>
      <w:r w:rsidR="00C1459D" w:rsidRPr="00CD3682">
        <w:rPr>
          <w:rFonts w:ascii="Cambria" w:hAnsi="Cambria"/>
          <w:b/>
          <w:sz w:val="26"/>
          <w:szCs w:val="26"/>
        </w:rPr>
        <w:t>S</w:t>
      </w:r>
      <w:r w:rsidR="00AA306D" w:rsidRPr="00CD3682">
        <w:rPr>
          <w:rFonts w:ascii="Cambria" w:hAnsi="Cambria"/>
          <w:b/>
          <w:sz w:val="26"/>
          <w:szCs w:val="26"/>
        </w:rPr>
        <w:t xml:space="preserve"> PUBLICS (B</w:t>
      </w:r>
      <w:r w:rsidR="00143C64" w:rsidRPr="00CD3682">
        <w:rPr>
          <w:rFonts w:ascii="Cambria" w:hAnsi="Cambria"/>
          <w:b/>
          <w:sz w:val="26"/>
          <w:szCs w:val="26"/>
        </w:rPr>
        <w:t>IP)</w:t>
      </w:r>
      <w:r w:rsidR="00CD3682" w:rsidRPr="00CD3682">
        <w:rPr>
          <w:rFonts w:ascii="Cambria" w:hAnsi="Cambria"/>
          <w:b/>
          <w:sz w:val="26"/>
          <w:szCs w:val="26"/>
        </w:rPr>
        <w:t>/MINADER</w:t>
      </w:r>
      <w:r w:rsidR="0069560A" w:rsidRPr="00CD3682">
        <w:rPr>
          <w:rFonts w:ascii="Cambria" w:hAnsi="Cambria"/>
          <w:b/>
          <w:sz w:val="26"/>
          <w:szCs w:val="26"/>
        </w:rPr>
        <w:t>/202</w:t>
      </w:r>
      <w:r w:rsidR="00CD3682" w:rsidRPr="00CD3682">
        <w:rPr>
          <w:rFonts w:ascii="Cambria" w:hAnsi="Cambria"/>
          <w:b/>
          <w:sz w:val="26"/>
          <w:szCs w:val="26"/>
        </w:rPr>
        <w:t>5</w:t>
      </w:r>
      <w:r w:rsidRPr="00CD3682">
        <w:rPr>
          <w:rFonts w:ascii="Cambria" w:hAnsi="Cambria"/>
          <w:b/>
          <w:sz w:val="26"/>
          <w:szCs w:val="26"/>
        </w:rPr>
        <w:t xml:space="preserve"> </w:t>
      </w:r>
    </w:p>
    <w:p w:rsidR="00152D09" w:rsidRPr="00867D9B" w:rsidRDefault="00152D09" w:rsidP="00E015E0">
      <w:pPr>
        <w:rPr>
          <w:b/>
          <w:bCs/>
          <w:sz w:val="28"/>
          <w:szCs w:val="28"/>
        </w:rPr>
      </w:pPr>
    </w:p>
    <w:p w:rsidR="00330FF6" w:rsidRPr="00867D9B" w:rsidRDefault="00F26C8E" w:rsidP="00143C64">
      <w:pPr>
        <w:rPr>
          <w:rFonts w:ascii="Cambria" w:hAnsi="Cambria"/>
          <w:b/>
          <w:sz w:val="28"/>
          <w:szCs w:val="28"/>
        </w:rPr>
      </w:pPr>
      <w:r w:rsidRPr="00867D9B">
        <w:rPr>
          <w:rFonts w:ascii="Cambria" w:hAnsi="Cambria"/>
          <w:b/>
          <w:sz w:val="28"/>
          <w:szCs w:val="28"/>
          <w:u w:val="single"/>
        </w:rPr>
        <w:t>DELAI D’EXECUTION</w:t>
      </w:r>
      <w:r w:rsidRPr="00867D9B">
        <w:rPr>
          <w:rFonts w:ascii="Cambria" w:hAnsi="Cambria"/>
          <w:b/>
          <w:sz w:val="28"/>
          <w:szCs w:val="28"/>
        </w:rPr>
        <w:t xml:space="preserve"> : </w:t>
      </w:r>
      <w:r w:rsidR="00C500F8" w:rsidRPr="00867D9B">
        <w:rPr>
          <w:rFonts w:ascii="Cambria" w:hAnsi="Cambria"/>
          <w:b/>
          <w:sz w:val="28"/>
          <w:szCs w:val="28"/>
        </w:rPr>
        <w:t>Trois</w:t>
      </w:r>
      <w:r w:rsidR="00F708FB">
        <w:rPr>
          <w:rFonts w:ascii="Cambria" w:hAnsi="Cambria"/>
          <w:b/>
          <w:sz w:val="28"/>
          <w:szCs w:val="28"/>
        </w:rPr>
        <w:t xml:space="preserve"> </w:t>
      </w:r>
      <w:r w:rsidRPr="00867D9B">
        <w:rPr>
          <w:rFonts w:ascii="Cambria" w:hAnsi="Cambria"/>
          <w:b/>
          <w:sz w:val="28"/>
          <w:szCs w:val="28"/>
        </w:rPr>
        <w:t>(0</w:t>
      </w:r>
      <w:r w:rsidR="00C500F8" w:rsidRPr="00867D9B">
        <w:rPr>
          <w:rFonts w:ascii="Cambria" w:hAnsi="Cambria"/>
          <w:b/>
          <w:sz w:val="28"/>
          <w:szCs w:val="28"/>
        </w:rPr>
        <w:t>3</w:t>
      </w:r>
      <w:r w:rsidRPr="00867D9B">
        <w:rPr>
          <w:rFonts w:ascii="Cambria" w:hAnsi="Cambria"/>
          <w:b/>
          <w:sz w:val="28"/>
          <w:szCs w:val="28"/>
        </w:rPr>
        <w:t>) mois</w:t>
      </w:r>
      <w:r w:rsidR="00867D9B" w:rsidRPr="00867D9B">
        <w:rPr>
          <w:rFonts w:ascii="Cambria" w:hAnsi="Cambria"/>
          <w:b/>
          <w:sz w:val="28"/>
          <w:szCs w:val="28"/>
        </w:rPr>
        <w:t xml:space="preserve"> </w:t>
      </w:r>
    </w:p>
    <w:p w:rsidR="00CB6AA5" w:rsidRPr="00867D9B" w:rsidRDefault="00CB6AA5" w:rsidP="00E015E0">
      <w:pPr>
        <w:rPr>
          <w:b/>
          <w:bCs/>
          <w:sz w:val="28"/>
          <w:szCs w:val="28"/>
        </w:rPr>
      </w:pPr>
    </w:p>
    <w:p w:rsidR="00CB6AA5" w:rsidRDefault="00CB6AA5" w:rsidP="009F7E84">
      <w:pPr>
        <w:ind w:firstLine="6840"/>
        <w:rPr>
          <w:b/>
          <w:bCs/>
          <w:sz w:val="22"/>
          <w:szCs w:val="22"/>
        </w:rPr>
      </w:pPr>
    </w:p>
    <w:p w:rsidR="00DF6974" w:rsidRDefault="00DF6974" w:rsidP="009F7E84">
      <w:pPr>
        <w:ind w:firstLine="6840"/>
        <w:rPr>
          <w:b/>
          <w:bCs/>
          <w:sz w:val="22"/>
          <w:szCs w:val="22"/>
        </w:rPr>
      </w:pPr>
    </w:p>
    <w:p w:rsidR="00DF6974" w:rsidRDefault="00DF6974" w:rsidP="009F7E84">
      <w:pPr>
        <w:ind w:firstLine="6840"/>
        <w:rPr>
          <w:b/>
          <w:bCs/>
          <w:sz w:val="22"/>
          <w:szCs w:val="22"/>
        </w:rPr>
      </w:pPr>
    </w:p>
    <w:p w:rsidR="00DF6974" w:rsidRDefault="00DF6974" w:rsidP="009F7E84">
      <w:pPr>
        <w:ind w:firstLine="6840"/>
        <w:rPr>
          <w:b/>
          <w:bCs/>
          <w:sz w:val="22"/>
          <w:szCs w:val="22"/>
        </w:rPr>
      </w:pPr>
    </w:p>
    <w:p w:rsidR="00DF6974" w:rsidRDefault="00DF6974" w:rsidP="009F7E84">
      <w:pPr>
        <w:ind w:firstLine="6840"/>
        <w:rPr>
          <w:b/>
          <w:bCs/>
          <w:sz w:val="22"/>
          <w:szCs w:val="22"/>
        </w:rPr>
      </w:pPr>
    </w:p>
    <w:p w:rsidR="00DF6974" w:rsidRDefault="00DF6974" w:rsidP="009F7E84">
      <w:pPr>
        <w:ind w:firstLine="6840"/>
        <w:rPr>
          <w:b/>
          <w:bCs/>
          <w:sz w:val="22"/>
          <w:szCs w:val="22"/>
        </w:rPr>
      </w:pPr>
    </w:p>
    <w:p w:rsidR="00DF6974" w:rsidRDefault="00DF6974" w:rsidP="009F7E84">
      <w:pPr>
        <w:ind w:firstLine="6840"/>
        <w:rPr>
          <w:b/>
          <w:bCs/>
          <w:sz w:val="22"/>
          <w:szCs w:val="22"/>
        </w:rPr>
      </w:pPr>
    </w:p>
    <w:p w:rsidR="00DF6974" w:rsidRPr="0050543A" w:rsidRDefault="00DF6974" w:rsidP="009F7E84">
      <w:pPr>
        <w:ind w:firstLine="6840"/>
        <w:rPr>
          <w:b/>
          <w:bCs/>
          <w:sz w:val="22"/>
          <w:szCs w:val="22"/>
        </w:rPr>
      </w:pPr>
    </w:p>
    <w:p w:rsidR="00AA217E" w:rsidRPr="0050543A" w:rsidRDefault="009F7E84" w:rsidP="00830614">
      <w:pPr>
        <w:jc w:val="center"/>
        <w:rPr>
          <w:snapToGrid w:val="0"/>
          <w:sz w:val="22"/>
          <w:szCs w:val="22"/>
        </w:rPr>
      </w:pPr>
      <w:r w:rsidRPr="0050543A">
        <w:rPr>
          <w:rFonts w:ascii="Cambria" w:hAnsi="Cambria"/>
          <w:sz w:val="22"/>
          <w:szCs w:val="22"/>
        </w:rPr>
        <w:br w:type="page"/>
      </w:r>
      <w:r w:rsidR="00AA217E" w:rsidRPr="0050543A">
        <w:rPr>
          <w:snapToGrid w:val="0"/>
          <w:sz w:val="22"/>
          <w:szCs w:val="22"/>
        </w:rPr>
        <w:lastRenderedPageBreak/>
        <w:t>SOMMAIRE</w:t>
      </w:r>
    </w:p>
    <w:p w:rsidR="00F26C8E" w:rsidRPr="0050543A" w:rsidRDefault="00F26C8E" w:rsidP="00F26C8E">
      <w:pPr>
        <w:rPr>
          <w:sz w:val="22"/>
          <w:szCs w:val="22"/>
        </w:rPr>
      </w:pPr>
    </w:p>
    <w:p w:rsidR="00AA217E" w:rsidRPr="0050543A" w:rsidRDefault="00AA217E" w:rsidP="00173C9E">
      <w:pPr>
        <w:tabs>
          <w:tab w:val="left" w:pos="9325"/>
        </w:tabs>
        <w:jc w:val="center"/>
        <w:rPr>
          <w:snapToGrid w:val="0"/>
          <w:sz w:val="22"/>
          <w:szCs w:val="22"/>
        </w:rPr>
      </w:pPr>
    </w:p>
    <w:p w:rsidR="00AA217E" w:rsidRPr="0050543A" w:rsidRDefault="00AA217E" w:rsidP="00173C9E">
      <w:pPr>
        <w:tabs>
          <w:tab w:val="left" w:pos="9325"/>
        </w:tabs>
        <w:jc w:val="center"/>
        <w:rPr>
          <w:snapToGrid w:val="0"/>
          <w:sz w:val="22"/>
          <w:szCs w:val="22"/>
        </w:rPr>
      </w:pPr>
    </w:p>
    <w:p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PIECE N°1 : AVIS D’APPEL D’OFFRES en Français et en Anglais (AAO)</w:t>
      </w:r>
    </w:p>
    <w:p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PIECE N°2 : REGLEMENT GENERAL DE L’APPEL D’OFFRES (RGAO)</w:t>
      </w:r>
    </w:p>
    <w:p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PIECE N°3 : REGLEMENT PARTICULIER DE L’APPEL D’OFFRES (RPAO)</w:t>
      </w:r>
    </w:p>
    <w:p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PIECE N°</w:t>
      </w:r>
      <w:proofErr w:type="gramStart"/>
      <w:r w:rsidRPr="0050543A">
        <w:rPr>
          <w:rFonts w:ascii="Cambria" w:hAnsi="Cambria" w:cs="Calibri"/>
          <w:sz w:val="22"/>
          <w:szCs w:val="22"/>
        </w:rPr>
        <w:t>4:</w:t>
      </w:r>
      <w:proofErr w:type="gramEnd"/>
      <w:r w:rsidRPr="0050543A">
        <w:rPr>
          <w:rFonts w:ascii="Cambria" w:hAnsi="Cambria" w:cs="Calibri"/>
          <w:sz w:val="22"/>
          <w:szCs w:val="22"/>
        </w:rPr>
        <w:t xml:space="preserve"> CAHIER DES CLAUSES ADMINISTRATIVES PARTICULIERES (CCAP)</w:t>
      </w:r>
    </w:p>
    <w:p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PIECE N°5 : CAHIER DES CLAUSES TECHNIQUES PARTICULIERES (CCTP)</w:t>
      </w:r>
    </w:p>
    <w:p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PIECE N°6 : CADRE DU BORDEREAU DES PRIX (BP)</w:t>
      </w:r>
    </w:p>
    <w:p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PIECE N°7 : CADRE DU DETAIL QUANTITATIF ET ESTIMATIF (DQE)</w:t>
      </w:r>
    </w:p>
    <w:p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 xml:space="preserve">PIECE N°8 : CADRE DU SOUS DETAIL DES PRIX </w:t>
      </w:r>
    </w:p>
    <w:p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 xml:space="preserve">PIECE N°9 : MODELE DE PROJET DE MARCHE </w:t>
      </w:r>
    </w:p>
    <w:p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 xml:space="preserve">PIECE N°10 : FORMULAIRES ET MODELES </w:t>
      </w:r>
    </w:p>
    <w:p w:rsidR="005D287C" w:rsidRPr="0050543A" w:rsidRDefault="005D287C" w:rsidP="00F26C8E">
      <w:pPr>
        <w:spacing w:line="600" w:lineRule="auto"/>
        <w:rPr>
          <w:rFonts w:ascii="Cambria" w:hAnsi="Cambria" w:cs="Calibri"/>
          <w:sz w:val="22"/>
          <w:szCs w:val="22"/>
        </w:rPr>
      </w:pPr>
      <w:r w:rsidRPr="0050543A">
        <w:rPr>
          <w:rFonts w:ascii="Cambria" w:hAnsi="Cambria" w:cs="Calibri"/>
          <w:sz w:val="22"/>
          <w:szCs w:val="22"/>
        </w:rPr>
        <w:t xml:space="preserve">PIECE N°11 : DOSSIER DES PLANS-TYPES D’EXECUTION (A CONSULTER AUPRES DE LA MAITRISE </w:t>
      </w:r>
      <w:proofErr w:type="gramStart"/>
      <w:r w:rsidRPr="0050543A">
        <w:rPr>
          <w:rFonts w:ascii="Cambria" w:hAnsi="Cambria" w:cs="Calibri"/>
          <w:sz w:val="22"/>
          <w:szCs w:val="22"/>
        </w:rPr>
        <w:t>D’ŒUVRE  PUBLIQUE</w:t>
      </w:r>
      <w:proofErr w:type="gramEnd"/>
      <w:r w:rsidRPr="0050543A">
        <w:rPr>
          <w:rFonts w:ascii="Cambria" w:hAnsi="Cambria" w:cs="Calibri"/>
          <w:sz w:val="22"/>
          <w:szCs w:val="22"/>
        </w:rPr>
        <w:t xml:space="preserve"> OU PRIVEE)</w:t>
      </w:r>
    </w:p>
    <w:p w:rsidR="005D287C" w:rsidRPr="0050543A" w:rsidRDefault="005D287C" w:rsidP="00F26C8E">
      <w:pPr>
        <w:tabs>
          <w:tab w:val="left" w:pos="9325"/>
        </w:tabs>
        <w:spacing w:line="600" w:lineRule="auto"/>
        <w:rPr>
          <w:rFonts w:ascii="Cambria" w:hAnsi="Cambria" w:cs="Calibri"/>
          <w:sz w:val="22"/>
          <w:szCs w:val="22"/>
        </w:rPr>
      </w:pPr>
      <w:r w:rsidRPr="0050543A">
        <w:rPr>
          <w:rFonts w:ascii="Cambria" w:hAnsi="Cambria" w:cs="Calibri"/>
          <w:sz w:val="22"/>
          <w:szCs w:val="22"/>
        </w:rPr>
        <w:t xml:space="preserve">PIECE N°12 : GRILLE </w:t>
      </w:r>
      <w:proofErr w:type="gramStart"/>
      <w:r w:rsidRPr="0050543A">
        <w:rPr>
          <w:rFonts w:ascii="Cambria" w:hAnsi="Cambria" w:cs="Calibri"/>
          <w:sz w:val="22"/>
          <w:szCs w:val="22"/>
        </w:rPr>
        <w:t>DE  NOTATION</w:t>
      </w:r>
      <w:proofErr w:type="gramEnd"/>
      <w:r w:rsidRPr="0050543A">
        <w:rPr>
          <w:rFonts w:ascii="Cambria" w:hAnsi="Cambria" w:cs="Calibri"/>
          <w:sz w:val="22"/>
          <w:szCs w:val="22"/>
        </w:rPr>
        <w:t xml:space="preserve"> DES OFFRES TECHNIQUES</w:t>
      </w:r>
    </w:p>
    <w:p w:rsidR="005D287C" w:rsidRPr="0050543A" w:rsidRDefault="005D287C" w:rsidP="00F26C8E">
      <w:pPr>
        <w:tabs>
          <w:tab w:val="left" w:pos="9325"/>
        </w:tabs>
        <w:spacing w:line="600" w:lineRule="auto"/>
        <w:rPr>
          <w:rFonts w:ascii="Cambria" w:hAnsi="Cambria" w:cs="Calibri"/>
          <w:sz w:val="22"/>
          <w:szCs w:val="22"/>
        </w:rPr>
      </w:pPr>
      <w:r w:rsidRPr="0050543A">
        <w:rPr>
          <w:rFonts w:ascii="Cambria" w:hAnsi="Cambria" w:cs="Calibri"/>
          <w:sz w:val="22"/>
          <w:szCs w:val="22"/>
        </w:rPr>
        <w:t>PIECE N°13 : LISTE DES BANQUE S AGREEES</w:t>
      </w:r>
    </w:p>
    <w:p w:rsidR="00BD1AFC" w:rsidRPr="0050543A" w:rsidRDefault="00BD1AFC" w:rsidP="00F26C8E">
      <w:pPr>
        <w:tabs>
          <w:tab w:val="left" w:pos="9325"/>
        </w:tabs>
        <w:rPr>
          <w:sz w:val="22"/>
          <w:szCs w:val="22"/>
        </w:rPr>
      </w:pPr>
    </w:p>
    <w:p w:rsidR="00AA217E" w:rsidRPr="0050543A" w:rsidRDefault="00AA217E" w:rsidP="00F26C8E">
      <w:pPr>
        <w:tabs>
          <w:tab w:val="left" w:pos="9325"/>
        </w:tabs>
        <w:rPr>
          <w:b/>
          <w:bCs/>
          <w:snapToGrid w:val="0"/>
          <w:sz w:val="22"/>
          <w:szCs w:val="22"/>
          <w:u w:val="single"/>
        </w:rPr>
      </w:pPr>
    </w:p>
    <w:p w:rsidR="00AA217E" w:rsidRPr="0050543A" w:rsidRDefault="00AA217E" w:rsidP="00173C9E">
      <w:pPr>
        <w:tabs>
          <w:tab w:val="left" w:pos="9325"/>
        </w:tabs>
        <w:jc w:val="center"/>
        <w:rPr>
          <w:b/>
          <w:bCs/>
          <w:snapToGrid w:val="0"/>
          <w:sz w:val="22"/>
          <w:szCs w:val="22"/>
          <w:u w:val="single"/>
        </w:rPr>
      </w:pPr>
    </w:p>
    <w:p w:rsidR="00BD1AFC" w:rsidRPr="0050543A" w:rsidRDefault="00AA217E" w:rsidP="00173C9E">
      <w:pPr>
        <w:rPr>
          <w:sz w:val="22"/>
          <w:szCs w:val="22"/>
        </w:rPr>
      </w:pPr>
      <w:r w:rsidRPr="0050543A">
        <w:rPr>
          <w:sz w:val="22"/>
          <w:szCs w:val="22"/>
        </w:rPr>
        <w:tab/>
      </w:r>
      <w:r w:rsidRPr="0050543A">
        <w:rPr>
          <w:sz w:val="22"/>
          <w:szCs w:val="22"/>
        </w:rPr>
        <w:tab/>
      </w:r>
      <w:r w:rsidRPr="0050543A">
        <w:rPr>
          <w:sz w:val="22"/>
          <w:szCs w:val="22"/>
        </w:rPr>
        <w:tab/>
      </w:r>
    </w:p>
    <w:p w:rsidR="00AA217E" w:rsidRPr="0050543A" w:rsidRDefault="00AA217E" w:rsidP="00173C9E">
      <w:pPr>
        <w:rPr>
          <w:sz w:val="22"/>
          <w:szCs w:val="22"/>
        </w:rPr>
      </w:pPr>
    </w:p>
    <w:p w:rsidR="00AA217E" w:rsidRPr="0050543A" w:rsidRDefault="00AA217E" w:rsidP="00173C9E">
      <w:pPr>
        <w:ind w:firstLine="708"/>
        <w:rPr>
          <w:sz w:val="22"/>
          <w:szCs w:val="22"/>
        </w:rPr>
      </w:pPr>
    </w:p>
    <w:p w:rsidR="00AA217E" w:rsidRPr="0050543A" w:rsidRDefault="00AA217E" w:rsidP="00173C9E">
      <w:pPr>
        <w:ind w:firstLine="708"/>
        <w:rPr>
          <w:sz w:val="22"/>
          <w:szCs w:val="22"/>
        </w:rPr>
      </w:pPr>
    </w:p>
    <w:p w:rsidR="00AA217E" w:rsidRPr="0050543A" w:rsidRDefault="00AA217E" w:rsidP="00173C9E">
      <w:pPr>
        <w:ind w:firstLine="708"/>
        <w:rPr>
          <w:sz w:val="22"/>
          <w:szCs w:val="22"/>
        </w:rPr>
      </w:pPr>
    </w:p>
    <w:p w:rsidR="00AA217E" w:rsidRPr="0050543A" w:rsidRDefault="00AA217E" w:rsidP="00173C9E">
      <w:pPr>
        <w:ind w:firstLine="708"/>
        <w:rPr>
          <w:sz w:val="22"/>
          <w:szCs w:val="22"/>
        </w:rPr>
      </w:pPr>
      <w:r w:rsidRPr="0050543A">
        <w:rPr>
          <w:sz w:val="22"/>
          <w:szCs w:val="22"/>
        </w:rPr>
        <w:tab/>
      </w:r>
    </w:p>
    <w:p w:rsidR="00AA217E" w:rsidRPr="0050543A" w:rsidRDefault="00AA217E" w:rsidP="00173C9E">
      <w:pPr>
        <w:rPr>
          <w:sz w:val="22"/>
          <w:szCs w:val="22"/>
        </w:rPr>
      </w:pPr>
    </w:p>
    <w:p w:rsidR="00AA217E" w:rsidRPr="0050543A" w:rsidRDefault="00AA217E" w:rsidP="00173C9E">
      <w:pPr>
        <w:rPr>
          <w:sz w:val="22"/>
          <w:szCs w:val="22"/>
        </w:rPr>
      </w:pPr>
    </w:p>
    <w:p w:rsidR="00AA217E" w:rsidRPr="0050543A" w:rsidRDefault="00AA217E" w:rsidP="00173C9E">
      <w:pPr>
        <w:rPr>
          <w:sz w:val="22"/>
          <w:szCs w:val="22"/>
        </w:rPr>
      </w:pPr>
    </w:p>
    <w:p w:rsidR="00AA217E" w:rsidRPr="0050543A" w:rsidRDefault="00AA217E" w:rsidP="00173C9E">
      <w:pPr>
        <w:rPr>
          <w:sz w:val="22"/>
          <w:szCs w:val="22"/>
        </w:rPr>
      </w:pPr>
    </w:p>
    <w:p w:rsidR="00AA217E" w:rsidRPr="0050543A" w:rsidRDefault="00AA217E" w:rsidP="00173C9E">
      <w:pPr>
        <w:jc w:val="center"/>
        <w:rPr>
          <w:sz w:val="22"/>
          <w:szCs w:val="22"/>
        </w:rPr>
      </w:pPr>
    </w:p>
    <w:p w:rsidR="00AA217E" w:rsidRPr="0050543A" w:rsidRDefault="00AA217E" w:rsidP="00173C9E">
      <w:pPr>
        <w:rPr>
          <w:sz w:val="22"/>
          <w:szCs w:val="22"/>
        </w:rPr>
      </w:pPr>
    </w:p>
    <w:p w:rsidR="00AA217E" w:rsidRPr="0050543A" w:rsidRDefault="00AA217E" w:rsidP="00173C9E">
      <w:pPr>
        <w:rPr>
          <w:sz w:val="22"/>
          <w:szCs w:val="22"/>
        </w:rPr>
      </w:pPr>
    </w:p>
    <w:p w:rsidR="00AA217E" w:rsidRPr="0050543A" w:rsidRDefault="00AA217E" w:rsidP="00173C9E">
      <w:pPr>
        <w:rPr>
          <w:sz w:val="22"/>
          <w:szCs w:val="22"/>
        </w:rPr>
      </w:pPr>
    </w:p>
    <w:p w:rsidR="00AA217E" w:rsidRPr="0050543A" w:rsidRDefault="00AA217E" w:rsidP="00173C9E">
      <w:pPr>
        <w:rPr>
          <w:sz w:val="22"/>
          <w:szCs w:val="22"/>
        </w:rPr>
      </w:pPr>
    </w:p>
    <w:p w:rsidR="00AA217E" w:rsidRPr="0050543A" w:rsidRDefault="00AA217E" w:rsidP="00173C9E">
      <w:pPr>
        <w:jc w:val="center"/>
        <w:rPr>
          <w:sz w:val="22"/>
          <w:szCs w:val="22"/>
        </w:rPr>
      </w:pPr>
    </w:p>
    <w:p w:rsidR="00AA217E" w:rsidRPr="0050543A" w:rsidRDefault="00AA217E" w:rsidP="00173C9E">
      <w:pPr>
        <w:rPr>
          <w:sz w:val="22"/>
          <w:szCs w:val="22"/>
        </w:rPr>
      </w:pPr>
    </w:p>
    <w:p w:rsidR="00173C9E" w:rsidRPr="0050543A" w:rsidRDefault="00173C9E" w:rsidP="00173C9E">
      <w:pPr>
        <w:rPr>
          <w:sz w:val="22"/>
          <w:szCs w:val="22"/>
        </w:rPr>
      </w:pPr>
    </w:p>
    <w:p w:rsidR="00173C9E" w:rsidRPr="0050543A" w:rsidRDefault="00173C9E" w:rsidP="00173C9E">
      <w:pPr>
        <w:rPr>
          <w:sz w:val="22"/>
          <w:szCs w:val="22"/>
        </w:rPr>
      </w:pPr>
    </w:p>
    <w:p w:rsidR="00173C9E" w:rsidRPr="0050543A" w:rsidRDefault="00173C9E" w:rsidP="00173C9E">
      <w:pPr>
        <w:rPr>
          <w:sz w:val="22"/>
          <w:szCs w:val="22"/>
        </w:rPr>
      </w:pPr>
    </w:p>
    <w:p w:rsidR="00173C9E" w:rsidRPr="0050543A" w:rsidRDefault="00173C9E" w:rsidP="00173C9E">
      <w:pPr>
        <w:rPr>
          <w:sz w:val="22"/>
          <w:szCs w:val="22"/>
        </w:rPr>
      </w:pPr>
    </w:p>
    <w:p w:rsidR="00173C9E" w:rsidRPr="0050543A" w:rsidRDefault="00173C9E" w:rsidP="00173C9E">
      <w:pPr>
        <w:rPr>
          <w:sz w:val="22"/>
          <w:szCs w:val="22"/>
        </w:rPr>
      </w:pPr>
    </w:p>
    <w:p w:rsidR="00173C9E" w:rsidRPr="0050543A" w:rsidRDefault="00173C9E" w:rsidP="00173C9E">
      <w:pPr>
        <w:rPr>
          <w:sz w:val="22"/>
          <w:szCs w:val="22"/>
        </w:rPr>
      </w:pPr>
    </w:p>
    <w:p w:rsidR="00173C9E" w:rsidRPr="0050543A" w:rsidRDefault="00173C9E" w:rsidP="00173C9E">
      <w:pPr>
        <w:rPr>
          <w:sz w:val="22"/>
          <w:szCs w:val="22"/>
        </w:rPr>
      </w:pPr>
    </w:p>
    <w:p w:rsidR="00173C9E" w:rsidRPr="0050543A" w:rsidRDefault="00173C9E" w:rsidP="00173C9E">
      <w:pPr>
        <w:rPr>
          <w:sz w:val="22"/>
          <w:szCs w:val="22"/>
        </w:rPr>
      </w:pPr>
    </w:p>
    <w:p w:rsidR="00173C9E" w:rsidRPr="0050543A" w:rsidRDefault="00173C9E" w:rsidP="00173C9E">
      <w:pPr>
        <w:rPr>
          <w:sz w:val="22"/>
          <w:szCs w:val="22"/>
        </w:rPr>
      </w:pPr>
    </w:p>
    <w:p w:rsidR="00B31B4A" w:rsidRPr="0050543A" w:rsidRDefault="00B31B4A" w:rsidP="00173C9E">
      <w:pPr>
        <w:pStyle w:val="Titre6"/>
        <w:rPr>
          <w:sz w:val="22"/>
          <w:szCs w:val="22"/>
        </w:rPr>
      </w:pPr>
    </w:p>
    <w:p w:rsidR="00B31B4A" w:rsidRPr="0050543A" w:rsidRDefault="00B31B4A" w:rsidP="00173C9E">
      <w:pPr>
        <w:pStyle w:val="Titre6"/>
        <w:rPr>
          <w:sz w:val="22"/>
          <w:szCs w:val="22"/>
        </w:rPr>
      </w:pPr>
    </w:p>
    <w:p w:rsidR="00B31B4A" w:rsidRPr="0050543A" w:rsidRDefault="00B31B4A" w:rsidP="00173C9E">
      <w:pPr>
        <w:pStyle w:val="Titre6"/>
        <w:rPr>
          <w:sz w:val="22"/>
          <w:szCs w:val="22"/>
        </w:rPr>
      </w:pPr>
    </w:p>
    <w:p w:rsidR="00B31B4A" w:rsidRPr="0050543A" w:rsidRDefault="00B31B4A" w:rsidP="00173C9E">
      <w:pPr>
        <w:pStyle w:val="Titre6"/>
        <w:rPr>
          <w:sz w:val="22"/>
          <w:szCs w:val="22"/>
        </w:rPr>
      </w:pPr>
    </w:p>
    <w:p w:rsidR="00B31B4A" w:rsidRPr="0050543A" w:rsidRDefault="00B31B4A" w:rsidP="00173C9E">
      <w:pPr>
        <w:pStyle w:val="Titre6"/>
        <w:rPr>
          <w:sz w:val="22"/>
          <w:szCs w:val="22"/>
        </w:rPr>
      </w:pPr>
    </w:p>
    <w:p w:rsidR="00AA217E" w:rsidRPr="0050543A" w:rsidRDefault="00AA217E" w:rsidP="00173C9E">
      <w:pPr>
        <w:pStyle w:val="Titre6"/>
        <w:rPr>
          <w:rFonts w:eastAsia="Arial Unicode MS"/>
          <w:sz w:val="22"/>
          <w:szCs w:val="22"/>
        </w:rPr>
      </w:pPr>
      <w:r w:rsidRPr="0050543A">
        <w:rPr>
          <w:sz w:val="22"/>
          <w:szCs w:val="22"/>
        </w:rPr>
        <w:t>Pièce 1</w:t>
      </w:r>
    </w:p>
    <w:p w:rsidR="00AA217E" w:rsidRPr="0050543A" w:rsidRDefault="00AA217E" w:rsidP="00173C9E">
      <w:pPr>
        <w:jc w:val="center"/>
        <w:rPr>
          <w:sz w:val="22"/>
          <w:szCs w:val="22"/>
        </w:rPr>
      </w:pPr>
    </w:p>
    <w:p w:rsidR="00AA217E" w:rsidRPr="0050543A" w:rsidRDefault="00AA217E" w:rsidP="00173C9E">
      <w:pPr>
        <w:jc w:val="center"/>
        <w:rPr>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8554"/>
      </w:tblGrid>
      <w:tr w:rsidR="00AA217E" w:rsidRPr="0050543A">
        <w:trPr>
          <w:trHeight w:val="767"/>
          <w:jc w:val="center"/>
        </w:trPr>
        <w:tc>
          <w:tcPr>
            <w:tcW w:w="8554" w:type="dxa"/>
            <w:tcBorders>
              <w:top w:val="single" w:sz="6" w:space="0" w:color="auto"/>
              <w:left w:val="single" w:sz="6" w:space="0" w:color="auto"/>
              <w:bottom w:val="single" w:sz="6" w:space="0" w:color="auto"/>
              <w:right w:val="single" w:sz="6" w:space="0" w:color="auto"/>
            </w:tcBorders>
            <w:shd w:val="pct5" w:color="auto" w:fill="auto"/>
          </w:tcPr>
          <w:p w:rsidR="00AA217E" w:rsidRPr="0050543A" w:rsidRDefault="00AA217E" w:rsidP="00173C9E">
            <w:pPr>
              <w:jc w:val="center"/>
              <w:rPr>
                <w:sz w:val="22"/>
                <w:szCs w:val="22"/>
              </w:rPr>
            </w:pPr>
          </w:p>
          <w:p w:rsidR="00AA217E" w:rsidRPr="0050543A" w:rsidRDefault="00AA217E" w:rsidP="00173C9E">
            <w:pPr>
              <w:jc w:val="center"/>
              <w:rPr>
                <w:b/>
                <w:bCs/>
                <w:sz w:val="22"/>
                <w:szCs w:val="22"/>
              </w:rPr>
            </w:pPr>
            <w:r w:rsidRPr="0050543A">
              <w:rPr>
                <w:b/>
                <w:bCs/>
                <w:sz w:val="22"/>
                <w:szCs w:val="22"/>
              </w:rPr>
              <w:t>AVIS D’APPEL D’OFFRES</w:t>
            </w:r>
            <w:r w:rsidR="00F93F92" w:rsidRPr="0050543A">
              <w:rPr>
                <w:b/>
                <w:bCs/>
                <w:sz w:val="22"/>
                <w:szCs w:val="22"/>
              </w:rPr>
              <w:t xml:space="preserve"> [A.A.O]</w:t>
            </w:r>
          </w:p>
          <w:p w:rsidR="00AA217E" w:rsidRPr="0050543A" w:rsidRDefault="00AA217E" w:rsidP="00173C9E">
            <w:pPr>
              <w:jc w:val="center"/>
              <w:rPr>
                <w:sz w:val="22"/>
                <w:szCs w:val="22"/>
              </w:rPr>
            </w:pPr>
          </w:p>
        </w:tc>
      </w:tr>
    </w:tbl>
    <w:p w:rsidR="00AA217E" w:rsidRPr="0050543A" w:rsidRDefault="00AA217E" w:rsidP="00173C9E">
      <w:pPr>
        <w:jc w:val="both"/>
        <w:rPr>
          <w:sz w:val="22"/>
          <w:szCs w:val="22"/>
        </w:rPr>
      </w:pPr>
    </w:p>
    <w:p w:rsidR="00AA217E" w:rsidRPr="00684B2E" w:rsidRDefault="00DE1F73" w:rsidP="00DE1F73">
      <w:pPr>
        <w:jc w:val="center"/>
        <w:rPr>
          <w:rFonts w:ascii="Cambria" w:hAnsi="Cambria"/>
          <w:sz w:val="22"/>
          <w:szCs w:val="22"/>
          <w:lang w:val="en-US"/>
        </w:rPr>
      </w:pPr>
      <w:r w:rsidRPr="00684B2E">
        <w:rPr>
          <w:rFonts w:ascii="Cambria" w:hAnsi="Cambria"/>
          <w:sz w:val="22"/>
          <w:szCs w:val="22"/>
          <w:lang w:val="en-US"/>
        </w:rPr>
        <w:t>VERSION FRANCAISE</w:t>
      </w:r>
    </w:p>
    <w:p w:rsidR="00AA217E" w:rsidRPr="00684B2E" w:rsidRDefault="00AA217E" w:rsidP="00173C9E">
      <w:pPr>
        <w:rPr>
          <w:sz w:val="22"/>
          <w:szCs w:val="22"/>
          <w:lang w:val="en-US"/>
        </w:rPr>
      </w:pPr>
    </w:p>
    <w:p w:rsidR="00AA217E" w:rsidRPr="00684B2E" w:rsidRDefault="00AA217E" w:rsidP="00173C9E">
      <w:pPr>
        <w:rPr>
          <w:sz w:val="22"/>
          <w:szCs w:val="22"/>
          <w:lang w:val="en-US"/>
        </w:rPr>
      </w:pPr>
    </w:p>
    <w:p w:rsidR="00AA217E" w:rsidRPr="00684B2E" w:rsidRDefault="00AA217E" w:rsidP="00173C9E">
      <w:pPr>
        <w:rPr>
          <w:sz w:val="22"/>
          <w:szCs w:val="22"/>
          <w:lang w:val="en-US"/>
        </w:rPr>
      </w:pPr>
    </w:p>
    <w:p w:rsidR="00AA217E" w:rsidRPr="00684B2E" w:rsidRDefault="00AA217E" w:rsidP="00173C9E">
      <w:pPr>
        <w:rPr>
          <w:sz w:val="22"/>
          <w:szCs w:val="22"/>
          <w:lang w:val="en-US"/>
        </w:rPr>
      </w:pPr>
    </w:p>
    <w:p w:rsidR="00AA217E" w:rsidRPr="00684B2E" w:rsidRDefault="00AA217E" w:rsidP="00173C9E">
      <w:pPr>
        <w:rPr>
          <w:sz w:val="22"/>
          <w:szCs w:val="22"/>
          <w:lang w:val="en-US"/>
        </w:rPr>
      </w:pPr>
    </w:p>
    <w:p w:rsidR="00AA217E" w:rsidRPr="00684B2E" w:rsidRDefault="00AA217E" w:rsidP="00173C9E">
      <w:pPr>
        <w:rPr>
          <w:sz w:val="22"/>
          <w:szCs w:val="22"/>
          <w:lang w:val="en-US"/>
        </w:rPr>
      </w:pPr>
    </w:p>
    <w:p w:rsidR="00AA217E" w:rsidRPr="00684B2E" w:rsidRDefault="00AA217E" w:rsidP="00173C9E">
      <w:pPr>
        <w:rPr>
          <w:sz w:val="22"/>
          <w:szCs w:val="22"/>
          <w:lang w:val="en-US"/>
        </w:rPr>
      </w:pPr>
    </w:p>
    <w:p w:rsidR="000A24F1" w:rsidRPr="00684B2E" w:rsidRDefault="000A24F1" w:rsidP="00173C9E">
      <w:pPr>
        <w:rPr>
          <w:sz w:val="22"/>
          <w:szCs w:val="22"/>
          <w:lang w:val="en-US"/>
        </w:rPr>
      </w:pPr>
    </w:p>
    <w:p w:rsidR="000A24F1" w:rsidRPr="00684B2E" w:rsidRDefault="000A24F1" w:rsidP="00173C9E">
      <w:pPr>
        <w:rPr>
          <w:sz w:val="22"/>
          <w:szCs w:val="22"/>
          <w:lang w:val="en-US"/>
        </w:rPr>
      </w:pPr>
    </w:p>
    <w:p w:rsidR="000A24F1" w:rsidRPr="00684B2E" w:rsidRDefault="000A24F1" w:rsidP="00173C9E">
      <w:pPr>
        <w:rPr>
          <w:sz w:val="22"/>
          <w:szCs w:val="22"/>
          <w:lang w:val="en-US"/>
        </w:rPr>
      </w:pPr>
    </w:p>
    <w:p w:rsidR="000A24F1" w:rsidRPr="00684B2E" w:rsidRDefault="000A24F1" w:rsidP="00173C9E">
      <w:pPr>
        <w:rPr>
          <w:sz w:val="22"/>
          <w:szCs w:val="22"/>
          <w:lang w:val="en-US"/>
        </w:rPr>
      </w:pPr>
    </w:p>
    <w:p w:rsidR="000A24F1" w:rsidRPr="00684B2E" w:rsidRDefault="000A24F1" w:rsidP="00173C9E">
      <w:pPr>
        <w:rPr>
          <w:sz w:val="22"/>
          <w:szCs w:val="22"/>
          <w:lang w:val="en-US"/>
        </w:rPr>
      </w:pPr>
    </w:p>
    <w:p w:rsidR="000A24F1" w:rsidRPr="00684B2E" w:rsidRDefault="000A24F1" w:rsidP="00173C9E">
      <w:pPr>
        <w:rPr>
          <w:sz w:val="22"/>
          <w:szCs w:val="22"/>
          <w:lang w:val="en-US"/>
        </w:rPr>
      </w:pPr>
    </w:p>
    <w:p w:rsidR="000A24F1" w:rsidRPr="00684B2E" w:rsidRDefault="000A24F1" w:rsidP="00173C9E">
      <w:pPr>
        <w:rPr>
          <w:sz w:val="22"/>
          <w:szCs w:val="22"/>
          <w:lang w:val="en-US"/>
        </w:rPr>
      </w:pPr>
    </w:p>
    <w:p w:rsidR="000A24F1" w:rsidRPr="00684B2E" w:rsidRDefault="000A24F1" w:rsidP="00173C9E">
      <w:pPr>
        <w:rPr>
          <w:sz w:val="22"/>
          <w:szCs w:val="22"/>
          <w:lang w:val="en-US"/>
        </w:rPr>
      </w:pPr>
    </w:p>
    <w:p w:rsidR="00AA217E" w:rsidRPr="00684B2E" w:rsidRDefault="00AA217E" w:rsidP="00173C9E">
      <w:pPr>
        <w:rPr>
          <w:sz w:val="22"/>
          <w:szCs w:val="22"/>
          <w:lang w:val="en-US"/>
        </w:rPr>
      </w:pPr>
    </w:p>
    <w:p w:rsidR="002C5FE8" w:rsidRPr="00684B2E" w:rsidRDefault="002C5FE8" w:rsidP="00173C9E">
      <w:pPr>
        <w:rPr>
          <w:sz w:val="22"/>
          <w:szCs w:val="22"/>
          <w:lang w:val="en-US"/>
        </w:rPr>
      </w:pPr>
    </w:p>
    <w:p w:rsidR="002C5FE8" w:rsidRPr="00684B2E" w:rsidRDefault="002C5FE8" w:rsidP="00173C9E">
      <w:pPr>
        <w:rPr>
          <w:sz w:val="22"/>
          <w:szCs w:val="22"/>
          <w:lang w:val="en-US"/>
        </w:rPr>
      </w:pPr>
    </w:p>
    <w:p w:rsidR="002C5FE8" w:rsidRPr="00684B2E" w:rsidRDefault="002C5FE8" w:rsidP="00173C9E">
      <w:pPr>
        <w:rPr>
          <w:sz w:val="22"/>
          <w:szCs w:val="22"/>
          <w:lang w:val="en-US"/>
        </w:rPr>
      </w:pPr>
    </w:p>
    <w:p w:rsidR="005952F4" w:rsidRPr="00684B2E" w:rsidRDefault="005952F4" w:rsidP="00173C9E">
      <w:pPr>
        <w:rPr>
          <w:sz w:val="22"/>
          <w:szCs w:val="22"/>
          <w:lang w:val="en-US"/>
        </w:rPr>
      </w:pPr>
    </w:p>
    <w:p w:rsidR="002C5FE8" w:rsidRPr="00684B2E" w:rsidRDefault="002C5FE8" w:rsidP="00173C9E">
      <w:pPr>
        <w:rPr>
          <w:sz w:val="22"/>
          <w:szCs w:val="22"/>
          <w:lang w:val="en-US"/>
        </w:rPr>
      </w:pPr>
    </w:p>
    <w:p w:rsidR="002C5FE8" w:rsidRPr="00684B2E" w:rsidRDefault="002C5FE8" w:rsidP="00173C9E">
      <w:pPr>
        <w:rPr>
          <w:sz w:val="22"/>
          <w:szCs w:val="22"/>
          <w:lang w:val="en-US"/>
        </w:rPr>
      </w:pPr>
    </w:p>
    <w:p w:rsidR="002C5FE8" w:rsidRPr="00684B2E" w:rsidRDefault="002C5FE8" w:rsidP="00173C9E">
      <w:pPr>
        <w:rPr>
          <w:sz w:val="22"/>
          <w:szCs w:val="22"/>
          <w:lang w:val="en-US"/>
        </w:rPr>
      </w:pPr>
    </w:p>
    <w:p w:rsidR="002C5FE8" w:rsidRPr="00684B2E" w:rsidRDefault="002C5FE8" w:rsidP="00173C9E">
      <w:pPr>
        <w:rPr>
          <w:sz w:val="22"/>
          <w:szCs w:val="22"/>
          <w:lang w:val="en-US"/>
        </w:rPr>
      </w:pPr>
    </w:p>
    <w:p w:rsidR="002C5FE8" w:rsidRPr="00684B2E" w:rsidRDefault="002C5FE8" w:rsidP="00173C9E">
      <w:pPr>
        <w:rPr>
          <w:sz w:val="22"/>
          <w:szCs w:val="22"/>
          <w:lang w:val="en-US"/>
        </w:rPr>
      </w:pPr>
    </w:p>
    <w:p w:rsidR="00830614" w:rsidRPr="00684B2E" w:rsidRDefault="00830614" w:rsidP="00173C9E">
      <w:pPr>
        <w:rPr>
          <w:sz w:val="22"/>
          <w:szCs w:val="22"/>
          <w:lang w:val="en-US"/>
        </w:rPr>
      </w:pPr>
    </w:p>
    <w:p w:rsidR="00164524" w:rsidRPr="00684B2E" w:rsidRDefault="00164524" w:rsidP="00BC06E0">
      <w:pPr>
        <w:tabs>
          <w:tab w:val="left" w:pos="8160"/>
        </w:tabs>
        <w:jc w:val="both"/>
        <w:rPr>
          <w:rFonts w:ascii="Arial Narrow" w:hAnsi="Arial Narrow"/>
          <w:b/>
          <w:lang w:val="en-US"/>
        </w:rPr>
      </w:pPr>
    </w:p>
    <w:p w:rsidR="009D309E" w:rsidRPr="00684B2E" w:rsidRDefault="009D309E" w:rsidP="007B240B">
      <w:pPr>
        <w:ind w:left="142" w:hanging="142"/>
        <w:jc w:val="center"/>
        <w:rPr>
          <w:rFonts w:ascii="Cambria" w:hAnsi="Cambria"/>
          <w:b/>
          <w:sz w:val="22"/>
          <w:szCs w:val="22"/>
          <w:lang w:val="en-US"/>
        </w:rPr>
      </w:pPr>
    </w:p>
    <w:p w:rsidR="003D13E8" w:rsidRDefault="003D13E8" w:rsidP="00301309">
      <w:pPr>
        <w:tabs>
          <w:tab w:val="left" w:pos="426"/>
          <w:tab w:val="left" w:pos="1276"/>
          <w:tab w:val="left" w:pos="1418"/>
        </w:tabs>
        <w:ind w:left="-284" w:right="-284"/>
        <w:rPr>
          <w:rFonts w:ascii="Arial Narrow" w:hAnsi="Arial Narrow"/>
          <w:lang w:val="en-US"/>
        </w:rPr>
      </w:pPr>
    </w:p>
    <w:p w:rsidR="003D13E8" w:rsidRDefault="003D13E8" w:rsidP="00301309">
      <w:pPr>
        <w:tabs>
          <w:tab w:val="left" w:pos="426"/>
          <w:tab w:val="left" w:pos="1276"/>
          <w:tab w:val="left" w:pos="1418"/>
        </w:tabs>
        <w:ind w:left="-284" w:right="-284"/>
        <w:rPr>
          <w:rFonts w:ascii="Arial Narrow" w:hAnsi="Arial Narrow"/>
          <w:lang w:val="en-US"/>
        </w:rPr>
      </w:pPr>
    </w:p>
    <w:p w:rsidR="003D13E8" w:rsidRDefault="003D13E8" w:rsidP="00301309">
      <w:pPr>
        <w:tabs>
          <w:tab w:val="left" w:pos="426"/>
          <w:tab w:val="left" w:pos="1276"/>
          <w:tab w:val="left" w:pos="1418"/>
        </w:tabs>
        <w:ind w:left="-284" w:right="-284"/>
        <w:rPr>
          <w:rFonts w:ascii="Arial Narrow" w:hAnsi="Arial Narrow"/>
          <w:lang w:val="en-US"/>
        </w:rPr>
      </w:pPr>
    </w:p>
    <w:p w:rsidR="003D13E8" w:rsidRDefault="003D13E8" w:rsidP="00301309">
      <w:pPr>
        <w:tabs>
          <w:tab w:val="left" w:pos="426"/>
          <w:tab w:val="left" w:pos="1276"/>
          <w:tab w:val="left" w:pos="1418"/>
        </w:tabs>
        <w:ind w:left="-284" w:right="-284"/>
        <w:rPr>
          <w:rFonts w:ascii="Arial Narrow" w:hAnsi="Arial Narrow"/>
          <w:lang w:val="en-US"/>
        </w:rPr>
      </w:pPr>
    </w:p>
    <w:p w:rsidR="003D13E8" w:rsidRDefault="003D13E8" w:rsidP="00301309">
      <w:pPr>
        <w:tabs>
          <w:tab w:val="left" w:pos="426"/>
          <w:tab w:val="left" w:pos="1276"/>
          <w:tab w:val="left" w:pos="1418"/>
        </w:tabs>
        <w:ind w:left="-284" w:right="-284"/>
        <w:rPr>
          <w:rFonts w:ascii="Arial Narrow" w:hAnsi="Arial Narrow"/>
          <w:lang w:val="en-US"/>
        </w:rPr>
      </w:pPr>
    </w:p>
    <w:p w:rsidR="003D13E8" w:rsidRDefault="003D13E8" w:rsidP="00301309">
      <w:pPr>
        <w:tabs>
          <w:tab w:val="left" w:pos="426"/>
          <w:tab w:val="left" w:pos="1276"/>
          <w:tab w:val="left" w:pos="1418"/>
        </w:tabs>
        <w:ind w:left="-284" w:right="-284"/>
        <w:rPr>
          <w:rFonts w:ascii="Arial Narrow" w:hAnsi="Arial Narrow"/>
          <w:lang w:val="en-US"/>
        </w:rPr>
      </w:pPr>
    </w:p>
    <w:p w:rsidR="003D13E8" w:rsidRDefault="003D13E8" w:rsidP="00301309">
      <w:pPr>
        <w:tabs>
          <w:tab w:val="left" w:pos="426"/>
          <w:tab w:val="left" w:pos="1276"/>
          <w:tab w:val="left" w:pos="1418"/>
        </w:tabs>
        <w:ind w:left="-284" w:right="-284"/>
        <w:rPr>
          <w:rFonts w:ascii="Arial Narrow" w:hAnsi="Arial Narrow"/>
          <w:lang w:val="en-US"/>
        </w:rPr>
      </w:pPr>
      <w:bookmarkStart w:id="0" w:name="_GoBack"/>
      <w:bookmarkEnd w:id="0"/>
    </w:p>
    <w:p w:rsidR="00301309" w:rsidRPr="00FE20B2" w:rsidRDefault="001B406C" w:rsidP="00301309">
      <w:pPr>
        <w:tabs>
          <w:tab w:val="left" w:pos="426"/>
          <w:tab w:val="left" w:pos="1276"/>
          <w:tab w:val="left" w:pos="1418"/>
        </w:tabs>
        <w:ind w:left="-284" w:right="-284"/>
        <w:rPr>
          <w:rFonts w:ascii="Arial Narrow" w:hAnsi="Arial Narrow"/>
          <w:lang w:val="en-US"/>
        </w:rPr>
      </w:pPr>
      <w:r>
        <w:rPr>
          <w:rFonts w:ascii="Arial Narrow" w:hAnsi="Arial Narrow"/>
          <w:noProof/>
        </w:rPr>
        <w:lastRenderedPageBreak/>
        <mc:AlternateContent>
          <mc:Choice Requires="wpg">
            <w:drawing>
              <wp:anchor distT="0" distB="0" distL="114300" distR="114300" simplePos="0" relativeHeight="251688960" behindDoc="0" locked="0" layoutInCell="1" allowOverlap="1" wp14:anchorId="0007100A" wp14:editId="29FF09DB">
                <wp:simplePos x="0" y="0"/>
                <wp:positionH relativeFrom="page">
                  <wp:align>center</wp:align>
                </wp:positionH>
                <wp:positionV relativeFrom="paragraph">
                  <wp:posOffset>12316</wp:posOffset>
                </wp:positionV>
                <wp:extent cx="2393315" cy="1548925"/>
                <wp:effectExtent l="0" t="0" r="6985" b="0"/>
                <wp:wrapNone/>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3315" cy="1548925"/>
                          <a:chOff x="1710" y="5191"/>
                          <a:chExt cx="3492" cy="5138"/>
                        </a:xfrm>
                      </wpg:grpSpPr>
                      <wpg:grpSp>
                        <wpg:cNvPr id="3" name="Group 4"/>
                        <wpg:cNvGrpSpPr>
                          <a:grpSpLocks/>
                        </wpg:cNvGrpSpPr>
                        <wpg:grpSpPr bwMode="auto">
                          <a:xfrm>
                            <a:off x="1710" y="5191"/>
                            <a:ext cx="3492" cy="4554"/>
                            <a:chOff x="3431" y="3839"/>
                            <a:chExt cx="3300" cy="4319"/>
                          </a:xfrm>
                        </wpg:grpSpPr>
                        <wpg:grpSp>
                          <wpg:cNvPr id="4" name="Group 5"/>
                          <wpg:cNvGrpSpPr>
                            <a:grpSpLocks/>
                          </wpg:cNvGrpSpPr>
                          <wpg:grpSpPr bwMode="auto">
                            <a:xfrm>
                              <a:off x="3619" y="3839"/>
                              <a:ext cx="2904" cy="4128"/>
                              <a:chOff x="3619" y="3839"/>
                              <a:chExt cx="2904" cy="4128"/>
                            </a:xfrm>
                          </wpg:grpSpPr>
                          <wps:wsp>
                            <wps:cNvPr id="5" name="Oval 6" descr="30 %"/>
                            <wps:cNvSpPr>
                              <a:spLocks noChangeArrowheads="1"/>
                            </wps:cNvSpPr>
                            <wps:spPr bwMode="auto">
                              <a:xfrm>
                                <a:off x="3619" y="4779"/>
                                <a:ext cx="2904" cy="3188"/>
                              </a:xfrm>
                              <a:prstGeom prst="ellipse">
                                <a:avLst/>
                              </a:prstGeom>
                              <a:pattFill prst="pct30">
                                <a:fgClr>
                                  <a:srgbClr val="000000"/>
                                </a:fgClr>
                                <a:bgClr>
                                  <a:srgbClr val="FFFFFF"/>
                                </a:bgClr>
                              </a:pattFill>
                              <a:ln w="9525">
                                <a:solidFill>
                                  <a:srgbClr val="7F7F7F"/>
                                </a:solidFill>
                                <a:round/>
                                <a:headEnd/>
                                <a:tailEnd/>
                              </a:ln>
                            </wps:spPr>
                            <wps:bodyPr rot="0" vert="horz" wrap="square" lIns="91440" tIns="45720" rIns="91440" bIns="45720" anchor="t" anchorCtr="0" upright="1">
                              <a:noAutofit/>
                            </wps:bodyPr>
                          </wps:wsp>
                          <wpg:grpSp>
                            <wpg:cNvPr id="6" name="Group 7"/>
                            <wpg:cNvGrpSpPr>
                              <a:grpSpLocks/>
                            </wpg:cNvGrpSpPr>
                            <wpg:grpSpPr bwMode="auto">
                              <a:xfrm>
                                <a:off x="4317" y="3839"/>
                                <a:ext cx="1519" cy="2315"/>
                                <a:chOff x="4159" y="2478"/>
                                <a:chExt cx="1519" cy="2315"/>
                              </a:xfrm>
                            </wpg:grpSpPr>
                            <wps:wsp>
                              <wps:cNvPr id="7" name="AutoShape 8"/>
                              <wps:cNvSpPr>
                                <a:spLocks noChangeArrowheads="1"/>
                              </wps:cNvSpPr>
                              <wps:spPr bwMode="auto">
                                <a:xfrm rot="-27374733">
                                  <a:off x="4195" y="2735"/>
                                  <a:ext cx="1447" cy="1519"/>
                                </a:xfrm>
                                <a:custGeom>
                                  <a:avLst/>
                                  <a:gdLst>
                                    <a:gd name="G0" fmla="+- 6098 0 0"/>
                                    <a:gd name="G1" fmla="+- -9757525 0 0"/>
                                    <a:gd name="G2" fmla="+- 0 0 -9757525"/>
                                    <a:gd name="T0" fmla="*/ 0 256 1"/>
                                    <a:gd name="T1" fmla="*/ 180 256 1"/>
                                    <a:gd name="G3" fmla="+- -9757525 T0 T1"/>
                                    <a:gd name="T2" fmla="*/ 0 256 1"/>
                                    <a:gd name="T3" fmla="*/ 90 256 1"/>
                                    <a:gd name="G4" fmla="+- -9757525 T2 T3"/>
                                    <a:gd name="G5" fmla="*/ G4 2 1"/>
                                    <a:gd name="T4" fmla="*/ 90 256 1"/>
                                    <a:gd name="T5" fmla="*/ 0 256 1"/>
                                    <a:gd name="G6" fmla="+- -9757525 T4 T5"/>
                                    <a:gd name="G7" fmla="*/ G6 2 1"/>
                                    <a:gd name="G8" fmla="abs -9757525"/>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6098"/>
                                    <a:gd name="G18" fmla="*/ 6098 1 2"/>
                                    <a:gd name="G19" fmla="+- G18 5400 0"/>
                                    <a:gd name="G20" fmla="cos G19 -9757525"/>
                                    <a:gd name="G21" fmla="sin G19 -9757525"/>
                                    <a:gd name="G22" fmla="+- G20 10800 0"/>
                                    <a:gd name="G23" fmla="+- G21 10800 0"/>
                                    <a:gd name="G24" fmla="+- 10800 0 G20"/>
                                    <a:gd name="G25" fmla="+- 6098 10800 0"/>
                                    <a:gd name="G26" fmla="?: G9 G17 G25"/>
                                    <a:gd name="G27" fmla="?: G9 0 21600"/>
                                    <a:gd name="G28" fmla="cos 10800 -9757525"/>
                                    <a:gd name="G29" fmla="sin 10800 -9757525"/>
                                    <a:gd name="G30" fmla="sin 6098 -9757525"/>
                                    <a:gd name="G31" fmla="+- G28 10800 0"/>
                                    <a:gd name="G32" fmla="+- G29 10800 0"/>
                                    <a:gd name="G33" fmla="+- G30 10800 0"/>
                                    <a:gd name="G34" fmla="?: G4 0 G31"/>
                                    <a:gd name="G35" fmla="?: -9757525 G34 0"/>
                                    <a:gd name="G36" fmla="?: G6 G35 G31"/>
                                    <a:gd name="G37" fmla="+- 21600 0 G36"/>
                                    <a:gd name="G38" fmla="?: G4 0 G33"/>
                                    <a:gd name="G39" fmla="?: -9757525 G38 G32"/>
                                    <a:gd name="G40" fmla="?: G6 G39 0"/>
                                    <a:gd name="G41" fmla="?: G4 G32 21600"/>
                                    <a:gd name="G42" fmla="?: G6 G41 G33"/>
                                    <a:gd name="T12" fmla="*/ 10800 w 21600"/>
                                    <a:gd name="T13" fmla="*/ 0 h 21600"/>
                                    <a:gd name="T14" fmla="*/ 3566 w 21600"/>
                                    <a:gd name="T15" fmla="*/ 6434 h 21600"/>
                                    <a:gd name="T16" fmla="*/ 10800 w 21600"/>
                                    <a:gd name="T17" fmla="*/ 4702 h 21600"/>
                                    <a:gd name="T18" fmla="*/ 18034 w 21600"/>
                                    <a:gd name="T19" fmla="*/ 643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579" y="7649"/>
                                      </a:moveTo>
                                      <a:cubicBezTo>
                                        <a:pt x="6683" y="5820"/>
                                        <a:pt x="8663" y="4702"/>
                                        <a:pt x="10800" y="4702"/>
                                      </a:cubicBezTo>
                                      <a:cubicBezTo>
                                        <a:pt x="12936" y="4702"/>
                                        <a:pt x="14916" y="5820"/>
                                        <a:pt x="16020" y="7649"/>
                                      </a:cubicBezTo>
                                      <a:lnTo>
                                        <a:pt x="20046" y="5219"/>
                                      </a:lnTo>
                                      <a:cubicBezTo>
                                        <a:pt x="18091" y="1980"/>
                                        <a:pt x="14583" y="0"/>
                                        <a:pt x="10799" y="0"/>
                                      </a:cubicBezTo>
                                      <a:cubicBezTo>
                                        <a:pt x="7016" y="0"/>
                                        <a:pt x="3508" y="1980"/>
                                        <a:pt x="1553" y="5219"/>
                                      </a:cubicBezTo>
                                      <a:close/>
                                    </a:path>
                                  </a:pathLst>
                                </a:cu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8" name="Group 9"/>
                              <wpg:cNvGrpSpPr>
                                <a:grpSpLocks/>
                              </wpg:cNvGrpSpPr>
                              <wpg:grpSpPr bwMode="auto">
                                <a:xfrm>
                                  <a:off x="4218" y="2478"/>
                                  <a:ext cx="1457" cy="2315"/>
                                  <a:chOff x="4218" y="2478"/>
                                  <a:chExt cx="1457" cy="2315"/>
                                </a:xfrm>
                              </wpg:grpSpPr>
                              <wpg:grpSp>
                                <wpg:cNvPr id="9" name="Group 10"/>
                                <wpg:cNvGrpSpPr>
                                  <a:grpSpLocks/>
                                </wpg:cNvGrpSpPr>
                                <wpg:grpSpPr bwMode="auto">
                                  <a:xfrm>
                                    <a:off x="4218" y="2478"/>
                                    <a:ext cx="1457" cy="2315"/>
                                    <a:chOff x="4218" y="2478"/>
                                    <a:chExt cx="1457" cy="2315"/>
                                  </a:xfrm>
                                </wpg:grpSpPr>
                                <wps:wsp>
                                  <wps:cNvPr id="10" name="WordArt 11"/>
                                  <wps:cNvSpPr txBox="1">
                                    <a:spLocks noChangeArrowheads="1" noChangeShapeType="1" noTextEdit="1"/>
                                  </wps:cNvSpPr>
                                  <wps:spPr bwMode="auto">
                                    <a:xfrm>
                                      <a:off x="4218" y="2478"/>
                                      <a:ext cx="1425" cy="231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1B406C" w:rsidRDefault="001B406C" w:rsidP="001B406C">
                                        <w:pPr>
                                          <w:pStyle w:val="NormalWeb"/>
                                          <w:spacing w:before="0" w:beforeAutospacing="0" w:after="0" w:afterAutospacing="0"/>
                                          <w:jc w:val="center"/>
                                        </w:pPr>
                                        <w:r>
                                          <w:rPr>
                                            <w:rFonts w:ascii="Arial Black" w:hAnsi="Arial Black"/>
                                            <w:color w:val="FF0000"/>
                                            <w:sz w:val="72"/>
                                            <w:szCs w:val="72"/>
                                          </w:rPr>
                                          <w:t>Y</w:t>
                                        </w:r>
                                      </w:p>
                                    </w:txbxContent>
                                  </wps:txbx>
                                  <wps:bodyPr wrap="square" numCol="1" fromWordArt="1">
                                    <a:prstTxWarp prst="textPlain">
                                      <a:avLst>
                                        <a:gd name="adj" fmla="val 50995"/>
                                      </a:avLst>
                                    </a:prstTxWarp>
                                    <a:spAutoFit/>
                                  </wps:bodyPr>
                                </wps:wsp>
                                <wps:wsp>
                                  <wps:cNvPr id="11" name="AutoShape 12"/>
                                  <wps:cNvSpPr>
                                    <a:spLocks noChangeArrowheads="1"/>
                                  </wps:cNvSpPr>
                                  <wps:spPr bwMode="auto">
                                    <a:xfrm rot="10800000">
                                      <a:off x="4228" y="2971"/>
                                      <a:ext cx="1447" cy="1276"/>
                                    </a:xfrm>
                                    <a:custGeom>
                                      <a:avLst/>
                                      <a:gdLst>
                                        <a:gd name="G0" fmla="+- 5631 0 0"/>
                                        <a:gd name="G1" fmla="+- -8612394 0 0"/>
                                        <a:gd name="G2" fmla="+- 0 0 -8612394"/>
                                        <a:gd name="T0" fmla="*/ 0 256 1"/>
                                        <a:gd name="T1" fmla="*/ 180 256 1"/>
                                        <a:gd name="G3" fmla="+- -8612394 T0 T1"/>
                                        <a:gd name="T2" fmla="*/ 0 256 1"/>
                                        <a:gd name="T3" fmla="*/ 90 256 1"/>
                                        <a:gd name="G4" fmla="+- -8612394 T2 T3"/>
                                        <a:gd name="G5" fmla="*/ G4 2 1"/>
                                        <a:gd name="T4" fmla="*/ 90 256 1"/>
                                        <a:gd name="T5" fmla="*/ 0 256 1"/>
                                        <a:gd name="G6" fmla="+- -8612394 T4 T5"/>
                                        <a:gd name="G7" fmla="*/ G6 2 1"/>
                                        <a:gd name="G8" fmla="abs -8612394"/>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5631"/>
                                        <a:gd name="G18" fmla="*/ 5631 1 2"/>
                                        <a:gd name="G19" fmla="+- G18 5400 0"/>
                                        <a:gd name="G20" fmla="cos G19 -8612394"/>
                                        <a:gd name="G21" fmla="sin G19 -8612394"/>
                                        <a:gd name="G22" fmla="+- G20 10800 0"/>
                                        <a:gd name="G23" fmla="+- G21 10800 0"/>
                                        <a:gd name="G24" fmla="+- 10800 0 G20"/>
                                        <a:gd name="G25" fmla="+- 5631 10800 0"/>
                                        <a:gd name="G26" fmla="?: G9 G17 G25"/>
                                        <a:gd name="G27" fmla="?: G9 0 21600"/>
                                        <a:gd name="G28" fmla="cos 10800 -8612394"/>
                                        <a:gd name="G29" fmla="sin 10800 -8612394"/>
                                        <a:gd name="G30" fmla="sin 5631 -8612394"/>
                                        <a:gd name="G31" fmla="+- G28 10800 0"/>
                                        <a:gd name="G32" fmla="+- G29 10800 0"/>
                                        <a:gd name="G33" fmla="+- G30 10800 0"/>
                                        <a:gd name="G34" fmla="?: G4 0 G31"/>
                                        <a:gd name="G35" fmla="?: -8612394 G34 0"/>
                                        <a:gd name="G36" fmla="?: G6 G35 G31"/>
                                        <a:gd name="G37" fmla="+- 21600 0 G36"/>
                                        <a:gd name="G38" fmla="?: G4 0 G33"/>
                                        <a:gd name="G39" fmla="?: -8612394 G38 G32"/>
                                        <a:gd name="G40" fmla="?: G6 G39 0"/>
                                        <a:gd name="G41" fmla="?: G4 G32 21600"/>
                                        <a:gd name="G42" fmla="?: G6 G41 G33"/>
                                        <a:gd name="T12" fmla="*/ 10800 w 21600"/>
                                        <a:gd name="T13" fmla="*/ 0 h 21600"/>
                                        <a:gd name="T14" fmla="*/ 5365 w 21600"/>
                                        <a:gd name="T15" fmla="*/ 4638 h 21600"/>
                                        <a:gd name="T16" fmla="*/ 10800 w 21600"/>
                                        <a:gd name="T17" fmla="*/ 5169 h 21600"/>
                                        <a:gd name="T18" fmla="*/ 16235 w 21600"/>
                                        <a:gd name="T19" fmla="*/ 4638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7075" y="6577"/>
                                          </a:moveTo>
                                          <a:cubicBezTo>
                                            <a:pt x="8103" y="5669"/>
                                            <a:pt x="9428" y="5169"/>
                                            <a:pt x="10800" y="5169"/>
                                          </a:cubicBezTo>
                                          <a:cubicBezTo>
                                            <a:pt x="12171" y="5169"/>
                                            <a:pt x="13496" y="5669"/>
                                            <a:pt x="14524" y="6577"/>
                                          </a:cubicBezTo>
                                          <a:lnTo>
                                            <a:pt x="17944" y="2700"/>
                                          </a:lnTo>
                                          <a:cubicBezTo>
                                            <a:pt x="15971" y="960"/>
                                            <a:pt x="13430" y="0"/>
                                            <a:pt x="10799" y="0"/>
                                          </a:cubicBezTo>
                                          <a:cubicBezTo>
                                            <a:pt x="8169" y="0"/>
                                            <a:pt x="5628" y="960"/>
                                            <a:pt x="3655" y="2700"/>
                                          </a:cubicBezTo>
                                          <a:close/>
                                        </a:path>
                                      </a:pathLst>
                                    </a:cu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12" name="AutoShape 13"/>
                                <wps:cNvSpPr>
                                  <a:spLocks noChangeArrowheads="1"/>
                                </wps:cNvSpPr>
                                <wps:spPr bwMode="auto">
                                  <a:xfrm rot="-20648207">
                                    <a:off x="4309" y="2759"/>
                                    <a:ext cx="1345" cy="1346"/>
                                  </a:xfrm>
                                  <a:custGeom>
                                    <a:avLst/>
                                    <a:gdLst>
                                      <a:gd name="G0" fmla="+- 6150 0 0"/>
                                      <a:gd name="G1" fmla="+- -8067714 0 0"/>
                                      <a:gd name="G2" fmla="+- 0 0 -8067714"/>
                                      <a:gd name="T0" fmla="*/ 0 256 1"/>
                                      <a:gd name="T1" fmla="*/ 180 256 1"/>
                                      <a:gd name="G3" fmla="+- -8067714 T0 T1"/>
                                      <a:gd name="T2" fmla="*/ 0 256 1"/>
                                      <a:gd name="T3" fmla="*/ 90 256 1"/>
                                      <a:gd name="G4" fmla="+- -8067714 T2 T3"/>
                                      <a:gd name="G5" fmla="*/ G4 2 1"/>
                                      <a:gd name="T4" fmla="*/ 90 256 1"/>
                                      <a:gd name="T5" fmla="*/ 0 256 1"/>
                                      <a:gd name="G6" fmla="+- -8067714 T4 T5"/>
                                      <a:gd name="G7" fmla="*/ G6 2 1"/>
                                      <a:gd name="G8" fmla="abs -8067714"/>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6150"/>
                                      <a:gd name="G18" fmla="*/ 6150 1 2"/>
                                      <a:gd name="G19" fmla="+- G18 5400 0"/>
                                      <a:gd name="G20" fmla="cos G19 -8067714"/>
                                      <a:gd name="G21" fmla="sin G19 -8067714"/>
                                      <a:gd name="G22" fmla="+- G20 10800 0"/>
                                      <a:gd name="G23" fmla="+- G21 10800 0"/>
                                      <a:gd name="G24" fmla="+- 10800 0 G20"/>
                                      <a:gd name="G25" fmla="+- 6150 10800 0"/>
                                      <a:gd name="G26" fmla="?: G9 G17 G25"/>
                                      <a:gd name="G27" fmla="?: G9 0 21600"/>
                                      <a:gd name="G28" fmla="cos 10800 -8067714"/>
                                      <a:gd name="G29" fmla="sin 10800 -8067714"/>
                                      <a:gd name="G30" fmla="sin 6150 -8067714"/>
                                      <a:gd name="G31" fmla="+- G28 10800 0"/>
                                      <a:gd name="G32" fmla="+- G29 10800 0"/>
                                      <a:gd name="G33" fmla="+- G30 10800 0"/>
                                      <a:gd name="G34" fmla="?: G4 0 G31"/>
                                      <a:gd name="G35" fmla="?: -8067714 G34 0"/>
                                      <a:gd name="G36" fmla="?: G6 G35 G31"/>
                                      <a:gd name="G37" fmla="+- 21600 0 G36"/>
                                      <a:gd name="G38" fmla="?: G4 0 G33"/>
                                      <a:gd name="G39" fmla="?: -8067714 G38 G32"/>
                                      <a:gd name="G40" fmla="?: G6 G39 0"/>
                                      <a:gd name="G41" fmla="?: G4 G32 21600"/>
                                      <a:gd name="G42" fmla="?: G6 G41 G33"/>
                                      <a:gd name="T12" fmla="*/ 10800 w 21600"/>
                                      <a:gd name="T13" fmla="*/ 0 h 21600"/>
                                      <a:gd name="T14" fmla="*/ 6171 w 21600"/>
                                      <a:gd name="T15" fmla="*/ 3700 h 21600"/>
                                      <a:gd name="T16" fmla="*/ 10800 w 21600"/>
                                      <a:gd name="T17" fmla="*/ 4650 h 21600"/>
                                      <a:gd name="T18" fmla="*/ 15429 w 21600"/>
                                      <a:gd name="T19" fmla="*/ 37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7441" y="5648"/>
                                        </a:moveTo>
                                        <a:cubicBezTo>
                                          <a:pt x="8440" y="4996"/>
                                          <a:pt x="9607" y="4650"/>
                                          <a:pt x="10800" y="4650"/>
                                        </a:cubicBezTo>
                                        <a:cubicBezTo>
                                          <a:pt x="11992" y="4650"/>
                                          <a:pt x="13159" y="4996"/>
                                          <a:pt x="14158" y="5648"/>
                                        </a:cubicBezTo>
                                        <a:lnTo>
                                          <a:pt x="16698" y="1753"/>
                                        </a:lnTo>
                                        <a:cubicBezTo>
                                          <a:pt x="14943" y="609"/>
                                          <a:pt x="12894" y="0"/>
                                          <a:pt x="10799" y="0"/>
                                        </a:cubicBezTo>
                                        <a:cubicBezTo>
                                          <a:pt x="8705" y="0"/>
                                          <a:pt x="6656" y="609"/>
                                          <a:pt x="4901" y="1753"/>
                                        </a:cubicBezTo>
                                        <a:close/>
                                      </a:path>
                                    </a:pathLst>
                                  </a:cu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grpSp>
                        <wps:wsp>
                          <wps:cNvPr id="13" name="AutoShape 14"/>
                          <wps:cNvSpPr>
                            <a:spLocks noChangeArrowheads="1"/>
                          </wps:cNvSpPr>
                          <wps:spPr bwMode="auto">
                            <a:xfrm>
                              <a:off x="4943" y="4636"/>
                              <a:ext cx="289" cy="289"/>
                            </a:xfrm>
                            <a:prstGeom prst="star5">
                              <a:avLst/>
                            </a:prstGeom>
                            <a:gradFill rotWithShape="1">
                              <a:gsLst>
                                <a:gs pos="0">
                                  <a:srgbClr val="FFCC00"/>
                                </a:gs>
                                <a:gs pos="100000">
                                  <a:srgbClr val="FFFF00"/>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14" name="Group 15"/>
                          <wpg:cNvGrpSpPr>
                            <a:grpSpLocks/>
                          </wpg:cNvGrpSpPr>
                          <wpg:grpSpPr bwMode="auto">
                            <a:xfrm>
                              <a:off x="3431" y="4776"/>
                              <a:ext cx="3300" cy="3382"/>
                              <a:chOff x="3431" y="4776"/>
                              <a:chExt cx="3300" cy="3382"/>
                            </a:xfrm>
                          </wpg:grpSpPr>
                          <wpg:grpSp>
                            <wpg:cNvPr id="15" name="Group 16"/>
                            <wpg:cNvGrpSpPr>
                              <a:grpSpLocks/>
                            </wpg:cNvGrpSpPr>
                            <wpg:grpSpPr bwMode="auto">
                              <a:xfrm>
                                <a:off x="3431" y="4776"/>
                                <a:ext cx="3300" cy="2816"/>
                                <a:chOff x="3371" y="4438"/>
                                <a:chExt cx="3407" cy="3154"/>
                              </a:xfrm>
                            </wpg:grpSpPr>
                            <wpg:grpSp>
                              <wpg:cNvPr id="16" name="Group 17"/>
                              <wpg:cNvGrpSpPr>
                                <a:grpSpLocks/>
                              </wpg:cNvGrpSpPr>
                              <wpg:grpSpPr bwMode="auto">
                                <a:xfrm>
                                  <a:off x="5224" y="4438"/>
                                  <a:ext cx="1554" cy="3154"/>
                                  <a:chOff x="5440" y="4438"/>
                                  <a:chExt cx="1554" cy="3154"/>
                                </a:xfrm>
                              </wpg:grpSpPr>
                              <wpg:grpSp>
                                <wpg:cNvPr id="17" name="Group 18"/>
                                <wpg:cNvGrpSpPr>
                                  <a:grpSpLocks/>
                                </wpg:cNvGrpSpPr>
                                <wpg:grpSpPr bwMode="auto">
                                  <a:xfrm rot="19024058" flipH="1">
                                    <a:off x="6173" y="4935"/>
                                    <a:ext cx="317" cy="291"/>
                                    <a:chOff x="4631" y="2432"/>
                                    <a:chExt cx="633" cy="571"/>
                                  </a:xfrm>
                                </wpg:grpSpPr>
                                <wps:wsp>
                                  <wps:cNvPr id="18" name="Freeform 1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 name="Group 21"/>
                                <wpg:cNvGrpSpPr>
                                  <a:grpSpLocks/>
                                </wpg:cNvGrpSpPr>
                                <wpg:grpSpPr bwMode="auto">
                                  <a:xfrm rot="18530110" flipH="1">
                                    <a:off x="6318" y="5055"/>
                                    <a:ext cx="323" cy="338"/>
                                    <a:chOff x="4631" y="2432"/>
                                    <a:chExt cx="633" cy="571"/>
                                  </a:xfrm>
                                </wpg:grpSpPr>
                                <wps:wsp>
                                  <wps:cNvPr id="21" name="Freeform 2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24"/>
                                <wpg:cNvGrpSpPr>
                                  <a:grpSpLocks/>
                                </wpg:cNvGrpSpPr>
                                <wpg:grpSpPr bwMode="auto">
                                  <a:xfrm rot="20031735" flipH="1">
                                    <a:off x="6368" y="5232"/>
                                    <a:ext cx="404" cy="291"/>
                                    <a:chOff x="4631" y="2432"/>
                                    <a:chExt cx="633" cy="571"/>
                                  </a:xfrm>
                                </wpg:grpSpPr>
                                <wps:wsp>
                                  <wps:cNvPr id="24" name="Freeform 2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 name="Group 27"/>
                                <wpg:cNvGrpSpPr>
                                  <a:grpSpLocks/>
                                </wpg:cNvGrpSpPr>
                                <wpg:grpSpPr bwMode="auto">
                                  <a:xfrm rot="20322280" flipH="1">
                                    <a:off x="6449" y="5399"/>
                                    <a:ext cx="405" cy="291"/>
                                    <a:chOff x="4631" y="2432"/>
                                    <a:chExt cx="633" cy="571"/>
                                  </a:xfrm>
                                </wpg:grpSpPr>
                                <wps:wsp>
                                  <wps:cNvPr id="27" name="Freeform 2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30"/>
                                <wpg:cNvGrpSpPr>
                                  <a:grpSpLocks/>
                                </wpg:cNvGrpSpPr>
                                <wpg:grpSpPr bwMode="auto">
                                  <a:xfrm rot="20322280" flipH="1">
                                    <a:off x="6526" y="5568"/>
                                    <a:ext cx="405" cy="291"/>
                                    <a:chOff x="4631" y="2432"/>
                                    <a:chExt cx="633" cy="571"/>
                                  </a:xfrm>
                                </wpg:grpSpPr>
                                <wps:wsp>
                                  <wps:cNvPr id="30" name="Freeform 3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15" name="Group 33"/>
                                <wpg:cNvGrpSpPr>
                                  <a:grpSpLocks/>
                                </wpg:cNvGrpSpPr>
                                <wpg:grpSpPr bwMode="auto">
                                  <a:xfrm rot="20322280" flipH="1">
                                    <a:off x="6589" y="5753"/>
                                    <a:ext cx="405" cy="291"/>
                                    <a:chOff x="4631" y="2432"/>
                                    <a:chExt cx="633" cy="571"/>
                                  </a:xfrm>
                                </wpg:grpSpPr>
                                <wps:wsp>
                                  <wps:cNvPr id="1016" name="Freeform 3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7" name="Freeform 3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18" name="Group 36"/>
                                <wpg:cNvGrpSpPr>
                                  <a:grpSpLocks/>
                                </wpg:cNvGrpSpPr>
                                <wpg:grpSpPr bwMode="auto">
                                  <a:xfrm flipH="1">
                                    <a:off x="6589" y="5942"/>
                                    <a:ext cx="405" cy="291"/>
                                    <a:chOff x="4631" y="2432"/>
                                    <a:chExt cx="633" cy="571"/>
                                  </a:xfrm>
                                </wpg:grpSpPr>
                                <wps:wsp>
                                  <wps:cNvPr id="1019" name="Freeform 3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0" name="Freeform 3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21" name="Group 39"/>
                                <wpg:cNvGrpSpPr>
                                  <a:grpSpLocks/>
                                </wpg:cNvGrpSpPr>
                                <wpg:grpSpPr bwMode="auto">
                                  <a:xfrm flipH="1">
                                    <a:off x="6581" y="6128"/>
                                    <a:ext cx="405" cy="291"/>
                                    <a:chOff x="4631" y="2432"/>
                                    <a:chExt cx="633" cy="571"/>
                                  </a:xfrm>
                                </wpg:grpSpPr>
                                <wps:wsp>
                                  <wps:cNvPr id="1022" name="Freeform 4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3" name="Freeform 4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8" name="Group 42"/>
                                <wpg:cNvGrpSpPr>
                                  <a:grpSpLocks/>
                                </wpg:cNvGrpSpPr>
                                <wpg:grpSpPr bwMode="auto">
                                  <a:xfrm flipH="1">
                                    <a:off x="6573" y="6306"/>
                                    <a:ext cx="405" cy="291"/>
                                    <a:chOff x="4631" y="2432"/>
                                    <a:chExt cx="633" cy="571"/>
                                  </a:xfrm>
                                </wpg:grpSpPr>
                                <wps:wsp>
                                  <wps:cNvPr id="289" name="Freeform 4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Freeform 4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1" name="Group 45"/>
                                <wpg:cNvGrpSpPr>
                                  <a:grpSpLocks/>
                                </wpg:cNvGrpSpPr>
                                <wpg:grpSpPr bwMode="auto">
                                  <a:xfrm rot="701918" flipH="1">
                                    <a:off x="6528" y="6486"/>
                                    <a:ext cx="405" cy="291"/>
                                    <a:chOff x="4631" y="2432"/>
                                    <a:chExt cx="633" cy="571"/>
                                  </a:xfrm>
                                </wpg:grpSpPr>
                                <wps:wsp>
                                  <wps:cNvPr id="294" name="Freeform 4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 name="Freeform 4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6" name="Group 48"/>
                                <wpg:cNvGrpSpPr>
                                  <a:grpSpLocks/>
                                </wpg:cNvGrpSpPr>
                                <wpg:grpSpPr bwMode="auto">
                                  <a:xfrm rot="701918" flipH="1">
                                    <a:off x="6483" y="6658"/>
                                    <a:ext cx="405" cy="292"/>
                                    <a:chOff x="4631" y="2432"/>
                                    <a:chExt cx="633" cy="571"/>
                                  </a:xfrm>
                                </wpg:grpSpPr>
                                <wps:wsp>
                                  <wps:cNvPr id="297" name="Freeform 4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 name="Freeform 5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9" name="Group 51"/>
                                <wpg:cNvGrpSpPr>
                                  <a:grpSpLocks/>
                                </wpg:cNvGrpSpPr>
                                <wpg:grpSpPr bwMode="auto">
                                  <a:xfrm rot="1231998" flipH="1">
                                    <a:off x="6403" y="6825"/>
                                    <a:ext cx="404" cy="291"/>
                                    <a:chOff x="4631" y="2432"/>
                                    <a:chExt cx="633" cy="571"/>
                                  </a:xfrm>
                                </wpg:grpSpPr>
                                <wps:wsp>
                                  <wps:cNvPr id="300" name="Freeform 5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5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2" name="Group 54"/>
                                <wpg:cNvGrpSpPr>
                                  <a:grpSpLocks/>
                                </wpg:cNvGrpSpPr>
                                <wpg:grpSpPr bwMode="auto">
                                  <a:xfrm rot="1508791" flipH="1">
                                    <a:off x="6308" y="6991"/>
                                    <a:ext cx="405" cy="292"/>
                                    <a:chOff x="4631" y="2432"/>
                                    <a:chExt cx="633" cy="571"/>
                                  </a:xfrm>
                                </wpg:grpSpPr>
                                <wps:wsp>
                                  <wps:cNvPr id="303" name="Freeform 5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4" name="Freeform 5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5" name="Group 57"/>
                                <wpg:cNvGrpSpPr>
                                  <a:grpSpLocks/>
                                </wpg:cNvGrpSpPr>
                                <wpg:grpSpPr bwMode="auto">
                                  <a:xfrm rot="1508791" flipH="1">
                                    <a:off x="6210" y="7153"/>
                                    <a:ext cx="404" cy="291"/>
                                    <a:chOff x="4631" y="2432"/>
                                    <a:chExt cx="633" cy="571"/>
                                  </a:xfrm>
                                </wpg:grpSpPr>
                                <wps:wsp>
                                  <wps:cNvPr id="306" name="Freeform 5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 name="Freeform 5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8" name="Group 60"/>
                                <wpg:cNvGrpSpPr>
                                  <a:grpSpLocks/>
                                </wpg:cNvGrpSpPr>
                                <wpg:grpSpPr bwMode="auto">
                                  <a:xfrm rot="2111843" flipH="1">
                                    <a:off x="6080" y="7301"/>
                                    <a:ext cx="405" cy="291"/>
                                    <a:chOff x="4631" y="2432"/>
                                    <a:chExt cx="633" cy="571"/>
                                  </a:xfrm>
                                </wpg:grpSpPr>
                                <wps:wsp>
                                  <wps:cNvPr id="309" name="Freeform 6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6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1" name="Group 63"/>
                                <wpg:cNvGrpSpPr>
                                  <a:grpSpLocks/>
                                </wpg:cNvGrpSpPr>
                                <wpg:grpSpPr bwMode="auto">
                                  <a:xfrm rot="18125160" flipH="1">
                                    <a:off x="5976" y="4757"/>
                                    <a:ext cx="404" cy="325"/>
                                    <a:chOff x="4631" y="2432"/>
                                    <a:chExt cx="633" cy="571"/>
                                  </a:xfrm>
                                </wpg:grpSpPr>
                                <wps:wsp>
                                  <wps:cNvPr id="312" name="Freeform 6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6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4" name="Group 66"/>
                                <wpg:cNvGrpSpPr>
                                  <a:grpSpLocks/>
                                </wpg:cNvGrpSpPr>
                                <wpg:grpSpPr bwMode="auto">
                                  <a:xfrm rot="18125160" flipH="1">
                                    <a:off x="5851" y="4674"/>
                                    <a:ext cx="354" cy="291"/>
                                    <a:chOff x="4631" y="2432"/>
                                    <a:chExt cx="633" cy="571"/>
                                  </a:xfrm>
                                </wpg:grpSpPr>
                                <wps:wsp>
                                  <wps:cNvPr id="315" name="Freeform 6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Freeform 6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7" name="Group 69"/>
                                <wpg:cNvGrpSpPr>
                                  <a:grpSpLocks/>
                                </wpg:cNvGrpSpPr>
                                <wpg:grpSpPr bwMode="auto">
                                  <a:xfrm rot="18125160" flipH="1">
                                    <a:off x="5701" y="4570"/>
                                    <a:ext cx="347" cy="291"/>
                                    <a:chOff x="4631" y="2432"/>
                                    <a:chExt cx="633" cy="571"/>
                                  </a:xfrm>
                                </wpg:grpSpPr>
                                <wps:wsp>
                                  <wps:cNvPr id="318" name="Freeform 7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7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6" name="Group 72"/>
                                <wpg:cNvGrpSpPr>
                                  <a:grpSpLocks/>
                                </wpg:cNvGrpSpPr>
                                <wpg:grpSpPr bwMode="auto">
                                  <a:xfrm rot="18125160" flipH="1">
                                    <a:off x="5606" y="4491"/>
                                    <a:ext cx="258" cy="291"/>
                                    <a:chOff x="4631" y="2432"/>
                                    <a:chExt cx="633" cy="571"/>
                                  </a:xfrm>
                                </wpg:grpSpPr>
                                <wps:wsp>
                                  <wps:cNvPr id="417" name="Freeform 7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8" name="Freeform 7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9" name="Group 75"/>
                                <wpg:cNvGrpSpPr>
                                  <a:grpSpLocks/>
                                </wpg:cNvGrpSpPr>
                                <wpg:grpSpPr bwMode="auto">
                                  <a:xfrm rot="18125160" flipH="1">
                                    <a:off x="5471" y="4407"/>
                                    <a:ext cx="229" cy="291"/>
                                    <a:chOff x="4631" y="2432"/>
                                    <a:chExt cx="633" cy="571"/>
                                  </a:xfrm>
                                </wpg:grpSpPr>
                                <wps:wsp>
                                  <wps:cNvPr id="420" name="Freeform 7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1" name="Freeform 7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cNvPr id="422" name="Group 78"/>
                              <wpg:cNvGrpSpPr>
                                <a:grpSpLocks/>
                              </wpg:cNvGrpSpPr>
                              <wpg:grpSpPr bwMode="auto">
                                <a:xfrm flipH="1">
                                  <a:off x="3371" y="4438"/>
                                  <a:ext cx="1519" cy="3154"/>
                                  <a:chOff x="5440" y="4438"/>
                                  <a:chExt cx="1554" cy="3154"/>
                                </a:xfrm>
                              </wpg:grpSpPr>
                              <wpg:grpSp>
                                <wpg:cNvPr id="423" name="Group 79"/>
                                <wpg:cNvGrpSpPr>
                                  <a:grpSpLocks/>
                                </wpg:cNvGrpSpPr>
                                <wpg:grpSpPr bwMode="auto">
                                  <a:xfrm rot="19024058" flipH="1">
                                    <a:off x="6173" y="4935"/>
                                    <a:ext cx="317" cy="291"/>
                                    <a:chOff x="4631" y="2432"/>
                                    <a:chExt cx="633" cy="571"/>
                                  </a:xfrm>
                                </wpg:grpSpPr>
                                <wps:wsp>
                                  <wps:cNvPr id="424" name="Freeform 8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Freeform 8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6" name="Group 82"/>
                                <wpg:cNvGrpSpPr>
                                  <a:grpSpLocks/>
                                </wpg:cNvGrpSpPr>
                                <wpg:grpSpPr bwMode="auto">
                                  <a:xfrm rot="18530110" flipH="1">
                                    <a:off x="6318" y="5055"/>
                                    <a:ext cx="323" cy="338"/>
                                    <a:chOff x="4631" y="2432"/>
                                    <a:chExt cx="633" cy="571"/>
                                  </a:xfrm>
                                </wpg:grpSpPr>
                                <wps:wsp>
                                  <wps:cNvPr id="427" name="Freeform 8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8" name="Freeform 8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9" name="Group 85"/>
                                <wpg:cNvGrpSpPr>
                                  <a:grpSpLocks/>
                                </wpg:cNvGrpSpPr>
                                <wpg:grpSpPr bwMode="auto">
                                  <a:xfrm rot="20031735" flipH="1">
                                    <a:off x="6368" y="5232"/>
                                    <a:ext cx="404" cy="291"/>
                                    <a:chOff x="4631" y="2432"/>
                                    <a:chExt cx="633" cy="571"/>
                                  </a:xfrm>
                                </wpg:grpSpPr>
                                <wps:wsp>
                                  <wps:cNvPr id="430" name="Freeform 8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1" name="Freeform 8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2" name="Group 88"/>
                                <wpg:cNvGrpSpPr>
                                  <a:grpSpLocks/>
                                </wpg:cNvGrpSpPr>
                                <wpg:grpSpPr bwMode="auto">
                                  <a:xfrm rot="20322280" flipH="1">
                                    <a:off x="6449" y="5399"/>
                                    <a:ext cx="405" cy="291"/>
                                    <a:chOff x="4631" y="2432"/>
                                    <a:chExt cx="633" cy="571"/>
                                  </a:xfrm>
                                </wpg:grpSpPr>
                                <wps:wsp>
                                  <wps:cNvPr id="433" name="Freeform 8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4" name="Freeform 9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5" name="Group 91"/>
                                <wpg:cNvGrpSpPr>
                                  <a:grpSpLocks/>
                                </wpg:cNvGrpSpPr>
                                <wpg:grpSpPr bwMode="auto">
                                  <a:xfrm rot="20322280" flipH="1">
                                    <a:off x="6526" y="5568"/>
                                    <a:ext cx="405" cy="291"/>
                                    <a:chOff x="4631" y="2432"/>
                                    <a:chExt cx="633" cy="571"/>
                                  </a:xfrm>
                                </wpg:grpSpPr>
                                <wps:wsp>
                                  <wps:cNvPr id="436" name="Freeform 9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7" name="Freeform 9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70" name="Group 94"/>
                                <wpg:cNvGrpSpPr>
                                  <a:grpSpLocks/>
                                </wpg:cNvGrpSpPr>
                                <wpg:grpSpPr bwMode="auto">
                                  <a:xfrm rot="20322280" flipH="1">
                                    <a:off x="6589" y="5753"/>
                                    <a:ext cx="405" cy="291"/>
                                    <a:chOff x="4631" y="2432"/>
                                    <a:chExt cx="633" cy="571"/>
                                  </a:xfrm>
                                </wpg:grpSpPr>
                                <wps:wsp>
                                  <wps:cNvPr id="1024" name="Freeform 9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5" name="Freeform 9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26" name="Group 97"/>
                                <wpg:cNvGrpSpPr>
                                  <a:grpSpLocks/>
                                </wpg:cNvGrpSpPr>
                                <wpg:grpSpPr bwMode="auto">
                                  <a:xfrm flipH="1">
                                    <a:off x="6589" y="5942"/>
                                    <a:ext cx="405" cy="291"/>
                                    <a:chOff x="4631" y="2432"/>
                                    <a:chExt cx="633" cy="571"/>
                                  </a:xfrm>
                                </wpg:grpSpPr>
                                <wps:wsp>
                                  <wps:cNvPr id="1027" name="Freeform 9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8" name="Freeform 9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29" name="Group 100"/>
                                <wpg:cNvGrpSpPr>
                                  <a:grpSpLocks/>
                                </wpg:cNvGrpSpPr>
                                <wpg:grpSpPr bwMode="auto">
                                  <a:xfrm flipH="1">
                                    <a:off x="6581" y="6128"/>
                                    <a:ext cx="405" cy="291"/>
                                    <a:chOff x="4631" y="2432"/>
                                    <a:chExt cx="633" cy="571"/>
                                  </a:xfrm>
                                </wpg:grpSpPr>
                                <wps:wsp>
                                  <wps:cNvPr id="1030" name="Freeform 10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1" name="Freeform 10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32" name="Group 103"/>
                                <wpg:cNvGrpSpPr>
                                  <a:grpSpLocks/>
                                </wpg:cNvGrpSpPr>
                                <wpg:grpSpPr bwMode="auto">
                                  <a:xfrm flipH="1">
                                    <a:off x="6573" y="6306"/>
                                    <a:ext cx="405" cy="291"/>
                                    <a:chOff x="4631" y="2432"/>
                                    <a:chExt cx="633" cy="571"/>
                                  </a:xfrm>
                                </wpg:grpSpPr>
                                <wps:wsp>
                                  <wps:cNvPr id="1033" name="Freeform 10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4" name="Freeform 10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35" name="Group 106"/>
                                <wpg:cNvGrpSpPr>
                                  <a:grpSpLocks/>
                                </wpg:cNvGrpSpPr>
                                <wpg:grpSpPr bwMode="auto">
                                  <a:xfrm rot="701918" flipH="1">
                                    <a:off x="6528" y="6486"/>
                                    <a:ext cx="405" cy="291"/>
                                    <a:chOff x="4631" y="2432"/>
                                    <a:chExt cx="633" cy="571"/>
                                  </a:xfrm>
                                </wpg:grpSpPr>
                                <wps:wsp>
                                  <wps:cNvPr id="1036" name="Freeform 10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7" name="Freeform 10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38" name="Group 109"/>
                                <wpg:cNvGrpSpPr>
                                  <a:grpSpLocks/>
                                </wpg:cNvGrpSpPr>
                                <wpg:grpSpPr bwMode="auto">
                                  <a:xfrm rot="701918" flipH="1">
                                    <a:off x="6483" y="6658"/>
                                    <a:ext cx="405" cy="292"/>
                                    <a:chOff x="4631" y="2432"/>
                                    <a:chExt cx="633" cy="571"/>
                                  </a:xfrm>
                                </wpg:grpSpPr>
                                <wps:wsp>
                                  <wps:cNvPr id="1039" name="Freeform 11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0" name="Freeform 11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41" name="Group 112"/>
                                <wpg:cNvGrpSpPr>
                                  <a:grpSpLocks/>
                                </wpg:cNvGrpSpPr>
                                <wpg:grpSpPr bwMode="auto">
                                  <a:xfrm rot="1231998" flipH="1">
                                    <a:off x="6403" y="6825"/>
                                    <a:ext cx="404" cy="291"/>
                                    <a:chOff x="4631" y="2432"/>
                                    <a:chExt cx="633" cy="571"/>
                                  </a:xfrm>
                                </wpg:grpSpPr>
                                <wps:wsp>
                                  <wps:cNvPr id="1042" name="Freeform 11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3" name="Freeform 11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44" name="Group 115"/>
                                <wpg:cNvGrpSpPr>
                                  <a:grpSpLocks/>
                                </wpg:cNvGrpSpPr>
                                <wpg:grpSpPr bwMode="auto">
                                  <a:xfrm rot="1508791" flipH="1">
                                    <a:off x="6308" y="6991"/>
                                    <a:ext cx="405" cy="292"/>
                                    <a:chOff x="4631" y="2432"/>
                                    <a:chExt cx="633" cy="571"/>
                                  </a:xfrm>
                                </wpg:grpSpPr>
                                <wps:wsp>
                                  <wps:cNvPr id="1045" name="Freeform 11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6" name="Freeform 11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47" name="Group 118"/>
                                <wpg:cNvGrpSpPr>
                                  <a:grpSpLocks/>
                                </wpg:cNvGrpSpPr>
                                <wpg:grpSpPr bwMode="auto">
                                  <a:xfrm rot="1508791" flipH="1">
                                    <a:off x="6210" y="7153"/>
                                    <a:ext cx="404" cy="291"/>
                                    <a:chOff x="4631" y="2432"/>
                                    <a:chExt cx="633" cy="571"/>
                                  </a:xfrm>
                                </wpg:grpSpPr>
                                <wps:wsp>
                                  <wps:cNvPr id="1048" name="Freeform 11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9" name="Freeform 12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50" name="Group 121"/>
                                <wpg:cNvGrpSpPr>
                                  <a:grpSpLocks/>
                                </wpg:cNvGrpSpPr>
                                <wpg:grpSpPr bwMode="auto">
                                  <a:xfrm rot="2111843" flipH="1">
                                    <a:off x="6080" y="7301"/>
                                    <a:ext cx="405" cy="291"/>
                                    <a:chOff x="4631" y="2432"/>
                                    <a:chExt cx="633" cy="571"/>
                                  </a:xfrm>
                                </wpg:grpSpPr>
                                <wps:wsp>
                                  <wps:cNvPr id="1051" name="Freeform 12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2" name="Freeform 12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53" name="Group 124"/>
                                <wpg:cNvGrpSpPr>
                                  <a:grpSpLocks/>
                                </wpg:cNvGrpSpPr>
                                <wpg:grpSpPr bwMode="auto">
                                  <a:xfrm rot="18125160" flipH="1">
                                    <a:off x="5976" y="4757"/>
                                    <a:ext cx="404" cy="325"/>
                                    <a:chOff x="4631" y="2432"/>
                                    <a:chExt cx="633" cy="571"/>
                                  </a:xfrm>
                                </wpg:grpSpPr>
                                <wps:wsp>
                                  <wps:cNvPr id="1054" name="Freeform 12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5" name="Freeform 12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56" name="Group 127"/>
                                <wpg:cNvGrpSpPr>
                                  <a:grpSpLocks/>
                                </wpg:cNvGrpSpPr>
                                <wpg:grpSpPr bwMode="auto">
                                  <a:xfrm rot="18125160" flipH="1">
                                    <a:off x="5851" y="4674"/>
                                    <a:ext cx="354" cy="291"/>
                                    <a:chOff x="4631" y="2432"/>
                                    <a:chExt cx="633" cy="571"/>
                                  </a:xfrm>
                                </wpg:grpSpPr>
                                <wps:wsp>
                                  <wps:cNvPr id="1057" name="Freeform 12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8" name="Freeform 12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59" name="Group 130"/>
                                <wpg:cNvGrpSpPr>
                                  <a:grpSpLocks/>
                                </wpg:cNvGrpSpPr>
                                <wpg:grpSpPr bwMode="auto">
                                  <a:xfrm rot="18125160" flipH="1">
                                    <a:off x="5701" y="4570"/>
                                    <a:ext cx="347" cy="291"/>
                                    <a:chOff x="4631" y="2432"/>
                                    <a:chExt cx="633" cy="571"/>
                                  </a:xfrm>
                                </wpg:grpSpPr>
                                <wps:wsp>
                                  <wps:cNvPr id="1060" name="Freeform 13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1" name="Freeform 13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2" name="Group 133"/>
                                <wpg:cNvGrpSpPr>
                                  <a:grpSpLocks/>
                                </wpg:cNvGrpSpPr>
                                <wpg:grpSpPr bwMode="auto">
                                  <a:xfrm rot="18125160" flipH="1">
                                    <a:off x="5606" y="4491"/>
                                    <a:ext cx="258" cy="291"/>
                                    <a:chOff x="4631" y="2432"/>
                                    <a:chExt cx="633" cy="571"/>
                                  </a:xfrm>
                                </wpg:grpSpPr>
                                <wps:wsp>
                                  <wps:cNvPr id="1063" name="Freeform 13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4" name="Freeform 13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5" name="Group 136"/>
                                <wpg:cNvGrpSpPr>
                                  <a:grpSpLocks/>
                                </wpg:cNvGrpSpPr>
                                <wpg:grpSpPr bwMode="auto">
                                  <a:xfrm rot="18125160" flipH="1">
                                    <a:off x="5471" y="4407"/>
                                    <a:ext cx="229" cy="291"/>
                                    <a:chOff x="4631" y="2432"/>
                                    <a:chExt cx="633" cy="571"/>
                                  </a:xfrm>
                                </wpg:grpSpPr>
                                <wps:wsp>
                                  <wps:cNvPr id="1066" name="Freeform 13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7" name="Freeform 13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cNvPr id="1068" name="Group 139"/>
                            <wpg:cNvGrpSpPr>
                              <a:grpSpLocks/>
                            </wpg:cNvGrpSpPr>
                            <wpg:grpSpPr bwMode="auto">
                              <a:xfrm>
                                <a:off x="3659" y="7551"/>
                                <a:ext cx="2792" cy="607"/>
                                <a:chOff x="3671" y="7551"/>
                                <a:chExt cx="2792" cy="607"/>
                              </a:xfrm>
                            </wpg:grpSpPr>
                            <wps:wsp>
                              <wps:cNvPr id="1069" name="AutoShape 140"/>
                              <wps:cNvSpPr>
                                <a:spLocks noChangeArrowheads="1"/>
                              </wps:cNvSpPr>
                              <wps:spPr bwMode="auto">
                                <a:xfrm>
                                  <a:off x="3671" y="7551"/>
                                  <a:ext cx="2792" cy="607"/>
                                </a:xfrm>
                                <a:prstGeom prst="ribbon">
                                  <a:avLst>
                                    <a:gd name="adj1" fmla="val 12500"/>
                                    <a:gd name="adj2" fmla="val 50000"/>
                                  </a:avLst>
                                </a:prstGeom>
                                <a:gradFill rotWithShape="1">
                                  <a:gsLst>
                                    <a:gs pos="0">
                                      <a:srgbClr val="00B050"/>
                                    </a:gs>
                                    <a:gs pos="50000">
                                      <a:srgbClr val="FF0000"/>
                                    </a:gs>
                                    <a:gs pos="100000">
                                      <a:srgbClr val="00B050"/>
                                    </a:gs>
                                  </a:gsLst>
                                  <a:lin ang="5400000" scaled="1"/>
                                </a:gradFill>
                                <a:ln w="3175">
                                  <a:solidFill>
                                    <a:srgbClr val="000000"/>
                                  </a:solidFill>
                                  <a:round/>
                                  <a:headEnd/>
                                  <a:tailEnd/>
                                </a:ln>
                                <a:effectLst>
                                  <a:outerShdw dist="25400" dir="5400000" algn="ctr" rotWithShape="0">
                                    <a:srgbClr val="7F7F7F"/>
                                  </a:outerShdw>
                                </a:effectLst>
                              </wps:spPr>
                              <wps:txbx>
                                <w:txbxContent>
                                  <w:p w:rsidR="001B406C" w:rsidRDefault="001B406C" w:rsidP="001B406C"/>
                                </w:txbxContent>
                              </wps:txbx>
                              <wps:bodyPr rot="0" vert="horz" wrap="square" lIns="91440" tIns="45720" rIns="91440" bIns="45720" anchor="t" anchorCtr="0" upright="1">
                                <a:noAutofit/>
                              </wps:bodyPr>
                            </wps:wsp>
                            <wpg:grpSp>
                              <wpg:cNvPr id="1070" name="Group 141"/>
                              <wpg:cNvGrpSpPr>
                                <a:grpSpLocks/>
                              </wpg:cNvGrpSpPr>
                              <wpg:grpSpPr bwMode="auto">
                                <a:xfrm>
                                  <a:off x="4016" y="7646"/>
                                  <a:ext cx="2090" cy="357"/>
                                  <a:chOff x="4016" y="7646"/>
                                  <a:chExt cx="2090" cy="357"/>
                                </a:xfrm>
                              </wpg:grpSpPr>
                              <wps:wsp>
                                <wps:cNvPr id="1071" name="AutoShape 142"/>
                                <wps:cNvSpPr>
                                  <a:spLocks noChangeArrowheads="1"/>
                                </wps:cNvSpPr>
                                <wps:spPr bwMode="auto">
                                  <a:xfrm>
                                    <a:off x="5795" y="7646"/>
                                    <a:ext cx="311" cy="357"/>
                                  </a:xfrm>
                                  <a:prstGeom prst="star5">
                                    <a:avLst/>
                                  </a:prstGeom>
                                  <a:gradFill rotWithShape="1">
                                    <a:gsLst>
                                      <a:gs pos="0">
                                        <a:srgbClr val="FFC000"/>
                                      </a:gs>
                                      <a:gs pos="100000">
                                        <a:srgbClr val="FFFF00"/>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2" name="AutoShape 143"/>
                                <wps:cNvSpPr>
                                  <a:spLocks noChangeArrowheads="1"/>
                                </wps:cNvSpPr>
                                <wps:spPr bwMode="auto">
                                  <a:xfrm>
                                    <a:off x="4016" y="7646"/>
                                    <a:ext cx="311" cy="357"/>
                                  </a:xfrm>
                                  <a:prstGeom prst="star5">
                                    <a:avLst/>
                                  </a:prstGeom>
                                  <a:gradFill rotWithShape="1">
                                    <a:gsLst>
                                      <a:gs pos="0">
                                        <a:srgbClr val="FFC000"/>
                                      </a:gs>
                                      <a:gs pos="100000">
                                        <a:srgbClr val="FFFF00"/>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grpSp>
                      </wpg:grpSp>
                      <wpg:grpSp>
                        <wpg:cNvPr id="1073" name="Group 144"/>
                        <wpg:cNvGrpSpPr>
                          <a:grpSpLocks/>
                        </wpg:cNvGrpSpPr>
                        <wpg:grpSpPr bwMode="auto">
                          <a:xfrm>
                            <a:off x="2709" y="9217"/>
                            <a:ext cx="1431" cy="1112"/>
                            <a:chOff x="2709" y="9217"/>
                            <a:chExt cx="1431" cy="1112"/>
                          </a:xfrm>
                        </wpg:grpSpPr>
                        <wps:wsp>
                          <wps:cNvPr id="1074" name="WordArt 145"/>
                          <wps:cNvSpPr txBox="1">
                            <a:spLocks noChangeArrowheads="1" noChangeShapeType="1" noTextEdit="1"/>
                          </wps:cNvSpPr>
                          <wps:spPr bwMode="auto">
                            <a:xfrm>
                              <a:off x="2709" y="9217"/>
                              <a:ext cx="1431" cy="885"/>
                            </a:xfrm>
                            <a:prstGeom prst="rect">
                              <a:avLst/>
                            </a:prstGeom>
                            <a:extLst>
                              <a:ext uri="{AF507438-7753-43E0-B8FC-AC1667EBCBE1}">
                                <a14:hiddenEffects xmlns:a14="http://schemas.microsoft.com/office/drawing/2010/main">
                                  <a:effectLst/>
                                </a14:hiddenEffects>
                              </a:ext>
                            </a:extLst>
                          </wps:spPr>
                          <wps:txbx>
                            <w:txbxContent>
                              <w:p w:rsidR="001B406C" w:rsidRDefault="001B406C" w:rsidP="001B406C">
                                <w:pPr>
                                  <w:pStyle w:val="NormalWeb"/>
                                  <w:spacing w:before="0" w:beforeAutospacing="0" w:after="0" w:afterAutospacing="0"/>
                                </w:pPr>
                              </w:p>
                            </w:txbxContent>
                          </wps:txbx>
                          <wps:bodyPr wrap="square" numCol="1" fromWordArt="1">
                            <a:prstTxWarp prst="textPlain">
                              <a:avLst>
                                <a:gd name="adj" fmla="val 50000"/>
                              </a:avLst>
                            </a:prstTxWarp>
                            <a:spAutoFit/>
                          </wps:bodyPr>
                        </wps:wsp>
                        <wps:wsp>
                          <wps:cNvPr id="1075" name="WordArt 146"/>
                          <wps:cNvSpPr txBox="1">
                            <a:spLocks noChangeArrowheads="1" noChangeShapeType="1" noTextEdit="1"/>
                          </wps:cNvSpPr>
                          <wps:spPr bwMode="auto">
                            <a:xfrm>
                              <a:off x="2713" y="9444"/>
                              <a:ext cx="1426" cy="885"/>
                            </a:xfrm>
                            <a:prstGeom prst="rect">
                              <a:avLst/>
                            </a:prstGeom>
                            <a:extLst>
                              <a:ext uri="{AF507438-7753-43E0-B8FC-AC1667EBCBE1}">
                                <a14:hiddenEffects xmlns:a14="http://schemas.microsoft.com/office/drawing/2010/main">
                                  <a:effectLst/>
                                </a14:hiddenEffects>
                              </a:ext>
                            </a:extLst>
                          </wps:spPr>
                          <wps:txbx>
                            <w:txbxContent>
                              <w:p w:rsidR="001B406C" w:rsidRDefault="001B406C" w:rsidP="001B406C">
                                <w:pPr>
                                  <w:pStyle w:val="NormalWeb"/>
                                  <w:spacing w:before="0" w:beforeAutospacing="0" w:after="0" w:afterAutospacing="0"/>
                                </w:pPr>
                              </w:p>
                            </w:txbxContent>
                          </wps:txbx>
                          <wps:bodyPr wrap="square" numCol="1" fromWordArt="1">
                            <a:prstTxWarp prst="textPlain">
                              <a:avLst>
                                <a:gd name="adj" fmla="val 50000"/>
                              </a:avLst>
                            </a:prstTxWarp>
                            <a:spAutoFit/>
                          </wps:bodyPr>
                        </wps:wsp>
                      </wpg:grpSp>
                    </wpg:wgp>
                  </a:graphicData>
                </a:graphic>
                <wp14:sizeRelH relativeFrom="page">
                  <wp14:pctWidth>0</wp14:pctWidth>
                </wp14:sizeRelH>
                <wp14:sizeRelV relativeFrom="page">
                  <wp14:pctHeight>0</wp14:pctHeight>
                </wp14:sizeRelV>
              </wp:anchor>
            </w:drawing>
          </mc:Choice>
          <mc:Fallback>
            <w:pict>
              <v:group w14:anchorId="0007100A" id="Groupe 1" o:spid="_x0000_s1171" style="position:absolute;left:0;text-align:left;margin-left:0;margin-top:.95pt;width:188.45pt;height:121.95pt;z-index:251688960;mso-position-horizontal:center;mso-position-horizontal-relative:page" coordorigin="1710,5191" coordsize="3492,51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">
                <v:group id="Group 4" o:spid="_x0000_s1172" style="position:absolute;left:1710;top:5191;width:3492;height:4554" coordorigin="3431,3839" coordsize="3300,4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5" o:spid="_x0000_s1173" style="position:absolute;left:3619;top:3839;width:2904;height:4128" coordorigin="3619,3839" coordsize="2904,4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oval id="Oval 6" o:spid="_x0000_s1174" alt="30 %" style="position:absolute;left:3619;top:4779;width:2904;height:3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" fillcolor="black" strokecolor="#7f7f7f">
                      <v:fill r:id="rId13" o:title="" type="pattern"/>
                    </v:oval>
                    <v:group id="Group 7" o:spid="_x0000_s1175" style="position:absolute;left:4317;top:3839;width:1519;height:2315" coordorigin="4159,2478" coordsize="1519,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AutoShape 8" o:spid="_x0000_s1176" style="position:absolute;left:4195;top:2735;width:1447;height:1519;rotation:-6307548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" path="m5579,7649c6683,5820,8663,4702,10800,4702v2136,,4116,1118,5220,2947l20046,5219c18091,1980,14583,,10799,,7016,,3508,1980,1553,5219l5579,7649xe" fillcolor="green" stroked="f">
                        <v:stroke joinstyle="miter"/>
                        <v:path o:connecttype="custom" o:connectlocs="724,0;239,452;724,331;1208,452" o:connectangles="0,0,0,0" textboxrect="493,0,21107,8973"/>
                      </v:shape>
                      <v:group id="Group 9" o:spid="_x0000_s1177" style="position:absolute;left:4218;top:2478;width:1457;height:2315" coordorigin="4218,2478" coordsize="1457,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Group 10" o:spid="_x0000_s1178" style="position:absolute;left:4218;top:2478;width:1457;height:2315" coordorigin="4218,2478" coordsize="1457,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202" coordsize="21600,21600" o:spt="202" path="m,l,21600r21600,l21600,xe">
                            <v:stroke joinstyle="miter"/>
                            <v:path gradientshapeok="t" o:connecttype="rect"/>
                          </v:shapetype>
                          <v:shape id="WordArt 11" o:spid="_x0000_s1179" type="#_x0000_t202" style="position:absolute;left:4218;top:2478;width:1425;height:2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" filled="f" stroked="f">
                            <v:stroke joinstyle="round"/>
                            <o:lock v:ext="edit" shapetype="t"/>
                            <v:textbox style="mso-fit-shape-to-text:t">
                              <w:txbxContent>
                                <w:p w:rsidR="001B406C" w:rsidRDefault="001B406C" w:rsidP="001B406C">
                                  <w:pPr>
                                    <w:pStyle w:val="NormalWeb"/>
                                    <w:spacing w:before="0" w:beforeAutospacing="0" w:after="0" w:afterAutospacing="0"/>
                                    <w:jc w:val="center"/>
                                  </w:pPr>
                                  <w:r>
                                    <w:rPr>
                                      <w:rFonts w:ascii="Arial Black" w:hAnsi="Arial Black"/>
                                      <w:color w:val="FF0000"/>
                                      <w:sz w:val="72"/>
                                      <w:szCs w:val="72"/>
                                    </w:rPr>
                                    <w:t>Y</w:t>
                                  </w:r>
                                </w:p>
                              </w:txbxContent>
                            </v:textbox>
                          </v:shape>
                          <v:shape id="AutoShape 12" o:spid="_x0000_s1180" style="position:absolute;left:4228;top:2971;width:1447;height:1276;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" path="m7075,6577c8103,5669,9428,5169,10800,5169v1371,,2696,500,3724,1408l17944,2700c15971,960,13430,,10799,,8169,,5628,960,3655,2700l7075,6577xe" fillcolor="green" stroked="f">
                            <v:stroke joinstyle="miter"/>
                            <v:path o:connecttype="custom" o:connectlocs="724,0;359,274;724,305;1088,274" o:connectangles="0,0,0,0" textboxrect="2120,0,19480,7448"/>
                          </v:shape>
                        </v:group>
                        <v:shape id="AutoShape 13" o:spid="_x0000_s1181" style="position:absolute;left:4309;top:2759;width:1345;height:1346;rotation:1039612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" path="m7441,5648v999,-652,2166,-998,3359,-998c11992,4650,13159,4996,14158,5648l16698,1753c14943,609,12894,,10799,,8705,,6656,609,4901,1753l7441,5648xe" fillcolor="green" stroked="f">
                          <v:stroke joinstyle="miter"/>
                          <v:path o:connecttype="custom" o:connectlocs="673,0;384,231;673,290;961,231" o:connectangles="0,0,0,0" textboxrect="3228,0,18372,6403"/>
                        </v:shape>
                      </v:group>
                    </v:group>
                  </v:group>
                  <v:shape id="AutoShape 14" o:spid="_x0000_s1182" style="position:absolute;left:4943;top:4636;width:289;height:289;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" path="m,3806r3806,l5017,,6194,3806r3806,l6920,6194r1177,3806l5017,7647,1903,10000,3080,6194,,3806xe" fillcolor="#fc0" stroked="f">
                    <v:fill color2="yellow" rotate="t" focusposition=".5,.5" focussize="" focus="100%" type="gradientRadial"/>
                    <v:stroke joinstyle="miter"/>
                    <v:path o:connecttype="custom" o:connectlocs="0,110;110,110;145,0;179,110;289,110;200,179;234,289;145,221;55,289;89,179;0,110" o:connectangles="0,0,0,0,0,0,0,0,0,0,0"/>
                  </v:shape>
                  <v:group id="Group 15" o:spid="_x0000_s1183" style="position:absolute;left:3431;top:4776;width:3300;height:3382" coordorigin="3431,4776" coordsize="3300,3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group id="Group 16" o:spid="_x0000_s1184" style="position:absolute;left:3431;top:4776;width:3300;height:2816" coordorigin="3371,4438" coordsize="3407,3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Group 17" o:spid="_x0000_s1185" style="position:absolute;left:5224;top:4438;width:1554;height:3154" coordorigin="5440,4438" coordsize="1554,3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Group 18" o:spid="_x0000_s1186" style="position:absolute;left:6173;top:4935;width:317;height:291;rotation:2813616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">
                          <v:shape id="Freeform 19" o:spid="_x0000_s1187"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94,547;229,514;197,481;173,449;140,427;100,383;59,323;35,170;19,126;59,60;84,66;124,109;189,224;238,285;278,350;286,367;294,547" o:connectangles="0,0,0,0,0,0,0,0,0,0,0,0,0,0,0,0,0"/>
                          </v:shape>
                          <v:shape id="Freeform 20" o:spid="_x0000_s1188"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61,547;203,514;175,481;153,449;124,427;89,383;52,323;31,170;17,126;52,60;74,66;110,109;168,224;211,285;247,350;254,367;261,547" o:connectangles="0,0,0,0,0,0,0,0,0,0,0,0,0,0,0,0,0"/>
                          </v:shape>
                        </v:group>
                        <v:group id="Group 21" o:spid="_x0000_s1189" style="position:absolute;left:6318;top:5055;width:323;height:338;rotation:3353139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">
                          <v:shape id="Freeform 22" o:spid="_x0000_s1190"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94,547;229,514;197,481;173,449;140,427;100,383;59,323;35,170;19,126;59,60;84,66;124,109;189,224;238,285;278,350;286,367;294,547" o:connectangles="0,0,0,0,0,0,0,0,0,0,0,0,0,0,0,0,0"/>
                          </v:shape>
                          <v:shape id="Freeform 23" o:spid="_x0000_s1191"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61,547;203,514;175,481;153,449;124,427;89,383;52,323;31,170;17,126;52,60;74,66;110,109;168,224;211,285;247,350;254,367;261,547" o:connectangles="0,0,0,0,0,0,0,0,0,0,0,0,0,0,0,0,0"/>
                          </v:shape>
                        </v:group>
                        <v:group id="Group 24" o:spid="_x0000_s1192" style="position:absolute;left:6368;top:5232;width:404;height:291;rotation:1712964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">
                          <v:shape id="Freeform 25" o:spid="_x0000_s1193"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94,547;229,514;197,481;173,449;140,427;100,383;59,323;35,170;19,126;59,60;84,66;124,109;189,224;238,285;278,350;286,367;294,547" o:connectangles="0,0,0,0,0,0,0,0,0,0,0,0,0,0,0,0,0"/>
                          </v:shape>
                          <v:shape id="Freeform 26" o:spid="_x0000_s1194"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61,547;203,514;175,481;153,449;124,427;89,383;52,323;31,170;17,126;52,60;74,66;110,109;168,224;211,285;247,350;254,367;261,547" o:connectangles="0,0,0,0,0,0,0,0,0,0,0,0,0,0,0,0,0"/>
                          </v:shape>
                        </v:group>
                        <v:group id="Group 27" o:spid="_x0000_s1195" style="position:absolute;left:6449;top:5399;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">
                          <v:shape id="Freeform 28" o:spid="_x0000_s1196"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94,547;229,514;197,481;173,449;140,427;100,383;59,323;35,170;19,126;59,60;84,66;124,109;189,224;238,285;278,350;286,367;294,547" o:connectangles="0,0,0,0,0,0,0,0,0,0,0,0,0,0,0,0,0"/>
                          </v:shape>
                          <v:shape id="Freeform 29" o:spid="_x0000_s1197"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61,547;203,514;175,481;153,449;124,427;89,383;52,323;31,170;17,126;52,60;74,66;110,109;168,224;211,285;247,350;254,367;261,547" o:connectangles="0,0,0,0,0,0,0,0,0,0,0,0,0,0,0,0,0"/>
                          </v:shape>
                        </v:group>
                        <v:group id="Group 30" o:spid="_x0000_s1198" style="position:absolute;left:6526;top:5568;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">
                          <v:shape id="Freeform 31" o:spid="_x0000_s1199"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94,547;229,514;197,481;173,449;140,427;100,383;59,323;35,170;19,126;59,60;84,66;124,109;189,224;238,285;278,350;286,367;294,547" o:connectangles="0,0,0,0,0,0,0,0,0,0,0,0,0,0,0,0,0"/>
                          </v:shape>
                          <v:shape id="Freeform 32" o:spid="_x0000_s1200"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61,547;203,514;175,481;153,449;124,427;89,383;52,323;31,170;17,126;52,60;74,66;110,109;168,224;211,285;247,350;254,367;261,547" o:connectangles="0,0,0,0,0,0,0,0,0,0,0,0,0,0,0,0,0"/>
                          </v:shape>
                        </v:group>
                        <v:group id="Group 33" o:spid="_x0000_s1201" style="position:absolute;left:6589;top:5753;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">
                          <v:shape id="Freeform 34" o:spid="_x0000_s1202"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94,547;229,514;197,481;173,449;140,427;100,383;59,323;35,170;19,126;59,60;84,66;124,109;189,224;238,285;278,350;286,367;294,547" o:connectangles="0,0,0,0,0,0,0,0,0,0,0,0,0,0,0,0,0"/>
                          </v:shape>
                          <v:shape id="Freeform 35" o:spid="_x0000_s1203"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61,547;203,514;175,481;153,449;124,427;89,383;52,323;31,170;17,126;52,60;74,66;110,109;168,224;211,285;247,350;254,367;261,547" o:connectangles="0,0,0,0,0,0,0,0,0,0,0,0,0,0,0,0,0"/>
                          </v:shape>
                        </v:group>
                        <v:group id="Group 36" o:spid="_x0000_s1204" style="position:absolute;left:6589;top:5942;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">
                          <v:shape id="Freeform 37" o:spid="_x0000_s1205"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94,547;229,514;197,481;173,449;140,427;100,383;59,323;35,170;19,126;59,60;84,66;124,109;189,224;238,285;278,350;286,367;294,547" o:connectangles="0,0,0,0,0,0,0,0,0,0,0,0,0,0,0,0,0"/>
                          </v:shape>
                          <v:shape id="Freeform 38" o:spid="_x0000_s1206"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61,547;203,514;175,481;153,449;124,427;89,383;52,323;31,170;17,126;52,60;74,66;110,109;168,224;211,285;247,350;254,367;261,547" o:connectangles="0,0,0,0,0,0,0,0,0,0,0,0,0,0,0,0,0"/>
                          </v:shape>
                        </v:group>
                        <v:group id="Group 39" o:spid="_x0000_s1207" style="position:absolute;left:6581;top:6128;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">
                          <v:shape id="Freeform 40" o:spid="_x0000_s1208"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94,547;229,514;197,481;173,449;140,427;100,383;59,323;35,170;19,126;59,60;84,66;124,109;189,224;238,285;278,350;286,367;294,547" o:connectangles="0,0,0,0,0,0,0,0,0,0,0,0,0,0,0,0,0"/>
                          </v:shape>
                          <v:shape id="Freeform 41" o:spid="_x0000_s1209"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61,547;203,514;175,481;153,449;124,427;89,383;52,323;31,170;17,126;52,60;74,66;110,109;168,224;211,285;247,350;254,367;261,547" o:connectangles="0,0,0,0,0,0,0,0,0,0,0,0,0,0,0,0,0"/>
                          </v:shape>
                        </v:group>
                        <v:group id="Group 42" o:spid="_x0000_s1210" style="position:absolute;left:6573;top:6306;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">
                          <v:shape id="Freeform 43" o:spid="_x0000_s1211"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94,547;229,514;197,481;173,449;140,427;100,383;59,323;35,170;19,126;59,60;84,66;124,109;189,224;238,285;278,350;286,367;294,547" o:connectangles="0,0,0,0,0,0,0,0,0,0,0,0,0,0,0,0,0"/>
                          </v:shape>
                          <v:shape id="Freeform 44" o:spid="_x0000_s1212"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61,547;203,514;175,481;153,449;124,427;89,383;52,323;31,170;17,126;52,60;74,66;110,109;168,224;211,285;247,350;254,367;261,547" o:connectangles="0,0,0,0,0,0,0,0,0,0,0,0,0,0,0,0,0"/>
                          </v:shape>
                        </v:group>
                        <v:group id="Group 45" o:spid="_x0000_s1213" style="position:absolute;left:6528;top:6486;width:405;height:291;rotation:-76668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">
                          <v:shape id="Freeform 46" o:spid="_x0000_s1214"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94,547;229,514;197,481;173,449;140,427;100,383;59,323;35,170;19,126;59,60;84,66;124,109;189,224;238,285;278,350;286,367;294,547" o:connectangles="0,0,0,0,0,0,0,0,0,0,0,0,0,0,0,0,0"/>
                          </v:shape>
                          <v:shape id="Freeform 47" o:spid="_x0000_s1215"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61,547;203,514;175,481;153,449;124,427;89,383;52,323;31,170;17,126;52,60;74,66;110,109;168,224;211,285;247,350;254,367;261,547" o:connectangles="0,0,0,0,0,0,0,0,0,0,0,0,0,0,0,0,0"/>
                          </v:shape>
                        </v:group>
                        <v:group id="Group 48" o:spid="_x0000_s1216" style="position:absolute;left:6483;top:6658;width:405;height:292;rotation:-76668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">
                          <v:shape id="Freeform 49" o:spid="_x0000_s1217"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94,547;229,514;197,481;173,449;140,427;100,383;59,323;35,170;19,126;59,60;84,66;124,109;189,224;238,285;278,350;286,367;294,547" o:connectangles="0,0,0,0,0,0,0,0,0,0,0,0,0,0,0,0,0"/>
                          </v:shape>
                          <v:shape id="Freeform 50" o:spid="_x0000_s1218"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61,547;203,514;175,481;153,449;124,427;89,383;52,323;31,170;17,126;52,60;74,66;110,109;168,224;211,285;247,350;254,367;261,547" o:connectangles="0,0,0,0,0,0,0,0,0,0,0,0,0,0,0,0,0"/>
                          </v:shape>
                        </v:group>
                        <v:group id="Group 51" o:spid="_x0000_s1219" style="position:absolute;left:6403;top:6825;width:404;height:291;rotation:-1345670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">
                          <v:shape id="Freeform 52" o:spid="_x0000_s1220"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94,547;229,514;197,481;173,449;140,427;100,383;59,323;35,170;19,126;59,60;84,66;124,109;189,224;238,285;278,350;286,367;294,547" o:connectangles="0,0,0,0,0,0,0,0,0,0,0,0,0,0,0,0,0"/>
                          </v:shape>
                          <v:shape id="Freeform 53" o:spid="_x0000_s1221"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61,547;203,514;175,481;153,449;124,427;89,383;52,323;31,170;17,126;52,60;74,66;110,109;168,224;211,285;247,350;254,367;261,547" o:connectangles="0,0,0,0,0,0,0,0,0,0,0,0,0,0,0,0,0"/>
                          </v:shape>
                        </v:group>
                        <v:group id="Group 54" o:spid="_x0000_s1222" style="position:absolute;left:6308;top:6991;width:405;height:292;rotation:-164800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">
                          <v:shape id="Freeform 55" o:spid="_x0000_s1223"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94,547;229,514;197,481;173,449;140,427;100,383;59,323;35,170;19,126;59,60;84,66;124,109;189,224;238,285;278,350;286,367;294,547" o:connectangles="0,0,0,0,0,0,0,0,0,0,0,0,0,0,0,0,0"/>
                          </v:shape>
                          <v:shape id="Freeform 56" o:spid="_x0000_s1224"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61,547;203,514;175,481;153,449;124,427;89,383;52,323;31,170;17,126;52,60;74,66;110,109;168,224;211,285;247,350;254,367;261,547" o:connectangles="0,0,0,0,0,0,0,0,0,0,0,0,0,0,0,0,0"/>
                          </v:shape>
                        </v:group>
                        <v:group id="Group 57" o:spid="_x0000_s1225" style="position:absolute;left:6210;top:7153;width:404;height:291;rotation:-164800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">
                          <v:shape id="Freeform 58" o:spid="_x0000_s1226"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94,547;229,514;197,481;173,449;140,427;100,383;59,323;35,170;19,126;59,60;84,66;124,109;189,224;238,285;278,350;286,367;294,547" o:connectangles="0,0,0,0,0,0,0,0,0,0,0,0,0,0,0,0,0"/>
                          </v:shape>
                          <v:shape id="Freeform 59" o:spid="_x0000_s1227"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61,547;203,514;175,481;153,449;124,427;89,383;52,323;31,170;17,126;52,60;74,66;110,109;168,224;211,285;247,350;254,367;261,547" o:connectangles="0,0,0,0,0,0,0,0,0,0,0,0,0,0,0,0,0"/>
                          </v:shape>
                        </v:group>
                        <v:group id="Group 60" o:spid="_x0000_s1228" style="position:absolute;left:6080;top:7301;width:405;height:291;rotation:-2306696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">
                          <v:shape id="Freeform 61" o:spid="_x0000_s1229"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94,547;229,514;197,481;173,449;140,427;100,383;59,323;35,170;19,126;59,60;84,66;124,109;189,224;238,285;278,350;286,367;294,547" o:connectangles="0,0,0,0,0,0,0,0,0,0,0,0,0,0,0,0,0"/>
                          </v:shape>
                          <v:shape id="Freeform 62" o:spid="_x0000_s1230"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61,547;203,514;175,481;153,449;124,427;89,383;52,323;31,170;17,126;52,60;74,66;110,109;168,224;211,285;247,350;254,367;261,547" o:connectangles="0,0,0,0,0,0,0,0,0,0,0,0,0,0,0,0,0"/>
                          </v:shape>
                        </v:group>
                        <v:group id="Group 63" o:spid="_x0000_s1231" style="position:absolute;left:5976;top:4757;width:404;height:325;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">
                          <v:shape id="Freeform 64" o:spid="_x0000_s1232"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94,547;229,514;197,481;173,449;140,427;100,383;59,323;35,170;19,126;59,60;84,66;124,109;189,224;238,285;278,350;286,367;294,547" o:connectangles="0,0,0,0,0,0,0,0,0,0,0,0,0,0,0,0,0"/>
                          </v:shape>
                          <v:shape id="Freeform 65" o:spid="_x0000_s1233"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61,547;203,514;175,481;153,449;124,427;89,383;52,323;31,170;17,126;52,60;74,66;110,109;168,224;211,285;247,350;254,367;261,547" o:connectangles="0,0,0,0,0,0,0,0,0,0,0,0,0,0,0,0,0"/>
                          </v:shape>
                        </v:group>
                        <v:group id="Group 66" o:spid="_x0000_s1234" style="position:absolute;left:5851;top:4674;width:354;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">
                          <v:shape id="Freeform 67" o:spid="_x0000_s1235"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94,547;229,514;197,481;173,449;140,427;100,383;59,323;35,170;19,126;59,60;84,66;124,109;189,224;238,285;278,350;286,367;294,547" o:connectangles="0,0,0,0,0,0,0,0,0,0,0,0,0,0,0,0,0"/>
                          </v:shape>
                          <v:shape id="Freeform 68" o:spid="_x0000_s1236"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61,547;203,514;175,481;153,449;124,427;89,383;52,323;31,170;17,126;52,60;74,66;110,109;168,224;211,285;247,350;254,367;261,547" o:connectangles="0,0,0,0,0,0,0,0,0,0,0,0,0,0,0,0,0"/>
                          </v:shape>
                        </v:group>
                        <v:group id="Group 69" o:spid="_x0000_s1237" style="position:absolute;left:5701;top:4570;width:347;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">
                          <v:shape id="Freeform 70" o:spid="_x0000_s1238"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94,547;229,514;197,481;173,449;140,427;100,383;59,323;35,170;19,126;59,60;84,66;124,109;189,224;238,285;278,350;286,367;294,547" o:connectangles="0,0,0,0,0,0,0,0,0,0,0,0,0,0,0,0,0"/>
                          </v:shape>
                          <v:shape id="Freeform 71" o:spid="_x0000_s1239"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61,547;203,514;175,481;153,449;124,427;89,383;52,323;31,170;17,126;52,60;74,66;110,109;168,224;211,285;247,350;254,367;261,547" o:connectangles="0,0,0,0,0,0,0,0,0,0,0,0,0,0,0,0,0"/>
                          </v:shape>
                        </v:group>
                        <v:group id="Group 72" o:spid="_x0000_s1240" style="position:absolute;left:5606;top:4491;width:258;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">
                          <v:shape id="Freeform 73" o:spid="_x0000_s1241"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94,547;229,514;197,481;173,449;140,427;100,383;59,323;35,170;19,126;59,60;84,66;124,109;189,224;238,285;278,350;286,367;294,547" o:connectangles="0,0,0,0,0,0,0,0,0,0,0,0,0,0,0,0,0"/>
                          </v:shape>
                          <v:shape id="Freeform 74" o:spid="_x0000_s1242"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61,547;203,514;175,481;153,449;124,427;89,383;52,323;31,170;17,126;52,60;74,66;110,109;168,224;211,285;247,350;254,367;261,547" o:connectangles="0,0,0,0,0,0,0,0,0,0,0,0,0,0,0,0,0"/>
                          </v:shape>
                        </v:group>
                        <v:group id="Group 75" o:spid="_x0000_s1243" style="position:absolute;left:5471;top:4407;width:229;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">
                          <v:shape id="Freeform 76" o:spid="_x0000_s1244"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94,547;229,514;197,481;173,449;140,427;100,383;59,323;35,170;19,126;59,60;84,66;124,109;189,224;238,285;278,350;286,367;294,547" o:connectangles="0,0,0,0,0,0,0,0,0,0,0,0,0,0,0,0,0"/>
                          </v:shape>
                          <v:shape id="Freeform 77" o:spid="_x0000_s1245"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61,547;203,514;175,481;153,449;124,427;89,383;52,323;31,170;17,126;52,60;74,66;110,109;168,224;211,285;247,350;254,367;261,547" o:connectangles="0,0,0,0,0,0,0,0,0,0,0,0,0,0,0,0,0"/>
                          </v:shape>
                        </v:group>
                      </v:group>
                      <v:group id="Group 78" o:spid="_x0000_s1246" style="position:absolute;left:3371;top:4438;width:1519;height:3154;flip:x" coordorigin="5440,4438" coordsize="1554,3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">
                        <v:group id="Group 79" o:spid="_x0000_s1247" style="position:absolute;left:6173;top:4935;width:317;height:291;rotation:2813616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">
                          <v:shape id="Freeform 80" o:spid="_x0000_s1248"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94,547;229,514;197,481;173,449;140,427;100,383;59,323;35,170;19,126;59,60;84,66;124,109;189,224;238,285;278,350;286,367;294,547" o:connectangles="0,0,0,0,0,0,0,0,0,0,0,0,0,0,0,0,0"/>
                          </v:shape>
                          <v:shape id="Freeform 81" o:spid="_x0000_s1249"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61,547;203,514;175,481;153,449;124,427;89,383;52,323;31,170;17,126;52,60;74,66;110,109;168,224;211,285;247,350;254,367;261,547" o:connectangles="0,0,0,0,0,0,0,0,0,0,0,0,0,0,0,0,0"/>
                          </v:shape>
                        </v:group>
                        <v:group id="Group 82" o:spid="_x0000_s1250" style="position:absolute;left:6318;top:5055;width:323;height:338;rotation:3353139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">
                          <v:shape id="Freeform 83" o:spid="_x0000_s1251"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94,547;229,514;197,481;173,449;140,427;100,383;59,323;35,170;19,126;59,60;84,66;124,109;189,224;238,285;278,350;286,367;294,547" o:connectangles="0,0,0,0,0,0,0,0,0,0,0,0,0,0,0,0,0"/>
                          </v:shape>
                          <v:shape id="Freeform 84" o:spid="_x0000_s1252"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61,547;203,514;175,481;153,449;124,427;89,383;52,323;31,170;17,126;52,60;74,66;110,109;168,224;211,285;247,350;254,367;261,547" o:connectangles="0,0,0,0,0,0,0,0,0,0,0,0,0,0,0,0,0"/>
                          </v:shape>
                        </v:group>
                        <v:group id="Group 85" o:spid="_x0000_s1253" style="position:absolute;left:6368;top:5232;width:404;height:291;rotation:1712964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">
                          <v:shape id="Freeform 86" o:spid="_x0000_s1254"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94,547;229,514;197,481;173,449;140,427;100,383;59,323;35,170;19,126;59,60;84,66;124,109;189,224;238,285;278,350;286,367;294,547" o:connectangles="0,0,0,0,0,0,0,0,0,0,0,0,0,0,0,0,0"/>
                          </v:shape>
                          <v:shape id="Freeform 87" o:spid="_x0000_s1255"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61,547;203,514;175,481;153,449;124,427;89,383;52,323;31,170;17,126;52,60;74,66;110,109;168,224;211,285;247,350;254,367;261,547" o:connectangles="0,0,0,0,0,0,0,0,0,0,0,0,0,0,0,0,0"/>
                          </v:shape>
                        </v:group>
                        <v:group id="Group 88" o:spid="_x0000_s1256" style="position:absolute;left:6449;top:5399;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">
                          <v:shape id="Freeform 89" o:spid="_x0000_s1257"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94,547;229,514;197,481;173,449;140,427;100,383;59,323;35,170;19,126;59,60;84,66;124,109;189,224;238,285;278,350;286,367;294,547" o:connectangles="0,0,0,0,0,0,0,0,0,0,0,0,0,0,0,0,0"/>
                          </v:shape>
                          <v:shape id="Freeform 90" o:spid="_x0000_s1258"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61,547;203,514;175,481;153,449;124,427;89,383;52,323;31,170;17,126;52,60;74,66;110,109;168,224;211,285;247,350;254,367;261,547" o:connectangles="0,0,0,0,0,0,0,0,0,0,0,0,0,0,0,0,0"/>
                          </v:shape>
                        </v:group>
                        <v:group id="Group 91" o:spid="_x0000_s1259" style="position:absolute;left:6526;top:5568;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">
                          <v:shape id="Freeform 92" o:spid="_x0000_s1260"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94,547;229,514;197,481;173,449;140,427;100,383;59,323;35,170;19,126;59,60;84,66;124,109;189,224;238,285;278,350;286,367;294,547" o:connectangles="0,0,0,0,0,0,0,0,0,0,0,0,0,0,0,0,0"/>
                          </v:shape>
                          <v:shape id="Freeform 93" o:spid="_x0000_s1261"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61,547;203,514;175,481;153,449;124,427;89,383;52,323;31,170;17,126;52,60;74,66;110,109;168,224;211,285;247,350;254,367;261,547" o:connectangles="0,0,0,0,0,0,0,0,0,0,0,0,0,0,0,0,0"/>
                          </v:shape>
                        </v:group>
                        <v:group id="Group 94" o:spid="_x0000_s1262" style="position:absolute;left:6589;top:5753;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">
                          <v:shape id="Freeform 95" o:spid="_x0000_s1263"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94,547;229,514;197,481;173,449;140,427;100,383;59,323;35,170;19,126;59,60;84,66;124,109;189,224;238,285;278,350;286,367;294,547" o:connectangles="0,0,0,0,0,0,0,0,0,0,0,0,0,0,0,0,0"/>
                          </v:shape>
                          <v:shape id="Freeform 96" o:spid="_x0000_s1264"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61,547;203,514;175,481;153,449;124,427;89,383;52,323;31,170;17,126;52,60;74,66;110,109;168,224;211,285;247,350;254,367;261,547" o:connectangles="0,0,0,0,0,0,0,0,0,0,0,0,0,0,0,0,0"/>
                          </v:shape>
                        </v:group>
                        <v:group id="Group 97" o:spid="_x0000_s1265" style="position:absolute;left:6589;top:5942;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">
                          <v:shape id="Freeform 98" o:spid="_x0000_s1266"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94,547;229,514;197,481;173,449;140,427;100,383;59,323;35,170;19,126;59,60;84,66;124,109;189,224;238,285;278,350;286,367;294,547" o:connectangles="0,0,0,0,0,0,0,0,0,0,0,0,0,0,0,0,0"/>
                          </v:shape>
                          <v:shape id="Freeform 99" o:spid="_x0000_s1267"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61,547;203,514;175,481;153,449;124,427;89,383;52,323;31,170;17,126;52,60;74,66;110,109;168,224;211,285;247,350;254,367;261,547" o:connectangles="0,0,0,0,0,0,0,0,0,0,0,0,0,0,0,0,0"/>
                          </v:shape>
                        </v:group>
                        <v:group id="Group 100" o:spid="_x0000_s1268" style="position:absolute;left:6581;top:6128;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">
                          <v:shape id="Freeform 101" o:spid="_x0000_s1269"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94,547;229,514;197,481;173,449;140,427;100,383;59,323;35,170;19,126;59,60;84,66;124,109;189,224;238,285;278,350;286,367;294,547" o:connectangles="0,0,0,0,0,0,0,0,0,0,0,0,0,0,0,0,0"/>
                          </v:shape>
                          <v:shape id="Freeform 102" o:spid="_x0000_s1270"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61,547;203,514;175,481;153,449;124,427;89,383;52,323;31,170;17,126;52,60;74,66;110,109;168,224;211,285;247,350;254,367;261,547" o:connectangles="0,0,0,0,0,0,0,0,0,0,0,0,0,0,0,0,0"/>
                          </v:shape>
                        </v:group>
                        <v:group id="Group 103" o:spid="_x0000_s1271" style="position:absolute;left:6573;top:6306;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">
                          <v:shape id="Freeform 104" o:spid="_x0000_s1272"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94,547;229,514;197,481;173,449;140,427;100,383;59,323;35,170;19,126;59,60;84,66;124,109;189,224;238,285;278,350;286,367;294,547" o:connectangles="0,0,0,0,0,0,0,0,0,0,0,0,0,0,0,0,0"/>
                          </v:shape>
                          <v:shape id="Freeform 105" o:spid="_x0000_s1273"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61,547;203,514;175,481;153,449;124,427;89,383;52,323;31,170;17,126;52,60;74,66;110,109;168,224;211,285;247,350;254,367;261,547" o:connectangles="0,0,0,0,0,0,0,0,0,0,0,0,0,0,0,0,0"/>
                          </v:shape>
                        </v:group>
                        <v:group id="Group 106" o:spid="_x0000_s1274" style="position:absolute;left:6528;top:6486;width:405;height:291;rotation:-76668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">
                          <v:shape id="Freeform 107" o:spid="_x0000_s1275"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94,547;229,514;197,481;173,449;140,427;100,383;59,323;35,170;19,126;59,60;84,66;124,109;189,224;238,285;278,350;286,367;294,547" o:connectangles="0,0,0,0,0,0,0,0,0,0,0,0,0,0,0,0,0"/>
                          </v:shape>
                          <v:shape id="Freeform 108" o:spid="_x0000_s1276"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61,547;203,514;175,481;153,449;124,427;89,383;52,323;31,170;17,126;52,60;74,66;110,109;168,224;211,285;247,350;254,367;261,547" o:connectangles="0,0,0,0,0,0,0,0,0,0,0,0,0,0,0,0,0"/>
                          </v:shape>
                        </v:group>
                        <v:group id="Group 109" o:spid="_x0000_s1277" style="position:absolute;left:6483;top:6658;width:405;height:292;rotation:-76668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">
                          <v:shape id="Freeform 110" o:spid="_x0000_s1278"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94,547;229,514;197,481;173,449;140,427;100,383;59,323;35,170;19,126;59,60;84,66;124,109;189,224;238,285;278,350;286,367;294,547" o:connectangles="0,0,0,0,0,0,0,0,0,0,0,0,0,0,0,0,0"/>
                          </v:shape>
                          <v:shape id="Freeform 111" o:spid="_x0000_s1279"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61,547;203,514;175,481;153,449;124,427;89,383;52,323;31,170;17,126;52,60;74,66;110,109;168,224;211,285;247,350;254,367;261,547" o:connectangles="0,0,0,0,0,0,0,0,0,0,0,0,0,0,0,0,0"/>
                          </v:shape>
                        </v:group>
                        <v:group id="Group 112" o:spid="_x0000_s1280" style="position:absolute;left:6403;top:6825;width:404;height:291;rotation:-1345670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">
                          <v:shape id="Freeform 113" o:spid="_x0000_s1281"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94,547;229,514;197,481;173,449;140,427;100,383;59,323;35,170;19,126;59,60;84,66;124,109;189,224;238,285;278,350;286,367;294,547" o:connectangles="0,0,0,0,0,0,0,0,0,0,0,0,0,0,0,0,0"/>
                          </v:shape>
                          <v:shape id="Freeform 114" o:spid="_x0000_s1282"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61,547;203,514;175,481;153,449;124,427;89,383;52,323;31,170;17,126;52,60;74,66;110,109;168,224;211,285;247,350;254,367;261,547" o:connectangles="0,0,0,0,0,0,0,0,0,0,0,0,0,0,0,0,0"/>
                          </v:shape>
                        </v:group>
                        <v:group id="Group 115" o:spid="_x0000_s1283" style="position:absolute;left:6308;top:6991;width:405;height:292;rotation:-164800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">
                          <v:shape id="Freeform 116" o:spid="_x0000_s1284"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94,547;229,514;197,481;173,449;140,427;100,383;59,323;35,170;19,126;59,60;84,66;124,109;189,224;238,285;278,350;286,367;294,547" o:connectangles="0,0,0,0,0,0,0,0,0,0,0,0,0,0,0,0,0"/>
                          </v:shape>
                          <v:shape id="Freeform 117" o:spid="_x0000_s1285"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61,547;203,514;175,481;153,449;124,427;89,383;52,323;31,170;17,126;52,60;74,66;110,109;168,224;211,285;247,350;254,367;261,547" o:connectangles="0,0,0,0,0,0,0,0,0,0,0,0,0,0,0,0,0"/>
                          </v:shape>
                        </v:group>
                        <v:group id="Group 118" o:spid="_x0000_s1286" style="position:absolute;left:6210;top:7153;width:404;height:291;rotation:-164800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">
                          <v:shape id="Freeform 119" o:spid="_x0000_s1287"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94,547;229,514;197,481;173,449;140,427;100,383;59,323;35,170;19,126;59,60;84,66;124,109;189,224;238,285;278,350;286,367;294,547" o:connectangles="0,0,0,0,0,0,0,0,0,0,0,0,0,0,0,0,0"/>
                          </v:shape>
                          <v:shape id="Freeform 120" o:spid="_x0000_s1288"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61,547;203,514;175,481;153,449;124,427;89,383;52,323;31,170;17,126;52,60;74,66;110,109;168,224;211,285;247,350;254,367;261,547" o:connectangles="0,0,0,0,0,0,0,0,0,0,0,0,0,0,0,0,0"/>
                          </v:shape>
                        </v:group>
                        <v:group id="Group 121" o:spid="_x0000_s1289" style="position:absolute;left:6080;top:7301;width:405;height:291;rotation:-2306696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">
                          <v:shape id="Freeform 122" o:spid="_x0000_s1290"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94,547;229,514;197,481;173,449;140,427;100,383;59,323;35,170;19,126;59,60;84,66;124,109;189,224;238,285;278,350;286,367;294,547" o:connectangles="0,0,0,0,0,0,0,0,0,0,0,0,0,0,0,0,0"/>
                          </v:shape>
                          <v:shape id="Freeform 123" o:spid="_x0000_s1291"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61,547;203,514;175,481;153,449;124,427;89,383;52,323;31,170;17,126;52,60;74,66;110,109;168,224;211,285;247,350;254,367;261,547" o:connectangles="0,0,0,0,0,0,0,0,0,0,0,0,0,0,0,0,0"/>
                          </v:shape>
                        </v:group>
                        <v:group id="Group 124" o:spid="_x0000_s1292" style="position:absolute;left:5976;top:4757;width:404;height:325;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">
                          <v:shape id="Freeform 125" o:spid="_x0000_s1293"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94,547;229,514;197,481;173,449;140,427;100,383;59,323;35,170;19,126;59,60;84,66;124,109;189,224;238,285;278,350;286,367;294,547" o:connectangles="0,0,0,0,0,0,0,0,0,0,0,0,0,0,0,0,0"/>
                          </v:shape>
                          <v:shape id="Freeform 126" o:spid="_x0000_s1294"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61,547;203,514;175,481;153,449;124,427;89,383;52,323;31,170;17,126;52,60;74,66;110,109;168,224;211,285;247,350;254,367;261,547" o:connectangles="0,0,0,0,0,0,0,0,0,0,0,0,0,0,0,0,0"/>
                          </v:shape>
                        </v:group>
                        <v:group id="Group 127" o:spid="_x0000_s1295" style="position:absolute;left:5851;top:4674;width:354;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">
                          <v:shape id="Freeform 128" o:spid="_x0000_s1296"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94,547;229,514;197,481;173,449;140,427;100,383;59,323;35,170;19,126;59,60;84,66;124,109;189,224;238,285;278,350;286,367;294,547" o:connectangles="0,0,0,0,0,0,0,0,0,0,0,0,0,0,0,0,0"/>
                          </v:shape>
                          <v:shape id="Freeform 129" o:spid="_x0000_s1297"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61,547;203,514;175,481;153,449;124,427;89,383;52,323;31,170;17,126;52,60;74,66;110,109;168,224;211,285;247,350;254,367;261,547" o:connectangles="0,0,0,0,0,0,0,0,0,0,0,0,0,0,0,0,0"/>
                          </v:shape>
                        </v:group>
                        <v:group id="Group 130" o:spid="_x0000_s1298" style="position:absolute;left:5701;top:4570;width:347;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">
                          <v:shape id="Freeform 131" o:spid="_x0000_s1299"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94,547;229,514;197,481;173,449;140,427;100,383;59,323;35,170;19,126;59,60;84,66;124,109;189,224;238,285;278,350;286,367;294,547" o:connectangles="0,0,0,0,0,0,0,0,0,0,0,0,0,0,0,0,0"/>
                          </v:shape>
                          <v:shape id="Freeform 132" o:spid="_x0000_s1300"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61,547;203,514;175,481;153,449;124,427;89,383;52,323;31,170;17,126;52,60;74,66;110,109;168,224;211,285;247,350;254,367;261,547" o:connectangles="0,0,0,0,0,0,0,0,0,0,0,0,0,0,0,0,0"/>
                          </v:shape>
                        </v:group>
                        <v:group id="Group 133" o:spid="_x0000_s1301" style="position:absolute;left:5606;top:4491;width:258;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">
                          <v:shape id="Freeform 134" o:spid="_x0000_s1302"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94,547;229,514;197,481;173,449;140,427;100,383;59,323;35,170;19,126;59,60;84,66;124,109;189,224;238,285;278,350;286,367;294,547" o:connectangles="0,0,0,0,0,0,0,0,0,0,0,0,0,0,0,0,0"/>
                          </v:shape>
                          <v:shape id="Freeform 135" o:spid="_x0000_s1303"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61,547;203,514;175,481;153,449;124,427;89,383;52,323;31,170;17,126;52,60;74,66;110,109;168,224;211,285;247,350;254,367;261,547" o:connectangles="0,0,0,0,0,0,0,0,0,0,0,0,0,0,0,0,0"/>
                          </v:shape>
                        </v:group>
                        <v:group id="Group 136" o:spid="_x0000_s1304" style="position:absolute;left:5471;top:4407;width:229;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">
                          <v:shape id="Freeform 137" o:spid="_x0000_s1305"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94,547;229,514;197,481;173,449;140,427;100,383;59,323;35,170;19,126;59,60;84,66;124,109;189,224;238,285;278,350;286,367;294,547" o:connectangles="0,0,0,0,0,0,0,0,0,0,0,0,0,0,0,0,0"/>
                          </v:shape>
                          <v:shape id="Freeform 138" o:spid="_x0000_s1306"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4" o:title="Papier Kraft" recolor="t" type="tile"/>
                            <v:path arrowok="t" o:connecttype="custom" o:connectlocs="261,547;203,514;175,481;153,449;124,427;89,383;52,323;31,170;17,126;52,60;74,66;110,109;168,224;211,285;247,350;254,367;261,547" o:connectangles="0,0,0,0,0,0,0,0,0,0,0,0,0,0,0,0,0"/>
                          </v:shape>
                        </v:group>
                      </v:group>
                    </v:group>
                    <v:group id="Group 139" o:spid="_x0000_s1307" style="position:absolute;left:3659;top:7551;width:2792;height:607" coordorigin="3671,7551" coordsize="2792,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">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140" o:spid="_x0000_s1308" type="#_x0000_t53" style="position:absolute;left:3671;top:7551;width:2792;height: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" fillcolor="#00b050" strokeweight=".25pt">
                        <v:fill color2="red" rotate="t" focus="50%" type="gradient"/>
                        <v:shadow on="t" color="#7f7f7f" offset="0"/>
                        <v:textbox>
                          <w:txbxContent>
                            <w:p w:rsidR="001B406C" w:rsidRDefault="001B406C" w:rsidP="001B406C"/>
                          </w:txbxContent>
                        </v:textbox>
                      </v:shape>
                      <v:group id="Group 141" o:spid="_x0000_s1309" style="position:absolute;left:4016;top:7646;width:2090;height:357" coordorigin="4016,7646" coordsize="2090,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">
                        <v:shape id="AutoShape 142" o:spid="_x0000_s1310" style="position:absolute;left:5795;top:7646;width:311;height:357;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" path="m,3810r3826,l5016,,6174,3810r3826,l6913,6190r1190,3810l5016,7647,1897,10000,3087,6190,,3810xe" fillcolor="#ffc000" stroked="f">
                          <v:fill color2="yellow" rotate="t" focusposition=".5,.5" focussize="" focus="100%" type="gradientRadial"/>
                          <v:stroke joinstyle="miter"/>
                          <v:path o:connecttype="custom" o:connectlocs="0,136;119,136;156,0;192,136;311,136;215,221;252,357;156,273;59,357;96,221;0,136" o:connectangles="0,0,0,0,0,0,0,0,0,0,0"/>
                        </v:shape>
                        <v:shape id="AutoShape 143" o:spid="_x0000_s1311" style="position:absolute;left:4016;top:7646;width:311;height:357;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" path="m,3810r3826,l5016,,6174,3810r3826,l6913,6190r1190,3810l5016,7647,1897,10000,3087,6190,,3810xe" fillcolor="#ffc000" stroked="f">
                          <v:fill color2="yellow" rotate="t" focusposition=".5,.5" focussize="" focus="100%" type="gradientRadial"/>
                          <v:stroke joinstyle="miter"/>
                          <v:path o:connecttype="custom" o:connectlocs="0,136;119,136;156,0;192,136;311,136;215,221;252,357;156,273;59,357;96,221;0,136" o:connectangles="0,0,0,0,0,0,0,0,0,0,0"/>
                        </v:shape>
                      </v:group>
                    </v:group>
                  </v:group>
                </v:group>
                <v:group id="Group 144" o:spid="_x0000_s1312" style="position:absolute;left:2709;top:9217;width:1431;height:1112" coordorigin="2709,9217" coordsize="1431,1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">
                  <v:shape id="WordArt 145" o:spid="_x0000_s1313" type="#_x0000_t202" style="position:absolute;left:2709;top:9217;width:1431;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" filled="f" stroked="f">
                    <o:lock v:ext="edit" shapetype="t"/>
                    <v:textbox style="mso-fit-shape-to-text:t">
                      <w:txbxContent>
                        <w:p w:rsidR="001B406C" w:rsidRDefault="001B406C" w:rsidP="001B406C">
                          <w:pPr>
                            <w:pStyle w:val="NormalWeb"/>
                            <w:spacing w:before="0" w:beforeAutospacing="0" w:after="0" w:afterAutospacing="0"/>
                          </w:pPr>
                        </w:p>
                      </w:txbxContent>
                    </v:textbox>
                  </v:shape>
                  <v:shape id="WordArt 146" o:spid="_x0000_s1314" type="#_x0000_t202" style="position:absolute;left:2713;top:9444;width:1426;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" filled="f" stroked="f">
                    <o:lock v:ext="edit" shapetype="t"/>
                    <v:textbox style="mso-fit-shape-to-text:t">
                      <w:txbxContent>
                        <w:p w:rsidR="001B406C" w:rsidRDefault="001B406C" w:rsidP="001B406C">
                          <w:pPr>
                            <w:pStyle w:val="NormalWeb"/>
                            <w:spacing w:before="0" w:beforeAutospacing="0" w:after="0" w:afterAutospacing="0"/>
                          </w:pPr>
                        </w:p>
                      </w:txbxContent>
                    </v:textbox>
                  </v:shape>
                </v:group>
                <w10:wrap anchorx="page"/>
              </v:group>
            </w:pict>
          </mc:Fallback>
        </mc:AlternateContent>
      </w:r>
      <w:r w:rsidR="00301309" w:rsidRPr="00FE20B2">
        <w:rPr>
          <w:rFonts w:ascii="Arial Narrow" w:hAnsi="Arial Narrow"/>
          <w:lang w:val="en-US"/>
        </w:rPr>
        <w:t>REPUBLIQUE DU CAM</w:t>
      </w:r>
      <w:r w:rsidR="00301309">
        <w:rPr>
          <w:rFonts w:ascii="Arial Narrow" w:hAnsi="Arial Narrow"/>
          <w:lang w:val="en-US"/>
        </w:rPr>
        <w:t>EROUN</w:t>
      </w:r>
      <w:r w:rsidR="00301309">
        <w:rPr>
          <w:rFonts w:ascii="Arial Narrow" w:hAnsi="Arial Narrow"/>
          <w:lang w:val="en-US"/>
        </w:rPr>
        <w:tab/>
      </w:r>
      <w:r w:rsidR="00301309">
        <w:rPr>
          <w:rFonts w:ascii="Arial Narrow" w:hAnsi="Arial Narrow"/>
          <w:lang w:val="en-US"/>
        </w:rPr>
        <w:tab/>
      </w:r>
      <w:r w:rsidR="00301309">
        <w:rPr>
          <w:rFonts w:ascii="Arial Narrow" w:hAnsi="Arial Narrow"/>
          <w:lang w:val="en-US"/>
        </w:rPr>
        <w:tab/>
      </w:r>
      <w:r w:rsidR="00301309">
        <w:rPr>
          <w:rFonts w:ascii="Arial Narrow" w:hAnsi="Arial Narrow"/>
          <w:lang w:val="en-US"/>
        </w:rPr>
        <w:tab/>
        <w:t xml:space="preserve">                     </w:t>
      </w:r>
      <w:r w:rsidR="00301309" w:rsidRPr="00FE20B2">
        <w:rPr>
          <w:rFonts w:ascii="Arial Narrow" w:hAnsi="Arial Narrow"/>
          <w:lang w:val="en-US"/>
        </w:rPr>
        <w:t xml:space="preserve">          </w:t>
      </w:r>
      <w:r w:rsidR="00301309">
        <w:rPr>
          <w:rFonts w:ascii="Arial Narrow" w:hAnsi="Arial Narrow"/>
          <w:lang w:val="en-US"/>
        </w:rPr>
        <w:t xml:space="preserve">    </w:t>
      </w:r>
      <w:r w:rsidR="00301309" w:rsidRPr="00FE20B2">
        <w:rPr>
          <w:rFonts w:ascii="Arial Narrow" w:hAnsi="Arial Narrow"/>
          <w:lang w:val="en-US"/>
        </w:rPr>
        <w:t xml:space="preserve">     </w:t>
      </w:r>
      <w:r w:rsidR="00301309">
        <w:rPr>
          <w:rFonts w:ascii="Arial Narrow" w:hAnsi="Arial Narrow"/>
          <w:lang w:val="en-US"/>
        </w:rPr>
        <w:t xml:space="preserve"> </w:t>
      </w:r>
      <w:r w:rsidR="00301309" w:rsidRPr="00FE20B2">
        <w:rPr>
          <w:rFonts w:ascii="Arial Narrow" w:hAnsi="Arial Narrow"/>
          <w:lang w:val="en-US"/>
        </w:rPr>
        <w:t>REPUBLIC OF CAMEROON</w:t>
      </w:r>
    </w:p>
    <w:p w:rsidR="00301309" w:rsidRPr="00FE20B2" w:rsidRDefault="00301309" w:rsidP="00301309">
      <w:pPr>
        <w:tabs>
          <w:tab w:val="left" w:pos="426"/>
          <w:tab w:val="left" w:pos="1276"/>
          <w:tab w:val="left" w:pos="1418"/>
        </w:tabs>
        <w:ind w:left="-284" w:right="-284"/>
        <w:rPr>
          <w:rFonts w:ascii="Arial Narrow" w:hAnsi="Arial Narrow"/>
          <w:lang w:val="en-US"/>
        </w:rPr>
      </w:pPr>
      <w:r w:rsidRPr="00FE20B2">
        <w:rPr>
          <w:rFonts w:ascii="Arial Narrow" w:hAnsi="Arial Narrow"/>
          <w:lang w:val="en-US"/>
        </w:rPr>
        <w:t>PAIX-TRAVAIL-PATRIE</w:t>
      </w:r>
      <w:r w:rsidRPr="00FE20B2">
        <w:rPr>
          <w:rFonts w:ascii="Arial Narrow" w:hAnsi="Arial Narrow"/>
          <w:lang w:val="en-US"/>
        </w:rPr>
        <w:tab/>
      </w:r>
      <w:r w:rsidRPr="00FE20B2">
        <w:rPr>
          <w:rFonts w:ascii="Arial Narrow" w:hAnsi="Arial Narrow"/>
          <w:lang w:val="en-US"/>
        </w:rPr>
        <w:tab/>
      </w:r>
      <w:r w:rsidRPr="00FE20B2">
        <w:rPr>
          <w:rFonts w:ascii="Arial Narrow" w:hAnsi="Arial Narrow"/>
          <w:lang w:val="en-US"/>
        </w:rPr>
        <w:tab/>
      </w:r>
      <w:r w:rsidRPr="00FE20B2">
        <w:rPr>
          <w:rFonts w:ascii="Arial Narrow" w:hAnsi="Arial Narrow"/>
          <w:lang w:val="en-US"/>
        </w:rPr>
        <w:tab/>
      </w:r>
      <w:r>
        <w:rPr>
          <w:rFonts w:ascii="Arial Narrow" w:hAnsi="Arial Narrow"/>
          <w:lang w:val="en-US"/>
        </w:rPr>
        <w:tab/>
        <w:t xml:space="preserve">                                     </w:t>
      </w:r>
      <w:r w:rsidRPr="00FE20B2">
        <w:rPr>
          <w:rFonts w:ascii="Arial Narrow" w:hAnsi="Arial Narrow"/>
          <w:lang w:val="en-US"/>
        </w:rPr>
        <w:t>PEACE-WORK-FATHERLAND</w:t>
      </w:r>
    </w:p>
    <w:p w:rsidR="00301309" w:rsidRPr="00FE20B2" w:rsidRDefault="00301309" w:rsidP="00301309">
      <w:pPr>
        <w:tabs>
          <w:tab w:val="left" w:pos="426"/>
          <w:tab w:val="left" w:pos="1276"/>
          <w:tab w:val="left" w:pos="1418"/>
        </w:tabs>
        <w:ind w:left="-284" w:right="-284"/>
        <w:rPr>
          <w:rFonts w:ascii="Arial Narrow" w:hAnsi="Arial Narrow"/>
          <w:lang w:val="en-US"/>
        </w:rPr>
      </w:pPr>
      <w:r w:rsidRPr="00FE20B2">
        <w:rPr>
          <w:rFonts w:ascii="Arial Narrow" w:hAnsi="Arial Narrow"/>
          <w:lang w:val="en-US"/>
        </w:rPr>
        <w:t>REGION DE L’EXTREME-NORD</w:t>
      </w:r>
      <w:r w:rsidRPr="00FE20B2">
        <w:rPr>
          <w:rFonts w:ascii="Arial Narrow" w:hAnsi="Arial Narrow"/>
          <w:lang w:val="en-US"/>
        </w:rPr>
        <w:tab/>
      </w:r>
      <w:r w:rsidRPr="00FE20B2">
        <w:rPr>
          <w:rFonts w:ascii="Arial Narrow" w:hAnsi="Arial Narrow"/>
          <w:lang w:val="en-US"/>
        </w:rPr>
        <w:tab/>
      </w:r>
      <w:r w:rsidRPr="00FE20B2">
        <w:rPr>
          <w:rFonts w:ascii="Arial Narrow" w:hAnsi="Arial Narrow"/>
          <w:lang w:val="en-US"/>
        </w:rPr>
        <w:tab/>
      </w:r>
      <w:r w:rsidRPr="00FE20B2">
        <w:rPr>
          <w:rFonts w:ascii="Arial Narrow" w:hAnsi="Arial Narrow"/>
          <w:lang w:val="en-US"/>
        </w:rPr>
        <w:tab/>
      </w:r>
      <w:r>
        <w:rPr>
          <w:rFonts w:ascii="Arial Narrow" w:hAnsi="Arial Narrow"/>
          <w:lang w:val="en-US"/>
        </w:rPr>
        <w:t xml:space="preserve">                         </w:t>
      </w:r>
      <w:r>
        <w:rPr>
          <w:rFonts w:ascii="Arial Narrow" w:hAnsi="Arial Narrow"/>
          <w:lang w:val="en-US"/>
        </w:rPr>
        <w:tab/>
        <w:t xml:space="preserve">                </w:t>
      </w:r>
      <w:r w:rsidRPr="00FE20B2">
        <w:rPr>
          <w:rFonts w:ascii="Arial Narrow" w:hAnsi="Arial Narrow"/>
          <w:lang w:val="en-US"/>
        </w:rPr>
        <w:t xml:space="preserve">   FAR NORTH REGION</w:t>
      </w:r>
    </w:p>
    <w:p w:rsidR="00301309" w:rsidRPr="00FE20B2" w:rsidRDefault="00301309" w:rsidP="00301309">
      <w:pPr>
        <w:tabs>
          <w:tab w:val="left" w:pos="426"/>
          <w:tab w:val="left" w:pos="1276"/>
          <w:tab w:val="left" w:pos="1418"/>
        </w:tabs>
        <w:ind w:left="-284" w:right="-284"/>
        <w:rPr>
          <w:rFonts w:ascii="Arial Narrow" w:hAnsi="Arial Narrow"/>
          <w:lang w:val="en-US"/>
        </w:rPr>
      </w:pPr>
      <w:r w:rsidRPr="00FE20B2">
        <w:rPr>
          <w:rFonts w:ascii="Arial Narrow" w:hAnsi="Arial Narrow"/>
          <w:lang w:val="en-US"/>
        </w:rPr>
        <w:t>DEPARTEME NT DU MAYO-DANAY</w:t>
      </w:r>
      <w:r w:rsidRPr="00FE20B2">
        <w:rPr>
          <w:rFonts w:ascii="Arial Narrow" w:hAnsi="Arial Narrow"/>
          <w:lang w:val="en-US"/>
        </w:rPr>
        <w:tab/>
      </w:r>
      <w:r w:rsidRPr="00FE20B2">
        <w:rPr>
          <w:rFonts w:ascii="Arial Narrow" w:hAnsi="Arial Narrow"/>
          <w:lang w:val="en-US"/>
        </w:rPr>
        <w:tab/>
      </w:r>
      <w:r w:rsidRPr="00FE20B2">
        <w:rPr>
          <w:rFonts w:ascii="Arial Narrow" w:hAnsi="Arial Narrow"/>
          <w:lang w:val="en-US"/>
        </w:rPr>
        <w:tab/>
        <w:t xml:space="preserve">           </w:t>
      </w:r>
      <w:r>
        <w:rPr>
          <w:rFonts w:ascii="Arial Narrow" w:hAnsi="Arial Narrow"/>
          <w:lang w:val="en-US"/>
        </w:rPr>
        <w:t xml:space="preserve">                                </w:t>
      </w:r>
      <w:proofErr w:type="spellStart"/>
      <w:r w:rsidRPr="00FE20B2">
        <w:rPr>
          <w:rFonts w:ascii="Arial Narrow" w:hAnsi="Arial Narrow"/>
          <w:lang w:val="en-US"/>
        </w:rPr>
        <w:t>MAYO-DANAY</w:t>
      </w:r>
      <w:proofErr w:type="spellEnd"/>
      <w:r w:rsidRPr="00FE20B2">
        <w:rPr>
          <w:rFonts w:ascii="Arial Narrow" w:hAnsi="Arial Narrow"/>
          <w:lang w:val="en-US"/>
        </w:rPr>
        <w:t xml:space="preserve"> DIVISION</w:t>
      </w:r>
    </w:p>
    <w:p w:rsidR="00301309" w:rsidRPr="00FE20B2" w:rsidRDefault="00301309" w:rsidP="00301309">
      <w:pPr>
        <w:tabs>
          <w:tab w:val="left" w:pos="426"/>
          <w:tab w:val="left" w:pos="1276"/>
          <w:tab w:val="left" w:pos="1418"/>
        </w:tabs>
        <w:ind w:left="-284" w:right="-284"/>
        <w:rPr>
          <w:rFonts w:ascii="Arial Narrow" w:hAnsi="Arial Narrow"/>
        </w:rPr>
      </w:pPr>
      <w:r>
        <w:rPr>
          <w:rFonts w:ascii="Arial Narrow" w:hAnsi="Arial Narrow"/>
        </w:rPr>
        <w:t>CO</w:t>
      </w:r>
      <w:r w:rsidRPr="00FE20B2">
        <w:rPr>
          <w:rFonts w:ascii="Arial Narrow" w:hAnsi="Arial Narrow"/>
        </w:rPr>
        <w:t>MMUNE DE YAGOUA</w:t>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t xml:space="preserve">                           </w:t>
      </w:r>
      <w:r>
        <w:rPr>
          <w:rFonts w:ascii="Arial Narrow" w:hAnsi="Arial Narrow"/>
        </w:rPr>
        <w:t xml:space="preserve">                      </w:t>
      </w:r>
      <w:proofErr w:type="spellStart"/>
      <w:r w:rsidRPr="00FE20B2">
        <w:rPr>
          <w:rFonts w:ascii="Arial Narrow" w:hAnsi="Arial Narrow"/>
        </w:rPr>
        <w:t>YAGOUA</w:t>
      </w:r>
      <w:proofErr w:type="spellEnd"/>
      <w:r w:rsidRPr="00FE20B2">
        <w:rPr>
          <w:rFonts w:ascii="Arial Narrow" w:hAnsi="Arial Narrow"/>
        </w:rPr>
        <w:t xml:space="preserve"> COUNCIL</w:t>
      </w:r>
    </w:p>
    <w:p w:rsidR="00301309" w:rsidRDefault="00301309" w:rsidP="00301309">
      <w:pPr>
        <w:tabs>
          <w:tab w:val="left" w:pos="426"/>
          <w:tab w:val="left" w:pos="1276"/>
          <w:tab w:val="left" w:pos="1418"/>
        </w:tabs>
        <w:ind w:left="-284" w:right="-284"/>
        <w:rPr>
          <w:rFonts w:ascii="Arial Narrow" w:hAnsi="Arial Narrow"/>
        </w:rPr>
      </w:pPr>
      <w:r w:rsidRPr="00FE20B2">
        <w:rPr>
          <w:rFonts w:ascii="Arial Narrow" w:hAnsi="Arial Narrow"/>
        </w:rPr>
        <w:t>BP  09</w:t>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t xml:space="preserve">                                              </w:t>
      </w:r>
      <w:r>
        <w:rPr>
          <w:rFonts w:ascii="Arial Narrow" w:hAnsi="Arial Narrow"/>
        </w:rPr>
        <w:t xml:space="preserve"> P</w:t>
      </w:r>
      <w:r w:rsidRPr="00FE20B2">
        <w:rPr>
          <w:rFonts w:ascii="Arial Narrow" w:hAnsi="Arial Narrow"/>
        </w:rPr>
        <w:t>O BOX 09</w:t>
      </w:r>
    </w:p>
    <w:p w:rsidR="00301309" w:rsidRPr="00301309" w:rsidRDefault="00301309" w:rsidP="00301309">
      <w:pPr>
        <w:tabs>
          <w:tab w:val="left" w:pos="426"/>
          <w:tab w:val="left" w:pos="1276"/>
          <w:tab w:val="left" w:pos="1418"/>
        </w:tabs>
        <w:ind w:left="-284" w:right="-284"/>
        <w:rPr>
          <w:rFonts w:ascii="Arial Narrow" w:hAnsi="Arial Narrow"/>
          <w:lang w:val="en-US"/>
        </w:rPr>
      </w:pPr>
      <w:r w:rsidRPr="00301309">
        <w:rPr>
          <w:rFonts w:ascii="Arial Narrow" w:hAnsi="Arial Narrow"/>
          <w:lang w:val="en-US"/>
        </w:rPr>
        <w:t xml:space="preserve">SECRETARIAT GENERAL                                                                                               </w:t>
      </w:r>
      <w:proofErr w:type="spellStart"/>
      <w:r w:rsidRPr="00301309">
        <w:rPr>
          <w:rFonts w:ascii="Arial Narrow" w:hAnsi="Arial Narrow"/>
          <w:lang w:val="en-US"/>
        </w:rPr>
        <w:t>GENERAL</w:t>
      </w:r>
      <w:proofErr w:type="spellEnd"/>
      <w:r w:rsidRPr="00301309">
        <w:rPr>
          <w:rFonts w:ascii="Arial Narrow" w:hAnsi="Arial Narrow"/>
          <w:lang w:val="en-US"/>
        </w:rPr>
        <w:t xml:space="preserve"> SECRETARY</w:t>
      </w:r>
    </w:p>
    <w:p w:rsidR="00301309" w:rsidRPr="00CF2754" w:rsidRDefault="00301309" w:rsidP="00301309">
      <w:r w:rsidRPr="00CF2754">
        <w:rPr>
          <w:rFonts w:ascii="Arial Narrow" w:hAnsi="Arial Narrow"/>
        </w:rPr>
        <w:t xml:space="preserve">Email : </w:t>
      </w:r>
      <w:hyperlink r:id="rId15" w:history="1">
        <w:r w:rsidRPr="00CF2754">
          <w:rPr>
            <w:rStyle w:val="Lienhypertexte"/>
            <w:rFonts w:ascii="Arial Narrow" w:hAnsi="Arial Narrow"/>
          </w:rPr>
          <w:t>communeyagoua@yahoo.fr</w:t>
        </w:r>
      </w:hyperlink>
      <w:r w:rsidRPr="00CF2754">
        <w:rPr>
          <w:rFonts w:ascii="Arial Narrow" w:hAnsi="Arial Narrow"/>
        </w:rPr>
        <w:t xml:space="preserve"> </w:t>
      </w:r>
      <w:r w:rsidRPr="00CF2754">
        <w:rPr>
          <w:rFonts w:ascii="Arial Narrow" w:hAnsi="Arial Narrow"/>
        </w:rPr>
        <w:tab/>
      </w:r>
      <w:r w:rsidRPr="00CF2754">
        <w:rPr>
          <w:rFonts w:ascii="Arial Narrow" w:hAnsi="Arial Narrow"/>
        </w:rPr>
        <w:tab/>
      </w:r>
      <w:r w:rsidRPr="00CF2754">
        <w:rPr>
          <w:rFonts w:ascii="Arial Narrow" w:hAnsi="Arial Narrow"/>
        </w:rPr>
        <w:tab/>
      </w:r>
      <w:r w:rsidRPr="00CF2754">
        <w:rPr>
          <w:rFonts w:ascii="Arial Narrow" w:hAnsi="Arial Narrow"/>
        </w:rPr>
        <w:tab/>
        <w:t xml:space="preserve">              Email : </w:t>
      </w:r>
      <w:hyperlink r:id="rId16" w:history="1">
        <w:r w:rsidRPr="00CF2754">
          <w:rPr>
            <w:rStyle w:val="Lienhypertexte"/>
            <w:rFonts w:ascii="Arial Narrow" w:hAnsi="Arial Narrow"/>
          </w:rPr>
          <w:t>communeyagoua@yahoo.fr</w:t>
        </w:r>
      </w:hyperlink>
    </w:p>
    <w:p w:rsidR="009D309E" w:rsidRPr="00CF2754" w:rsidRDefault="009D309E" w:rsidP="009D309E">
      <w:pPr>
        <w:ind w:left="142" w:hanging="142"/>
        <w:rPr>
          <w:rFonts w:ascii="Cambria" w:hAnsi="Cambria"/>
          <w:b/>
          <w:sz w:val="22"/>
          <w:szCs w:val="22"/>
        </w:rPr>
      </w:pPr>
    </w:p>
    <w:p w:rsidR="00164524" w:rsidRPr="00424EA5" w:rsidRDefault="00164524" w:rsidP="00164524">
      <w:pPr>
        <w:ind w:left="142" w:hanging="142"/>
        <w:jc w:val="center"/>
        <w:rPr>
          <w:rFonts w:ascii="Cambria" w:hAnsi="Cambria"/>
          <w:b/>
          <w:sz w:val="20"/>
          <w:szCs w:val="20"/>
        </w:rPr>
      </w:pPr>
      <w:r w:rsidRPr="00424EA5">
        <w:rPr>
          <w:rFonts w:ascii="Cambria" w:hAnsi="Cambria"/>
          <w:b/>
          <w:sz w:val="20"/>
          <w:szCs w:val="20"/>
        </w:rPr>
        <w:t xml:space="preserve">AVIS D’APPEL D’OFFRES NATIONAL OUVERT </w:t>
      </w:r>
      <w:r w:rsidR="00ED260E" w:rsidRPr="00424EA5">
        <w:rPr>
          <w:rFonts w:asciiTheme="majorHAnsi" w:hAnsiTheme="majorHAnsi" w:cs="Tahoma"/>
          <w:b/>
          <w:sz w:val="20"/>
          <w:szCs w:val="20"/>
        </w:rPr>
        <w:t>EN PROCEDURE NORMALE</w:t>
      </w:r>
    </w:p>
    <w:p w:rsidR="00DE5FC5" w:rsidRPr="00424EA5" w:rsidRDefault="001A0A8B" w:rsidP="00DE5FC5">
      <w:pPr>
        <w:spacing w:line="276" w:lineRule="auto"/>
        <w:jc w:val="center"/>
        <w:rPr>
          <w:rFonts w:ascii="Tahoma" w:hAnsi="Tahoma" w:cs="Tahoma"/>
          <w:b/>
          <w:sz w:val="20"/>
          <w:szCs w:val="20"/>
        </w:rPr>
      </w:pPr>
      <w:r w:rsidRPr="00424EA5">
        <w:rPr>
          <w:rFonts w:ascii="Cambria" w:hAnsi="Cambria"/>
          <w:b/>
          <w:sz w:val="20"/>
          <w:szCs w:val="20"/>
        </w:rPr>
        <w:t>N</w:t>
      </w:r>
      <w:r w:rsidR="00714050" w:rsidRPr="00424EA5">
        <w:rPr>
          <w:rFonts w:ascii="Cambria" w:hAnsi="Cambria"/>
          <w:b/>
          <w:sz w:val="20"/>
          <w:szCs w:val="20"/>
        </w:rPr>
        <w:t xml:space="preserve">° </w:t>
      </w:r>
      <w:r w:rsidR="003571C0">
        <w:rPr>
          <w:rFonts w:ascii="Cambria" w:hAnsi="Cambria"/>
          <w:b/>
          <w:sz w:val="20"/>
          <w:szCs w:val="20"/>
        </w:rPr>
        <w:t>07</w:t>
      </w:r>
      <w:r w:rsidR="00830614" w:rsidRPr="00424EA5">
        <w:rPr>
          <w:rFonts w:ascii="Cambria" w:hAnsi="Cambria"/>
          <w:b/>
          <w:sz w:val="20"/>
          <w:szCs w:val="20"/>
        </w:rPr>
        <w:t>/AONO/COM-YAGOUA/SG/CIPM/202</w:t>
      </w:r>
      <w:r w:rsidR="00CD3682">
        <w:rPr>
          <w:rFonts w:ascii="Cambria" w:hAnsi="Cambria"/>
          <w:b/>
          <w:sz w:val="20"/>
          <w:szCs w:val="20"/>
        </w:rPr>
        <w:t>5</w:t>
      </w:r>
      <w:r w:rsidRPr="00424EA5">
        <w:rPr>
          <w:rFonts w:ascii="Cambria" w:hAnsi="Cambria"/>
          <w:b/>
          <w:sz w:val="20"/>
          <w:szCs w:val="20"/>
        </w:rPr>
        <w:t xml:space="preserve"> DU ________</w:t>
      </w:r>
      <w:r w:rsidR="00830614" w:rsidRPr="00424EA5">
        <w:rPr>
          <w:rFonts w:ascii="Cambria" w:hAnsi="Cambria"/>
          <w:b/>
          <w:sz w:val="20"/>
          <w:szCs w:val="20"/>
        </w:rPr>
        <w:t>_________________________</w:t>
      </w:r>
      <w:r w:rsidRPr="00424EA5">
        <w:rPr>
          <w:rFonts w:ascii="Cambria" w:hAnsi="Cambria"/>
          <w:b/>
          <w:sz w:val="20"/>
          <w:szCs w:val="20"/>
        </w:rPr>
        <w:t xml:space="preserve"> POUR </w:t>
      </w:r>
      <w:r w:rsidR="00CD3682" w:rsidRPr="00CD3682">
        <w:rPr>
          <w:rFonts w:ascii="Tahoma" w:hAnsi="Tahoma" w:cs="Tahoma"/>
          <w:sz w:val="20"/>
          <w:szCs w:val="20"/>
        </w:rPr>
        <w:t>LES TRAVAUX D’OUVERTURE DE LA PISTE AGRICOLE :  DOMO-MALDI-RIGANDA-</w:t>
      </w:r>
      <w:proofErr w:type="gramStart"/>
      <w:r w:rsidR="00CD3682" w:rsidRPr="00CD3682">
        <w:rPr>
          <w:rFonts w:ascii="Tahoma" w:hAnsi="Tahoma" w:cs="Tahoma"/>
          <w:sz w:val="20"/>
          <w:szCs w:val="20"/>
        </w:rPr>
        <w:t>DJOUNTOUANGSOU</w:t>
      </w:r>
      <w:r w:rsidR="00477C1E" w:rsidRPr="00CD3682">
        <w:rPr>
          <w:rFonts w:ascii="Tahoma" w:hAnsi="Tahoma" w:cs="Tahoma"/>
          <w:sz w:val="20"/>
          <w:szCs w:val="20"/>
        </w:rPr>
        <w:t>,</w:t>
      </w:r>
      <w:r w:rsidR="00DE5FC5" w:rsidRPr="00CD3682">
        <w:rPr>
          <w:rFonts w:asciiTheme="majorHAnsi" w:hAnsiTheme="majorHAnsi" w:cs="Tahoma"/>
          <w:sz w:val="20"/>
          <w:szCs w:val="20"/>
        </w:rPr>
        <w:t>,</w:t>
      </w:r>
      <w:proofErr w:type="gramEnd"/>
      <w:r w:rsidR="00DE5FC5" w:rsidRPr="00CD3682">
        <w:rPr>
          <w:rFonts w:asciiTheme="majorHAnsi" w:hAnsiTheme="majorHAnsi" w:cs="Tahoma"/>
          <w:sz w:val="20"/>
          <w:szCs w:val="20"/>
        </w:rPr>
        <w:t xml:space="preserve"> ARRONDISSEMENT DE YAGOUA, DEPARTEMENT </w:t>
      </w:r>
      <w:r w:rsidR="00DE5FC5" w:rsidRPr="00DB5549">
        <w:rPr>
          <w:rFonts w:asciiTheme="majorHAnsi" w:hAnsiTheme="majorHAnsi" w:cs="Tahoma"/>
          <w:sz w:val="20"/>
          <w:szCs w:val="20"/>
        </w:rPr>
        <w:t>DU MAYO-DANAY, REGION DE L’EXTRÊME-NORD</w:t>
      </w:r>
    </w:p>
    <w:p w:rsidR="007B240B" w:rsidRPr="00424EA5" w:rsidRDefault="007B240B" w:rsidP="007B240B">
      <w:pPr>
        <w:ind w:left="142" w:hanging="142"/>
        <w:jc w:val="both"/>
        <w:rPr>
          <w:rFonts w:ascii="Cambria" w:hAnsi="Cambria"/>
          <w:sz w:val="10"/>
          <w:szCs w:val="10"/>
        </w:rPr>
      </w:pPr>
    </w:p>
    <w:p w:rsidR="007B240B" w:rsidRPr="00424EA5" w:rsidRDefault="007B240B" w:rsidP="004F2D28">
      <w:pPr>
        <w:keepNext/>
        <w:numPr>
          <w:ilvl w:val="0"/>
          <w:numId w:val="85"/>
        </w:numPr>
        <w:spacing w:after="120"/>
        <w:ind w:left="142" w:hanging="142"/>
        <w:outlineLvl w:val="3"/>
        <w:rPr>
          <w:rFonts w:ascii="Cambria" w:hAnsi="Cambria"/>
          <w:b/>
          <w:bCs/>
          <w:sz w:val="20"/>
          <w:szCs w:val="20"/>
        </w:rPr>
      </w:pPr>
      <w:r w:rsidRPr="00424EA5">
        <w:rPr>
          <w:rFonts w:ascii="Cambria" w:hAnsi="Cambria"/>
          <w:b/>
          <w:bCs/>
          <w:sz w:val="20"/>
          <w:szCs w:val="20"/>
          <w:u w:val="single"/>
        </w:rPr>
        <w:t>Objet</w:t>
      </w:r>
      <w:r w:rsidR="00E37963" w:rsidRPr="00424EA5">
        <w:rPr>
          <w:rFonts w:ascii="Cambria" w:hAnsi="Cambria"/>
          <w:b/>
          <w:bCs/>
          <w:sz w:val="20"/>
          <w:szCs w:val="20"/>
          <w:u w:val="single"/>
        </w:rPr>
        <w:t xml:space="preserve"> </w:t>
      </w:r>
      <w:r w:rsidRPr="00424EA5">
        <w:rPr>
          <w:rFonts w:ascii="Cambria" w:hAnsi="Cambria"/>
          <w:b/>
          <w:bCs/>
          <w:sz w:val="20"/>
          <w:szCs w:val="20"/>
          <w:u w:val="single"/>
        </w:rPr>
        <w:t>de l'Appel d'Offres</w:t>
      </w:r>
    </w:p>
    <w:p w:rsidR="007B240B" w:rsidRPr="00DB5549" w:rsidRDefault="007B240B" w:rsidP="00D90F44">
      <w:pPr>
        <w:jc w:val="both"/>
        <w:rPr>
          <w:rFonts w:asciiTheme="majorHAnsi" w:hAnsiTheme="majorHAnsi"/>
          <w:sz w:val="20"/>
          <w:szCs w:val="20"/>
        </w:rPr>
      </w:pPr>
      <w:r w:rsidRPr="00461D78">
        <w:rPr>
          <w:sz w:val="20"/>
          <w:szCs w:val="20"/>
        </w:rPr>
        <w:t xml:space="preserve">Le </w:t>
      </w:r>
      <w:r w:rsidR="00164524" w:rsidRPr="00461D78">
        <w:rPr>
          <w:sz w:val="20"/>
          <w:szCs w:val="20"/>
        </w:rPr>
        <w:t xml:space="preserve">Maire de la Commune de </w:t>
      </w:r>
      <w:r w:rsidR="00D90F44" w:rsidRPr="00461D78">
        <w:rPr>
          <w:sz w:val="20"/>
          <w:szCs w:val="20"/>
        </w:rPr>
        <w:t>YAGOUA lance</w:t>
      </w:r>
      <w:r w:rsidR="00164524" w:rsidRPr="00461D78">
        <w:rPr>
          <w:sz w:val="20"/>
          <w:szCs w:val="20"/>
        </w:rPr>
        <w:t xml:space="preserve"> en procédure </w:t>
      </w:r>
      <w:r w:rsidR="00301309" w:rsidRPr="00461D78">
        <w:rPr>
          <w:sz w:val="20"/>
          <w:szCs w:val="20"/>
        </w:rPr>
        <w:t>normale</w:t>
      </w:r>
      <w:r w:rsidR="00164524" w:rsidRPr="00461D78">
        <w:rPr>
          <w:sz w:val="20"/>
          <w:szCs w:val="20"/>
        </w:rPr>
        <w:t xml:space="preserve"> pour le compte de la Commune de </w:t>
      </w:r>
      <w:r w:rsidR="001A0A8B" w:rsidRPr="00461D78">
        <w:rPr>
          <w:sz w:val="20"/>
          <w:szCs w:val="20"/>
        </w:rPr>
        <w:t>YAGOUA</w:t>
      </w:r>
      <w:r w:rsidRPr="00461D78">
        <w:rPr>
          <w:sz w:val="20"/>
          <w:szCs w:val="20"/>
        </w:rPr>
        <w:t xml:space="preserve">, </w:t>
      </w:r>
      <w:r w:rsidRPr="00461D78">
        <w:rPr>
          <w:b/>
          <w:sz w:val="20"/>
          <w:szCs w:val="20"/>
        </w:rPr>
        <w:t xml:space="preserve">un Appel d'Offres National Ouvert pour l’exécution des </w:t>
      </w:r>
      <w:r w:rsidR="00DB5549" w:rsidRPr="00461D78">
        <w:rPr>
          <w:sz w:val="20"/>
          <w:szCs w:val="20"/>
        </w:rPr>
        <w:t>TRAVAUX D’OUVERTURE DE LA PISTE AGRICOLE :  DOMO-MALDI-RIGANDA-DJOUNTOUANGSOU</w:t>
      </w:r>
      <w:r w:rsidR="004F3D3C" w:rsidRPr="00461D78">
        <w:rPr>
          <w:b/>
          <w:sz w:val="20"/>
          <w:szCs w:val="20"/>
        </w:rPr>
        <w:t xml:space="preserve">, </w:t>
      </w:r>
      <w:r w:rsidR="004F3D3C" w:rsidRPr="00461D78">
        <w:rPr>
          <w:sz w:val="20"/>
          <w:szCs w:val="20"/>
        </w:rPr>
        <w:t>ARRONDISSEMENT DE YAGOUA, DEPARTEMENT MAYO-DANAY, REGION DE L’EXTREME-NORD</w:t>
      </w:r>
      <w:r w:rsidR="004F3D3C" w:rsidRPr="00DB5549">
        <w:rPr>
          <w:rFonts w:asciiTheme="majorHAnsi" w:hAnsiTheme="majorHAnsi"/>
          <w:sz w:val="20"/>
          <w:szCs w:val="20"/>
        </w:rPr>
        <w:t>.</w:t>
      </w:r>
    </w:p>
    <w:p w:rsidR="007B240B" w:rsidRPr="00424EA5" w:rsidRDefault="007B240B" w:rsidP="007B240B">
      <w:pPr>
        <w:ind w:left="142"/>
        <w:jc w:val="both"/>
        <w:rPr>
          <w:rFonts w:ascii="Cambria" w:hAnsi="Cambria"/>
          <w:sz w:val="10"/>
          <w:szCs w:val="10"/>
        </w:rPr>
      </w:pPr>
    </w:p>
    <w:p w:rsidR="007B240B" w:rsidRPr="00424EA5" w:rsidRDefault="007B240B" w:rsidP="004F2D28">
      <w:pPr>
        <w:keepNext/>
        <w:numPr>
          <w:ilvl w:val="0"/>
          <w:numId w:val="85"/>
        </w:numPr>
        <w:spacing w:after="120"/>
        <w:ind w:left="142" w:hanging="142"/>
        <w:outlineLvl w:val="3"/>
        <w:rPr>
          <w:rFonts w:ascii="Cambria" w:hAnsi="Cambria"/>
          <w:b/>
          <w:bCs/>
          <w:sz w:val="20"/>
          <w:szCs w:val="20"/>
        </w:rPr>
      </w:pPr>
      <w:r w:rsidRPr="00424EA5">
        <w:rPr>
          <w:rFonts w:ascii="Cambria" w:hAnsi="Cambria"/>
          <w:b/>
          <w:bCs/>
          <w:sz w:val="20"/>
          <w:szCs w:val="20"/>
          <w:u w:val="single"/>
        </w:rPr>
        <w:t>Consistance des travaux</w:t>
      </w:r>
    </w:p>
    <w:p w:rsidR="007B240B" w:rsidRPr="00424EA5" w:rsidRDefault="007B240B" w:rsidP="007B240B">
      <w:pPr>
        <w:ind w:left="142" w:firstLine="566"/>
        <w:jc w:val="both"/>
        <w:rPr>
          <w:rFonts w:ascii="Cambria" w:hAnsi="Cambria"/>
          <w:sz w:val="20"/>
          <w:szCs w:val="20"/>
        </w:rPr>
      </w:pPr>
      <w:r w:rsidRPr="00424EA5">
        <w:rPr>
          <w:rFonts w:ascii="Cambria" w:hAnsi="Cambria"/>
          <w:sz w:val="20"/>
          <w:szCs w:val="20"/>
        </w:rPr>
        <w:t>Les prestations comprennent les opérations suivantes :</w:t>
      </w:r>
    </w:p>
    <w:p w:rsidR="0044314B" w:rsidRPr="00424EA5" w:rsidRDefault="00E32FF4" w:rsidP="00B4134F">
      <w:pPr>
        <w:widowControl w:val="0"/>
        <w:numPr>
          <w:ilvl w:val="0"/>
          <w:numId w:val="75"/>
        </w:numPr>
        <w:tabs>
          <w:tab w:val="clear" w:pos="360"/>
          <w:tab w:val="num" w:pos="284"/>
        </w:tabs>
        <w:ind w:left="142" w:hanging="142"/>
        <w:jc w:val="both"/>
        <w:rPr>
          <w:rFonts w:ascii="Cambria" w:hAnsi="Cambria"/>
          <w:sz w:val="20"/>
          <w:szCs w:val="20"/>
        </w:rPr>
      </w:pPr>
      <w:r w:rsidRPr="00424EA5">
        <w:rPr>
          <w:rFonts w:ascii="Cambria" w:hAnsi="Cambria"/>
          <w:sz w:val="20"/>
          <w:szCs w:val="20"/>
        </w:rPr>
        <w:t>I</w:t>
      </w:r>
      <w:r w:rsidR="007B240B" w:rsidRPr="00424EA5">
        <w:rPr>
          <w:rFonts w:ascii="Cambria" w:hAnsi="Cambria"/>
          <w:sz w:val="20"/>
          <w:szCs w:val="20"/>
        </w:rPr>
        <w:t>nstallation</w:t>
      </w:r>
      <w:r w:rsidRPr="00424EA5">
        <w:rPr>
          <w:rFonts w:ascii="Cambria" w:hAnsi="Cambria"/>
          <w:sz w:val="20"/>
          <w:szCs w:val="20"/>
        </w:rPr>
        <w:t>s</w:t>
      </w:r>
      <w:r w:rsidR="00FF697C" w:rsidRPr="00424EA5">
        <w:rPr>
          <w:rFonts w:ascii="Cambria" w:hAnsi="Cambria"/>
          <w:sz w:val="20"/>
          <w:szCs w:val="20"/>
        </w:rPr>
        <w:t xml:space="preserve"> de chantier ;</w:t>
      </w:r>
    </w:p>
    <w:p w:rsidR="007B240B" w:rsidRDefault="0044314B" w:rsidP="004F2D28">
      <w:pPr>
        <w:widowControl w:val="0"/>
        <w:numPr>
          <w:ilvl w:val="0"/>
          <w:numId w:val="75"/>
        </w:numPr>
        <w:tabs>
          <w:tab w:val="clear" w:pos="360"/>
          <w:tab w:val="num" w:pos="284"/>
        </w:tabs>
        <w:ind w:left="142" w:hanging="142"/>
        <w:jc w:val="both"/>
        <w:rPr>
          <w:rFonts w:ascii="Cambria" w:hAnsi="Cambria"/>
          <w:sz w:val="20"/>
          <w:szCs w:val="20"/>
        </w:rPr>
      </w:pPr>
      <w:r w:rsidRPr="00424EA5">
        <w:rPr>
          <w:rFonts w:ascii="Cambria" w:hAnsi="Cambria"/>
          <w:sz w:val="20"/>
          <w:szCs w:val="20"/>
        </w:rPr>
        <w:t xml:space="preserve">Remblai </w:t>
      </w:r>
      <w:r w:rsidR="00B4134F" w:rsidRPr="00424EA5">
        <w:rPr>
          <w:rFonts w:ascii="Cambria" w:hAnsi="Cambria"/>
          <w:sz w:val="20"/>
          <w:szCs w:val="20"/>
        </w:rPr>
        <w:t>provenant d’emprunt de bonne qualité</w:t>
      </w:r>
      <w:r w:rsidR="00FF697C" w:rsidRPr="00424EA5">
        <w:rPr>
          <w:rFonts w:ascii="Cambria" w:hAnsi="Cambria"/>
          <w:sz w:val="20"/>
          <w:szCs w:val="20"/>
        </w:rPr>
        <w:t> ;</w:t>
      </w:r>
    </w:p>
    <w:p w:rsidR="00583402" w:rsidRPr="00424EA5" w:rsidRDefault="00583402" w:rsidP="004F2D28">
      <w:pPr>
        <w:widowControl w:val="0"/>
        <w:numPr>
          <w:ilvl w:val="0"/>
          <w:numId w:val="75"/>
        </w:numPr>
        <w:tabs>
          <w:tab w:val="clear" w:pos="360"/>
          <w:tab w:val="num" w:pos="284"/>
        </w:tabs>
        <w:ind w:left="142" w:hanging="142"/>
        <w:jc w:val="both"/>
        <w:rPr>
          <w:rFonts w:ascii="Cambria" w:hAnsi="Cambria"/>
          <w:sz w:val="20"/>
          <w:szCs w:val="20"/>
        </w:rPr>
      </w:pPr>
      <w:r>
        <w:rPr>
          <w:rFonts w:ascii="Cambria" w:hAnsi="Cambria"/>
          <w:sz w:val="20"/>
          <w:szCs w:val="20"/>
        </w:rPr>
        <w:t>Mise en forme/</w:t>
      </w:r>
      <w:r w:rsidR="00DB5549">
        <w:rPr>
          <w:rFonts w:ascii="Cambria" w:hAnsi="Cambria"/>
          <w:sz w:val="20"/>
          <w:szCs w:val="20"/>
        </w:rPr>
        <w:t>Création fossés et exutoires</w:t>
      </w:r>
    </w:p>
    <w:p w:rsidR="00E86221" w:rsidRPr="00424EA5" w:rsidRDefault="004270CA" w:rsidP="004270CA">
      <w:pPr>
        <w:widowControl w:val="0"/>
        <w:numPr>
          <w:ilvl w:val="0"/>
          <w:numId w:val="75"/>
        </w:numPr>
        <w:tabs>
          <w:tab w:val="clear" w:pos="360"/>
          <w:tab w:val="num" w:pos="284"/>
        </w:tabs>
        <w:ind w:left="142" w:hanging="142"/>
        <w:jc w:val="both"/>
        <w:rPr>
          <w:rFonts w:ascii="Cambria" w:hAnsi="Cambria"/>
          <w:sz w:val="20"/>
          <w:szCs w:val="20"/>
        </w:rPr>
      </w:pPr>
      <w:r w:rsidRPr="00424EA5">
        <w:rPr>
          <w:rFonts w:ascii="Cambria" w:hAnsi="Cambria"/>
          <w:sz w:val="20"/>
          <w:szCs w:val="20"/>
        </w:rPr>
        <w:t>Ouvrage d’art.</w:t>
      </w:r>
    </w:p>
    <w:p w:rsidR="00F37218" w:rsidRPr="00424EA5" w:rsidRDefault="004270CA" w:rsidP="004F2D28">
      <w:pPr>
        <w:widowControl w:val="0"/>
        <w:numPr>
          <w:ilvl w:val="0"/>
          <w:numId w:val="75"/>
        </w:numPr>
        <w:tabs>
          <w:tab w:val="clear" w:pos="360"/>
          <w:tab w:val="num" w:pos="284"/>
        </w:tabs>
        <w:ind w:left="142" w:hanging="142"/>
        <w:jc w:val="both"/>
        <w:rPr>
          <w:rFonts w:ascii="Cambria" w:hAnsi="Cambria"/>
          <w:sz w:val="20"/>
          <w:szCs w:val="20"/>
        </w:rPr>
      </w:pPr>
      <w:r w:rsidRPr="00424EA5">
        <w:rPr>
          <w:rFonts w:ascii="Cambria" w:hAnsi="Cambria"/>
          <w:sz w:val="20"/>
          <w:szCs w:val="20"/>
        </w:rPr>
        <w:t>Assainissement</w:t>
      </w:r>
      <w:r w:rsidR="00170F43" w:rsidRPr="00424EA5">
        <w:rPr>
          <w:rFonts w:ascii="Cambria" w:hAnsi="Cambria"/>
          <w:sz w:val="20"/>
          <w:szCs w:val="20"/>
        </w:rPr>
        <w:t> ;</w:t>
      </w:r>
    </w:p>
    <w:p w:rsidR="007B240B" w:rsidRPr="00424EA5" w:rsidRDefault="007B240B" w:rsidP="007B240B">
      <w:pPr>
        <w:ind w:left="142" w:hanging="142"/>
        <w:jc w:val="both"/>
        <w:rPr>
          <w:rFonts w:ascii="Cambria" w:hAnsi="Cambria"/>
          <w:sz w:val="10"/>
          <w:szCs w:val="10"/>
        </w:rPr>
      </w:pPr>
    </w:p>
    <w:p w:rsidR="007B240B" w:rsidRPr="00424EA5" w:rsidRDefault="007B240B" w:rsidP="004F2D28">
      <w:pPr>
        <w:keepNext/>
        <w:numPr>
          <w:ilvl w:val="0"/>
          <w:numId w:val="85"/>
        </w:numPr>
        <w:spacing w:after="120"/>
        <w:ind w:left="142" w:hanging="142"/>
        <w:outlineLvl w:val="3"/>
        <w:rPr>
          <w:rFonts w:ascii="Cambria" w:hAnsi="Cambria"/>
          <w:b/>
          <w:bCs/>
          <w:sz w:val="20"/>
          <w:szCs w:val="20"/>
        </w:rPr>
      </w:pPr>
      <w:r w:rsidRPr="00424EA5">
        <w:rPr>
          <w:rFonts w:ascii="Cambria" w:hAnsi="Cambria"/>
          <w:b/>
          <w:bCs/>
          <w:sz w:val="20"/>
          <w:szCs w:val="20"/>
          <w:u w:val="single"/>
        </w:rPr>
        <w:t>Participation</w:t>
      </w:r>
    </w:p>
    <w:p w:rsidR="007B240B" w:rsidRPr="00424EA5" w:rsidRDefault="007B240B" w:rsidP="007B240B">
      <w:pPr>
        <w:ind w:hanging="142"/>
        <w:jc w:val="both"/>
        <w:rPr>
          <w:rFonts w:ascii="Cambria" w:hAnsi="Cambria"/>
          <w:sz w:val="20"/>
          <w:szCs w:val="20"/>
        </w:rPr>
      </w:pPr>
      <w:r w:rsidRPr="00424EA5">
        <w:rPr>
          <w:rFonts w:ascii="Cambria" w:hAnsi="Cambria"/>
          <w:b/>
          <w:sz w:val="20"/>
          <w:szCs w:val="20"/>
        </w:rPr>
        <w:tab/>
      </w:r>
      <w:r w:rsidRPr="00424EA5">
        <w:rPr>
          <w:rFonts w:ascii="Cambria" w:hAnsi="Cambria"/>
          <w:b/>
          <w:sz w:val="20"/>
          <w:szCs w:val="20"/>
        </w:rPr>
        <w:tab/>
      </w:r>
      <w:r w:rsidRPr="00424EA5">
        <w:rPr>
          <w:rFonts w:ascii="Cambria" w:hAnsi="Cambria"/>
          <w:sz w:val="20"/>
          <w:szCs w:val="20"/>
        </w:rPr>
        <w:t>La participation au présent Appel d’Offres est ouverte à égalité de conditions aux sociétés et entreprises de droits camerounais, ayant une expérience avérée dans le domaine de l’entretien routier et du Génie-Civil.</w:t>
      </w:r>
    </w:p>
    <w:p w:rsidR="007B240B" w:rsidRPr="00424EA5" w:rsidRDefault="007B240B" w:rsidP="007B240B">
      <w:pPr>
        <w:ind w:firstLine="708"/>
        <w:jc w:val="both"/>
        <w:rPr>
          <w:rFonts w:ascii="Cambria" w:hAnsi="Cambria"/>
          <w:sz w:val="20"/>
          <w:szCs w:val="20"/>
        </w:rPr>
      </w:pPr>
      <w:r w:rsidRPr="00424EA5">
        <w:rPr>
          <w:rFonts w:ascii="Cambria" w:hAnsi="Cambria"/>
          <w:sz w:val="20"/>
          <w:szCs w:val="20"/>
        </w:rPr>
        <w:t xml:space="preserve">Par le présent Avis d’Appel d’Offres, les entreprises intéressées sont invitées à fournir dans leurs offres, les informations </w:t>
      </w:r>
      <w:r w:rsidRPr="00424EA5">
        <w:rPr>
          <w:rFonts w:ascii="Cambria" w:hAnsi="Cambria"/>
          <w:b/>
          <w:sz w:val="20"/>
          <w:szCs w:val="20"/>
        </w:rPr>
        <w:t>authentiques</w:t>
      </w:r>
      <w:r w:rsidRPr="00424EA5">
        <w:rPr>
          <w:rFonts w:ascii="Cambria" w:hAnsi="Cambria"/>
          <w:sz w:val="20"/>
          <w:szCs w:val="20"/>
        </w:rPr>
        <w:t xml:space="preserve"> qui permettront de retenir celle (s) pouvant réaliser les prestations après une évaluation approfondie et objective de son dossier.</w:t>
      </w:r>
    </w:p>
    <w:p w:rsidR="007B240B" w:rsidRPr="00424EA5" w:rsidRDefault="007B240B" w:rsidP="007B240B">
      <w:pPr>
        <w:jc w:val="both"/>
        <w:rPr>
          <w:rFonts w:ascii="Cambria" w:hAnsi="Cambria"/>
          <w:sz w:val="10"/>
          <w:szCs w:val="10"/>
        </w:rPr>
      </w:pPr>
    </w:p>
    <w:p w:rsidR="007B240B" w:rsidRPr="00424EA5" w:rsidRDefault="007B240B" w:rsidP="004F2D28">
      <w:pPr>
        <w:keepNext/>
        <w:numPr>
          <w:ilvl w:val="0"/>
          <w:numId w:val="85"/>
        </w:numPr>
        <w:spacing w:after="120"/>
        <w:ind w:left="142" w:hanging="142"/>
        <w:outlineLvl w:val="3"/>
        <w:rPr>
          <w:rFonts w:ascii="Cambria" w:hAnsi="Cambria"/>
          <w:b/>
          <w:bCs/>
          <w:sz w:val="20"/>
          <w:szCs w:val="20"/>
        </w:rPr>
      </w:pPr>
      <w:r w:rsidRPr="00424EA5">
        <w:rPr>
          <w:rFonts w:ascii="Cambria" w:hAnsi="Cambria"/>
          <w:b/>
          <w:bCs/>
          <w:sz w:val="20"/>
          <w:szCs w:val="20"/>
          <w:u w:val="single"/>
        </w:rPr>
        <w:t>Financement</w:t>
      </w:r>
    </w:p>
    <w:p w:rsidR="004775B8" w:rsidRPr="004775B8" w:rsidRDefault="007B240B" w:rsidP="00DF3C4B">
      <w:pPr>
        <w:jc w:val="both"/>
        <w:rPr>
          <w:rFonts w:ascii="Cambria" w:hAnsi="Cambria"/>
          <w:b/>
          <w:sz w:val="20"/>
          <w:szCs w:val="20"/>
          <w:u w:val="single"/>
        </w:rPr>
      </w:pPr>
      <w:r w:rsidRPr="00424EA5">
        <w:rPr>
          <w:rFonts w:ascii="Cambria" w:hAnsi="Cambria"/>
          <w:b/>
          <w:sz w:val="20"/>
          <w:szCs w:val="20"/>
        </w:rPr>
        <w:tab/>
      </w:r>
      <w:r w:rsidRPr="00424EA5">
        <w:rPr>
          <w:rFonts w:ascii="Cambria" w:hAnsi="Cambria"/>
          <w:sz w:val="20"/>
          <w:szCs w:val="20"/>
        </w:rPr>
        <w:t xml:space="preserve">Les travaux, objet du présent Appel d'Offres, sont financés par le </w:t>
      </w:r>
      <w:r w:rsidR="00AA306D" w:rsidRPr="00424EA5">
        <w:rPr>
          <w:rFonts w:ascii="Cambria" w:hAnsi="Cambria"/>
          <w:sz w:val="20"/>
          <w:szCs w:val="20"/>
        </w:rPr>
        <w:t xml:space="preserve">Budget </w:t>
      </w:r>
      <w:r w:rsidRPr="00424EA5">
        <w:rPr>
          <w:rFonts w:ascii="Cambria" w:hAnsi="Cambria"/>
          <w:sz w:val="20"/>
          <w:szCs w:val="20"/>
        </w:rPr>
        <w:t>d’Investissement P</w:t>
      </w:r>
      <w:r w:rsidR="00AA306D" w:rsidRPr="00424EA5">
        <w:rPr>
          <w:rFonts w:ascii="Cambria" w:hAnsi="Cambria"/>
          <w:sz w:val="20"/>
          <w:szCs w:val="20"/>
        </w:rPr>
        <w:t>ublic</w:t>
      </w:r>
      <w:r w:rsidRPr="00424EA5">
        <w:rPr>
          <w:rFonts w:ascii="Cambria" w:hAnsi="Cambria"/>
          <w:sz w:val="20"/>
          <w:szCs w:val="20"/>
        </w:rPr>
        <w:t xml:space="preserve">, budget du </w:t>
      </w:r>
      <w:r w:rsidR="00EB40A8" w:rsidRPr="00424EA5">
        <w:rPr>
          <w:rFonts w:ascii="Cambria" w:hAnsi="Cambria"/>
          <w:b/>
          <w:sz w:val="20"/>
          <w:szCs w:val="20"/>
        </w:rPr>
        <w:t>M</w:t>
      </w:r>
      <w:r w:rsidR="00AD37E1" w:rsidRPr="00424EA5">
        <w:rPr>
          <w:rFonts w:ascii="Cambria" w:hAnsi="Cambria"/>
          <w:b/>
          <w:sz w:val="20"/>
          <w:szCs w:val="20"/>
        </w:rPr>
        <w:t>IN</w:t>
      </w:r>
      <w:r w:rsidR="005577F9">
        <w:rPr>
          <w:rFonts w:ascii="Cambria" w:hAnsi="Cambria"/>
          <w:b/>
          <w:sz w:val="20"/>
          <w:szCs w:val="20"/>
        </w:rPr>
        <w:t>ADER</w:t>
      </w:r>
      <w:r w:rsidR="00EB40A8" w:rsidRPr="00424EA5">
        <w:rPr>
          <w:rFonts w:ascii="Cambria" w:hAnsi="Cambria"/>
          <w:sz w:val="20"/>
          <w:szCs w:val="20"/>
        </w:rPr>
        <w:t xml:space="preserve">, Exercice </w:t>
      </w:r>
      <w:r w:rsidRPr="00424EA5">
        <w:rPr>
          <w:rFonts w:ascii="Cambria" w:hAnsi="Cambria"/>
          <w:sz w:val="20"/>
          <w:szCs w:val="20"/>
        </w:rPr>
        <w:t>20</w:t>
      </w:r>
      <w:r w:rsidR="00E86221" w:rsidRPr="00424EA5">
        <w:rPr>
          <w:rFonts w:ascii="Cambria" w:hAnsi="Cambria"/>
          <w:sz w:val="20"/>
          <w:szCs w:val="20"/>
        </w:rPr>
        <w:t>2</w:t>
      </w:r>
      <w:r w:rsidR="005577F9">
        <w:rPr>
          <w:rFonts w:ascii="Cambria" w:hAnsi="Cambria"/>
          <w:sz w:val="20"/>
          <w:szCs w:val="20"/>
        </w:rPr>
        <w:t>5</w:t>
      </w:r>
      <w:r w:rsidRPr="00424EA5">
        <w:rPr>
          <w:rFonts w:ascii="Cambria" w:hAnsi="Cambria"/>
          <w:sz w:val="20"/>
          <w:szCs w:val="20"/>
        </w:rPr>
        <w:t>, pour un coût estimatif total de</w:t>
      </w:r>
      <w:r w:rsidR="005577F9">
        <w:rPr>
          <w:rFonts w:ascii="Cambria" w:hAnsi="Cambria"/>
          <w:sz w:val="20"/>
          <w:szCs w:val="20"/>
        </w:rPr>
        <w:t> </w:t>
      </w:r>
      <w:r w:rsidR="004775B8" w:rsidRPr="004775B8">
        <w:rPr>
          <w:rFonts w:ascii="Arial Narrow" w:hAnsi="Arial Narrow" w:cs="Tahoma"/>
          <w:b/>
          <w:i/>
          <w:sz w:val="20"/>
          <w:szCs w:val="20"/>
        </w:rPr>
        <w:t>: 2</w:t>
      </w:r>
      <w:r w:rsidR="005577F9">
        <w:rPr>
          <w:rFonts w:ascii="Arial Narrow" w:hAnsi="Arial Narrow" w:cs="Tahoma"/>
          <w:b/>
          <w:i/>
          <w:sz w:val="20"/>
          <w:szCs w:val="20"/>
        </w:rPr>
        <w:t>3</w:t>
      </w:r>
      <w:r w:rsidR="004775B8" w:rsidRPr="004775B8">
        <w:rPr>
          <w:rFonts w:ascii="Arial Narrow" w:hAnsi="Arial Narrow" w:cs="Tahoma"/>
          <w:b/>
          <w:i/>
          <w:sz w:val="20"/>
          <w:szCs w:val="20"/>
        </w:rPr>
        <w:t xml:space="preserve"> 000 000 FCFA TTC </w:t>
      </w:r>
    </w:p>
    <w:p w:rsidR="004F3D3C" w:rsidRPr="00424EA5" w:rsidRDefault="004F3D3C" w:rsidP="007B240B">
      <w:pPr>
        <w:jc w:val="both"/>
        <w:rPr>
          <w:rFonts w:ascii="Cambria" w:hAnsi="Cambria"/>
          <w:b/>
          <w:sz w:val="10"/>
          <w:szCs w:val="10"/>
        </w:rPr>
      </w:pPr>
    </w:p>
    <w:p w:rsidR="007B240B" w:rsidRPr="00424EA5" w:rsidRDefault="00C3754F" w:rsidP="004F2D28">
      <w:pPr>
        <w:keepNext/>
        <w:numPr>
          <w:ilvl w:val="0"/>
          <w:numId w:val="85"/>
        </w:numPr>
        <w:spacing w:after="120"/>
        <w:ind w:left="142" w:hanging="142"/>
        <w:outlineLvl w:val="3"/>
        <w:rPr>
          <w:rFonts w:ascii="Cambria" w:hAnsi="Cambria"/>
          <w:b/>
          <w:bCs/>
          <w:sz w:val="20"/>
          <w:szCs w:val="20"/>
        </w:rPr>
      </w:pPr>
      <w:r w:rsidRPr="00424EA5">
        <w:rPr>
          <w:rFonts w:ascii="Cambria" w:hAnsi="Cambria"/>
          <w:b/>
          <w:bCs/>
          <w:sz w:val="20"/>
          <w:szCs w:val="20"/>
          <w:u w:val="single"/>
        </w:rPr>
        <w:t>C</w:t>
      </w:r>
      <w:r w:rsidR="007B240B" w:rsidRPr="00424EA5">
        <w:rPr>
          <w:rFonts w:ascii="Cambria" w:hAnsi="Cambria"/>
          <w:b/>
          <w:bCs/>
          <w:sz w:val="20"/>
          <w:szCs w:val="20"/>
          <w:u w:val="single"/>
        </w:rPr>
        <w:t>onsultation du Dossier d'Appel d'Offres</w:t>
      </w:r>
    </w:p>
    <w:p w:rsidR="007B240B" w:rsidRPr="00424EA5" w:rsidRDefault="007B240B" w:rsidP="007B240B">
      <w:pPr>
        <w:jc w:val="both"/>
        <w:rPr>
          <w:rFonts w:ascii="Cambria" w:hAnsi="Cambria"/>
          <w:sz w:val="20"/>
          <w:szCs w:val="20"/>
        </w:rPr>
      </w:pPr>
      <w:r w:rsidRPr="00424EA5">
        <w:rPr>
          <w:rFonts w:ascii="Cambria" w:hAnsi="Cambria"/>
          <w:sz w:val="20"/>
          <w:szCs w:val="20"/>
        </w:rPr>
        <w:t xml:space="preserve">Dès publication du présent avis, le Dossier d'Appel d'Offres peut être consulté aux heures ouvrables </w:t>
      </w:r>
      <w:r w:rsidR="00FF697C" w:rsidRPr="00424EA5">
        <w:rPr>
          <w:rFonts w:ascii="Cambria" w:hAnsi="Cambria"/>
          <w:sz w:val="20"/>
          <w:szCs w:val="20"/>
        </w:rPr>
        <w:t>au</w:t>
      </w:r>
      <w:r w:rsidR="00CC62CB" w:rsidRPr="00424EA5">
        <w:rPr>
          <w:rFonts w:ascii="Cambria" w:hAnsi="Cambria"/>
          <w:sz w:val="20"/>
          <w:szCs w:val="20"/>
        </w:rPr>
        <w:t>près du secrétaire</w:t>
      </w:r>
      <w:r w:rsidR="00EB40A8" w:rsidRPr="00424EA5">
        <w:rPr>
          <w:rFonts w:ascii="Cambria" w:hAnsi="Cambria"/>
          <w:sz w:val="20"/>
          <w:szCs w:val="20"/>
        </w:rPr>
        <w:t xml:space="preserve"> général de la commune de YAGOU</w:t>
      </w:r>
      <w:r w:rsidR="00FF697C" w:rsidRPr="00424EA5">
        <w:rPr>
          <w:rFonts w:ascii="Cambria" w:hAnsi="Cambria"/>
          <w:sz w:val="20"/>
          <w:szCs w:val="20"/>
        </w:rPr>
        <w:t>A</w:t>
      </w:r>
      <w:r w:rsidR="00CC62CB" w:rsidRPr="00424EA5">
        <w:rPr>
          <w:rFonts w:ascii="Cambria" w:hAnsi="Cambria"/>
          <w:sz w:val="20"/>
          <w:szCs w:val="20"/>
        </w:rPr>
        <w:t xml:space="preserve"> (Chef de service du marché)</w:t>
      </w:r>
      <w:r w:rsidRPr="00424EA5">
        <w:rPr>
          <w:rFonts w:ascii="Cambria" w:hAnsi="Cambria"/>
          <w:sz w:val="20"/>
          <w:szCs w:val="20"/>
        </w:rPr>
        <w:t>.</w:t>
      </w:r>
    </w:p>
    <w:p w:rsidR="007B240B" w:rsidRPr="00424EA5" w:rsidRDefault="007B240B" w:rsidP="007B240B">
      <w:pPr>
        <w:ind w:left="142" w:hanging="142"/>
        <w:jc w:val="both"/>
        <w:rPr>
          <w:rFonts w:ascii="Cambria" w:hAnsi="Cambria"/>
          <w:sz w:val="12"/>
          <w:szCs w:val="12"/>
        </w:rPr>
      </w:pPr>
    </w:p>
    <w:p w:rsidR="007B240B" w:rsidRPr="00424EA5" w:rsidRDefault="007B240B" w:rsidP="004F2D28">
      <w:pPr>
        <w:keepNext/>
        <w:numPr>
          <w:ilvl w:val="0"/>
          <w:numId w:val="85"/>
        </w:numPr>
        <w:spacing w:after="120"/>
        <w:ind w:left="142" w:hanging="142"/>
        <w:outlineLvl w:val="3"/>
        <w:rPr>
          <w:rFonts w:ascii="Cambria" w:hAnsi="Cambria"/>
          <w:b/>
          <w:bCs/>
          <w:sz w:val="20"/>
          <w:szCs w:val="20"/>
          <w:u w:val="single"/>
        </w:rPr>
      </w:pPr>
      <w:r w:rsidRPr="00424EA5">
        <w:rPr>
          <w:rFonts w:ascii="Cambria" w:hAnsi="Cambria"/>
          <w:b/>
          <w:bCs/>
          <w:sz w:val="20"/>
          <w:szCs w:val="20"/>
          <w:u w:val="single"/>
        </w:rPr>
        <w:t xml:space="preserve">Acquisition du Dossier d'Appel d'Offres </w:t>
      </w:r>
    </w:p>
    <w:p w:rsidR="007B240B" w:rsidRPr="00424EA5" w:rsidRDefault="007B240B" w:rsidP="007B240B">
      <w:pPr>
        <w:tabs>
          <w:tab w:val="left" w:pos="709"/>
        </w:tabs>
        <w:spacing w:after="120"/>
        <w:jc w:val="both"/>
        <w:rPr>
          <w:rFonts w:ascii="Cambria" w:hAnsi="Cambria"/>
          <w:sz w:val="20"/>
          <w:szCs w:val="20"/>
        </w:rPr>
      </w:pPr>
      <w:r w:rsidRPr="00424EA5">
        <w:rPr>
          <w:rFonts w:ascii="Cambria" w:hAnsi="Cambria"/>
          <w:sz w:val="20"/>
          <w:szCs w:val="20"/>
        </w:rPr>
        <w:tab/>
        <w:t xml:space="preserve">Le Dossier d'Appel d'Offres peut être obtenu </w:t>
      </w:r>
      <w:r w:rsidR="00CC62CB" w:rsidRPr="00424EA5">
        <w:rPr>
          <w:rFonts w:ascii="Cambria" w:hAnsi="Cambria"/>
          <w:sz w:val="20"/>
          <w:szCs w:val="20"/>
        </w:rPr>
        <w:t>auprès du secrétaire général de la commune de YAGOUA (Chef de service du marché)</w:t>
      </w:r>
      <w:r w:rsidRPr="00424EA5">
        <w:rPr>
          <w:rFonts w:ascii="Cambria" w:hAnsi="Cambria"/>
          <w:sz w:val="20"/>
          <w:szCs w:val="20"/>
        </w:rPr>
        <w:t>, dès publicati</w:t>
      </w:r>
      <w:r w:rsidR="00CC62CB" w:rsidRPr="00424EA5">
        <w:rPr>
          <w:rFonts w:ascii="Cambria" w:hAnsi="Cambria"/>
          <w:sz w:val="20"/>
          <w:szCs w:val="20"/>
        </w:rPr>
        <w:t xml:space="preserve">on du </w:t>
      </w:r>
      <w:r w:rsidRPr="00424EA5">
        <w:rPr>
          <w:rFonts w:ascii="Cambria" w:hAnsi="Cambria"/>
          <w:sz w:val="20"/>
          <w:szCs w:val="20"/>
        </w:rPr>
        <w:t xml:space="preserve">présent avis, sur présentation d'une quittance de versement </w:t>
      </w:r>
      <w:r w:rsidR="004F3D3C" w:rsidRPr="00424EA5">
        <w:rPr>
          <w:rFonts w:ascii="Cambria" w:hAnsi="Cambria"/>
          <w:sz w:val="20"/>
          <w:szCs w:val="20"/>
        </w:rPr>
        <w:t xml:space="preserve">à la recette municipale de </w:t>
      </w:r>
      <w:proofErr w:type="spellStart"/>
      <w:r w:rsidR="004F3D3C" w:rsidRPr="00424EA5">
        <w:rPr>
          <w:rFonts w:ascii="Cambria" w:hAnsi="Cambria"/>
          <w:sz w:val="20"/>
          <w:szCs w:val="20"/>
        </w:rPr>
        <w:t>Yagoua</w:t>
      </w:r>
      <w:proofErr w:type="spellEnd"/>
      <w:r w:rsidRPr="00424EA5">
        <w:rPr>
          <w:rFonts w:ascii="Cambria" w:hAnsi="Cambria"/>
          <w:sz w:val="20"/>
          <w:szCs w:val="20"/>
        </w:rPr>
        <w:t xml:space="preserve"> d'une somme non remboursable de </w:t>
      </w:r>
      <w:r w:rsidR="00794A9B">
        <w:rPr>
          <w:rFonts w:ascii="Cambria" w:hAnsi="Cambria"/>
          <w:b/>
          <w:sz w:val="20"/>
          <w:szCs w:val="20"/>
        </w:rPr>
        <w:t>Quarante</w:t>
      </w:r>
      <w:r w:rsidR="00CC62CB" w:rsidRPr="00424EA5">
        <w:rPr>
          <w:rFonts w:ascii="Cambria" w:hAnsi="Cambria"/>
          <w:b/>
          <w:sz w:val="20"/>
          <w:szCs w:val="20"/>
        </w:rPr>
        <w:t xml:space="preserve"> mille</w:t>
      </w:r>
      <w:r w:rsidR="00CC62CB" w:rsidRPr="00424EA5">
        <w:rPr>
          <w:rFonts w:ascii="Cambria" w:hAnsi="Cambria"/>
          <w:sz w:val="20"/>
          <w:szCs w:val="20"/>
        </w:rPr>
        <w:t xml:space="preserve"> (</w:t>
      </w:r>
      <w:r w:rsidR="00794A9B">
        <w:rPr>
          <w:rFonts w:ascii="Cambria" w:hAnsi="Cambria"/>
          <w:b/>
          <w:sz w:val="20"/>
          <w:szCs w:val="20"/>
        </w:rPr>
        <w:t>4</w:t>
      </w:r>
      <w:r w:rsidR="00662D2F" w:rsidRPr="00424EA5">
        <w:rPr>
          <w:rFonts w:ascii="Cambria" w:hAnsi="Cambria"/>
          <w:b/>
          <w:sz w:val="20"/>
          <w:szCs w:val="20"/>
        </w:rPr>
        <w:t>0 000</w:t>
      </w:r>
      <w:r w:rsidR="00CC62CB" w:rsidRPr="00424EA5">
        <w:rPr>
          <w:rFonts w:ascii="Cambria" w:hAnsi="Cambria"/>
          <w:b/>
          <w:sz w:val="20"/>
          <w:szCs w:val="20"/>
        </w:rPr>
        <w:t xml:space="preserve">) </w:t>
      </w:r>
      <w:r w:rsidRPr="00424EA5">
        <w:rPr>
          <w:rFonts w:ascii="Cambria" w:hAnsi="Cambria"/>
          <w:sz w:val="20"/>
          <w:szCs w:val="20"/>
        </w:rPr>
        <w:t>francs CFA au titre des frais d’achat du dossier.</w:t>
      </w:r>
    </w:p>
    <w:p w:rsidR="007B240B" w:rsidRPr="00424EA5" w:rsidRDefault="007B240B" w:rsidP="004F2D28">
      <w:pPr>
        <w:pStyle w:val="Paragraphedeliste"/>
        <w:numPr>
          <w:ilvl w:val="0"/>
          <w:numId w:val="84"/>
        </w:numPr>
        <w:spacing w:after="120"/>
        <w:ind w:left="142" w:hanging="142"/>
        <w:rPr>
          <w:rFonts w:ascii="Cambria" w:hAnsi="Cambria"/>
          <w:b/>
          <w:bCs/>
          <w:vanish/>
          <w:sz w:val="20"/>
          <w:szCs w:val="20"/>
          <w:u w:val="single"/>
        </w:rPr>
      </w:pPr>
    </w:p>
    <w:p w:rsidR="007B240B" w:rsidRPr="00424EA5" w:rsidRDefault="007B240B" w:rsidP="004F2D28">
      <w:pPr>
        <w:pStyle w:val="Paragraphedeliste"/>
        <w:numPr>
          <w:ilvl w:val="0"/>
          <w:numId w:val="84"/>
        </w:numPr>
        <w:spacing w:after="120"/>
        <w:ind w:left="142" w:hanging="142"/>
        <w:rPr>
          <w:rFonts w:ascii="Cambria" w:hAnsi="Cambria"/>
          <w:b/>
          <w:bCs/>
          <w:vanish/>
          <w:sz w:val="20"/>
          <w:szCs w:val="20"/>
          <w:u w:val="single"/>
        </w:rPr>
      </w:pPr>
    </w:p>
    <w:p w:rsidR="007B240B" w:rsidRPr="00424EA5" w:rsidRDefault="007B240B" w:rsidP="004F2D28">
      <w:pPr>
        <w:pStyle w:val="Paragraphedeliste"/>
        <w:numPr>
          <w:ilvl w:val="0"/>
          <w:numId w:val="84"/>
        </w:numPr>
        <w:spacing w:after="120"/>
        <w:ind w:left="142" w:hanging="142"/>
        <w:rPr>
          <w:rFonts w:ascii="Cambria" w:hAnsi="Cambria"/>
          <w:b/>
          <w:bCs/>
          <w:vanish/>
          <w:sz w:val="20"/>
          <w:szCs w:val="20"/>
          <w:u w:val="single"/>
        </w:rPr>
      </w:pPr>
    </w:p>
    <w:p w:rsidR="007B240B" w:rsidRPr="00424EA5" w:rsidRDefault="007B240B" w:rsidP="004F2D28">
      <w:pPr>
        <w:pStyle w:val="Paragraphedeliste"/>
        <w:numPr>
          <w:ilvl w:val="0"/>
          <w:numId w:val="84"/>
        </w:numPr>
        <w:spacing w:after="120"/>
        <w:ind w:left="142" w:hanging="142"/>
        <w:rPr>
          <w:rFonts w:ascii="Cambria" w:hAnsi="Cambria"/>
          <w:b/>
          <w:bCs/>
          <w:vanish/>
          <w:sz w:val="20"/>
          <w:szCs w:val="20"/>
          <w:u w:val="single"/>
        </w:rPr>
      </w:pPr>
    </w:p>
    <w:p w:rsidR="007B240B" w:rsidRPr="00424EA5" w:rsidRDefault="007B240B" w:rsidP="004F2D28">
      <w:pPr>
        <w:pStyle w:val="Paragraphedeliste"/>
        <w:numPr>
          <w:ilvl w:val="0"/>
          <w:numId w:val="84"/>
        </w:numPr>
        <w:spacing w:after="120"/>
        <w:ind w:left="142" w:hanging="142"/>
        <w:rPr>
          <w:rFonts w:ascii="Cambria" w:hAnsi="Cambria"/>
          <w:b/>
          <w:bCs/>
          <w:vanish/>
          <w:sz w:val="20"/>
          <w:szCs w:val="20"/>
          <w:u w:val="single"/>
        </w:rPr>
      </w:pPr>
    </w:p>
    <w:p w:rsidR="007B240B" w:rsidRPr="00424EA5" w:rsidRDefault="007B240B" w:rsidP="004F2D28">
      <w:pPr>
        <w:pStyle w:val="Paragraphedeliste"/>
        <w:numPr>
          <w:ilvl w:val="0"/>
          <w:numId w:val="84"/>
        </w:numPr>
        <w:spacing w:after="120"/>
        <w:ind w:left="142" w:hanging="142"/>
        <w:rPr>
          <w:rFonts w:ascii="Cambria" w:hAnsi="Cambria"/>
          <w:b/>
          <w:bCs/>
          <w:vanish/>
          <w:sz w:val="20"/>
          <w:szCs w:val="20"/>
          <w:u w:val="single"/>
        </w:rPr>
      </w:pPr>
    </w:p>
    <w:p w:rsidR="007B240B" w:rsidRPr="00424EA5" w:rsidRDefault="007B240B" w:rsidP="004F2D28">
      <w:pPr>
        <w:numPr>
          <w:ilvl w:val="0"/>
          <w:numId w:val="84"/>
        </w:numPr>
        <w:spacing w:after="120"/>
        <w:ind w:left="142" w:hanging="142"/>
        <w:rPr>
          <w:rFonts w:ascii="Cambria" w:hAnsi="Cambria"/>
          <w:b/>
          <w:bCs/>
          <w:sz w:val="20"/>
          <w:szCs w:val="20"/>
          <w:u w:val="single"/>
        </w:rPr>
      </w:pPr>
      <w:r w:rsidRPr="00424EA5">
        <w:rPr>
          <w:rFonts w:ascii="Cambria" w:hAnsi="Cambria"/>
          <w:b/>
          <w:bCs/>
          <w:sz w:val="20"/>
          <w:szCs w:val="20"/>
          <w:u w:val="single"/>
        </w:rPr>
        <w:t>Présentation des offres :</w:t>
      </w:r>
    </w:p>
    <w:p w:rsidR="007B240B" w:rsidRPr="00424EA5" w:rsidRDefault="007B240B" w:rsidP="007B240B">
      <w:pPr>
        <w:spacing w:after="120"/>
        <w:ind w:firstLine="708"/>
        <w:jc w:val="both"/>
        <w:rPr>
          <w:rFonts w:ascii="Cambria" w:hAnsi="Cambria"/>
          <w:b/>
          <w:bCs/>
          <w:sz w:val="20"/>
          <w:szCs w:val="20"/>
          <w:u w:val="single"/>
        </w:rPr>
      </w:pPr>
      <w:proofErr w:type="gramStart"/>
      <w:r w:rsidRPr="00424EA5">
        <w:rPr>
          <w:rFonts w:ascii="Cambria" w:hAnsi="Cambria"/>
          <w:bCs/>
          <w:sz w:val="20"/>
          <w:szCs w:val="20"/>
        </w:rPr>
        <w:t>Les  documents</w:t>
      </w:r>
      <w:proofErr w:type="gramEnd"/>
      <w:r w:rsidRPr="00424EA5">
        <w:rPr>
          <w:rFonts w:ascii="Cambria" w:hAnsi="Cambria"/>
          <w:bCs/>
          <w:sz w:val="20"/>
          <w:szCs w:val="20"/>
        </w:rPr>
        <w:t xml:space="preserve"> constituant l’offre sont répartis en trois volumes ci-après contenus dans une enveloppe fermée et scellée dont :</w:t>
      </w:r>
    </w:p>
    <w:p w:rsidR="007B240B" w:rsidRPr="00424EA5" w:rsidRDefault="007B240B" w:rsidP="004F2D28">
      <w:pPr>
        <w:numPr>
          <w:ilvl w:val="0"/>
          <w:numId w:val="83"/>
        </w:numPr>
        <w:ind w:left="142" w:hanging="142"/>
        <w:jc w:val="both"/>
        <w:rPr>
          <w:rFonts w:ascii="Cambria" w:hAnsi="Cambria"/>
          <w:bCs/>
          <w:sz w:val="20"/>
          <w:szCs w:val="20"/>
        </w:rPr>
      </w:pPr>
      <w:r w:rsidRPr="00424EA5">
        <w:rPr>
          <w:rFonts w:ascii="Cambria" w:hAnsi="Cambria"/>
          <w:bCs/>
          <w:sz w:val="20"/>
          <w:szCs w:val="20"/>
        </w:rPr>
        <w:t xml:space="preserve">L’enveloppe A contenant </w:t>
      </w:r>
      <w:proofErr w:type="gramStart"/>
      <w:r w:rsidRPr="00424EA5">
        <w:rPr>
          <w:rFonts w:ascii="Cambria" w:hAnsi="Cambria"/>
          <w:bCs/>
          <w:sz w:val="20"/>
          <w:szCs w:val="20"/>
        </w:rPr>
        <w:t>les  pièces</w:t>
      </w:r>
      <w:proofErr w:type="gramEnd"/>
      <w:r w:rsidRPr="00424EA5">
        <w:rPr>
          <w:rFonts w:ascii="Cambria" w:hAnsi="Cambria"/>
          <w:bCs/>
          <w:sz w:val="20"/>
          <w:szCs w:val="20"/>
        </w:rPr>
        <w:t xml:space="preserve"> administratives (Volume 1) ; </w:t>
      </w:r>
    </w:p>
    <w:p w:rsidR="007B240B" w:rsidRPr="00424EA5" w:rsidRDefault="007B240B" w:rsidP="004F2D28">
      <w:pPr>
        <w:numPr>
          <w:ilvl w:val="0"/>
          <w:numId w:val="83"/>
        </w:numPr>
        <w:ind w:left="142" w:hanging="142"/>
        <w:jc w:val="both"/>
        <w:rPr>
          <w:rFonts w:ascii="Cambria" w:hAnsi="Cambria"/>
          <w:bCs/>
          <w:sz w:val="20"/>
          <w:szCs w:val="20"/>
        </w:rPr>
      </w:pPr>
      <w:r w:rsidRPr="00424EA5">
        <w:rPr>
          <w:rFonts w:ascii="Cambria" w:hAnsi="Cambria"/>
          <w:bCs/>
          <w:sz w:val="20"/>
          <w:szCs w:val="20"/>
        </w:rPr>
        <w:t>L’enveloppe B contenant l’offre technique (Volume 2) ;</w:t>
      </w:r>
    </w:p>
    <w:p w:rsidR="007B240B" w:rsidRPr="00424EA5" w:rsidRDefault="007B240B" w:rsidP="004F2D28">
      <w:pPr>
        <w:numPr>
          <w:ilvl w:val="0"/>
          <w:numId w:val="83"/>
        </w:numPr>
        <w:ind w:left="142" w:hanging="142"/>
        <w:jc w:val="both"/>
        <w:rPr>
          <w:rFonts w:ascii="Cambria" w:hAnsi="Cambria"/>
          <w:bCs/>
          <w:sz w:val="20"/>
          <w:szCs w:val="20"/>
        </w:rPr>
      </w:pPr>
      <w:r w:rsidRPr="00424EA5">
        <w:rPr>
          <w:rFonts w:ascii="Cambria" w:hAnsi="Cambria"/>
          <w:bCs/>
          <w:sz w:val="20"/>
          <w:szCs w:val="20"/>
        </w:rPr>
        <w:t>L’enveloppe C contenant l’offre financière (Volume 3).</w:t>
      </w:r>
    </w:p>
    <w:p w:rsidR="007B240B" w:rsidRPr="00424EA5" w:rsidRDefault="007B240B" w:rsidP="007B240B">
      <w:pPr>
        <w:tabs>
          <w:tab w:val="left" w:pos="709"/>
        </w:tabs>
        <w:spacing w:before="120"/>
        <w:jc w:val="both"/>
        <w:rPr>
          <w:rFonts w:ascii="Cambria" w:hAnsi="Cambria"/>
          <w:bCs/>
          <w:sz w:val="20"/>
          <w:szCs w:val="20"/>
        </w:rPr>
      </w:pPr>
      <w:r w:rsidRPr="00424EA5">
        <w:rPr>
          <w:rFonts w:ascii="Cambria" w:hAnsi="Cambria"/>
          <w:sz w:val="20"/>
          <w:szCs w:val="20"/>
        </w:rPr>
        <w:tab/>
        <w:t xml:space="preserve">Les offres ainsi présentées seront placées sous simple enveloppe, </w:t>
      </w:r>
      <w:r w:rsidRPr="00424EA5">
        <w:rPr>
          <w:rFonts w:ascii="Cambria" w:hAnsi="Cambria"/>
          <w:bCs/>
          <w:sz w:val="20"/>
          <w:szCs w:val="20"/>
        </w:rPr>
        <w:t>fermée et scellée portant uniquement la mention de l’Appel d’Offres en cause. Les différentes pièces de chaque offre seront numérotées dans l’ordre du DAO et séparées par des intercalaires de même couleur.</w:t>
      </w:r>
    </w:p>
    <w:p w:rsidR="007B240B" w:rsidRPr="00424EA5" w:rsidRDefault="007B240B" w:rsidP="007B240B">
      <w:pPr>
        <w:ind w:left="142" w:hanging="142"/>
        <w:jc w:val="both"/>
        <w:rPr>
          <w:rFonts w:ascii="Cambria" w:hAnsi="Cambria"/>
          <w:sz w:val="12"/>
          <w:szCs w:val="12"/>
        </w:rPr>
      </w:pPr>
    </w:p>
    <w:p w:rsidR="007B240B" w:rsidRPr="00424EA5" w:rsidRDefault="007B240B" w:rsidP="004F2D28">
      <w:pPr>
        <w:keepNext/>
        <w:numPr>
          <w:ilvl w:val="0"/>
          <w:numId w:val="84"/>
        </w:numPr>
        <w:spacing w:after="120"/>
        <w:ind w:left="142" w:hanging="142"/>
        <w:outlineLvl w:val="3"/>
        <w:rPr>
          <w:rFonts w:ascii="Cambria" w:hAnsi="Cambria"/>
          <w:b/>
          <w:bCs/>
          <w:sz w:val="20"/>
          <w:szCs w:val="20"/>
        </w:rPr>
      </w:pPr>
      <w:r w:rsidRPr="00424EA5">
        <w:rPr>
          <w:rFonts w:ascii="Cambria" w:hAnsi="Cambria"/>
          <w:b/>
          <w:bCs/>
          <w:sz w:val="20"/>
          <w:szCs w:val="20"/>
          <w:u w:val="single"/>
        </w:rPr>
        <w:lastRenderedPageBreak/>
        <w:t>Remise des Offres</w:t>
      </w:r>
    </w:p>
    <w:p w:rsidR="007B240B" w:rsidRPr="00424EA5" w:rsidRDefault="007B240B" w:rsidP="007B240B">
      <w:pPr>
        <w:ind w:firstLine="708"/>
        <w:jc w:val="both"/>
        <w:rPr>
          <w:rFonts w:ascii="Cambria" w:hAnsi="Cambria"/>
          <w:bCs/>
          <w:sz w:val="20"/>
          <w:szCs w:val="20"/>
        </w:rPr>
      </w:pPr>
      <w:r w:rsidRPr="00424EA5">
        <w:rPr>
          <w:rFonts w:ascii="Cambria" w:hAnsi="Cambria"/>
          <w:bCs/>
          <w:sz w:val="20"/>
          <w:szCs w:val="20"/>
        </w:rPr>
        <w:t xml:space="preserve">Chaque offre, rédigée en Français ou en Anglais, en </w:t>
      </w:r>
      <w:r w:rsidRPr="00424EA5">
        <w:rPr>
          <w:rFonts w:ascii="Cambria" w:hAnsi="Cambria"/>
          <w:b/>
          <w:bCs/>
          <w:sz w:val="20"/>
          <w:szCs w:val="20"/>
        </w:rPr>
        <w:t>sept (07) exemplaires</w:t>
      </w:r>
      <w:r w:rsidRPr="00424EA5">
        <w:rPr>
          <w:rFonts w:ascii="Cambria" w:hAnsi="Cambria"/>
          <w:bCs/>
          <w:sz w:val="20"/>
          <w:szCs w:val="20"/>
        </w:rPr>
        <w:t xml:space="preserve"> dont un (01) original et six (06) copies marquées comme tels, conformes aux prescriptions du Dossier d'Appel d'Offre, devra être déposée contre récépissé sous plis fermé</w:t>
      </w:r>
      <w:r w:rsidR="00CC62CB" w:rsidRPr="00424EA5">
        <w:rPr>
          <w:rFonts w:ascii="Cambria" w:hAnsi="Cambria"/>
          <w:bCs/>
          <w:sz w:val="20"/>
          <w:szCs w:val="20"/>
        </w:rPr>
        <w:t xml:space="preserve"> </w:t>
      </w:r>
      <w:r w:rsidR="00CC62CB" w:rsidRPr="00424EA5">
        <w:rPr>
          <w:rFonts w:ascii="Cambria" w:hAnsi="Cambria"/>
          <w:sz w:val="20"/>
          <w:szCs w:val="20"/>
        </w:rPr>
        <w:t>auprès du secrétaire général de la commune de YAGOUA (Chef de service du marché)</w:t>
      </w:r>
      <w:r w:rsidRPr="00424EA5">
        <w:rPr>
          <w:rFonts w:ascii="Cambria" w:hAnsi="Cambria"/>
          <w:sz w:val="20"/>
          <w:szCs w:val="20"/>
        </w:rPr>
        <w:t xml:space="preserve">, </w:t>
      </w:r>
      <w:r w:rsidRPr="00424EA5">
        <w:rPr>
          <w:rFonts w:ascii="Cambria" w:hAnsi="Cambria"/>
          <w:bCs/>
          <w:sz w:val="20"/>
          <w:szCs w:val="20"/>
        </w:rPr>
        <w:t xml:space="preserve">au plus tard le </w:t>
      </w:r>
      <w:r w:rsidRPr="00424EA5">
        <w:rPr>
          <w:rFonts w:ascii="Cambria" w:hAnsi="Cambria"/>
          <w:b/>
          <w:bCs/>
          <w:sz w:val="20"/>
          <w:szCs w:val="20"/>
        </w:rPr>
        <w:t>______________</w:t>
      </w:r>
      <w:r w:rsidR="00CA368B" w:rsidRPr="00424EA5">
        <w:rPr>
          <w:rFonts w:ascii="Cambria" w:hAnsi="Cambria"/>
          <w:b/>
          <w:bCs/>
          <w:sz w:val="20"/>
          <w:szCs w:val="20"/>
        </w:rPr>
        <w:t>___</w:t>
      </w:r>
      <w:r w:rsidRPr="00424EA5">
        <w:rPr>
          <w:rFonts w:ascii="Cambria" w:hAnsi="Cambria"/>
          <w:b/>
          <w:bCs/>
          <w:sz w:val="20"/>
          <w:szCs w:val="20"/>
        </w:rPr>
        <w:t>___</w:t>
      </w:r>
      <w:r w:rsidR="001669B8" w:rsidRPr="00424EA5">
        <w:rPr>
          <w:rFonts w:ascii="Cambria" w:hAnsi="Cambria"/>
          <w:b/>
          <w:bCs/>
          <w:sz w:val="20"/>
          <w:szCs w:val="20"/>
        </w:rPr>
        <w:t>________</w:t>
      </w:r>
      <w:r w:rsidRPr="00424EA5">
        <w:rPr>
          <w:rFonts w:ascii="Cambria" w:hAnsi="Cambria"/>
          <w:b/>
          <w:bCs/>
          <w:sz w:val="20"/>
          <w:szCs w:val="20"/>
        </w:rPr>
        <w:t>___</w:t>
      </w:r>
      <w:proofErr w:type="gramStart"/>
      <w:r w:rsidRPr="00424EA5">
        <w:rPr>
          <w:rFonts w:ascii="Cambria" w:hAnsi="Cambria"/>
          <w:b/>
          <w:bCs/>
          <w:sz w:val="20"/>
          <w:szCs w:val="20"/>
        </w:rPr>
        <w:t>_</w:t>
      </w:r>
      <w:r w:rsidRPr="00424EA5">
        <w:rPr>
          <w:rFonts w:ascii="Cambria" w:hAnsi="Cambria"/>
          <w:bCs/>
          <w:sz w:val="20"/>
          <w:szCs w:val="20"/>
        </w:rPr>
        <w:t xml:space="preserve">  à</w:t>
      </w:r>
      <w:proofErr w:type="gramEnd"/>
      <w:r w:rsidRPr="00424EA5">
        <w:rPr>
          <w:rFonts w:ascii="Cambria" w:hAnsi="Cambria"/>
          <w:bCs/>
          <w:sz w:val="20"/>
          <w:szCs w:val="20"/>
        </w:rPr>
        <w:t xml:space="preserve"> </w:t>
      </w:r>
      <w:r w:rsidR="00CA368B" w:rsidRPr="00424EA5">
        <w:rPr>
          <w:rFonts w:ascii="Cambria" w:hAnsi="Cambria"/>
          <w:bCs/>
          <w:sz w:val="20"/>
          <w:szCs w:val="20"/>
        </w:rPr>
        <w:t>1</w:t>
      </w:r>
      <w:r w:rsidR="00794A9B">
        <w:rPr>
          <w:rFonts w:ascii="Cambria" w:hAnsi="Cambria"/>
          <w:bCs/>
          <w:sz w:val="20"/>
          <w:szCs w:val="20"/>
        </w:rPr>
        <w:t>0</w:t>
      </w:r>
      <w:r w:rsidRPr="00424EA5">
        <w:rPr>
          <w:rFonts w:ascii="Cambria" w:hAnsi="Cambria"/>
          <w:b/>
          <w:bCs/>
          <w:sz w:val="20"/>
          <w:szCs w:val="20"/>
        </w:rPr>
        <w:t xml:space="preserve"> heures</w:t>
      </w:r>
      <w:r w:rsidRPr="00424EA5">
        <w:rPr>
          <w:rFonts w:ascii="Cambria" w:hAnsi="Cambria"/>
          <w:bCs/>
          <w:sz w:val="20"/>
          <w:szCs w:val="20"/>
        </w:rPr>
        <w:t>, heure locale et devra porter la mention:</w:t>
      </w:r>
    </w:p>
    <w:p w:rsidR="007B240B" w:rsidRPr="00424EA5" w:rsidRDefault="007B240B" w:rsidP="007B240B">
      <w:pPr>
        <w:ind w:left="142" w:hanging="142"/>
        <w:jc w:val="both"/>
        <w:rPr>
          <w:rFonts w:ascii="Cambria" w:hAnsi="Cambria"/>
          <w:bCs/>
          <w:sz w:val="20"/>
          <w:szCs w:val="20"/>
        </w:rPr>
      </w:pPr>
    </w:p>
    <w:p w:rsidR="007B240B" w:rsidRPr="00424EA5" w:rsidRDefault="007B240B" w:rsidP="007B240B">
      <w:pPr>
        <w:ind w:left="142" w:hanging="142"/>
        <w:jc w:val="center"/>
        <w:rPr>
          <w:rFonts w:ascii="Cambria" w:hAnsi="Cambria"/>
          <w:b/>
          <w:sz w:val="20"/>
          <w:szCs w:val="20"/>
        </w:rPr>
      </w:pPr>
      <w:r w:rsidRPr="00424EA5">
        <w:rPr>
          <w:rFonts w:ascii="Cambria" w:hAnsi="Cambria"/>
          <w:b/>
          <w:sz w:val="20"/>
          <w:szCs w:val="20"/>
        </w:rPr>
        <w:t>«</w:t>
      </w:r>
      <w:r w:rsidR="004F3D3C" w:rsidRPr="00424EA5">
        <w:rPr>
          <w:rFonts w:ascii="Cambria" w:hAnsi="Cambria"/>
          <w:b/>
          <w:sz w:val="20"/>
          <w:szCs w:val="20"/>
        </w:rPr>
        <w:t xml:space="preserve"> </w:t>
      </w:r>
      <w:r w:rsidRPr="00424EA5">
        <w:rPr>
          <w:rFonts w:ascii="Cambria" w:hAnsi="Cambria"/>
          <w:b/>
          <w:sz w:val="20"/>
          <w:szCs w:val="20"/>
        </w:rPr>
        <w:t xml:space="preserve">AVIS D’APPEL D’OFFRES NATIONAL OUVERT </w:t>
      </w:r>
      <w:r w:rsidR="00ED260E" w:rsidRPr="00424EA5">
        <w:rPr>
          <w:rFonts w:asciiTheme="majorHAnsi" w:hAnsiTheme="majorHAnsi" w:cs="Tahoma"/>
          <w:b/>
          <w:sz w:val="20"/>
          <w:szCs w:val="20"/>
        </w:rPr>
        <w:t>EN PROCEDURE NORMALE</w:t>
      </w:r>
    </w:p>
    <w:p w:rsidR="001669B8" w:rsidRPr="00424EA5" w:rsidRDefault="00EB40A8" w:rsidP="001669B8">
      <w:pPr>
        <w:jc w:val="both"/>
        <w:rPr>
          <w:rFonts w:asciiTheme="majorHAnsi" w:hAnsiTheme="majorHAnsi"/>
          <w:sz w:val="20"/>
          <w:szCs w:val="20"/>
        </w:rPr>
      </w:pPr>
      <w:r w:rsidRPr="00424EA5">
        <w:rPr>
          <w:rFonts w:ascii="Cambria" w:hAnsi="Cambria"/>
          <w:b/>
          <w:sz w:val="20"/>
          <w:szCs w:val="20"/>
        </w:rPr>
        <w:t>N</w:t>
      </w:r>
      <w:r w:rsidR="00714050" w:rsidRPr="00424EA5">
        <w:rPr>
          <w:rFonts w:ascii="Cambria" w:hAnsi="Cambria"/>
          <w:b/>
          <w:sz w:val="20"/>
          <w:szCs w:val="20"/>
        </w:rPr>
        <w:t xml:space="preserve">° </w:t>
      </w:r>
      <w:r w:rsidR="00512D72">
        <w:rPr>
          <w:rFonts w:ascii="Cambria" w:hAnsi="Cambria"/>
          <w:b/>
          <w:sz w:val="20"/>
          <w:szCs w:val="20"/>
        </w:rPr>
        <w:t>07</w:t>
      </w:r>
      <w:r w:rsidR="008509B7" w:rsidRPr="00424EA5">
        <w:rPr>
          <w:rFonts w:ascii="Cambria" w:hAnsi="Cambria"/>
          <w:b/>
          <w:sz w:val="20"/>
          <w:szCs w:val="20"/>
        </w:rPr>
        <w:t>/AONO/COM-YAGOUA/</w:t>
      </w:r>
      <w:r w:rsidR="004F3D3C" w:rsidRPr="00424EA5">
        <w:rPr>
          <w:rFonts w:ascii="Cambria" w:hAnsi="Cambria"/>
          <w:b/>
          <w:sz w:val="20"/>
          <w:szCs w:val="20"/>
        </w:rPr>
        <w:t>SG/</w:t>
      </w:r>
      <w:r w:rsidR="008509B7" w:rsidRPr="00424EA5">
        <w:rPr>
          <w:rFonts w:ascii="Cambria" w:hAnsi="Cambria"/>
          <w:b/>
          <w:sz w:val="20"/>
          <w:szCs w:val="20"/>
        </w:rPr>
        <w:t>CIPM/202</w:t>
      </w:r>
      <w:r w:rsidR="00C92CF5">
        <w:rPr>
          <w:rFonts w:ascii="Cambria" w:hAnsi="Cambria"/>
          <w:b/>
          <w:sz w:val="20"/>
          <w:szCs w:val="20"/>
        </w:rPr>
        <w:t>5</w:t>
      </w:r>
      <w:r w:rsidRPr="00424EA5">
        <w:rPr>
          <w:rFonts w:ascii="Cambria" w:hAnsi="Cambria"/>
          <w:b/>
          <w:sz w:val="20"/>
          <w:szCs w:val="20"/>
        </w:rPr>
        <w:t xml:space="preserve"> DU ____</w:t>
      </w:r>
      <w:r w:rsidR="008509B7" w:rsidRPr="00424EA5">
        <w:rPr>
          <w:rFonts w:ascii="Cambria" w:hAnsi="Cambria"/>
          <w:b/>
          <w:sz w:val="20"/>
          <w:szCs w:val="20"/>
        </w:rPr>
        <w:t>____________________</w:t>
      </w:r>
      <w:r w:rsidRPr="00424EA5">
        <w:rPr>
          <w:rFonts w:ascii="Cambria" w:hAnsi="Cambria"/>
          <w:b/>
          <w:sz w:val="20"/>
          <w:szCs w:val="20"/>
        </w:rPr>
        <w:t xml:space="preserve">____ POUR </w:t>
      </w:r>
      <w:r w:rsidR="00C92CF5" w:rsidRPr="00C92CF5">
        <w:rPr>
          <w:rFonts w:ascii="Tahoma" w:hAnsi="Tahoma" w:cs="Tahoma"/>
          <w:sz w:val="18"/>
          <w:szCs w:val="18"/>
        </w:rPr>
        <w:t>LES TRAVAUX D’OUVERTURE DE LA PISTE AGRICOLE :  DOMO-MALDI-RIGANDA-DJOUNTOUANGSOU</w:t>
      </w:r>
      <w:r w:rsidR="00E62EB3" w:rsidRPr="00424EA5">
        <w:rPr>
          <w:rFonts w:asciiTheme="majorHAnsi" w:hAnsiTheme="majorHAnsi" w:cs="Tahoma"/>
          <w:b/>
          <w:sz w:val="20"/>
          <w:szCs w:val="20"/>
        </w:rPr>
        <w:t>,</w:t>
      </w:r>
      <w:r w:rsidR="001669B8" w:rsidRPr="00424EA5">
        <w:rPr>
          <w:rFonts w:asciiTheme="majorHAnsi" w:hAnsiTheme="majorHAnsi" w:cs="Tahoma"/>
          <w:b/>
          <w:sz w:val="20"/>
          <w:szCs w:val="20"/>
        </w:rPr>
        <w:t xml:space="preserve"> ARRONDISSEMENT DE YAGOUA, DEPARTEMENT MAYO-DANAY, REGION DE L’EXTREME-NORD</w:t>
      </w:r>
      <w:r w:rsidR="001669B8" w:rsidRPr="00424EA5">
        <w:rPr>
          <w:rFonts w:asciiTheme="majorHAnsi" w:hAnsiTheme="majorHAnsi"/>
          <w:sz w:val="20"/>
          <w:szCs w:val="20"/>
        </w:rPr>
        <w:t>.</w:t>
      </w:r>
    </w:p>
    <w:p w:rsidR="00AA306D" w:rsidRPr="00424EA5" w:rsidRDefault="00AA306D" w:rsidP="00AA306D">
      <w:pPr>
        <w:jc w:val="center"/>
        <w:rPr>
          <w:rFonts w:ascii="Cambria" w:hAnsi="Cambria"/>
          <w:b/>
          <w:sz w:val="20"/>
          <w:szCs w:val="20"/>
        </w:rPr>
      </w:pPr>
    </w:p>
    <w:p w:rsidR="007B240B" w:rsidRPr="00424EA5" w:rsidRDefault="007B240B" w:rsidP="007B240B">
      <w:pPr>
        <w:ind w:left="142" w:hanging="142"/>
        <w:jc w:val="center"/>
        <w:rPr>
          <w:rFonts w:ascii="Cambria" w:hAnsi="Cambria"/>
          <w:b/>
          <w:sz w:val="20"/>
          <w:szCs w:val="20"/>
        </w:rPr>
      </w:pPr>
      <w:r w:rsidRPr="00424EA5">
        <w:rPr>
          <w:rFonts w:ascii="Cambria" w:hAnsi="Cambria"/>
          <w:b/>
          <w:sz w:val="20"/>
          <w:szCs w:val="20"/>
        </w:rPr>
        <w:t>A N'OUVRIR QU'EN SEANCE DE DEPOUILLEMENT. »</w:t>
      </w:r>
    </w:p>
    <w:p w:rsidR="004F3D3C" w:rsidRPr="00424EA5" w:rsidRDefault="004F3D3C" w:rsidP="007B240B">
      <w:pPr>
        <w:ind w:left="142" w:hanging="142"/>
        <w:jc w:val="center"/>
        <w:rPr>
          <w:rFonts w:ascii="Cambria" w:hAnsi="Cambria"/>
          <w:b/>
          <w:sz w:val="20"/>
          <w:szCs w:val="20"/>
        </w:rPr>
      </w:pPr>
    </w:p>
    <w:p w:rsidR="007B240B" w:rsidRPr="00424EA5" w:rsidRDefault="007B240B" w:rsidP="007B240B">
      <w:pPr>
        <w:numPr>
          <w:ilvl w:val="12"/>
          <w:numId w:val="0"/>
        </w:numPr>
        <w:ind w:left="142" w:right="-426" w:hanging="142"/>
        <w:rPr>
          <w:rFonts w:ascii="Cambria" w:hAnsi="Cambria"/>
          <w:b/>
          <w:i/>
          <w:sz w:val="20"/>
          <w:szCs w:val="20"/>
        </w:rPr>
      </w:pPr>
      <w:r w:rsidRPr="00424EA5">
        <w:rPr>
          <w:rFonts w:ascii="Cambria" w:hAnsi="Cambria"/>
          <w:b/>
          <w:i/>
          <w:sz w:val="20"/>
          <w:szCs w:val="20"/>
        </w:rPr>
        <w:t>Les offres parvenues après les date et heure limites de dépôt des offres ne seront pas reçues.</w:t>
      </w:r>
    </w:p>
    <w:p w:rsidR="007B240B" w:rsidRPr="00424EA5" w:rsidRDefault="007B240B" w:rsidP="007B240B">
      <w:pPr>
        <w:ind w:left="142" w:hanging="142"/>
        <w:jc w:val="center"/>
        <w:rPr>
          <w:rFonts w:ascii="Cambria" w:hAnsi="Cambria"/>
          <w:b/>
          <w:sz w:val="20"/>
          <w:szCs w:val="20"/>
        </w:rPr>
      </w:pPr>
    </w:p>
    <w:p w:rsidR="007B240B" w:rsidRPr="00424EA5" w:rsidRDefault="007B240B" w:rsidP="004F2D28">
      <w:pPr>
        <w:keepNext/>
        <w:numPr>
          <w:ilvl w:val="0"/>
          <w:numId w:val="84"/>
        </w:numPr>
        <w:spacing w:after="120"/>
        <w:ind w:left="142" w:hanging="142"/>
        <w:outlineLvl w:val="3"/>
        <w:rPr>
          <w:rFonts w:ascii="Cambria" w:hAnsi="Cambria"/>
          <w:b/>
          <w:bCs/>
          <w:sz w:val="20"/>
          <w:szCs w:val="20"/>
        </w:rPr>
      </w:pPr>
      <w:r w:rsidRPr="00424EA5">
        <w:rPr>
          <w:rFonts w:ascii="Cambria" w:hAnsi="Cambria"/>
          <w:b/>
          <w:bCs/>
          <w:sz w:val="20"/>
          <w:szCs w:val="20"/>
          <w:u w:val="single"/>
        </w:rPr>
        <w:t>Recevabilité des offres</w:t>
      </w:r>
    </w:p>
    <w:p w:rsidR="00B950CF" w:rsidRPr="00B950CF" w:rsidRDefault="00B950CF" w:rsidP="00B950CF">
      <w:pPr>
        <w:pStyle w:val="Retrait1religne"/>
        <w:rPr>
          <w:rFonts w:ascii="Arial Narrow" w:hAnsi="Arial Narrow"/>
          <w:bCs/>
          <w:sz w:val="20"/>
          <w:szCs w:val="20"/>
          <w:lang w:val="fr-FR"/>
        </w:rPr>
      </w:pPr>
      <w:r w:rsidRPr="00B950CF">
        <w:rPr>
          <w:rFonts w:ascii="Arial Narrow" w:hAnsi="Arial Narrow"/>
          <w:bCs/>
          <w:sz w:val="20"/>
          <w:szCs w:val="20"/>
          <w:lang w:val="fr-FR"/>
        </w:rPr>
        <w:t>Chaque soumissionnaire devra joindre à ses pièces administratives une caution de soumission (conforme au modèle joint en annexe) établie par une banque de premier ordre agréée par le Ministère en charge des finances et dont la liste figure dans la pièce 12 du DAO</w:t>
      </w:r>
      <w:r w:rsidRPr="00B950CF">
        <w:rPr>
          <w:rFonts w:ascii="Arial Narrow" w:hAnsi="Arial Narrow"/>
          <w:b/>
          <w:bCs/>
          <w:sz w:val="20"/>
          <w:szCs w:val="20"/>
          <w:lang w:val="fr-FR"/>
        </w:rPr>
        <w:t>,</w:t>
      </w:r>
      <w:r w:rsidRPr="00B950CF">
        <w:rPr>
          <w:rFonts w:ascii="Arial Narrow" w:hAnsi="Arial Narrow"/>
          <w:bCs/>
          <w:sz w:val="20"/>
          <w:szCs w:val="20"/>
          <w:lang w:val="fr-FR"/>
        </w:rPr>
        <w:t xml:space="preserve"> valable pendant trente (30) jours au-delà de la date originelle de validité des offres et d’un montant de :</w:t>
      </w:r>
    </w:p>
    <w:tbl>
      <w:tblPr>
        <w:tblW w:w="9743" w:type="dxa"/>
        <w:jc w:val="righ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44"/>
        <w:gridCol w:w="3590"/>
        <w:gridCol w:w="3214"/>
        <w:gridCol w:w="2195"/>
      </w:tblGrid>
      <w:tr w:rsidR="00B950CF" w:rsidRPr="008F1771" w:rsidTr="00180FD6">
        <w:trPr>
          <w:trHeight w:val="412"/>
          <w:jc w:val="right"/>
        </w:trPr>
        <w:tc>
          <w:tcPr>
            <w:tcW w:w="744" w:type="dxa"/>
            <w:shd w:val="clear" w:color="auto" w:fill="auto"/>
            <w:vAlign w:val="center"/>
          </w:tcPr>
          <w:p w:rsidR="00B950CF" w:rsidRPr="008F1771" w:rsidRDefault="00B950CF" w:rsidP="00180FD6">
            <w:pPr>
              <w:jc w:val="center"/>
              <w:rPr>
                <w:rFonts w:ascii="Arial Narrow" w:hAnsi="Arial Narrow" w:cs="Arial"/>
                <w:b/>
                <w:color w:val="000000"/>
                <w:sz w:val="20"/>
                <w:szCs w:val="20"/>
              </w:rPr>
            </w:pPr>
            <w:r w:rsidRPr="008F1771">
              <w:rPr>
                <w:rFonts w:ascii="Arial Narrow" w:hAnsi="Arial Narrow" w:cs="Arial"/>
                <w:b/>
                <w:color w:val="000000"/>
                <w:sz w:val="20"/>
                <w:szCs w:val="20"/>
              </w:rPr>
              <w:t xml:space="preserve">N° </w:t>
            </w:r>
          </w:p>
        </w:tc>
        <w:tc>
          <w:tcPr>
            <w:tcW w:w="3590" w:type="dxa"/>
            <w:vAlign w:val="center"/>
          </w:tcPr>
          <w:p w:rsidR="00B950CF" w:rsidRPr="008F1771" w:rsidRDefault="00B950CF" w:rsidP="00180FD6">
            <w:pPr>
              <w:jc w:val="center"/>
              <w:rPr>
                <w:rFonts w:ascii="Arial Narrow" w:hAnsi="Arial Narrow" w:cs="Arial"/>
                <w:b/>
                <w:color w:val="000000"/>
                <w:sz w:val="20"/>
                <w:szCs w:val="20"/>
              </w:rPr>
            </w:pPr>
            <w:r w:rsidRPr="008F1771">
              <w:rPr>
                <w:rFonts w:ascii="Arial Narrow" w:hAnsi="Arial Narrow" w:cs="Arial"/>
                <w:b/>
                <w:color w:val="000000"/>
                <w:sz w:val="20"/>
                <w:szCs w:val="20"/>
              </w:rPr>
              <w:t xml:space="preserve">Désignation du projet </w:t>
            </w:r>
          </w:p>
        </w:tc>
        <w:tc>
          <w:tcPr>
            <w:tcW w:w="3214" w:type="dxa"/>
            <w:shd w:val="clear" w:color="auto" w:fill="auto"/>
            <w:vAlign w:val="center"/>
          </w:tcPr>
          <w:p w:rsidR="00B950CF" w:rsidRPr="008F1771" w:rsidRDefault="00051469" w:rsidP="00180FD6">
            <w:pPr>
              <w:jc w:val="center"/>
              <w:rPr>
                <w:rFonts w:ascii="Arial Narrow" w:hAnsi="Arial Narrow" w:cs="Arial"/>
                <w:b/>
                <w:color w:val="000000"/>
                <w:sz w:val="20"/>
                <w:szCs w:val="20"/>
              </w:rPr>
            </w:pPr>
            <w:r>
              <w:rPr>
                <w:rFonts w:ascii="Arial Narrow" w:hAnsi="Arial Narrow" w:cs="Arial"/>
                <w:b/>
                <w:color w:val="000000"/>
                <w:sz w:val="20"/>
                <w:szCs w:val="20"/>
              </w:rPr>
              <w:t>Tronçons</w:t>
            </w:r>
          </w:p>
        </w:tc>
        <w:tc>
          <w:tcPr>
            <w:tcW w:w="2195" w:type="dxa"/>
            <w:vAlign w:val="center"/>
          </w:tcPr>
          <w:p w:rsidR="00B950CF" w:rsidRPr="008F1771" w:rsidRDefault="00B950CF" w:rsidP="00180FD6">
            <w:pPr>
              <w:jc w:val="center"/>
              <w:rPr>
                <w:rFonts w:ascii="Arial Narrow" w:hAnsi="Arial Narrow" w:cs="Arial"/>
                <w:b/>
                <w:color w:val="000000"/>
                <w:sz w:val="20"/>
                <w:szCs w:val="20"/>
              </w:rPr>
            </w:pPr>
            <w:r w:rsidRPr="008F1771">
              <w:rPr>
                <w:rFonts w:ascii="Arial Narrow" w:hAnsi="Arial Narrow" w:cs="Arial"/>
                <w:b/>
                <w:color w:val="000000"/>
                <w:sz w:val="20"/>
                <w:szCs w:val="20"/>
              </w:rPr>
              <w:t>Montant Caution de soumission</w:t>
            </w:r>
          </w:p>
        </w:tc>
      </w:tr>
      <w:tr w:rsidR="00B950CF" w:rsidRPr="008F1771" w:rsidTr="00180FD6">
        <w:trPr>
          <w:trHeight w:val="439"/>
          <w:jc w:val="right"/>
        </w:trPr>
        <w:tc>
          <w:tcPr>
            <w:tcW w:w="744" w:type="dxa"/>
            <w:shd w:val="clear" w:color="auto" w:fill="auto"/>
            <w:vAlign w:val="center"/>
          </w:tcPr>
          <w:p w:rsidR="00B950CF" w:rsidRPr="008F1771" w:rsidRDefault="00B950CF" w:rsidP="00180FD6">
            <w:pPr>
              <w:jc w:val="center"/>
              <w:rPr>
                <w:rFonts w:ascii="Arial Narrow" w:hAnsi="Arial Narrow"/>
                <w:b/>
                <w:bCs/>
                <w:sz w:val="20"/>
                <w:szCs w:val="20"/>
              </w:rPr>
            </w:pPr>
            <w:r w:rsidRPr="008F1771">
              <w:rPr>
                <w:rFonts w:ascii="Arial Narrow" w:hAnsi="Arial Narrow"/>
                <w:b/>
                <w:bCs/>
                <w:sz w:val="20"/>
                <w:szCs w:val="20"/>
              </w:rPr>
              <w:t>1</w:t>
            </w:r>
          </w:p>
        </w:tc>
        <w:tc>
          <w:tcPr>
            <w:tcW w:w="3590" w:type="dxa"/>
            <w:vAlign w:val="center"/>
          </w:tcPr>
          <w:p w:rsidR="00B950CF" w:rsidRPr="008F1771" w:rsidRDefault="00763BA5" w:rsidP="00051469">
            <w:pPr>
              <w:pStyle w:val="Corpsdetexte"/>
              <w:spacing w:before="120" w:after="120"/>
              <w:jc w:val="center"/>
              <w:rPr>
                <w:rFonts w:ascii="Arial Narrow" w:hAnsi="Arial Narrow" w:cs="Arial"/>
                <w:sz w:val="20"/>
                <w:szCs w:val="20"/>
              </w:rPr>
            </w:pPr>
            <w:r>
              <w:rPr>
                <w:rFonts w:ascii="Arial Narrow" w:hAnsi="Arial Narrow" w:cs="Arial"/>
                <w:sz w:val="20"/>
                <w:szCs w:val="20"/>
              </w:rPr>
              <w:t>Ouverture de la piste agricole</w:t>
            </w:r>
          </w:p>
        </w:tc>
        <w:tc>
          <w:tcPr>
            <w:tcW w:w="3214" w:type="dxa"/>
            <w:shd w:val="clear" w:color="auto" w:fill="auto"/>
            <w:vAlign w:val="center"/>
          </w:tcPr>
          <w:p w:rsidR="00B950CF" w:rsidRPr="008F1771" w:rsidRDefault="00763BA5" w:rsidP="00763BA5">
            <w:pPr>
              <w:suppressAutoHyphens/>
              <w:spacing w:line="288" w:lineRule="auto"/>
              <w:jc w:val="center"/>
              <w:rPr>
                <w:rFonts w:ascii="Arial Narrow" w:hAnsi="Arial Narrow"/>
                <w:bCs/>
                <w:sz w:val="20"/>
                <w:szCs w:val="20"/>
              </w:rPr>
            </w:pPr>
            <w:r w:rsidRPr="00763BA5">
              <w:rPr>
                <w:rFonts w:ascii="Tahoma" w:hAnsi="Tahoma" w:cs="Tahoma"/>
                <w:sz w:val="18"/>
                <w:szCs w:val="18"/>
              </w:rPr>
              <w:t>DOMO-MALDI-RIGANDA-DJOUNTOUANGSOU</w:t>
            </w:r>
            <w:r w:rsidRPr="004775B8">
              <w:rPr>
                <w:rFonts w:ascii="Arial Narrow" w:hAnsi="Arial Narrow" w:cs="Arial"/>
                <w:sz w:val="20"/>
                <w:szCs w:val="20"/>
              </w:rPr>
              <w:t xml:space="preserve"> </w:t>
            </w:r>
            <w:r>
              <w:rPr>
                <w:rFonts w:ascii="Arial Narrow" w:hAnsi="Arial Narrow" w:cs="Arial"/>
                <w:sz w:val="20"/>
                <w:szCs w:val="20"/>
              </w:rPr>
              <w:t>(14</w:t>
            </w:r>
            <w:r w:rsidR="00030482" w:rsidRPr="004775B8">
              <w:rPr>
                <w:rFonts w:ascii="Arial Narrow" w:hAnsi="Arial Narrow" w:cs="Arial"/>
                <w:sz w:val="20"/>
                <w:szCs w:val="20"/>
              </w:rPr>
              <w:t>.</w:t>
            </w:r>
            <w:r>
              <w:rPr>
                <w:rFonts w:ascii="Arial Narrow" w:hAnsi="Arial Narrow" w:cs="Arial"/>
                <w:sz w:val="20"/>
                <w:szCs w:val="20"/>
              </w:rPr>
              <w:t>3</w:t>
            </w:r>
            <w:r w:rsidR="00030482" w:rsidRPr="004775B8">
              <w:rPr>
                <w:rFonts w:ascii="Arial Narrow" w:hAnsi="Arial Narrow" w:cs="Arial"/>
                <w:sz w:val="20"/>
                <w:szCs w:val="20"/>
              </w:rPr>
              <w:t>km))</w:t>
            </w:r>
          </w:p>
        </w:tc>
        <w:tc>
          <w:tcPr>
            <w:tcW w:w="2195" w:type="dxa"/>
            <w:vAlign w:val="center"/>
          </w:tcPr>
          <w:p w:rsidR="00B950CF" w:rsidRPr="008F1771" w:rsidRDefault="00763BA5" w:rsidP="00180FD6">
            <w:pPr>
              <w:suppressAutoHyphens/>
              <w:spacing w:line="288" w:lineRule="auto"/>
              <w:jc w:val="center"/>
              <w:rPr>
                <w:rFonts w:ascii="Arial Narrow" w:hAnsi="Arial Narrow"/>
                <w:b/>
                <w:sz w:val="20"/>
                <w:szCs w:val="20"/>
              </w:rPr>
            </w:pPr>
            <w:r>
              <w:rPr>
                <w:rFonts w:ascii="Arial Narrow" w:hAnsi="Arial Narrow"/>
                <w:b/>
                <w:sz w:val="20"/>
                <w:szCs w:val="20"/>
              </w:rPr>
              <w:t>46</w:t>
            </w:r>
            <w:r w:rsidR="00FF773F" w:rsidRPr="008F1771">
              <w:rPr>
                <w:rFonts w:ascii="Arial Narrow" w:hAnsi="Arial Narrow"/>
                <w:b/>
                <w:sz w:val="20"/>
                <w:szCs w:val="20"/>
              </w:rPr>
              <w:t>0 000</w:t>
            </w:r>
          </w:p>
        </w:tc>
      </w:tr>
    </w:tbl>
    <w:p w:rsidR="00E62EB3" w:rsidRPr="00EC4908" w:rsidRDefault="00E62EB3" w:rsidP="007B240B">
      <w:pPr>
        <w:pStyle w:val="Retraitcorpsdetexte2"/>
        <w:spacing w:line="276" w:lineRule="auto"/>
        <w:ind w:left="0" w:firstLine="708"/>
        <w:rPr>
          <w:rFonts w:ascii="Cambria" w:eastAsia="Arial Unicode MS" w:hAnsi="Cambria"/>
          <w:sz w:val="4"/>
          <w:szCs w:val="4"/>
        </w:rPr>
      </w:pPr>
    </w:p>
    <w:p w:rsidR="007B240B" w:rsidRPr="00424EA5" w:rsidRDefault="007B240B" w:rsidP="007B240B">
      <w:pPr>
        <w:pStyle w:val="Retraitcorpsdetexte2"/>
        <w:spacing w:line="276" w:lineRule="auto"/>
        <w:ind w:left="0" w:firstLine="708"/>
        <w:rPr>
          <w:rFonts w:ascii="Cambria" w:eastAsia="Arial Unicode MS" w:hAnsi="Cambria"/>
          <w:sz w:val="20"/>
          <w:szCs w:val="20"/>
        </w:rPr>
      </w:pPr>
      <w:r w:rsidRPr="00424EA5">
        <w:rPr>
          <w:rFonts w:ascii="Cambria" w:eastAsia="Arial Unicode MS" w:hAnsi="Cambria"/>
          <w:sz w:val="20"/>
          <w:szCs w:val="20"/>
        </w:rPr>
        <w:t xml:space="preserve">Sous peine de rejet de l’offre, les autres pièces administratives requises (en cours de validité) devront être impérativement produites en originaux et en copies certifiées conformes par le service émetteur ou une autorité administrative, </w:t>
      </w:r>
      <w:r w:rsidRPr="00424EA5">
        <w:rPr>
          <w:rFonts w:ascii="Cambria" w:hAnsi="Cambria"/>
          <w:spacing w:val="1"/>
          <w:sz w:val="20"/>
          <w:szCs w:val="20"/>
        </w:rPr>
        <w:t>datant de moins de trois (03) mois et valide le jour de l’ouverture des plis</w:t>
      </w:r>
      <w:r w:rsidRPr="00424EA5">
        <w:rPr>
          <w:rFonts w:ascii="Cambria" w:eastAsia="Arial Unicode MS" w:hAnsi="Cambria"/>
          <w:sz w:val="20"/>
          <w:szCs w:val="20"/>
        </w:rPr>
        <w:t xml:space="preserve">, conformément aux stipulations du Règlement Particulier de l’Appel d’Offres. </w:t>
      </w:r>
    </w:p>
    <w:p w:rsidR="007B240B" w:rsidRPr="00424EA5" w:rsidRDefault="007B240B" w:rsidP="007B240B">
      <w:pPr>
        <w:pStyle w:val="Retraitcorpsdetexte2"/>
        <w:spacing w:line="276" w:lineRule="auto"/>
        <w:ind w:left="142" w:firstLine="566"/>
        <w:rPr>
          <w:rFonts w:ascii="Cambria" w:eastAsia="Arial Unicode MS" w:hAnsi="Cambria"/>
          <w:sz w:val="20"/>
          <w:szCs w:val="20"/>
        </w:rPr>
      </w:pPr>
      <w:r w:rsidRPr="00424EA5">
        <w:rPr>
          <w:rFonts w:ascii="Cambria" w:eastAsia="Arial Unicode MS" w:hAnsi="Cambria"/>
          <w:sz w:val="20"/>
          <w:szCs w:val="20"/>
        </w:rPr>
        <w:t>Elles devront obligatoirement être en cours de validité conformément à la réglementation en vigueur.</w:t>
      </w:r>
    </w:p>
    <w:p w:rsidR="007B240B" w:rsidRPr="00EC4908" w:rsidRDefault="007B240B" w:rsidP="007B240B">
      <w:pPr>
        <w:widowControl w:val="0"/>
        <w:autoSpaceDE w:val="0"/>
        <w:autoSpaceDN w:val="0"/>
        <w:adjustRightInd w:val="0"/>
        <w:spacing w:line="250" w:lineRule="auto"/>
        <w:ind w:left="142" w:right="81" w:hanging="142"/>
        <w:jc w:val="both"/>
        <w:rPr>
          <w:rFonts w:ascii="Cambria" w:hAnsi="Cambria"/>
          <w:sz w:val="4"/>
          <w:szCs w:val="4"/>
        </w:rPr>
      </w:pPr>
    </w:p>
    <w:p w:rsidR="007B240B" w:rsidRPr="00424EA5" w:rsidRDefault="007B240B" w:rsidP="004F2D28">
      <w:pPr>
        <w:keepNext/>
        <w:numPr>
          <w:ilvl w:val="0"/>
          <w:numId w:val="84"/>
        </w:numPr>
        <w:spacing w:after="120"/>
        <w:ind w:left="142" w:hanging="142"/>
        <w:outlineLvl w:val="3"/>
        <w:rPr>
          <w:rFonts w:ascii="Cambria" w:hAnsi="Cambria"/>
          <w:b/>
          <w:bCs/>
          <w:sz w:val="20"/>
          <w:szCs w:val="20"/>
        </w:rPr>
      </w:pPr>
      <w:r w:rsidRPr="00424EA5">
        <w:rPr>
          <w:rFonts w:ascii="Cambria" w:hAnsi="Cambria"/>
          <w:b/>
          <w:bCs/>
          <w:sz w:val="20"/>
          <w:szCs w:val="20"/>
          <w:u w:val="single"/>
        </w:rPr>
        <w:t>Ouverture des plis</w:t>
      </w:r>
    </w:p>
    <w:p w:rsidR="007B240B" w:rsidRPr="00424EA5" w:rsidRDefault="007B240B" w:rsidP="007B240B">
      <w:pPr>
        <w:spacing w:after="120"/>
        <w:ind w:left="142" w:hanging="142"/>
        <w:jc w:val="both"/>
        <w:rPr>
          <w:rFonts w:ascii="Cambria" w:hAnsi="Cambria"/>
          <w:bCs/>
          <w:sz w:val="20"/>
          <w:szCs w:val="20"/>
        </w:rPr>
      </w:pPr>
      <w:r w:rsidRPr="00424EA5">
        <w:rPr>
          <w:rFonts w:ascii="Cambria" w:hAnsi="Cambria"/>
          <w:bCs/>
          <w:sz w:val="20"/>
          <w:szCs w:val="20"/>
        </w:rPr>
        <w:tab/>
      </w:r>
      <w:r w:rsidRPr="00424EA5">
        <w:rPr>
          <w:rFonts w:ascii="Cambria" w:hAnsi="Cambria"/>
          <w:bCs/>
          <w:sz w:val="20"/>
          <w:szCs w:val="20"/>
        </w:rPr>
        <w:tab/>
        <w:t>L'ouverture des plis se fera en</w:t>
      </w:r>
      <w:r w:rsidRPr="00424EA5">
        <w:rPr>
          <w:rFonts w:ascii="Cambria" w:hAnsi="Cambria"/>
          <w:b/>
          <w:bCs/>
          <w:sz w:val="20"/>
          <w:szCs w:val="20"/>
        </w:rPr>
        <w:t xml:space="preserve"> un (01) temps</w:t>
      </w:r>
      <w:r w:rsidRPr="00424EA5">
        <w:rPr>
          <w:rFonts w:ascii="Cambria" w:hAnsi="Cambria"/>
          <w:bCs/>
          <w:sz w:val="20"/>
          <w:szCs w:val="20"/>
        </w:rPr>
        <w:t xml:space="preserve"> le </w:t>
      </w:r>
      <w:r w:rsidRPr="00424EA5">
        <w:rPr>
          <w:rFonts w:ascii="Cambria" w:hAnsi="Cambria"/>
          <w:b/>
          <w:bCs/>
          <w:sz w:val="20"/>
          <w:szCs w:val="20"/>
        </w:rPr>
        <w:t>_________</w:t>
      </w:r>
      <w:r w:rsidR="005138E1" w:rsidRPr="00424EA5">
        <w:rPr>
          <w:rFonts w:ascii="Cambria" w:hAnsi="Cambria"/>
          <w:b/>
          <w:bCs/>
          <w:sz w:val="20"/>
          <w:szCs w:val="20"/>
        </w:rPr>
        <w:t>______________</w:t>
      </w:r>
      <w:r w:rsidRPr="00424EA5">
        <w:rPr>
          <w:rFonts w:ascii="Cambria" w:hAnsi="Cambria"/>
          <w:b/>
          <w:bCs/>
          <w:sz w:val="20"/>
          <w:szCs w:val="20"/>
        </w:rPr>
        <w:t>___________</w:t>
      </w:r>
      <w:r w:rsidRPr="00424EA5">
        <w:rPr>
          <w:rFonts w:ascii="Cambria" w:hAnsi="Cambria"/>
          <w:bCs/>
          <w:sz w:val="20"/>
          <w:szCs w:val="20"/>
        </w:rPr>
        <w:t xml:space="preserve"> à </w:t>
      </w:r>
      <w:r w:rsidR="00435335" w:rsidRPr="00424EA5">
        <w:rPr>
          <w:rFonts w:ascii="Cambria" w:hAnsi="Cambria"/>
          <w:b/>
          <w:bCs/>
          <w:sz w:val="20"/>
          <w:szCs w:val="20"/>
        </w:rPr>
        <w:t>1</w:t>
      </w:r>
      <w:r w:rsidR="00794A9B">
        <w:rPr>
          <w:rFonts w:ascii="Cambria" w:hAnsi="Cambria"/>
          <w:b/>
          <w:bCs/>
          <w:sz w:val="20"/>
          <w:szCs w:val="20"/>
        </w:rPr>
        <w:t>1</w:t>
      </w:r>
      <w:r w:rsidRPr="00424EA5">
        <w:rPr>
          <w:rFonts w:ascii="Cambria" w:hAnsi="Cambria"/>
          <w:b/>
          <w:bCs/>
          <w:sz w:val="20"/>
          <w:szCs w:val="20"/>
        </w:rPr>
        <w:t xml:space="preserve"> heures</w:t>
      </w:r>
      <w:r w:rsidRPr="00424EA5">
        <w:rPr>
          <w:rFonts w:ascii="Cambria" w:hAnsi="Cambria"/>
          <w:bCs/>
          <w:sz w:val="20"/>
          <w:szCs w:val="20"/>
        </w:rPr>
        <w:t xml:space="preserve"> précises dans </w:t>
      </w:r>
      <w:r w:rsidR="00A52DAC" w:rsidRPr="00424EA5">
        <w:rPr>
          <w:rFonts w:ascii="Cambria" w:hAnsi="Cambria"/>
          <w:bCs/>
          <w:sz w:val="20"/>
          <w:szCs w:val="20"/>
        </w:rPr>
        <w:t>le bureau de la Commission Interne de Passation des Marchés</w:t>
      </w:r>
      <w:r w:rsidRPr="00424EA5">
        <w:rPr>
          <w:rFonts w:ascii="Cambria" w:hAnsi="Cambria"/>
          <w:sz w:val="20"/>
          <w:szCs w:val="20"/>
        </w:rPr>
        <w:t>, en présence des soumissionnaires</w:t>
      </w:r>
      <w:r w:rsidRPr="00424EA5">
        <w:rPr>
          <w:rFonts w:ascii="Cambria" w:hAnsi="Cambria"/>
          <w:bCs/>
          <w:sz w:val="20"/>
          <w:szCs w:val="20"/>
        </w:rPr>
        <w:t>.</w:t>
      </w:r>
    </w:p>
    <w:p w:rsidR="007B240B" w:rsidRPr="00424EA5" w:rsidRDefault="007B240B" w:rsidP="007B240B">
      <w:pPr>
        <w:ind w:left="142" w:hanging="142"/>
        <w:jc w:val="both"/>
        <w:rPr>
          <w:rFonts w:ascii="Cambria" w:hAnsi="Cambria"/>
          <w:sz w:val="20"/>
          <w:szCs w:val="20"/>
        </w:rPr>
      </w:pPr>
      <w:r w:rsidRPr="00424EA5">
        <w:rPr>
          <w:rFonts w:ascii="Cambria" w:hAnsi="Cambria"/>
          <w:sz w:val="20"/>
          <w:szCs w:val="20"/>
        </w:rPr>
        <w:tab/>
      </w:r>
      <w:r w:rsidRPr="00424EA5">
        <w:rPr>
          <w:rFonts w:ascii="Cambria" w:hAnsi="Cambria"/>
          <w:sz w:val="20"/>
          <w:szCs w:val="20"/>
        </w:rPr>
        <w:tab/>
        <w:t>Seuls les soumissionnaires peuvent assister à cette séance d'ouverture ou s'y faire représenter par une seule personne (même en cas de groupement) de leur choix ayant une parfaite connaissance du dossier.</w:t>
      </w:r>
    </w:p>
    <w:p w:rsidR="007B240B" w:rsidRPr="00FF773F" w:rsidRDefault="007B240B" w:rsidP="007B240B">
      <w:pPr>
        <w:keepNext/>
        <w:spacing w:after="120"/>
        <w:ind w:left="142" w:hanging="142"/>
        <w:outlineLvl w:val="3"/>
        <w:rPr>
          <w:rFonts w:ascii="Cambria" w:hAnsi="Cambria"/>
          <w:b/>
          <w:bCs/>
          <w:sz w:val="10"/>
          <w:szCs w:val="10"/>
          <w:u w:val="single"/>
        </w:rPr>
      </w:pPr>
    </w:p>
    <w:p w:rsidR="007B240B" w:rsidRPr="00424EA5" w:rsidRDefault="007B240B" w:rsidP="004F2D28">
      <w:pPr>
        <w:keepNext/>
        <w:numPr>
          <w:ilvl w:val="0"/>
          <w:numId w:val="84"/>
        </w:numPr>
        <w:spacing w:after="120"/>
        <w:ind w:left="142" w:hanging="142"/>
        <w:outlineLvl w:val="3"/>
        <w:rPr>
          <w:rFonts w:ascii="Cambria" w:hAnsi="Cambria"/>
          <w:b/>
          <w:bCs/>
          <w:sz w:val="20"/>
          <w:szCs w:val="20"/>
        </w:rPr>
      </w:pPr>
      <w:r w:rsidRPr="00424EA5">
        <w:rPr>
          <w:rFonts w:ascii="Cambria" w:hAnsi="Cambria"/>
          <w:b/>
          <w:bCs/>
          <w:sz w:val="20"/>
          <w:szCs w:val="20"/>
          <w:u w:val="single"/>
        </w:rPr>
        <w:t>Délai de réponse des soumissionnaires</w:t>
      </w:r>
    </w:p>
    <w:p w:rsidR="007B240B" w:rsidRPr="00424EA5" w:rsidRDefault="007B240B" w:rsidP="007B240B">
      <w:pPr>
        <w:spacing w:before="120" w:after="240"/>
        <w:ind w:left="142" w:hanging="142"/>
        <w:jc w:val="both"/>
        <w:rPr>
          <w:rFonts w:ascii="Cambria" w:hAnsi="Cambria"/>
          <w:sz w:val="20"/>
          <w:szCs w:val="20"/>
        </w:rPr>
      </w:pPr>
      <w:r w:rsidRPr="00424EA5">
        <w:rPr>
          <w:rFonts w:ascii="Cambria" w:hAnsi="Cambria"/>
          <w:sz w:val="20"/>
          <w:szCs w:val="20"/>
        </w:rPr>
        <w:tab/>
      </w:r>
      <w:r w:rsidRPr="00424EA5">
        <w:rPr>
          <w:rFonts w:ascii="Cambria" w:hAnsi="Cambria"/>
          <w:sz w:val="20"/>
          <w:szCs w:val="20"/>
        </w:rPr>
        <w:tab/>
        <w:t xml:space="preserve">Pour cet Appel d’Offres, le délai de réponse est fixé à </w:t>
      </w:r>
      <w:r w:rsidRPr="00424EA5">
        <w:rPr>
          <w:rFonts w:ascii="Cambria" w:hAnsi="Cambria"/>
          <w:b/>
          <w:sz w:val="20"/>
          <w:szCs w:val="20"/>
        </w:rPr>
        <w:t>vingt</w:t>
      </w:r>
      <w:r w:rsidR="006274AF">
        <w:rPr>
          <w:rFonts w:ascii="Cambria" w:hAnsi="Cambria"/>
          <w:b/>
          <w:sz w:val="20"/>
          <w:szCs w:val="20"/>
        </w:rPr>
        <w:t>-cinq</w:t>
      </w:r>
      <w:r w:rsidRPr="00424EA5">
        <w:rPr>
          <w:rFonts w:ascii="Cambria" w:hAnsi="Cambria"/>
          <w:b/>
          <w:sz w:val="20"/>
          <w:szCs w:val="20"/>
        </w:rPr>
        <w:t xml:space="preserve"> (2</w:t>
      </w:r>
      <w:r w:rsidR="00076E68">
        <w:rPr>
          <w:rFonts w:ascii="Cambria" w:hAnsi="Cambria"/>
          <w:b/>
          <w:sz w:val="20"/>
          <w:szCs w:val="20"/>
        </w:rPr>
        <w:t>5</w:t>
      </w:r>
      <w:r w:rsidRPr="00424EA5">
        <w:rPr>
          <w:rFonts w:ascii="Cambria" w:hAnsi="Cambria"/>
          <w:b/>
          <w:sz w:val="20"/>
          <w:szCs w:val="20"/>
        </w:rPr>
        <w:t>)</w:t>
      </w:r>
      <w:r w:rsidR="00435335" w:rsidRPr="00424EA5">
        <w:rPr>
          <w:rFonts w:ascii="Cambria" w:hAnsi="Cambria"/>
          <w:b/>
          <w:sz w:val="20"/>
          <w:szCs w:val="20"/>
        </w:rPr>
        <w:t xml:space="preserve"> </w:t>
      </w:r>
      <w:r w:rsidRPr="00424EA5">
        <w:rPr>
          <w:rFonts w:ascii="Cambria" w:hAnsi="Cambria"/>
          <w:b/>
          <w:sz w:val="20"/>
          <w:szCs w:val="20"/>
        </w:rPr>
        <w:t>jours</w:t>
      </w:r>
      <w:r w:rsidRPr="00424EA5">
        <w:rPr>
          <w:rFonts w:ascii="Cambria" w:hAnsi="Cambria"/>
          <w:sz w:val="20"/>
          <w:szCs w:val="20"/>
        </w:rPr>
        <w:t xml:space="preserve"> </w:t>
      </w:r>
      <w:r w:rsidR="006274AF">
        <w:rPr>
          <w:rFonts w:ascii="Cambria" w:hAnsi="Cambria"/>
          <w:sz w:val="20"/>
          <w:szCs w:val="20"/>
        </w:rPr>
        <w:t>ouvrables</w:t>
      </w:r>
      <w:r w:rsidRPr="00424EA5">
        <w:rPr>
          <w:rFonts w:ascii="Cambria" w:hAnsi="Cambria"/>
          <w:sz w:val="20"/>
          <w:szCs w:val="20"/>
        </w:rPr>
        <w:t xml:space="preserve"> aux entreprises désireuses d’y participer </w:t>
      </w:r>
      <w:r w:rsidRPr="00424EA5">
        <w:rPr>
          <w:rFonts w:ascii="Cambria" w:hAnsi="Cambria"/>
          <w:sz w:val="20"/>
          <w:szCs w:val="20"/>
          <w:shd w:val="clear" w:color="auto" w:fill="FFFFFF"/>
        </w:rPr>
        <w:t>à compter de la date de publication de l’Avis d’Appel d’Offres.</w:t>
      </w:r>
    </w:p>
    <w:p w:rsidR="007B240B" w:rsidRPr="00424EA5" w:rsidRDefault="007B240B" w:rsidP="004F2D28">
      <w:pPr>
        <w:keepNext/>
        <w:numPr>
          <w:ilvl w:val="0"/>
          <w:numId w:val="84"/>
        </w:numPr>
        <w:spacing w:after="120"/>
        <w:ind w:left="142" w:hanging="142"/>
        <w:outlineLvl w:val="3"/>
        <w:rPr>
          <w:rFonts w:ascii="Cambria" w:hAnsi="Cambria"/>
          <w:b/>
          <w:bCs/>
          <w:sz w:val="20"/>
          <w:szCs w:val="20"/>
        </w:rPr>
      </w:pPr>
      <w:r w:rsidRPr="00424EA5">
        <w:rPr>
          <w:rFonts w:ascii="Cambria" w:hAnsi="Cambria"/>
          <w:b/>
          <w:bCs/>
          <w:sz w:val="20"/>
          <w:szCs w:val="20"/>
          <w:u w:val="single"/>
        </w:rPr>
        <w:t>Délai d’exécution des travaux</w:t>
      </w:r>
    </w:p>
    <w:p w:rsidR="007B240B" w:rsidRPr="00424EA5" w:rsidRDefault="007B240B" w:rsidP="007B240B">
      <w:pPr>
        <w:pStyle w:val="Corpsdetexte"/>
        <w:numPr>
          <w:ilvl w:val="12"/>
          <w:numId w:val="0"/>
        </w:numPr>
        <w:spacing w:line="276" w:lineRule="auto"/>
        <w:rPr>
          <w:rFonts w:ascii="Cambria" w:hAnsi="Cambria"/>
          <w:sz w:val="20"/>
          <w:szCs w:val="20"/>
        </w:rPr>
      </w:pPr>
      <w:r w:rsidRPr="00424EA5">
        <w:rPr>
          <w:rFonts w:ascii="Cambria" w:hAnsi="Cambria"/>
          <w:sz w:val="20"/>
          <w:szCs w:val="20"/>
        </w:rPr>
        <w:t xml:space="preserve">Le délai maximum d’exécution prévu par le Maître d’Ouvrage pour la réalisation des travaux est de </w:t>
      </w:r>
      <w:r w:rsidR="00A614AD" w:rsidRPr="00424EA5">
        <w:rPr>
          <w:rFonts w:ascii="Cambria" w:hAnsi="Cambria"/>
          <w:b/>
          <w:bCs/>
          <w:sz w:val="20"/>
          <w:szCs w:val="20"/>
        </w:rPr>
        <w:t>trois</w:t>
      </w:r>
      <w:r w:rsidRPr="00424EA5">
        <w:rPr>
          <w:rFonts w:ascii="Cambria" w:hAnsi="Cambria"/>
          <w:b/>
          <w:bCs/>
          <w:sz w:val="20"/>
          <w:szCs w:val="20"/>
        </w:rPr>
        <w:t xml:space="preserve"> (0</w:t>
      </w:r>
      <w:r w:rsidR="00A614AD" w:rsidRPr="00424EA5">
        <w:rPr>
          <w:rFonts w:ascii="Cambria" w:hAnsi="Cambria"/>
          <w:b/>
          <w:bCs/>
          <w:sz w:val="20"/>
          <w:szCs w:val="20"/>
        </w:rPr>
        <w:t>3</w:t>
      </w:r>
      <w:r w:rsidRPr="00424EA5">
        <w:rPr>
          <w:rFonts w:ascii="Cambria" w:hAnsi="Cambria"/>
          <w:b/>
          <w:bCs/>
          <w:sz w:val="20"/>
          <w:szCs w:val="20"/>
        </w:rPr>
        <w:t>)</w:t>
      </w:r>
      <w:r w:rsidRPr="00424EA5">
        <w:rPr>
          <w:rFonts w:ascii="Cambria" w:hAnsi="Cambria"/>
          <w:b/>
          <w:sz w:val="20"/>
          <w:szCs w:val="20"/>
        </w:rPr>
        <w:t xml:space="preserve"> mois</w:t>
      </w:r>
      <w:r w:rsidRPr="00424EA5">
        <w:rPr>
          <w:rFonts w:ascii="Cambria" w:hAnsi="Cambria"/>
          <w:sz w:val="20"/>
          <w:szCs w:val="20"/>
        </w:rPr>
        <w:t xml:space="preserve"> calendaires. Ce délai comprend les périodes des </w:t>
      </w:r>
      <w:r w:rsidR="005138E1" w:rsidRPr="00424EA5">
        <w:rPr>
          <w:rFonts w:ascii="Cambria" w:hAnsi="Cambria"/>
          <w:sz w:val="20"/>
          <w:szCs w:val="20"/>
        </w:rPr>
        <w:t>pluies, toutes</w:t>
      </w:r>
      <w:r w:rsidRPr="00424EA5">
        <w:rPr>
          <w:rFonts w:ascii="Cambria" w:hAnsi="Cambria"/>
          <w:sz w:val="20"/>
          <w:szCs w:val="20"/>
        </w:rPr>
        <w:t xml:space="preserve"> les intempéries et sujétions diverses et court à compter de la date de notification de l’Ordre de Service de commencer les travaux, </w:t>
      </w:r>
      <w:r w:rsidRPr="00424EA5">
        <w:rPr>
          <w:rFonts w:ascii="Cambria" w:hAnsi="Cambria"/>
          <w:b/>
          <w:sz w:val="20"/>
          <w:szCs w:val="20"/>
        </w:rPr>
        <w:t>date de signature de votre contrat</w:t>
      </w:r>
      <w:r w:rsidRPr="00424EA5">
        <w:rPr>
          <w:rFonts w:ascii="Cambria" w:hAnsi="Cambria"/>
          <w:sz w:val="20"/>
          <w:szCs w:val="20"/>
        </w:rPr>
        <w:t>.</w:t>
      </w:r>
    </w:p>
    <w:p w:rsidR="007B240B" w:rsidRPr="00EC7BF5" w:rsidRDefault="007B240B" w:rsidP="007B240B">
      <w:pPr>
        <w:ind w:left="142" w:hanging="142"/>
        <w:jc w:val="both"/>
        <w:rPr>
          <w:rFonts w:ascii="Cambria" w:hAnsi="Cambria"/>
          <w:sz w:val="10"/>
          <w:szCs w:val="10"/>
        </w:rPr>
      </w:pPr>
    </w:p>
    <w:p w:rsidR="007B240B" w:rsidRPr="00424EA5" w:rsidRDefault="007B240B" w:rsidP="00A614AD">
      <w:pPr>
        <w:widowControl w:val="0"/>
        <w:numPr>
          <w:ilvl w:val="0"/>
          <w:numId w:val="84"/>
        </w:numPr>
        <w:adjustRightInd w:val="0"/>
        <w:spacing w:line="268" w:lineRule="exact"/>
        <w:ind w:left="142" w:right="-108" w:hanging="142"/>
        <w:jc w:val="both"/>
        <w:rPr>
          <w:rFonts w:ascii="Cambria" w:hAnsi="Cambria" w:cs="Arial"/>
          <w:b/>
          <w:bCs/>
          <w:sz w:val="20"/>
          <w:szCs w:val="20"/>
          <w:u w:val="single"/>
        </w:rPr>
      </w:pPr>
      <w:r w:rsidRPr="00424EA5">
        <w:rPr>
          <w:rFonts w:ascii="Cambria" w:hAnsi="Cambria" w:cs="Arial"/>
          <w:b/>
          <w:bCs/>
          <w:sz w:val="20"/>
          <w:szCs w:val="20"/>
          <w:u w:val="single"/>
        </w:rPr>
        <w:t xml:space="preserve">Evaluation des </w:t>
      </w:r>
      <w:r w:rsidR="005138E1" w:rsidRPr="00424EA5">
        <w:rPr>
          <w:rFonts w:ascii="Cambria" w:hAnsi="Cambria" w:cs="Arial"/>
          <w:b/>
          <w:bCs/>
          <w:sz w:val="20"/>
          <w:szCs w:val="20"/>
          <w:u w:val="single"/>
        </w:rPr>
        <w:t>offres ;</w:t>
      </w:r>
    </w:p>
    <w:p w:rsidR="007B240B" w:rsidRPr="00424EA5" w:rsidRDefault="007B240B" w:rsidP="00A614AD">
      <w:pPr>
        <w:widowControl w:val="0"/>
        <w:adjustRightInd w:val="0"/>
        <w:spacing w:line="276" w:lineRule="auto"/>
        <w:ind w:left="142" w:right="-108" w:hanging="142"/>
        <w:jc w:val="both"/>
        <w:rPr>
          <w:rFonts w:ascii="Cambria" w:hAnsi="Cambria"/>
          <w:bCs/>
          <w:sz w:val="20"/>
          <w:szCs w:val="20"/>
        </w:rPr>
      </w:pPr>
      <w:r w:rsidRPr="00424EA5">
        <w:rPr>
          <w:rFonts w:ascii="Cambria" w:hAnsi="Cambria"/>
          <w:bCs/>
          <w:sz w:val="20"/>
          <w:szCs w:val="20"/>
        </w:rPr>
        <w:t xml:space="preserve">L’évaluation des offres se fera en </w:t>
      </w:r>
      <w:r w:rsidRPr="00424EA5">
        <w:rPr>
          <w:rFonts w:ascii="Cambria" w:hAnsi="Cambria"/>
          <w:b/>
          <w:bCs/>
          <w:sz w:val="20"/>
          <w:szCs w:val="20"/>
        </w:rPr>
        <w:t>trois (03) étapes</w:t>
      </w:r>
      <w:r w:rsidRPr="00424EA5">
        <w:rPr>
          <w:rFonts w:ascii="Cambria" w:hAnsi="Cambria"/>
          <w:bCs/>
          <w:sz w:val="20"/>
          <w:szCs w:val="20"/>
        </w:rPr>
        <w:t> :</w:t>
      </w:r>
    </w:p>
    <w:p w:rsidR="007B240B" w:rsidRPr="00424EA5" w:rsidRDefault="007B240B" w:rsidP="004F2D28">
      <w:pPr>
        <w:widowControl w:val="0"/>
        <w:numPr>
          <w:ilvl w:val="0"/>
          <w:numId w:val="87"/>
        </w:numPr>
        <w:tabs>
          <w:tab w:val="left" w:pos="426"/>
        </w:tabs>
        <w:adjustRightInd w:val="0"/>
        <w:spacing w:line="276" w:lineRule="auto"/>
        <w:ind w:left="0" w:firstLine="0"/>
        <w:jc w:val="both"/>
        <w:rPr>
          <w:rFonts w:ascii="Cambria" w:hAnsi="Cambria"/>
          <w:bCs/>
          <w:sz w:val="20"/>
          <w:szCs w:val="20"/>
        </w:rPr>
      </w:pPr>
      <w:r w:rsidRPr="00424EA5">
        <w:rPr>
          <w:rFonts w:ascii="Cambria" w:hAnsi="Cambria"/>
          <w:b/>
          <w:bCs/>
          <w:sz w:val="20"/>
          <w:szCs w:val="20"/>
        </w:rPr>
        <w:t>1</w:t>
      </w:r>
      <w:r w:rsidRPr="00424EA5">
        <w:rPr>
          <w:rFonts w:ascii="Cambria" w:hAnsi="Cambria"/>
          <w:b/>
          <w:bCs/>
          <w:sz w:val="20"/>
          <w:szCs w:val="20"/>
          <w:vertAlign w:val="superscript"/>
        </w:rPr>
        <w:t>ère</w:t>
      </w:r>
      <w:r w:rsidRPr="00424EA5">
        <w:rPr>
          <w:rFonts w:ascii="Cambria" w:hAnsi="Cambria"/>
          <w:b/>
          <w:bCs/>
          <w:sz w:val="20"/>
          <w:szCs w:val="20"/>
        </w:rPr>
        <w:t xml:space="preserve"> étape :</w:t>
      </w:r>
      <w:r w:rsidRPr="00424EA5">
        <w:rPr>
          <w:rFonts w:ascii="Cambria" w:hAnsi="Cambria"/>
          <w:bCs/>
          <w:sz w:val="20"/>
          <w:szCs w:val="20"/>
        </w:rPr>
        <w:t xml:space="preserve"> Vérification de la conformité du dossier administratif de chaque soumissionnaire.</w:t>
      </w:r>
    </w:p>
    <w:p w:rsidR="007B240B" w:rsidRPr="00424EA5" w:rsidRDefault="007B240B" w:rsidP="004F2D28">
      <w:pPr>
        <w:widowControl w:val="0"/>
        <w:numPr>
          <w:ilvl w:val="0"/>
          <w:numId w:val="87"/>
        </w:numPr>
        <w:tabs>
          <w:tab w:val="left" w:pos="426"/>
        </w:tabs>
        <w:adjustRightInd w:val="0"/>
        <w:spacing w:line="276" w:lineRule="auto"/>
        <w:ind w:left="0" w:firstLine="0"/>
        <w:jc w:val="both"/>
        <w:rPr>
          <w:rFonts w:ascii="Cambria" w:hAnsi="Cambria"/>
          <w:bCs/>
          <w:sz w:val="20"/>
          <w:szCs w:val="20"/>
        </w:rPr>
      </w:pPr>
      <w:r w:rsidRPr="00424EA5">
        <w:rPr>
          <w:rFonts w:ascii="Cambria" w:hAnsi="Cambria"/>
          <w:b/>
          <w:bCs/>
          <w:sz w:val="20"/>
          <w:szCs w:val="20"/>
        </w:rPr>
        <w:t>2</w:t>
      </w:r>
      <w:r w:rsidRPr="00424EA5">
        <w:rPr>
          <w:rFonts w:ascii="Cambria" w:hAnsi="Cambria"/>
          <w:b/>
          <w:bCs/>
          <w:sz w:val="20"/>
          <w:szCs w:val="20"/>
          <w:vertAlign w:val="superscript"/>
        </w:rPr>
        <w:t>e</w:t>
      </w:r>
      <w:r w:rsidRPr="00424EA5">
        <w:rPr>
          <w:rFonts w:ascii="Cambria" w:hAnsi="Cambria"/>
          <w:b/>
          <w:bCs/>
          <w:sz w:val="20"/>
          <w:szCs w:val="20"/>
        </w:rPr>
        <w:t xml:space="preserve">   étape :</w:t>
      </w:r>
      <w:r w:rsidRPr="00424EA5">
        <w:rPr>
          <w:rFonts w:ascii="Cambria" w:hAnsi="Cambria"/>
          <w:bCs/>
          <w:sz w:val="20"/>
          <w:szCs w:val="20"/>
        </w:rPr>
        <w:t xml:space="preserve"> Evaluation technique des offres administrativement conformes. </w:t>
      </w:r>
    </w:p>
    <w:p w:rsidR="007B240B" w:rsidRPr="00424EA5" w:rsidRDefault="007B240B" w:rsidP="00EC4908">
      <w:pPr>
        <w:widowControl w:val="0"/>
        <w:numPr>
          <w:ilvl w:val="0"/>
          <w:numId w:val="87"/>
        </w:numPr>
        <w:tabs>
          <w:tab w:val="left" w:pos="426"/>
        </w:tabs>
        <w:adjustRightInd w:val="0"/>
        <w:ind w:left="0" w:firstLine="0"/>
        <w:jc w:val="both"/>
        <w:rPr>
          <w:rFonts w:ascii="Cambria" w:hAnsi="Cambria"/>
          <w:bCs/>
          <w:sz w:val="20"/>
          <w:szCs w:val="20"/>
        </w:rPr>
      </w:pPr>
      <w:r w:rsidRPr="00424EA5">
        <w:rPr>
          <w:rFonts w:ascii="Cambria" w:hAnsi="Cambria"/>
          <w:b/>
          <w:bCs/>
          <w:sz w:val="20"/>
          <w:szCs w:val="20"/>
        </w:rPr>
        <w:t>3</w:t>
      </w:r>
      <w:r w:rsidRPr="00424EA5">
        <w:rPr>
          <w:rFonts w:ascii="Cambria" w:hAnsi="Cambria"/>
          <w:b/>
          <w:bCs/>
          <w:sz w:val="20"/>
          <w:szCs w:val="20"/>
          <w:vertAlign w:val="superscript"/>
        </w:rPr>
        <w:t>e</w:t>
      </w:r>
      <w:r w:rsidRPr="00424EA5">
        <w:rPr>
          <w:rFonts w:ascii="Cambria" w:hAnsi="Cambria"/>
          <w:b/>
          <w:bCs/>
          <w:sz w:val="20"/>
          <w:szCs w:val="20"/>
        </w:rPr>
        <w:t xml:space="preserve">   étape :</w:t>
      </w:r>
      <w:r w:rsidRPr="00424EA5">
        <w:rPr>
          <w:rFonts w:ascii="Cambria" w:hAnsi="Cambria"/>
          <w:bCs/>
          <w:sz w:val="20"/>
          <w:szCs w:val="20"/>
        </w:rPr>
        <w:t xml:space="preserve"> Vérification des offres financières des entreprises dont les offres ont été reconnues techniquement qualifiées et administrativement conformes. </w:t>
      </w:r>
    </w:p>
    <w:p w:rsidR="007B240B" w:rsidRPr="00EC4908" w:rsidRDefault="007B240B" w:rsidP="00EC4908">
      <w:pPr>
        <w:widowControl w:val="0"/>
        <w:adjustRightInd w:val="0"/>
        <w:ind w:left="142" w:right="-108" w:hanging="142"/>
        <w:rPr>
          <w:rFonts w:ascii="Cambria" w:hAnsi="Cambria" w:cs="Arial"/>
          <w:bCs/>
          <w:sz w:val="4"/>
          <w:szCs w:val="4"/>
        </w:rPr>
      </w:pPr>
    </w:p>
    <w:p w:rsidR="007B240B" w:rsidRPr="00424EA5" w:rsidRDefault="007B240B" w:rsidP="00EC4908">
      <w:pPr>
        <w:spacing w:after="120"/>
        <w:ind w:left="142" w:hanging="142"/>
        <w:jc w:val="both"/>
        <w:rPr>
          <w:rFonts w:ascii="Cambria" w:hAnsi="Cambria"/>
          <w:bCs/>
          <w:sz w:val="20"/>
          <w:szCs w:val="20"/>
        </w:rPr>
      </w:pPr>
      <w:r w:rsidRPr="00424EA5">
        <w:rPr>
          <w:rFonts w:ascii="Cambria" w:hAnsi="Cambria"/>
          <w:bCs/>
          <w:sz w:val="20"/>
          <w:szCs w:val="20"/>
        </w:rPr>
        <w:t>Les critères d’évaluation des offres sont les suivants :</w:t>
      </w:r>
    </w:p>
    <w:p w:rsidR="001A1D51" w:rsidRPr="00424EA5" w:rsidRDefault="001A1D51" w:rsidP="00EC4908">
      <w:pPr>
        <w:keepNext/>
        <w:ind w:left="142" w:hanging="142"/>
        <w:outlineLvl w:val="3"/>
        <w:rPr>
          <w:rFonts w:ascii="Cambria" w:hAnsi="Cambria"/>
          <w:b/>
          <w:bCs/>
          <w:sz w:val="20"/>
          <w:szCs w:val="20"/>
        </w:rPr>
      </w:pPr>
      <w:r w:rsidRPr="00424EA5">
        <w:rPr>
          <w:rFonts w:ascii="Cambria" w:hAnsi="Cambria"/>
          <w:b/>
          <w:bCs/>
          <w:sz w:val="20"/>
          <w:szCs w:val="20"/>
        </w:rPr>
        <w:t xml:space="preserve">13.1- </w:t>
      </w:r>
      <w:r w:rsidRPr="00424EA5">
        <w:rPr>
          <w:rFonts w:ascii="Cambria" w:hAnsi="Cambria"/>
          <w:b/>
          <w:bCs/>
          <w:sz w:val="20"/>
          <w:szCs w:val="20"/>
          <w:u w:val="single"/>
        </w:rPr>
        <w:t>Critères éliminatoires</w:t>
      </w:r>
    </w:p>
    <w:p w:rsidR="001A1D51" w:rsidRPr="00EB1CEE" w:rsidRDefault="001A1D51" w:rsidP="00EB1CEE">
      <w:pPr>
        <w:pStyle w:val="Paragraphedeliste"/>
        <w:numPr>
          <w:ilvl w:val="2"/>
          <w:numId w:val="84"/>
        </w:numPr>
        <w:jc w:val="both"/>
        <w:rPr>
          <w:rFonts w:ascii="Cambria" w:hAnsi="Cambria"/>
          <w:bCs/>
          <w:sz w:val="20"/>
          <w:szCs w:val="20"/>
        </w:rPr>
      </w:pPr>
      <w:r w:rsidRPr="00EB1CEE">
        <w:rPr>
          <w:rFonts w:ascii="Cambria" w:hAnsi="Cambria"/>
          <w:bCs/>
          <w:sz w:val="20"/>
          <w:szCs w:val="20"/>
        </w:rPr>
        <w:t xml:space="preserve">: </w:t>
      </w:r>
      <w:r w:rsidRPr="00EB1CEE">
        <w:rPr>
          <w:rFonts w:ascii="Cambria" w:hAnsi="Cambria"/>
          <w:b/>
          <w:bCs/>
          <w:sz w:val="20"/>
          <w:szCs w:val="20"/>
        </w:rPr>
        <w:t>Pièces administratives</w:t>
      </w:r>
    </w:p>
    <w:p w:rsidR="001A1D51" w:rsidRPr="00EB1CEE" w:rsidRDefault="001A1D51" w:rsidP="00EB1CEE">
      <w:pPr>
        <w:pStyle w:val="Corpsdetexte"/>
        <w:numPr>
          <w:ilvl w:val="0"/>
          <w:numId w:val="133"/>
        </w:numPr>
        <w:rPr>
          <w:rFonts w:ascii="Tahoma" w:hAnsi="Tahoma" w:cs="Tahoma"/>
          <w:sz w:val="20"/>
          <w:szCs w:val="20"/>
        </w:rPr>
      </w:pPr>
      <w:r>
        <w:rPr>
          <w:rFonts w:ascii="Cambria" w:hAnsi="Cambria"/>
          <w:bCs/>
          <w:sz w:val="20"/>
          <w:szCs w:val="20"/>
        </w:rPr>
        <w:t>Absence de caution de soumission</w:t>
      </w:r>
      <w:r w:rsidR="00EB1CEE">
        <w:rPr>
          <w:rFonts w:ascii="Cambria" w:hAnsi="Cambria"/>
          <w:bCs/>
          <w:sz w:val="20"/>
          <w:szCs w:val="20"/>
        </w:rPr>
        <w:t xml:space="preserve"> </w:t>
      </w:r>
      <w:r w:rsidR="00EB1CEE">
        <w:rPr>
          <w:rFonts w:ascii="Arial Narrow" w:hAnsi="Arial Narrow" w:cs="Tahoma"/>
          <w:b/>
          <w:sz w:val="20"/>
          <w:szCs w:val="20"/>
        </w:rPr>
        <w:t>non accompagnée du récépissé de consignation délivré par la CDEC</w:t>
      </w:r>
      <w:proofErr w:type="gramStart"/>
      <w:r w:rsidR="00EB1CEE">
        <w:rPr>
          <w:rFonts w:ascii="Arial Narrow" w:hAnsi="Arial Narrow" w:cs="Tahoma"/>
          <w:b/>
          <w:sz w:val="22"/>
          <w:szCs w:val="22"/>
        </w:rPr>
        <w:t> </w:t>
      </w:r>
      <w:r w:rsidR="00EB1CEE">
        <w:rPr>
          <w:rFonts w:ascii="Tahoma" w:hAnsi="Tahoma" w:cs="Tahoma"/>
          <w:b/>
          <w:sz w:val="20"/>
          <w:szCs w:val="20"/>
        </w:rPr>
        <w:t xml:space="preserve"> </w:t>
      </w:r>
      <w:r w:rsidRPr="00EB1CEE">
        <w:rPr>
          <w:rFonts w:ascii="Cambria" w:hAnsi="Cambria"/>
          <w:bCs/>
          <w:sz w:val="20"/>
          <w:szCs w:val="20"/>
        </w:rPr>
        <w:t> ;</w:t>
      </w:r>
      <w:proofErr w:type="gramEnd"/>
    </w:p>
    <w:p w:rsidR="001A1D51" w:rsidRPr="00EB1CEE" w:rsidRDefault="001A1D51" w:rsidP="00EB1CEE">
      <w:pPr>
        <w:pStyle w:val="Paragraphedeliste"/>
        <w:numPr>
          <w:ilvl w:val="0"/>
          <w:numId w:val="133"/>
        </w:numPr>
        <w:jc w:val="both"/>
        <w:rPr>
          <w:rFonts w:ascii="Cambria" w:hAnsi="Cambria"/>
          <w:bCs/>
          <w:sz w:val="20"/>
          <w:szCs w:val="20"/>
        </w:rPr>
      </w:pPr>
      <w:r w:rsidRPr="00EB1CEE">
        <w:rPr>
          <w:rFonts w:ascii="Cambria" w:hAnsi="Cambria"/>
          <w:bCs/>
          <w:sz w:val="20"/>
          <w:szCs w:val="20"/>
        </w:rPr>
        <w:t>Pièce falsifiée ou non authentique.</w:t>
      </w:r>
    </w:p>
    <w:p w:rsidR="001A1D51" w:rsidRPr="00424EA5" w:rsidRDefault="001A1D51" w:rsidP="00EC4908">
      <w:pPr>
        <w:spacing w:before="240"/>
        <w:ind w:left="142" w:hanging="142"/>
        <w:jc w:val="both"/>
        <w:rPr>
          <w:rFonts w:ascii="Cambria" w:hAnsi="Cambria"/>
          <w:bCs/>
          <w:sz w:val="20"/>
          <w:szCs w:val="20"/>
        </w:rPr>
      </w:pPr>
      <w:r w:rsidRPr="00424EA5">
        <w:rPr>
          <w:rFonts w:ascii="Cambria" w:hAnsi="Cambria"/>
          <w:bCs/>
          <w:sz w:val="20"/>
          <w:szCs w:val="20"/>
        </w:rPr>
        <w:t xml:space="preserve">13.1.2 : </w:t>
      </w:r>
      <w:r w:rsidRPr="00424EA5">
        <w:rPr>
          <w:rFonts w:ascii="Cambria" w:hAnsi="Cambria"/>
          <w:b/>
          <w:bCs/>
          <w:sz w:val="20"/>
          <w:szCs w:val="20"/>
        </w:rPr>
        <w:t>Offre technique</w:t>
      </w:r>
    </w:p>
    <w:p w:rsidR="001A1D51" w:rsidRPr="00424EA5" w:rsidRDefault="001A1D51" w:rsidP="00EC4908">
      <w:pPr>
        <w:numPr>
          <w:ilvl w:val="0"/>
          <w:numId w:val="86"/>
        </w:numPr>
        <w:tabs>
          <w:tab w:val="left" w:pos="567"/>
        </w:tabs>
        <w:ind w:left="0" w:right="-425" w:firstLine="0"/>
        <w:jc w:val="both"/>
        <w:rPr>
          <w:rFonts w:ascii="Cambria" w:hAnsi="Cambria"/>
          <w:bCs/>
          <w:sz w:val="20"/>
          <w:szCs w:val="20"/>
        </w:rPr>
      </w:pPr>
      <w:r>
        <w:rPr>
          <w:rFonts w:ascii="Cambria" w:hAnsi="Cambria"/>
          <w:bCs/>
          <w:sz w:val="20"/>
          <w:szCs w:val="20"/>
        </w:rPr>
        <w:t>D</w:t>
      </w:r>
      <w:r w:rsidRPr="00424EA5">
        <w:rPr>
          <w:rFonts w:ascii="Cambria" w:hAnsi="Cambria"/>
          <w:bCs/>
          <w:sz w:val="20"/>
          <w:szCs w:val="20"/>
        </w:rPr>
        <w:t>ocuments falsifiés ;</w:t>
      </w:r>
    </w:p>
    <w:p w:rsidR="001A1D51" w:rsidRPr="00424EA5" w:rsidRDefault="001A1D51" w:rsidP="00EC4908">
      <w:pPr>
        <w:numPr>
          <w:ilvl w:val="0"/>
          <w:numId w:val="86"/>
        </w:numPr>
        <w:tabs>
          <w:tab w:val="left" w:pos="567"/>
        </w:tabs>
        <w:ind w:left="0" w:right="-425" w:firstLine="0"/>
        <w:jc w:val="both"/>
        <w:rPr>
          <w:rFonts w:ascii="Cambria" w:hAnsi="Cambria"/>
          <w:bCs/>
          <w:sz w:val="20"/>
          <w:szCs w:val="20"/>
        </w:rPr>
      </w:pPr>
      <w:r w:rsidRPr="00424EA5">
        <w:rPr>
          <w:rFonts w:ascii="Cambria" w:hAnsi="Cambria"/>
          <w:bCs/>
          <w:sz w:val="20"/>
          <w:szCs w:val="20"/>
        </w:rPr>
        <w:lastRenderedPageBreak/>
        <w:t>Absence de l’attestation de visite du site</w:t>
      </w:r>
      <w:r>
        <w:rPr>
          <w:rFonts w:ascii="Cambria" w:hAnsi="Cambria"/>
          <w:bCs/>
          <w:sz w:val="20"/>
          <w:szCs w:val="20"/>
        </w:rPr>
        <w:t xml:space="preserve"> </w:t>
      </w:r>
      <w:r w:rsidRPr="00424EA5">
        <w:rPr>
          <w:rFonts w:ascii="Cambria" w:hAnsi="Cambria"/>
          <w:bCs/>
          <w:sz w:val="20"/>
          <w:szCs w:val="20"/>
        </w:rPr>
        <w:t>;</w:t>
      </w:r>
    </w:p>
    <w:p w:rsidR="001A1D51" w:rsidRPr="00424EA5" w:rsidRDefault="001A1D51" w:rsidP="00EC4908">
      <w:pPr>
        <w:numPr>
          <w:ilvl w:val="0"/>
          <w:numId w:val="86"/>
        </w:numPr>
        <w:tabs>
          <w:tab w:val="left" w:pos="567"/>
        </w:tabs>
        <w:ind w:left="567" w:right="-425" w:hanging="567"/>
        <w:jc w:val="both"/>
        <w:rPr>
          <w:rFonts w:ascii="Cambria" w:hAnsi="Cambria"/>
          <w:bCs/>
          <w:color w:val="FF0000"/>
          <w:sz w:val="20"/>
          <w:szCs w:val="20"/>
        </w:rPr>
      </w:pPr>
      <w:r w:rsidRPr="00424EA5">
        <w:rPr>
          <w:rFonts w:ascii="Cambria" w:hAnsi="Cambria"/>
          <w:bCs/>
          <w:sz w:val="20"/>
          <w:szCs w:val="20"/>
        </w:rPr>
        <w:t xml:space="preserve">N’avoir pas exécuté un marché de route supérieur à </w:t>
      </w:r>
      <w:r w:rsidR="0069560A">
        <w:rPr>
          <w:rFonts w:ascii="Cambria" w:hAnsi="Cambria"/>
          <w:b/>
          <w:bCs/>
          <w:sz w:val="20"/>
          <w:szCs w:val="20"/>
        </w:rPr>
        <w:t>trente</w:t>
      </w:r>
      <w:r w:rsidRPr="00424EA5">
        <w:rPr>
          <w:rFonts w:ascii="Cambria" w:hAnsi="Cambria"/>
          <w:b/>
          <w:bCs/>
          <w:sz w:val="20"/>
          <w:szCs w:val="20"/>
        </w:rPr>
        <w:t xml:space="preserve"> millions (</w:t>
      </w:r>
      <w:r w:rsidR="0069560A">
        <w:rPr>
          <w:rFonts w:ascii="Cambria" w:hAnsi="Cambria"/>
          <w:b/>
          <w:bCs/>
          <w:sz w:val="20"/>
          <w:szCs w:val="20"/>
        </w:rPr>
        <w:t>3</w:t>
      </w:r>
      <w:r w:rsidRPr="00424EA5">
        <w:rPr>
          <w:rFonts w:ascii="Cambria" w:hAnsi="Cambria"/>
          <w:b/>
          <w:bCs/>
          <w:sz w:val="20"/>
          <w:szCs w:val="20"/>
        </w:rPr>
        <w:t xml:space="preserve">0 000 000) de Francs </w:t>
      </w:r>
    </w:p>
    <w:p w:rsidR="001A1D51" w:rsidRPr="00424EA5" w:rsidRDefault="001A1D51" w:rsidP="00EC4908">
      <w:pPr>
        <w:numPr>
          <w:ilvl w:val="0"/>
          <w:numId w:val="86"/>
        </w:numPr>
        <w:tabs>
          <w:tab w:val="left" w:pos="567"/>
        </w:tabs>
        <w:ind w:left="567" w:right="-425" w:hanging="567"/>
        <w:jc w:val="both"/>
        <w:rPr>
          <w:rFonts w:ascii="Cambria" w:hAnsi="Cambria"/>
          <w:bCs/>
          <w:sz w:val="20"/>
          <w:szCs w:val="20"/>
        </w:rPr>
      </w:pPr>
      <w:r w:rsidRPr="00424EA5">
        <w:rPr>
          <w:rFonts w:ascii="Cambria" w:hAnsi="Cambria"/>
          <w:bCs/>
          <w:sz w:val="20"/>
          <w:szCs w:val="20"/>
        </w:rPr>
        <w:t xml:space="preserve">N’avoir pas justifié de la réalisation au cours des </w:t>
      </w:r>
      <w:r w:rsidR="006274AF">
        <w:rPr>
          <w:rFonts w:ascii="Cambria" w:hAnsi="Cambria"/>
          <w:bCs/>
          <w:sz w:val="20"/>
          <w:szCs w:val="20"/>
        </w:rPr>
        <w:t>deux</w:t>
      </w:r>
      <w:r w:rsidRPr="00424EA5">
        <w:rPr>
          <w:rFonts w:ascii="Cambria" w:hAnsi="Cambria"/>
          <w:bCs/>
          <w:sz w:val="20"/>
          <w:szCs w:val="20"/>
        </w:rPr>
        <w:t xml:space="preserve"> dernières années, comme entrepreneur principal, d’un chantier de </w:t>
      </w:r>
      <w:r w:rsidR="00181FC6">
        <w:rPr>
          <w:rFonts w:ascii="Cambria" w:hAnsi="Cambria"/>
          <w:bCs/>
          <w:sz w:val="20"/>
          <w:szCs w:val="20"/>
        </w:rPr>
        <w:t>Route</w:t>
      </w:r>
      <w:r w:rsidR="00181FC6" w:rsidRPr="00424EA5">
        <w:rPr>
          <w:rFonts w:ascii="Cambria" w:hAnsi="Cambria"/>
          <w:bCs/>
          <w:sz w:val="20"/>
          <w:szCs w:val="20"/>
        </w:rPr>
        <w:t xml:space="preserve"> ;</w:t>
      </w:r>
    </w:p>
    <w:p w:rsidR="001A1D51" w:rsidRPr="00424EA5" w:rsidRDefault="001A1D51" w:rsidP="00EC4908">
      <w:pPr>
        <w:numPr>
          <w:ilvl w:val="0"/>
          <w:numId w:val="86"/>
        </w:numPr>
        <w:tabs>
          <w:tab w:val="left" w:pos="567"/>
        </w:tabs>
        <w:ind w:left="567" w:right="-425" w:hanging="567"/>
        <w:jc w:val="both"/>
        <w:rPr>
          <w:rFonts w:ascii="Cambria" w:hAnsi="Cambria"/>
          <w:bCs/>
          <w:sz w:val="20"/>
          <w:szCs w:val="20"/>
        </w:rPr>
      </w:pPr>
      <w:r w:rsidRPr="00424EA5">
        <w:rPr>
          <w:rFonts w:ascii="Cambria" w:hAnsi="Cambria"/>
          <w:bCs/>
          <w:sz w:val="20"/>
          <w:szCs w:val="20"/>
        </w:rPr>
        <w:t>Non existence dans l’offre technique de la rubrique « organisation, méthodologie et planning » ;</w:t>
      </w:r>
    </w:p>
    <w:p w:rsidR="001A1D51" w:rsidRPr="00424EA5" w:rsidRDefault="001A1D51" w:rsidP="00EC4908">
      <w:pPr>
        <w:numPr>
          <w:ilvl w:val="0"/>
          <w:numId w:val="86"/>
        </w:numPr>
        <w:tabs>
          <w:tab w:val="left" w:pos="567"/>
        </w:tabs>
        <w:ind w:left="0" w:right="-425" w:firstLine="0"/>
        <w:jc w:val="both"/>
        <w:rPr>
          <w:rFonts w:ascii="Cambria" w:hAnsi="Cambria"/>
          <w:bCs/>
          <w:sz w:val="20"/>
          <w:szCs w:val="20"/>
        </w:rPr>
      </w:pPr>
      <w:r w:rsidRPr="00424EA5">
        <w:rPr>
          <w:rFonts w:ascii="Cambria" w:hAnsi="Cambria"/>
          <w:bCs/>
          <w:sz w:val="20"/>
          <w:szCs w:val="20"/>
        </w:rPr>
        <w:t xml:space="preserve">Non satisfaction, au moins, à </w:t>
      </w:r>
      <w:r w:rsidRPr="00424EA5">
        <w:rPr>
          <w:rFonts w:ascii="Cambria" w:hAnsi="Cambria"/>
          <w:b/>
          <w:bCs/>
          <w:sz w:val="20"/>
          <w:szCs w:val="20"/>
        </w:rPr>
        <w:t>trente-six (36) critères essentiels sur cinquante-un (51).</w:t>
      </w:r>
    </w:p>
    <w:p w:rsidR="007B240B" w:rsidRPr="00424EA5" w:rsidRDefault="007B240B" w:rsidP="00EC4908">
      <w:pPr>
        <w:spacing w:before="240"/>
        <w:ind w:left="142" w:hanging="142"/>
        <w:jc w:val="both"/>
        <w:rPr>
          <w:rFonts w:ascii="Cambria" w:hAnsi="Cambria"/>
          <w:bCs/>
          <w:sz w:val="20"/>
          <w:szCs w:val="20"/>
        </w:rPr>
      </w:pPr>
      <w:r w:rsidRPr="00424EA5">
        <w:rPr>
          <w:rFonts w:ascii="Cambria" w:hAnsi="Cambria"/>
          <w:bCs/>
          <w:sz w:val="20"/>
          <w:szCs w:val="20"/>
        </w:rPr>
        <w:t xml:space="preserve">13.1.3 : </w:t>
      </w:r>
      <w:r w:rsidRPr="00424EA5">
        <w:rPr>
          <w:rFonts w:ascii="Cambria" w:hAnsi="Cambria"/>
          <w:b/>
          <w:bCs/>
          <w:sz w:val="20"/>
          <w:szCs w:val="20"/>
        </w:rPr>
        <w:t>Offre financière</w:t>
      </w:r>
    </w:p>
    <w:p w:rsidR="007B240B" w:rsidRPr="00424EA5" w:rsidRDefault="007B240B" w:rsidP="00EC4908">
      <w:pPr>
        <w:numPr>
          <w:ilvl w:val="0"/>
          <w:numId w:val="81"/>
        </w:numPr>
        <w:ind w:left="142" w:hanging="142"/>
        <w:jc w:val="both"/>
        <w:rPr>
          <w:rFonts w:ascii="Cambria" w:hAnsi="Cambria"/>
          <w:bCs/>
          <w:sz w:val="20"/>
          <w:szCs w:val="20"/>
        </w:rPr>
      </w:pPr>
      <w:r w:rsidRPr="00424EA5">
        <w:rPr>
          <w:rFonts w:ascii="Cambria" w:hAnsi="Cambria"/>
          <w:bCs/>
          <w:sz w:val="20"/>
          <w:szCs w:val="20"/>
        </w:rPr>
        <w:t>Offre financière incomplète ;</w:t>
      </w:r>
    </w:p>
    <w:p w:rsidR="007B240B" w:rsidRPr="00424EA5" w:rsidRDefault="007B240B" w:rsidP="00EC4908">
      <w:pPr>
        <w:numPr>
          <w:ilvl w:val="0"/>
          <w:numId w:val="81"/>
        </w:numPr>
        <w:ind w:left="142" w:hanging="142"/>
        <w:jc w:val="both"/>
        <w:rPr>
          <w:rFonts w:ascii="Cambria" w:hAnsi="Cambria"/>
          <w:bCs/>
          <w:sz w:val="20"/>
          <w:szCs w:val="20"/>
        </w:rPr>
      </w:pPr>
      <w:r w:rsidRPr="00424EA5">
        <w:rPr>
          <w:rFonts w:ascii="Cambria" w:hAnsi="Cambria"/>
          <w:bCs/>
          <w:sz w:val="20"/>
          <w:szCs w:val="20"/>
        </w:rPr>
        <w:t>Pièces non conformes ;</w:t>
      </w:r>
    </w:p>
    <w:p w:rsidR="007B240B" w:rsidRPr="00424EA5" w:rsidRDefault="007B240B" w:rsidP="004F2D28">
      <w:pPr>
        <w:numPr>
          <w:ilvl w:val="0"/>
          <w:numId w:val="81"/>
        </w:numPr>
        <w:spacing w:line="276" w:lineRule="auto"/>
        <w:ind w:left="142" w:hanging="142"/>
        <w:jc w:val="both"/>
        <w:rPr>
          <w:rFonts w:ascii="Cambria" w:hAnsi="Cambria"/>
          <w:bCs/>
          <w:sz w:val="20"/>
          <w:szCs w:val="20"/>
        </w:rPr>
      </w:pPr>
      <w:r w:rsidRPr="00424EA5">
        <w:rPr>
          <w:rFonts w:ascii="Cambria" w:hAnsi="Cambria"/>
          <w:bCs/>
          <w:sz w:val="20"/>
          <w:szCs w:val="20"/>
        </w:rPr>
        <w:t>Omission dans l’offre financière d’un prix unitaire quantifié ;</w:t>
      </w:r>
    </w:p>
    <w:p w:rsidR="007B240B" w:rsidRPr="00424EA5" w:rsidRDefault="007B240B" w:rsidP="004F2D28">
      <w:pPr>
        <w:numPr>
          <w:ilvl w:val="0"/>
          <w:numId w:val="81"/>
        </w:numPr>
        <w:spacing w:line="276" w:lineRule="auto"/>
        <w:ind w:left="142" w:hanging="142"/>
        <w:jc w:val="both"/>
        <w:rPr>
          <w:rFonts w:ascii="Cambria" w:hAnsi="Cambria"/>
          <w:bCs/>
          <w:sz w:val="20"/>
          <w:szCs w:val="20"/>
        </w:rPr>
      </w:pPr>
      <w:r w:rsidRPr="00424EA5">
        <w:rPr>
          <w:rFonts w:ascii="Cambria" w:hAnsi="Cambria"/>
          <w:bCs/>
          <w:sz w:val="20"/>
          <w:szCs w:val="20"/>
        </w:rPr>
        <w:t>Absence d’un sous-détail de prix.</w:t>
      </w:r>
    </w:p>
    <w:p w:rsidR="007B240B" w:rsidRPr="00EC4908" w:rsidRDefault="007B240B" w:rsidP="007B240B">
      <w:pPr>
        <w:spacing w:line="276" w:lineRule="auto"/>
        <w:jc w:val="both"/>
        <w:rPr>
          <w:rFonts w:ascii="Cambria" w:hAnsi="Cambria"/>
          <w:bCs/>
          <w:sz w:val="6"/>
          <w:szCs w:val="6"/>
        </w:rPr>
      </w:pPr>
    </w:p>
    <w:p w:rsidR="007B240B" w:rsidRPr="00424EA5" w:rsidRDefault="007B240B" w:rsidP="007B240B">
      <w:pPr>
        <w:spacing w:after="120"/>
        <w:ind w:left="142" w:hanging="142"/>
        <w:jc w:val="both"/>
        <w:rPr>
          <w:rFonts w:ascii="Cambria" w:hAnsi="Cambria"/>
          <w:b/>
          <w:bCs/>
          <w:sz w:val="20"/>
          <w:szCs w:val="20"/>
        </w:rPr>
      </w:pPr>
      <w:r w:rsidRPr="00424EA5">
        <w:rPr>
          <w:rFonts w:ascii="Cambria" w:hAnsi="Cambria"/>
          <w:b/>
          <w:bCs/>
          <w:sz w:val="20"/>
          <w:szCs w:val="20"/>
        </w:rPr>
        <w:t xml:space="preserve">13.2 : </w:t>
      </w:r>
      <w:r w:rsidRPr="00424EA5">
        <w:rPr>
          <w:rFonts w:ascii="Cambria" w:hAnsi="Cambria"/>
          <w:b/>
          <w:bCs/>
          <w:sz w:val="20"/>
          <w:szCs w:val="20"/>
          <w:u w:val="single"/>
        </w:rPr>
        <w:t>Critères essentiels</w:t>
      </w:r>
    </w:p>
    <w:p w:rsidR="007B240B" w:rsidRPr="00424EA5" w:rsidRDefault="007B240B" w:rsidP="007B240B">
      <w:pPr>
        <w:spacing w:after="120"/>
        <w:ind w:left="142" w:right="-426" w:hanging="142"/>
        <w:jc w:val="both"/>
        <w:rPr>
          <w:rFonts w:ascii="Cambria" w:hAnsi="Cambria"/>
          <w:sz w:val="20"/>
          <w:szCs w:val="20"/>
        </w:rPr>
      </w:pPr>
      <w:r w:rsidRPr="00424EA5">
        <w:rPr>
          <w:rFonts w:ascii="Cambria" w:hAnsi="Cambria"/>
          <w:sz w:val="20"/>
          <w:szCs w:val="20"/>
        </w:rPr>
        <w:t xml:space="preserve">L’évaluation des offres techniques sera faite sur la base des </w:t>
      </w:r>
      <w:r w:rsidRPr="00424EA5">
        <w:rPr>
          <w:rFonts w:ascii="Cambria" w:hAnsi="Cambria"/>
          <w:b/>
          <w:sz w:val="20"/>
          <w:szCs w:val="20"/>
        </w:rPr>
        <w:t>51 critères essentiels</w:t>
      </w:r>
      <w:r w:rsidRPr="00424EA5">
        <w:rPr>
          <w:rFonts w:ascii="Cambria" w:hAnsi="Cambria"/>
          <w:sz w:val="20"/>
          <w:szCs w:val="20"/>
        </w:rPr>
        <w:t xml:space="preserve"> ci-dessous :</w:t>
      </w:r>
    </w:p>
    <w:tbl>
      <w:tblPr>
        <w:tblW w:w="10094" w:type="dxa"/>
        <w:tblLook w:val="04A0" w:firstRow="1" w:lastRow="0" w:firstColumn="1" w:lastColumn="0" w:noHBand="0" w:noVBand="1"/>
      </w:tblPr>
      <w:tblGrid>
        <w:gridCol w:w="8466"/>
        <w:gridCol w:w="1628"/>
      </w:tblGrid>
      <w:tr w:rsidR="007B240B" w:rsidRPr="00424EA5" w:rsidTr="00A617B8">
        <w:trPr>
          <w:trHeight w:val="272"/>
        </w:trPr>
        <w:tc>
          <w:tcPr>
            <w:tcW w:w="8466" w:type="dxa"/>
          </w:tcPr>
          <w:p w:rsidR="007B240B" w:rsidRPr="00424EA5" w:rsidRDefault="007B240B" w:rsidP="004F2D28">
            <w:pPr>
              <w:numPr>
                <w:ilvl w:val="0"/>
                <w:numId w:val="3"/>
              </w:numPr>
              <w:spacing w:line="276" w:lineRule="auto"/>
              <w:ind w:left="318" w:hanging="318"/>
              <w:jc w:val="both"/>
              <w:rPr>
                <w:rFonts w:ascii="Cambria" w:hAnsi="Cambria"/>
                <w:sz w:val="20"/>
                <w:szCs w:val="20"/>
              </w:rPr>
            </w:pPr>
            <w:r w:rsidRPr="00424EA5">
              <w:rPr>
                <w:rFonts w:ascii="Cambria" w:hAnsi="Cambria"/>
                <w:sz w:val="20"/>
                <w:szCs w:val="20"/>
              </w:rPr>
              <w:t>Présentation de l’offre (04 critères)</w:t>
            </w:r>
          </w:p>
        </w:tc>
        <w:tc>
          <w:tcPr>
            <w:tcW w:w="1627" w:type="dxa"/>
          </w:tcPr>
          <w:p w:rsidR="007B240B" w:rsidRPr="00424EA5" w:rsidRDefault="007B240B" w:rsidP="00A617B8">
            <w:pPr>
              <w:spacing w:line="276" w:lineRule="auto"/>
              <w:ind w:left="142" w:hanging="142"/>
              <w:jc w:val="both"/>
              <w:rPr>
                <w:rFonts w:ascii="Cambria" w:hAnsi="Cambria"/>
                <w:sz w:val="20"/>
                <w:szCs w:val="20"/>
              </w:rPr>
            </w:pPr>
          </w:p>
        </w:tc>
      </w:tr>
      <w:tr w:rsidR="007B240B" w:rsidRPr="00424EA5" w:rsidTr="00A617B8">
        <w:trPr>
          <w:trHeight w:val="272"/>
        </w:trPr>
        <w:tc>
          <w:tcPr>
            <w:tcW w:w="8466" w:type="dxa"/>
          </w:tcPr>
          <w:p w:rsidR="007B240B" w:rsidRPr="00424EA5" w:rsidRDefault="007B240B" w:rsidP="004F2D28">
            <w:pPr>
              <w:numPr>
                <w:ilvl w:val="0"/>
                <w:numId w:val="3"/>
              </w:numPr>
              <w:spacing w:line="276" w:lineRule="auto"/>
              <w:ind w:left="318" w:hanging="318"/>
              <w:jc w:val="both"/>
              <w:rPr>
                <w:rFonts w:ascii="Cambria" w:hAnsi="Cambria"/>
                <w:sz w:val="20"/>
                <w:szCs w:val="20"/>
              </w:rPr>
            </w:pPr>
            <w:r w:rsidRPr="00424EA5">
              <w:rPr>
                <w:rFonts w:ascii="Cambria" w:hAnsi="Cambria"/>
                <w:sz w:val="20"/>
                <w:szCs w:val="20"/>
              </w:rPr>
              <w:t>Le chiffre d’affaires (03 critères)</w:t>
            </w:r>
          </w:p>
        </w:tc>
        <w:tc>
          <w:tcPr>
            <w:tcW w:w="1627" w:type="dxa"/>
          </w:tcPr>
          <w:p w:rsidR="007B240B" w:rsidRPr="00424EA5" w:rsidRDefault="007B240B" w:rsidP="00A617B8">
            <w:pPr>
              <w:spacing w:line="276" w:lineRule="auto"/>
              <w:ind w:left="142" w:hanging="142"/>
              <w:jc w:val="both"/>
              <w:rPr>
                <w:rFonts w:ascii="Cambria" w:hAnsi="Cambria"/>
                <w:i/>
                <w:sz w:val="20"/>
                <w:szCs w:val="20"/>
              </w:rPr>
            </w:pPr>
          </w:p>
        </w:tc>
      </w:tr>
      <w:tr w:rsidR="007B240B" w:rsidRPr="00424EA5" w:rsidTr="00A617B8">
        <w:trPr>
          <w:trHeight w:val="259"/>
        </w:trPr>
        <w:tc>
          <w:tcPr>
            <w:tcW w:w="8466" w:type="dxa"/>
          </w:tcPr>
          <w:p w:rsidR="007B240B" w:rsidRPr="00424EA5" w:rsidRDefault="007B240B" w:rsidP="004F2D28">
            <w:pPr>
              <w:numPr>
                <w:ilvl w:val="0"/>
                <w:numId w:val="3"/>
              </w:numPr>
              <w:spacing w:line="276" w:lineRule="auto"/>
              <w:ind w:left="318" w:hanging="318"/>
              <w:jc w:val="both"/>
              <w:rPr>
                <w:rFonts w:ascii="Cambria" w:hAnsi="Cambria"/>
                <w:sz w:val="20"/>
                <w:szCs w:val="20"/>
              </w:rPr>
            </w:pPr>
            <w:r w:rsidRPr="00424EA5">
              <w:rPr>
                <w:rFonts w:ascii="Cambria" w:hAnsi="Cambria"/>
                <w:sz w:val="20"/>
                <w:szCs w:val="20"/>
              </w:rPr>
              <w:t>L’accès à une ligne de crédit (03 critères)</w:t>
            </w:r>
          </w:p>
        </w:tc>
        <w:tc>
          <w:tcPr>
            <w:tcW w:w="1627" w:type="dxa"/>
          </w:tcPr>
          <w:p w:rsidR="007B240B" w:rsidRPr="00424EA5" w:rsidRDefault="007B240B" w:rsidP="00A617B8">
            <w:pPr>
              <w:spacing w:line="276" w:lineRule="auto"/>
              <w:ind w:left="142" w:hanging="142"/>
              <w:jc w:val="both"/>
              <w:rPr>
                <w:rFonts w:ascii="Cambria" w:hAnsi="Cambria"/>
                <w:i/>
                <w:sz w:val="20"/>
                <w:szCs w:val="20"/>
              </w:rPr>
            </w:pPr>
          </w:p>
        </w:tc>
      </w:tr>
      <w:tr w:rsidR="007B240B" w:rsidRPr="00424EA5" w:rsidTr="00A617B8">
        <w:trPr>
          <w:trHeight w:val="272"/>
        </w:trPr>
        <w:tc>
          <w:tcPr>
            <w:tcW w:w="8466" w:type="dxa"/>
          </w:tcPr>
          <w:p w:rsidR="007B240B" w:rsidRPr="00424EA5" w:rsidRDefault="007B240B" w:rsidP="004F2D28">
            <w:pPr>
              <w:numPr>
                <w:ilvl w:val="0"/>
                <w:numId w:val="3"/>
              </w:numPr>
              <w:spacing w:line="276" w:lineRule="auto"/>
              <w:ind w:left="318" w:hanging="318"/>
              <w:jc w:val="both"/>
              <w:rPr>
                <w:rFonts w:ascii="Cambria" w:hAnsi="Cambria"/>
                <w:sz w:val="20"/>
                <w:szCs w:val="20"/>
              </w:rPr>
            </w:pPr>
            <w:r w:rsidRPr="00424EA5">
              <w:rPr>
                <w:rFonts w:ascii="Cambria" w:hAnsi="Cambria"/>
                <w:sz w:val="20"/>
                <w:szCs w:val="20"/>
              </w:rPr>
              <w:t>Les références de l’Entreprise (10 critères)</w:t>
            </w:r>
          </w:p>
        </w:tc>
        <w:tc>
          <w:tcPr>
            <w:tcW w:w="1627" w:type="dxa"/>
          </w:tcPr>
          <w:p w:rsidR="007B240B" w:rsidRPr="00424EA5" w:rsidRDefault="007B240B" w:rsidP="00A617B8">
            <w:pPr>
              <w:spacing w:line="276" w:lineRule="auto"/>
              <w:ind w:left="142" w:hanging="142"/>
              <w:jc w:val="both"/>
              <w:rPr>
                <w:rFonts w:ascii="Cambria" w:hAnsi="Cambria"/>
                <w:i/>
                <w:sz w:val="20"/>
                <w:szCs w:val="20"/>
              </w:rPr>
            </w:pPr>
          </w:p>
        </w:tc>
      </w:tr>
      <w:tr w:rsidR="007B240B" w:rsidRPr="00424EA5" w:rsidTr="00A617B8">
        <w:trPr>
          <w:trHeight w:val="270"/>
        </w:trPr>
        <w:tc>
          <w:tcPr>
            <w:tcW w:w="8466" w:type="dxa"/>
          </w:tcPr>
          <w:p w:rsidR="007B240B" w:rsidRPr="00424EA5" w:rsidRDefault="007B240B" w:rsidP="004F2D28">
            <w:pPr>
              <w:numPr>
                <w:ilvl w:val="0"/>
                <w:numId w:val="3"/>
              </w:numPr>
              <w:spacing w:line="276" w:lineRule="auto"/>
              <w:ind w:left="318" w:hanging="318"/>
              <w:jc w:val="both"/>
              <w:rPr>
                <w:rFonts w:ascii="Cambria" w:hAnsi="Cambria"/>
                <w:sz w:val="20"/>
                <w:szCs w:val="20"/>
              </w:rPr>
            </w:pPr>
            <w:r w:rsidRPr="00424EA5">
              <w:rPr>
                <w:rFonts w:ascii="Cambria" w:hAnsi="Cambria"/>
                <w:sz w:val="20"/>
                <w:szCs w:val="20"/>
              </w:rPr>
              <w:t>La disponibilité du matériel et des équipements essentiels (10 critères)</w:t>
            </w:r>
          </w:p>
        </w:tc>
        <w:tc>
          <w:tcPr>
            <w:tcW w:w="1627" w:type="dxa"/>
          </w:tcPr>
          <w:p w:rsidR="007B240B" w:rsidRPr="00424EA5" w:rsidRDefault="007B240B" w:rsidP="00A617B8">
            <w:pPr>
              <w:spacing w:line="276" w:lineRule="auto"/>
              <w:ind w:left="142" w:hanging="142"/>
              <w:jc w:val="both"/>
              <w:rPr>
                <w:rFonts w:ascii="Cambria" w:hAnsi="Cambria"/>
                <w:i/>
                <w:sz w:val="20"/>
                <w:szCs w:val="20"/>
              </w:rPr>
            </w:pPr>
          </w:p>
        </w:tc>
      </w:tr>
      <w:tr w:rsidR="007B240B" w:rsidRPr="00424EA5" w:rsidTr="00A617B8">
        <w:trPr>
          <w:trHeight w:val="259"/>
        </w:trPr>
        <w:tc>
          <w:tcPr>
            <w:tcW w:w="8466" w:type="dxa"/>
          </w:tcPr>
          <w:p w:rsidR="007B240B" w:rsidRPr="00424EA5" w:rsidRDefault="007B240B" w:rsidP="004F2D28">
            <w:pPr>
              <w:numPr>
                <w:ilvl w:val="0"/>
                <w:numId w:val="3"/>
              </w:numPr>
              <w:spacing w:line="276" w:lineRule="auto"/>
              <w:ind w:left="318" w:hanging="318"/>
              <w:jc w:val="both"/>
              <w:rPr>
                <w:rFonts w:ascii="Cambria" w:hAnsi="Cambria"/>
                <w:sz w:val="20"/>
                <w:szCs w:val="20"/>
              </w:rPr>
            </w:pPr>
            <w:r w:rsidRPr="00424EA5">
              <w:rPr>
                <w:rFonts w:ascii="Cambria" w:hAnsi="Cambria"/>
                <w:sz w:val="20"/>
                <w:szCs w:val="20"/>
              </w:rPr>
              <w:t>L’expérience du personnel d’encadrement (10 critères)</w:t>
            </w:r>
          </w:p>
        </w:tc>
        <w:tc>
          <w:tcPr>
            <w:tcW w:w="1627" w:type="dxa"/>
          </w:tcPr>
          <w:p w:rsidR="007B240B" w:rsidRPr="00424EA5" w:rsidRDefault="007B240B" w:rsidP="00A617B8">
            <w:pPr>
              <w:spacing w:line="276" w:lineRule="auto"/>
              <w:ind w:left="142" w:hanging="142"/>
              <w:jc w:val="both"/>
              <w:rPr>
                <w:rFonts w:ascii="Cambria" w:hAnsi="Cambria"/>
                <w:i/>
                <w:sz w:val="20"/>
                <w:szCs w:val="20"/>
              </w:rPr>
            </w:pPr>
          </w:p>
        </w:tc>
      </w:tr>
      <w:tr w:rsidR="007B240B" w:rsidRPr="00424EA5" w:rsidTr="00A617B8">
        <w:trPr>
          <w:trHeight w:val="272"/>
        </w:trPr>
        <w:tc>
          <w:tcPr>
            <w:tcW w:w="10094" w:type="dxa"/>
            <w:gridSpan w:val="2"/>
          </w:tcPr>
          <w:p w:rsidR="007B240B" w:rsidRPr="00424EA5" w:rsidRDefault="007B240B" w:rsidP="004F2D28">
            <w:pPr>
              <w:numPr>
                <w:ilvl w:val="0"/>
                <w:numId w:val="3"/>
              </w:numPr>
              <w:spacing w:line="276" w:lineRule="auto"/>
              <w:ind w:left="318" w:hanging="318"/>
              <w:jc w:val="both"/>
              <w:rPr>
                <w:rFonts w:ascii="Cambria" w:hAnsi="Cambria"/>
                <w:sz w:val="20"/>
                <w:szCs w:val="20"/>
              </w:rPr>
            </w:pPr>
            <w:r w:rsidRPr="00424EA5">
              <w:rPr>
                <w:rFonts w:ascii="Cambria" w:hAnsi="Cambria"/>
                <w:sz w:val="20"/>
                <w:szCs w:val="20"/>
              </w:rPr>
              <w:t>L’organisation du chantier, planning et présentation du dossier (11 critères)</w:t>
            </w:r>
          </w:p>
        </w:tc>
      </w:tr>
    </w:tbl>
    <w:p w:rsidR="007B240B" w:rsidRPr="00EC4908" w:rsidRDefault="007B240B" w:rsidP="007B240B">
      <w:pPr>
        <w:ind w:left="142" w:right="-426" w:hanging="142"/>
        <w:rPr>
          <w:rFonts w:ascii="Cambria" w:hAnsi="Cambria"/>
          <w:sz w:val="4"/>
          <w:szCs w:val="4"/>
        </w:rPr>
      </w:pPr>
    </w:p>
    <w:p w:rsidR="007B240B" w:rsidRPr="00424EA5" w:rsidRDefault="007B240B" w:rsidP="004F2D28">
      <w:pPr>
        <w:widowControl w:val="0"/>
        <w:numPr>
          <w:ilvl w:val="0"/>
          <w:numId w:val="84"/>
        </w:numPr>
        <w:autoSpaceDE w:val="0"/>
        <w:autoSpaceDN w:val="0"/>
        <w:adjustRightInd w:val="0"/>
        <w:spacing w:after="120" w:line="276" w:lineRule="auto"/>
        <w:ind w:left="142" w:right="-20" w:hanging="142"/>
        <w:rPr>
          <w:rFonts w:ascii="Cambria" w:hAnsi="Cambria"/>
          <w:b/>
          <w:bCs/>
          <w:sz w:val="20"/>
          <w:szCs w:val="20"/>
          <w:u w:val="single"/>
        </w:rPr>
      </w:pPr>
      <w:r w:rsidRPr="00424EA5">
        <w:rPr>
          <w:rFonts w:ascii="Cambria" w:hAnsi="Cambria"/>
          <w:b/>
          <w:bCs/>
          <w:sz w:val="20"/>
          <w:szCs w:val="20"/>
          <w:u w:val="single"/>
        </w:rPr>
        <w:t>Attribution du Marché</w:t>
      </w:r>
    </w:p>
    <w:p w:rsidR="007B240B" w:rsidRPr="00424EA5" w:rsidRDefault="007B240B" w:rsidP="007B240B">
      <w:pPr>
        <w:widowControl w:val="0"/>
        <w:autoSpaceDE w:val="0"/>
        <w:autoSpaceDN w:val="0"/>
        <w:adjustRightInd w:val="0"/>
        <w:spacing w:before="19" w:line="276" w:lineRule="auto"/>
        <w:ind w:right="-10" w:firstLine="708"/>
        <w:jc w:val="both"/>
        <w:rPr>
          <w:rFonts w:ascii="Cambria" w:hAnsi="Cambria"/>
          <w:iCs/>
          <w:sz w:val="20"/>
          <w:szCs w:val="20"/>
        </w:rPr>
      </w:pPr>
      <w:r w:rsidRPr="00424EA5">
        <w:rPr>
          <w:rFonts w:ascii="Cambria" w:hAnsi="Cambria"/>
          <w:iCs/>
          <w:sz w:val="20"/>
          <w:szCs w:val="20"/>
        </w:rPr>
        <w:t xml:space="preserve">Le </w:t>
      </w:r>
      <w:r w:rsidR="007B36B9" w:rsidRPr="00424EA5">
        <w:rPr>
          <w:rFonts w:ascii="Cambria" w:hAnsi="Cambria"/>
          <w:iCs/>
          <w:sz w:val="20"/>
          <w:szCs w:val="20"/>
        </w:rPr>
        <w:t>Maire de C</w:t>
      </w:r>
      <w:r w:rsidR="00B778CC" w:rsidRPr="00424EA5">
        <w:rPr>
          <w:rFonts w:ascii="Cambria" w:hAnsi="Cambria"/>
          <w:iCs/>
          <w:sz w:val="20"/>
          <w:szCs w:val="20"/>
        </w:rPr>
        <w:t xml:space="preserve">ommune de </w:t>
      </w:r>
      <w:r w:rsidR="006274AF" w:rsidRPr="00424EA5">
        <w:rPr>
          <w:rFonts w:ascii="Cambria" w:hAnsi="Cambria"/>
          <w:iCs/>
          <w:sz w:val="20"/>
          <w:szCs w:val="20"/>
        </w:rPr>
        <w:t>YAGOUA attribuera</w:t>
      </w:r>
      <w:r w:rsidRPr="00424EA5">
        <w:rPr>
          <w:rFonts w:ascii="Cambria" w:hAnsi="Cambria"/>
          <w:iCs/>
          <w:sz w:val="20"/>
          <w:szCs w:val="20"/>
        </w:rPr>
        <w:t xml:space="preserve"> le marché au soumissionnaire dont l’offre</w:t>
      </w:r>
      <w:r w:rsidRPr="00424EA5">
        <w:rPr>
          <w:rFonts w:ascii="Cambria" w:hAnsi="Cambria"/>
          <w:iCs/>
          <w:sz w:val="20"/>
          <w:szCs w:val="20"/>
          <w:shd w:val="clear" w:color="auto" w:fill="FFFFFF"/>
        </w:rPr>
        <w:t>, qualifiée techniquement,</w:t>
      </w:r>
      <w:r w:rsidRPr="00424EA5">
        <w:rPr>
          <w:rFonts w:ascii="Cambria" w:hAnsi="Cambria"/>
          <w:iCs/>
          <w:sz w:val="20"/>
          <w:szCs w:val="20"/>
        </w:rPr>
        <w:t xml:space="preserve"> aura été évaluée </w:t>
      </w:r>
      <w:r w:rsidRPr="00424EA5">
        <w:rPr>
          <w:rFonts w:ascii="Cambria" w:hAnsi="Cambria"/>
          <w:b/>
          <w:iCs/>
          <w:color w:val="FF0000"/>
          <w:sz w:val="20"/>
          <w:szCs w:val="20"/>
        </w:rPr>
        <w:t>la moins-</w:t>
      </w:r>
      <w:proofErr w:type="spellStart"/>
      <w:r w:rsidRPr="00424EA5">
        <w:rPr>
          <w:rFonts w:ascii="Cambria" w:hAnsi="Cambria"/>
          <w:b/>
          <w:iCs/>
          <w:color w:val="FF0000"/>
          <w:sz w:val="20"/>
          <w:szCs w:val="20"/>
        </w:rPr>
        <w:t>disante</w:t>
      </w:r>
      <w:proofErr w:type="spellEnd"/>
      <w:r w:rsidRPr="00424EA5">
        <w:rPr>
          <w:rFonts w:ascii="Cambria" w:hAnsi="Cambria"/>
          <w:iCs/>
          <w:sz w:val="20"/>
          <w:szCs w:val="20"/>
        </w:rPr>
        <w:t xml:space="preserve"> après vérifications de ses prix et jugée substantiellement conforme au Dossier d’Appel d’Offres.</w:t>
      </w:r>
    </w:p>
    <w:p w:rsidR="007B240B" w:rsidRPr="00424EA5" w:rsidRDefault="007B240B" w:rsidP="007B240B">
      <w:pPr>
        <w:widowControl w:val="0"/>
        <w:autoSpaceDE w:val="0"/>
        <w:autoSpaceDN w:val="0"/>
        <w:adjustRightInd w:val="0"/>
        <w:spacing w:before="19" w:line="250" w:lineRule="auto"/>
        <w:ind w:left="142" w:right="-10" w:hanging="142"/>
        <w:rPr>
          <w:rFonts w:ascii="Cambria" w:hAnsi="Cambria"/>
          <w:sz w:val="20"/>
          <w:szCs w:val="20"/>
        </w:rPr>
      </w:pPr>
    </w:p>
    <w:p w:rsidR="007B240B" w:rsidRPr="00424EA5" w:rsidRDefault="007B240B" w:rsidP="004F2D28">
      <w:pPr>
        <w:keepNext/>
        <w:numPr>
          <w:ilvl w:val="0"/>
          <w:numId w:val="84"/>
        </w:numPr>
        <w:spacing w:after="120"/>
        <w:ind w:left="142" w:hanging="142"/>
        <w:outlineLvl w:val="3"/>
        <w:rPr>
          <w:rFonts w:ascii="Cambria" w:hAnsi="Cambria"/>
          <w:b/>
          <w:bCs/>
          <w:sz w:val="20"/>
          <w:szCs w:val="20"/>
        </w:rPr>
      </w:pPr>
      <w:r w:rsidRPr="00424EA5">
        <w:rPr>
          <w:rFonts w:ascii="Cambria" w:hAnsi="Cambria"/>
          <w:b/>
          <w:bCs/>
          <w:sz w:val="20"/>
          <w:szCs w:val="20"/>
          <w:u w:val="single"/>
        </w:rPr>
        <w:t>Délai de validité des offres</w:t>
      </w:r>
    </w:p>
    <w:p w:rsidR="007B240B" w:rsidRPr="00424EA5" w:rsidRDefault="007B240B" w:rsidP="007B240B">
      <w:pPr>
        <w:spacing w:before="120" w:after="120"/>
        <w:ind w:firstLine="708"/>
        <w:jc w:val="both"/>
        <w:rPr>
          <w:rFonts w:ascii="Cambria" w:hAnsi="Cambria"/>
          <w:bCs/>
          <w:sz w:val="20"/>
          <w:szCs w:val="20"/>
        </w:rPr>
      </w:pPr>
      <w:r w:rsidRPr="00424EA5">
        <w:rPr>
          <w:rFonts w:ascii="Cambria" w:hAnsi="Cambria"/>
          <w:bCs/>
          <w:sz w:val="20"/>
          <w:szCs w:val="20"/>
        </w:rPr>
        <w:t xml:space="preserve">Les soumissionnaires restent engagés par leurs offres pendant une période de </w:t>
      </w:r>
      <w:r w:rsidRPr="00424EA5">
        <w:rPr>
          <w:rFonts w:ascii="Cambria" w:hAnsi="Cambria"/>
          <w:b/>
          <w:bCs/>
          <w:sz w:val="20"/>
          <w:szCs w:val="20"/>
        </w:rPr>
        <w:t>quatre -vingt -dix (90) jours</w:t>
      </w:r>
      <w:r w:rsidRPr="00424EA5">
        <w:rPr>
          <w:rFonts w:ascii="Cambria" w:hAnsi="Cambria"/>
          <w:bCs/>
          <w:sz w:val="20"/>
          <w:szCs w:val="20"/>
        </w:rPr>
        <w:t xml:space="preserve">, à compter de la date limite fixée pour la remise des offres. </w:t>
      </w:r>
    </w:p>
    <w:p w:rsidR="007B240B" w:rsidRPr="00424EA5" w:rsidRDefault="007B240B" w:rsidP="004F2D28">
      <w:pPr>
        <w:keepNext/>
        <w:numPr>
          <w:ilvl w:val="0"/>
          <w:numId w:val="84"/>
        </w:numPr>
        <w:spacing w:after="120"/>
        <w:ind w:left="142" w:hanging="142"/>
        <w:outlineLvl w:val="3"/>
        <w:rPr>
          <w:rFonts w:ascii="Cambria" w:hAnsi="Cambria"/>
          <w:b/>
          <w:bCs/>
          <w:sz w:val="20"/>
          <w:szCs w:val="20"/>
        </w:rPr>
      </w:pPr>
      <w:r w:rsidRPr="00424EA5">
        <w:rPr>
          <w:rFonts w:ascii="Cambria" w:hAnsi="Cambria"/>
          <w:b/>
          <w:bCs/>
          <w:sz w:val="20"/>
          <w:szCs w:val="20"/>
          <w:u w:val="single"/>
        </w:rPr>
        <w:t>Renseignements complémentaires</w:t>
      </w:r>
    </w:p>
    <w:p w:rsidR="007B240B" w:rsidRPr="00424EA5" w:rsidRDefault="007B240B" w:rsidP="007B240B">
      <w:pPr>
        <w:spacing w:before="120" w:line="276" w:lineRule="auto"/>
        <w:jc w:val="both"/>
        <w:rPr>
          <w:rFonts w:ascii="Cambria" w:hAnsi="Cambria"/>
          <w:sz w:val="20"/>
          <w:szCs w:val="20"/>
        </w:rPr>
      </w:pPr>
      <w:r w:rsidRPr="00424EA5">
        <w:rPr>
          <w:rFonts w:ascii="Cambria" w:hAnsi="Cambria"/>
          <w:bCs/>
          <w:sz w:val="20"/>
          <w:szCs w:val="20"/>
        </w:rPr>
        <w:tab/>
        <w:t>Les renseignements complémentaires d'ordre technique peuvent être obtenus tous les jours, aux heures ouvrables</w:t>
      </w:r>
      <w:r w:rsidR="00B778CC" w:rsidRPr="00424EA5">
        <w:rPr>
          <w:rFonts w:ascii="Cambria" w:hAnsi="Cambria"/>
          <w:bCs/>
          <w:sz w:val="20"/>
          <w:szCs w:val="20"/>
        </w:rPr>
        <w:t xml:space="preserve"> </w:t>
      </w:r>
      <w:r w:rsidR="00297B16" w:rsidRPr="00424EA5">
        <w:rPr>
          <w:rFonts w:ascii="Cambria" w:hAnsi="Cambria"/>
          <w:bCs/>
          <w:sz w:val="20"/>
          <w:szCs w:val="20"/>
        </w:rPr>
        <w:t xml:space="preserve">auprès du Secrétaire </w:t>
      </w:r>
      <w:r w:rsidR="00307DC5" w:rsidRPr="00424EA5">
        <w:rPr>
          <w:rFonts w:ascii="Cambria" w:hAnsi="Cambria"/>
          <w:bCs/>
          <w:sz w:val="20"/>
          <w:szCs w:val="20"/>
        </w:rPr>
        <w:t xml:space="preserve">Général de </w:t>
      </w:r>
      <w:r w:rsidR="00B778CC" w:rsidRPr="00424EA5">
        <w:rPr>
          <w:rFonts w:ascii="Cambria" w:hAnsi="Cambria"/>
          <w:bCs/>
          <w:sz w:val="20"/>
          <w:szCs w:val="20"/>
        </w:rPr>
        <w:t xml:space="preserve">la commune de </w:t>
      </w:r>
      <w:r w:rsidR="00EB40A8" w:rsidRPr="00424EA5">
        <w:rPr>
          <w:rFonts w:ascii="Cambria" w:hAnsi="Cambria"/>
          <w:bCs/>
          <w:sz w:val="20"/>
          <w:szCs w:val="20"/>
        </w:rPr>
        <w:t>YAGOU</w:t>
      </w:r>
      <w:r w:rsidR="00B778CC" w:rsidRPr="00424EA5">
        <w:rPr>
          <w:rFonts w:ascii="Cambria" w:hAnsi="Cambria"/>
          <w:bCs/>
          <w:sz w:val="20"/>
          <w:szCs w:val="20"/>
        </w:rPr>
        <w:t>A</w:t>
      </w:r>
      <w:r w:rsidRPr="00424EA5">
        <w:rPr>
          <w:rFonts w:ascii="Cambria" w:hAnsi="Cambria"/>
          <w:bCs/>
          <w:sz w:val="20"/>
          <w:szCs w:val="20"/>
        </w:rPr>
        <w:t>.</w:t>
      </w:r>
    </w:p>
    <w:p w:rsidR="007B240B" w:rsidRPr="0050543A" w:rsidRDefault="00307DC5" w:rsidP="00307DC5">
      <w:pPr>
        <w:jc w:val="right"/>
        <w:rPr>
          <w:rFonts w:ascii="Cambria" w:hAnsi="Cambria"/>
          <w:b/>
          <w:bCs/>
          <w:sz w:val="22"/>
          <w:szCs w:val="22"/>
        </w:rPr>
      </w:pPr>
      <w:proofErr w:type="spellStart"/>
      <w:r>
        <w:rPr>
          <w:rFonts w:ascii="Cambria" w:hAnsi="Cambria"/>
          <w:bCs/>
          <w:sz w:val="22"/>
          <w:szCs w:val="22"/>
        </w:rPr>
        <w:t>Y</w:t>
      </w:r>
      <w:r w:rsidR="00B778CC">
        <w:rPr>
          <w:rFonts w:ascii="Cambria" w:hAnsi="Cambria"/>
          <w:bCs/>
          <w:sz w:val="22"/>
          <w:szCs w:val="22"/>
        </w:rPr>
        <w:t>ag</w:t>
      </w:r>
      <w:r>
        <w:rPr>
          <w:rFonts w:ascii="Cambria" w:hAnsi="Cambria"/>
          <w:bCs/>
          <w:sz w:val="22"/>
          <w:szCs w:val="22"/>
        </w:rPr>
        <w:t>ou</w:t>
      </w:r>
      <w:r w:rsidR="00B778CC">
        <w:rPr>
          <w:rFonts w:ascii="Cambria" w:hAnsi="Cambria"/>
          <w:bCs/>
          <w:sz w:val="22"/>
          <w:szCs w:val="22"/>
        </w:rPr>
        <w:t>a</w:t>
      </w:r>
      <w:proofErr w:type="spellEnd"/>
      <w:r w:rsidR="007B240B" w:rsidRPr="0050543A">
        <w:rPr>
          <w:rFonts w:ascii="Cambria" w:hAnsi="Cambria"/>
          <w:bCs/>
          <w:sz w:val="22"/>
          <w:szCs w:val="22"/>
        </w:rPr>
        <w:t>, le</w:t>
      </w:r>
      <w:r w:rsidR="007B240B">
        <w:rPr>
          <w:rFonts w:ascii="Cambria" w:hAnsi="Cambria"/>
          <w:b/>
          <w:bCs/>
          <w:sz w:val="22"/>
          <w:szCs w:val="22"/>
        </w:rPr>
        <w:t xml:space="preserve"> ________________________</w:t>
      </w:r>
    </w:p>
    <w:p w:rsidR="00EC4908" w:rsidRDefault="00307DC5" w:rsidP="00EC4908">
      <w:pPr>
        <w:widowControl w:val="0"/>
        <w:autoSpaceDE w:val="0"/>
        <w:autoSpaceDN w:val="0"/>
        <w:adjustRightInd w:val="0"/>
        <w:spacing w:after="120"/>
        <w:ind w:right="-20"/>
        <w:rPr>
          <w:rFonts w:ascii="Cambria" w:hAnsi="Cambria"/>
          <w:b/>
          <w:iCs/>
          <w:sz w:val="22"/>
          <w:szCs w:val="22"/>
        </w:rPr>
      </w:pPr>
      <w:r>
        <w:rPr>
          <w:rFonts w:ascii="Cambria" w:hAnsi="Cambria"/>
          <w:b/>
          <w:iCs/>
          <w:sz w:val="22"/>
          <w:szCs w:val="22"/>
        </w:rPr>
        <w:t xml:space="preserve"> </w:t>
      </w:r>
      <w:proofErr w:type="gramStart"/>
      <w:r w:rsidR="00EC4908" w:rsidRPr="00424EA5">
        <w:rPr>
          <w:rFonts w:ascii="Cambria" w:hAnsi="Cambria"/>
          <w:b/>
          <w:i/>
          <w:iCs/>
          <w:sz w:val="16"/>
          <w:szCs w:val="16"/>
          <w:u w:val="single"/>
        </w:rPr>
        <w:t>Ampliations</w:t>
      </w:r>
      <w:r w:rsidR="00EC4908" w:rsidRPr="00424EA5">
        <w:rPr>
          <w:rFonts w:ascii="Cambria" w:hAnsi="Cambria"/>
          <w:b/>
          <w:i/>
          <w:iCs/>
          <w:sz w:val="16"/>
          <w:szCs w:val="16"/>
        </w:rPr>
        <w:t>:</w:t>
      </w:r>
      <w:proofErr w:type="gramEnd"/>
      <w:r w:rsidR="00EC4908">
        <w:rPr>
          <w:rFonts w:ascii="Cambria" w:hAnsi="Cambria"/>
          <w:b/>
          <w:i/>
          <w:iCs/>
          <w:sz w:val="16"/>
          <w:szCs w:val="16"/>
        </w:rPr>
        <w:t xml:space="preserve">                                                                                                                                                   </w:t>
      </w:r>
      <w:r w:rsidR="00EC4908" w:rsidRPr="0050543A">
        <w:rPr>
          <w:rFonts w:ascii="Cambria" w:hAnsi="Cambria"/>
          <w:b/>
          <w:iCs/>
          <w:sz w:val="22"/>
          <w:szCs w:val="22"/>
        </w:rPr>
        <w:t xml:space="preserve">Le </w:t>
      </w:r>
      <w:r w:rsidR="00EC4908">
        <w:rPr>
          <w:rFonts w:ascii="Cambria" w:hAnsi="Cambria"/>
          <w:b/>
          <w:iCs/>
          <w:sz w:val="22"/>
          <w:szCs w:val="22"/>
        </w:rPr>
        <w:t xml:space="preserve">Maire de la commune de </w:t>
      </w:r>
      <w:proofErr w:type="spellStart"/>
      <w:r w:rsidR="00EC4908">
        <w:rPr>
          <w:rFonts w:ascii="Cambria" w:hAnsi="Cambria"/>
          <w:b/>
          <w:iCs/>
          <w:sz w:val="22"/>
          <w:szCs w:val="22"/>
        </w:rPr>
        <w:t>Yagoua</w:t>
      </w:r>
      <w:proofErr w:type="spellEnd"/>
    </w:p>
    <w:p w:rsidR="007B240B" w:rsidRPr="00EC4908" w:rsidRDefault="00307DC5" w:rsidP="00EC4908">
      <w:pPr>
        <w:widowControl w:val="0"/>
        <w:autoSpaceDE w:val="0"/>
        <w:autoSpaceDN w:val="0"/>
        <w:adjustRightInd w:val="0"/>
        <w:ind w:right="-20"/>
        <w:rPr>
          <w:rFonts w:ascii="Cambria" w:hAnsi="Cambria"/>
          <w:b/>
          <w:sz w:val="16"/>
          <w:szCs w:val="16"/>
        </w:rPr>
      </w:pPr>
      <w:r>
        <w:rPr>
          <w:rFonts w:ascii="Cambria" w:hAnsi="Cambria"/>
          <w:b/>
          <w:iCs/>
          <w:sz w:val="22"/>
          <w:szCs w:val="22"/>
        </w:rPr>
        <w:t xml:space="preserve"> </w:t>
      </w:r>
      <w:r w:rsidR="007B240B" w:rsidRPr="00424EA5">
        <w:rPr>
          <w:rFonts w:ascii="Cambria" w:hAnsi="Cambria"/>
          <w:spacing w:val="6"/>
          <w:sz w:val="16"/>
          <w:szCs w:val="16"/>
        </w:rPr>
        <w:t>- PREFET/</w:t>
      </w:r>
      <w:r w:rsidR="002C5FE8" w:rsidRPr="00424EA5">
        <w:rPr>
          <w:rFonts w:ascii="Cambria" w:hAnsi="Cambria"/>
          <w:spacing w:val="6"/>
          <w:sz w:val="16"/>
          <w:szCs w:val="16"/>
        </w:rPr>
        <w:t>M</w:t>
      </w:r>
      <w:r w:rsidR="00B778CC" w:rsidRPr="00424EA5">
        <w:rPr>
          <w:rFonts w:ascii="Cambria" w:hAnsi="Cambria"/>
          <w:spacing w:val="6"/>
          <w:sz w:val="16"/>
          <w:szCs w:val="16"/>
        </w:rPr>
        <w:t>D</w:t>
      </w:r>
      <w:r w:rsidR="007B240B" w:rsidRPr="00424EA5">
        <w:rPr>
          <w:rFonts w:ascii="Cambria" w:hAnsi="Cambria"/>
          <w:sz w:val="16"/>
          <w:szCs w:val="16"/>
        </w:rPr>
        <w:t xml:space="preserve"> (pour information et affichage)</w:t>
      </w:r>
    </w:p>
    <w:p w:rsidR="007B240B" w:rsidRPr="00424EA5" w:rsidRDefault="00307DC5" w:rsidP="00EC4908">
      <w:pPr>
        <w:widowControl w:val="0"/>
        <w:autoSpaceDE w:val="0"/>
        <w:autoSpaceDN w:val="0"/>
        <w:adjustRightInd w:val="0"/>
        <w:ind w:right="-20"/>
        <w:rPr>
          <w:rFonts w:ascii="Cambria" w:hAnsi="Cambria"/>
          <w:sz w:val="16"/>
          <w:szCs w:val="16"/>
        </w:rPr>
      </w:pPr>
      <w:r w:rsidRPr="00424EA5">
        <w:rPr>
          <w:rFonts w:ascii="Cambria" w:hAnsi="Cambria"/>
          <w:spacing w:val="6"/>
          <w:sz w:val="16"/>
          <w:szCs w:val="16"/>
        </w:rPr>
        <w:t xml:space="preserve">- </w:t>
      </w:r>
      <w:r w:rsidR="00B778CC" w:rsidRPr="00424EA5">
        <w:rPr>
          <w:rFonts w:ascii="Cambria" w:hAnsi="Cambria"/>
          <w:sz w:val="16"/>
          <w:szCs w:val="16"/>
        </w:rPr>
        <w:t>- PRESIDENT/ CI</w:t>
      </w:r>
      <w:r w:rsidR="007B240B" w:rsidRPr="00424EA5">
        <w:rPr>
          <w:rFonts w:ascii="Cambria" w:hAnsi="Cambria"/>
          <w:sz w:val="16"/>
          <w:szCs w:val="16"/>
        </w:rPr>
        <w:t xml:space="preserve">PM (pour </w:t>
      </w:r>
      <w:r w:rsidR="00487887" w:rsidRPr="00424EA5">
        <w:rPr>
          <w:rFonts w:ascii="Cambria" w:hAnsi="Cambria"/>
          <w:sz w:val="16"/>
          <w:szCs w:val="16"/>
        </w:rPr>
        <w:t>action</w:t>
      </w:r>
      <w:r w:rsidR="007B240B" w:rsidRPr="00424EA5">
        <w:rPr>
          <w:rFonts w:ascii="Cambria" w:hAnsi="Cambria"/>
          <w:sz w:val="16"/>
          <w:szCs w:val="16"/>
        </w:rPr>
        <w:t>)</w:t>
      </w:r>
    </w:p>
    <w:p w:rsidR="007B240B" w:rsidRPr="00424EA5" w:rsidRDefault="007B240B" w:rsidP="00EC4908">
      <w:pPr>
        <w:widowControl w:val="0"/>
        <w:autoSpaceDE w:val="0"/>
        <w:autoSpaceDN w:val="0"/>
        <w:adjustRightInd w:val="0"/>
        <w:ind w:right="-20"/>
        <w:rPr>
          <w:rFonts w:ascii="Cambria" w:hAnsi="Cambria"/>
          <w:sz w:val="16"/>
          <w:szCs w:val="16"/>
        </w:rPr>
      </w:pPr>
      <w:r w:rsidRPr="00424EA5">
        <w:rPr>
          <w:rFonts w:ascii="Cambria" w:hAnsi="Cambria"/>
          <w:sz w:val="16"/>
          <w:szCs w:val="16"/>
        </w:rPr>
        <w:t>- ARMP (pour publication au JDM)</w:t>
      </w:r>
    </w:p>
    <w:p w:rsidR="007B240B" w:rsidRPr="00424EA5" w:rsidRDefault="00307DC5" w:rsidP="00EC4908">
      <w:pPr>
        <w:widowControl w:val="0"/>
        <w:autoSpaceDE w:val="0"/>
        <w:autoSpaceDN w:val="0"/>
        <w:adjustRightInd w:val="0"/>
        <w:ind w:left="227" w:right="-34" w:hanging="227"/>
        <w:rPr>
          <w:rFonts w:ascii="Cambria" w:hAnsi="Cambria"/>
          <w:sz w:val="16"/>
          <w:szCs w:val="16"/>
        </w:rPr>
      </w:pPr>
      <w:r w:rsidRPr="00424EA5">
        <w:rPr>
          <w:rFonts w:ascii="Cambria" w:hAnsi="Cambria"/>
          <w:sz w:val="16"/>
          <w:szCs w:val="16"/>
        </w:rPr>
        <w:t>- DDMAP/MD</w:t>
      </w:r>
      <w:r w:rsidR="007B240B" w:rsidRPr="00424EA5">
        <w:rPr>
          <w:rFonts w:ascii="Cambria" w:hAnsi="Cambria"/>
          <w:sz w:val="16"/>
          <w:szCs w:val="16"/>
        </w:rPr>
        <w:t xml:space="preserve"> </w:t>
      </w:r>
      <w:r w:rsidR="007B240B" w:rsidRPr="00424EA5">
        <w:rPr>
          <w:rFonts w:ascii="Cambria" w:eastAsia="Arial Unicode MS" w:hAnsi="Cambria"/>
          <w:bCs/>
          <w:sz w:val="16"/>
          <w:szCs w:val="16"/>
        </w:rPr>
        <w:t>(</w:t>
      </w:r>
      <w:r w:rsidR="007B240B" w:rsidRPr="00424EA5">
        <w:rPr>
          <w:rFonts w:ascii="Cambria" w:hAnsi="Cambria"/>
          <w:sz w:val="16"/>
          <w:szCs w:val="16"/>
        </w:rPr>
        <w:t>pour archivage)</w:t>
      </w:r>
    </w:p>
    <w:p w:rsidR="007B240B" w:rsidRPr="00424EA5" w:rsidRDefault="007B240B" w:rsidP="00EC4908">
      <w:pPr>
        <w:widowControl w:val="0"/>
        <w:autoSpaceDE w:val="0"/>
        <w:autoSpaceDN w:val="0"/>
        <w:adjustRightInd w:val="0"/>
        <w:ind w:right="-20"/>
        <w:rPr>
          <w:rFonts w:ascii="Cambria" w:hAnsi="Cambria"/>
          <w:b/>
          <w:i/>
          <w:iCs/>
          <w:sz w:val="16"/>
          <w:szCs w:val="16"/>
        </w:rPr>
      </w:pPr>
      <w:r w:rsidRPr="00424EA5">
        <w:rPr>
          <w:rFonts w:ascii="Cambria" w:hAnsi="Cambria"/>
          <w:sz w:val="16"/>
          <w:szCs w:val="16"/>
        </w:rPr>
        <w:t>- AFFICHAGE</w:t>
      </w:r>
      <w:r w:rsidRPr="00424EA5">
        <w:rPr>
          <w:rFonts w:ascii="Cambria" w:hAnsi="Cambria"/>
          <w:spacing w:val="6"/>
          <w:sz w:val="16"/>
          <w:szCs w:val="16"/>
        </w:rPr>
        <w:t xml:space="preserve">/ARCHIVES </w:t>
      </w:r>
      <w:r w:rsidRPr="00424EA5">
        <w:rPr>
          <w:rFonts w:ascii="Cambria" w:eastAsia="Arial Unicode MS" w:hAnsi="Cambria"/>
          <w:bCs/>
          <w:sz w:val="16"/>
          <w:szCs w:val="16"/>
        </w:rPr>
        <w:t>(</w:t>
      </w:r>
      <w:r w:rsidRPr="00424EA5">
        <w:rPr>
          <w:rFonts w:ascii="Cambria" w:hAnsi="Cambria"/>
          <w:sz w:val="16"/>
          <w:szCs w:val="16"/>
        </w:rPr>
        <w:t>pour affichage et mémoire)</w:t>
      </w:r>
    </w:p>
    <w:p w:rsidR="002E648E" w:rsidRPr="00424EA5" w:rsidRDefault="002E648E" w:rsidP="00EC4908">
      <w:pPr>
        <w:rPr>
          <w:b/>
          <w:bCs/>
          <w:color w:val="FF0000"/>
          <w:sz w:val="16"/>
          <w:szCs w:val="16"/>
          <w:u w:val="single"/>
        </w:rPr>
      </w:pPr>
    </w:p>
    <w:p w:rsidR="00020A10" w:rsidRPr="005346CF" w:rsidRDefault="00020A10" w:rsidP="00173C9E">
      <w:pPr>
        <w:jc w:val="center"/>
        <w:rPr>
          <w:b/>
          <w:bCs/>
          <w:color w:val="FF0000"/>
          <w:sz w:val="22"/>
          <w:szCs w:val="22"/>
          <w:u w:val="single"/>
        </w:rPr>
      </w:pPr>
    </w:p>
    <w:p w:rsidR="00020A10" w:rsidRPr="0050543A" w:rsidRDefault="00020A10" w:rsidP="00173C9E">
      <w:pPr>
        <w:jc w:val="center"/>
        <w:rPr>
          <w:b/>
          <w:bCs/>
          <w:sz w:val="22"/>
          <w:szCs w:val="22"/>
          <w:u w:val="single"/>
        </w:rPr>
      </w:pPr>
    </w:p>
    <w:p w:rsidR="00020A10" w:rsidRPr="0050543A" w:rsidRDefault="00020A10" w:rsidP="00173C9E">
      <w:pPr>
        <w:jc w:val="center"/>
        <w:rPr>
          <w:b/>
          <w:bCs/>
          <w:sz w:val="22"/>
          <w:szCs w:val="22"/>
          <w:u w:val="single"/>
        </w:rPr>
      </w:pPr>
    </w:p>
    <w:p w:rsidR="00020A10" w:rsidRPr="0050543A" w:rsidRDefault="00020A10" w:rsidP="00173C9E">
      <w:pPr>
        <w:jc w:val="center"/>
        <w:rPr>
          <w:b/>
          <w:bCs/>
          <w:sz w:val="22"/>
          <w:szCs w:val="22"/>
          <w:u w:val="single"/>
        </w:rPr>
      </w:pPr>
    </w:p>
    <w:p w:rsidR="00020A10" w:rsidRPr="0050543A" w:rsidRDefault="00020A10" w:rsidP="00173C9E">
      <w:pPr>
        <w:jc w:val="center"/>
        <w:rPr>
          <w:b/>
          <w:bCs/>
          <w:sz w:val="22"/>
          <w:szCs w:val="22"/>
          <w:u w:val="single"/>
        </w:rPr>
      </w:pPr>
    </w:p>
    <w:p w:rsidR="00CE5F9A" w:rsidRPr="0050543A" w:rsidRDefault="00CE5F9A" w:rsidP="00173C9E">
      <w:pPr>
        <w:jc w:val="center"/>
        <w:rPr>
          <w:b/>
          <w:bCs/>
          <w:sz w:val="22"/>
          <w:szCs w:val="22"/>
          <w:u w:val="single"/>
        </w:rPr>
      </w:pPr>
    </w:p>
    <w:p w:rsidR="00557A77" w:rsidRPr="0050543A" w:rsidRDefault="00557A77" w:rsidP="00173C9E">
      <w:pPr>
        <w:jc w:val="center"/>
        <w:rPr>
          <w:b/>
          <w:bCs/>
          <w:sz w:val="22"/>
          <w:szCs w:val="22"/>
          <w:u w:val="single"/>
        </w:rPr>
      </w:pPr>
    </w:p>
    <w:p w:rsidR="00557A77" w:rsidRDefault="00557A77" w:rsidP="00173C9E">
      <w:pPr>
        <w:jc w:val="center"/>
        <w:rPr>
          <w:b/>
          <w:bCs/>
          <w:sz w:val="22"/>
          <w:szCs w:val="22"/>
          <w:u w:val="single"/>
        </w:rPr>
      </w:pPr>
    </w:p>
    <w:p w:rsidR="00EC4908" w:rsidRDefault="00EC4908" w:rsidP="00173C9E">
      <w:pPr>
        <w:jc w:val="center"/>
        <w:rPr>
          <w:b/>
          <w:bCs/>
          <w:sz w:val="22"/>
          <w:szCs w:val="22"/>
          <w:u w:val="single"/>
        </w:rPr>
      </w:pPr>
    </w:p>
    <w:p w:rsidR="00EC4908" w:rsidRDefault="00EC4908" w:rsidP="00173C9E">
      <w:pPr>
        <w:jc w:val="center"/>
        <w:rPr>
          <w:b/>
          <w:bCs/>
          <w:sz w:val="22"/>
          <w:szCs w:val="22"/>
          <w:u w:val="single"/>
        </w:rPr>
      </w:pPr>
    </w:p>
    <w:p w:rsidR="00EC4908" w:rsidRDefault="00EC4908" w:rsidP="00173C9E">
      <w:pPr>
        <w:jc w:val="center"/>
        <w:rPr>
          <w:b/>
          <w:bCs/>
          <w:sz w:val="22"/>
          <w:szCs w:val="22"/>
          <w:u w:val="single"/>
        </w:rPr>
      </w:pPr>
    </w:p>
    <w:p w:rsidR="00EC4908" w:rsidRDefault="00EC4908" w:rsidP="00173C9E">
      <w:pPr>
        <w:jc w:val="center"/>
        <w:rPr>
          <w:b/>
          <w:bCs/>
          <w:sz w:val="22"/>
          <w:szCs w:val="22"/>
          <w:u w:val="single"/>
        </w:rPr>
      </w:pPr>
    </w:p>
    <w:p w:rsidR="00413288" w:rsidRDefault="00413288" w:rsidP="00173C9E">
      <w:pPr>
        <w:jc w:val="center"/>
        <w:rPr>
          <w:b/>
          <w:bCs/>
          <w:sz w:val="22"/>
          <w:szCs w:val="22"/>
          <w:u w:val="single"/>
        </w:rPr>
      </w:pPr>
    </w:p>
    <w:p w:rsidR="00413288" w:rsidRDefault="00413288" w:rsidP="00173C9E">
      <w:pPr>
        <w:jc w:val="center"/>
        <w:rPr>
          <w:b/>
          <w:bCs/>
          <w:sz w:val="22"/>
          <w:szCs w:val="22"/>
          <w:u w:val="single"/>
        </w:rPr>
      </w:pPr>
    </w:p>
    <w:p w:rsidR="00413288" w:rsidRDefault="00413288" w:rsidP="00173C9E">
      <w:pPr>
        <w:jc w:val="center"/>
        <w:rPr>
          <w:b/>
          <w:bCs/>
          <w:sz w:val="22"/>
          <w:szCs w:val="22"/>
          <w:u w:val="single"/>
        </w:rPr>
      </w:pPr>
    </w:p>
    <w:p w:rsidR="00413288" w:rsidRDefault="00413288" w:rsidP="00173C9E">
      <w:pPr>
        <w:jc w:val="center"/>
        <w:rPr>
          <w:b/>
          <w:bCs/>
          <w:sz w:val="22"/>
          <w:szCs w:val="22"/>
          <w:u w:val="single"/>
        </w:rPr>
      </w:pPr>
    </w:p>
    <w:p w:rsidR="00413288" w:rsidRDefault="00413288" w:rsidP="00173C9E">
      <w:pPr>
        <w:jc w:val="center"/>
        <w:rPr>
          <w:b/>
          <w:bCs/>
          <w:sz w:val="22"/>
          <w:szCs w:val="22"/>
          <w:u w:val="single"/>
        </w:rPr>
      </w:pPr>
    </w:p>
    <w:p w:rsidR="00413288" w:rsidRDefault="00413288" w:rsidP="00173C9E">
      <w:pPr>
        <w:jc w:val="center"/>
        <w:rPr>
          <w:b/>
          <w:bCs/>
          <w:sz w:val="22"/>
          <w:szCs w:val="22"/>
          <w:u w:val="single"/>
        </w:rPr>
      </w:pPr>
    </w:p>
    <w:p w:rsidR="00413288" w:rsidRDefault="00413288" w:rsidP="00173C9E">
      <w:pPr>
        <w:jc w:val="center"/>
        <w:rPr>
          <w:b/>
          <w:bCs/>
          <w:sz w:val="22"/>
          <w:szCs w:val="22"/>
          <w:u w:val="single"/>
        </w:rPr>
      </w:pPr>
    </w:p>
    <w:p w:rsidR="00413288" w:rsidRDefault="00413288" w:rsidP="00173C9E">
      <w:pPr>
        <w:jc w:val="center"/>
        <w:rPr>
          <w:b/>
          <w:bCs/>
          <w:sz w:val="22"/>
          <w:szCs w:val="22"/>
          <w:u w:val="single"/>
        </w:rPr>
      </w:pPr>
    </w:p>
    <w:p w:rsidR="00413288" w:rsidRDefault="00413288" w:rsidP="00173C9E">
      <w:pPr>
        <w:jc w:val="center"/>
        <w:rPr>
          <w:b/>
          <w:bCs/>
          <w:sz w:val="22"/>
          <w:szCs w:val="22"/>
          <w:u w:val="single"/>
        </w:rPr>
      </w:pPr>
    </w:p>
    <w:p w:rsidR="00413288" w:rsidRDefault="00413288" w:rsidP="00173C9E">
      <w:pPr>
        <w:jc w:val="center"/>
        <w:rPr>
          <w:b/>
          <w:bCs/>
          <w:sz w:val="22"/>
          <w:szCs w:val="22"/>
          <w:u w:val="single"/>
        </w:rPr>
      </w:pPr>
    </w:p>
    <w:p w:rsidR="00413288" w:rsidRDefault="00413288" w:rsidP="00173C9E">
      <w:pPr>
        <w:jc w:val="center"/>
        <w:rPr>
          <w:b/>
          <w:bCs/>
          <w:sz w:val="22"/>
          <w:szCs w:val="22"/>
          <w:u w:val="single"/>
        </w:rPr>
      </w:pPr>
    </w:p>
    <w:p w:rsidR="00413288" w:rsidRDefault="00413288" w:rsidP="00173C9E">
      <w:pPr>
        <w:jc w:val="center"/>
        <w:rPr>
          <w:b/>
          <w:bCs/>
          <w:sz w:val="22"/>
          <w:szCs w:val="22"/>
          <w:u w:val="single"/>
        </w:rPr>
      </w:pPr>
    </w:p>
    <w:p w:rsidR="00413288" w:rsidRDefault="00413288" w:rsidP="00173C9E">
      <w:pPr>
        <w:jc w:val="center"/>
        <w:rPr>
          <w:b/>
          <w:bCs/>
          <w:sz w:val="22"/>
          <w:szCs w:val="22"/>
          <w:u w:val="single"/>
        </w:rPr>
      </w:pPr>
    </w:p>
    <w:p w:rsidR="00413288" w:rsidRPr="0050543A" w:rsidRDefault="00413288" w:rsidP="00173C9E">
      <w:pPr>
        <w:jc w:val="center"/>
        <w:rPr>
          <w:b/>
          <w:bCs/>
          <w:sz w:val="22"/>
          <w:szCs w:val="22"/>
          <w:u w:val="single"/>
        </w:rPr>
      </w:pPr>
    </w:p>
    <w:p w:rsidR="0050543A" w:rsidRDefault="0050543A" w:rsidP="0050543A"/>
    <w:p w:rsidR="0050543A" w:rsidRDefault="0050543A" w:rsidP="0050543A"/>
    <w:p w:rsidR="0050543A" w:rsidRDefault="0050543A" w:rsidP="0050543A"/>
    <w:p w:rsidR="0050543A" w:rsidRDefault="0050543A" w:rsidP="0050543A"/>
    <w:p w:rsidR="00DE1F73" w:rsidRPr="0050543A" w:rsidRDefault="00DE1F73" w:rsidP="00DE1F73">
      <w:pPr>
        <w:pStyle w:val="Titre6"/>
        <w:rPr>
          <w:rFonts w:eastAsia="Arial Unicode MS"/>
          <w:sz w:val="22"/>
          <w:szCs w:val="22"/>
        </w:rPr>
      </w:pPr>
      <w:r w:rsidRPr="0050543A">
        <w:rPr>
          <w:sz w:val="22"/>
          <w:szCs w:val="22"/>
        </w:rPr>
        <w:t>Pièce 1</w:t>
      </w:r>
    </w:p>
    <w:p w:rsidR="00DE1F73" w:rsidRPr="0050543A" w:rsidRDefault="00DE1F73" w:rsidP="00DE1F73">
      <w:pPr>
        <w:jc w:val="center"/>
        <w:rPr>
          <w:sz w:val="22"/>
          <w:szCs w:val="22"/>
        </w:rPr>
      </w:pPr>
    </w:p>
    <w:p w:rsidR="00DE1F73" w:rsidRPr="0050543A" w:rsidRDefault="00DE1F73" w:rsidP="00DE1F73">
      <w:pPr>
        <w:jc w:val="center"/>
        <w:rPr>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8554"/>
      </w:tblGrid>
      <w:tr w:rsidR="00DE1F73" w:rsidRPr="0050543A" w:rsidTr="001A2045">
        <w:trPr>
          <w:trHeight w:val="767"/>
          <w:jc w:val="center"/>
        </w:trPr>
        <w:tc>
          <w:tcPr>
            <w:tcW w:w="8554" w:type="dxa"/>
            <w:tcBorders>
              <w:top w:val="single" w:sz="6" w:space="0" w:color="auto"/>
              <w:left w:val="single" w:sz="6" w:space="0" w:color="auto"/>
              <w:bottom w:val="single" w:sz="6" w:space="0" w:color="auto"/>
              <w:right w:val="single" w:sz="6" w:space="0" w:color="auto"/>
            </w:tcBorders>
            <w:shd w:val="pct5" w:color="auto" w:fill="auto"/>
          </w:tcPr>
          <w:p w:rsidR="00DE1F73" w:rsidRPr="0050543A" w:rsidRDefault="00DE1F73" w:rsidP="001A2045">
            <w:pPr>
              <w:jc w:val="center"/>
              <w:rPr>
                <w:sz w:val="22"/>
                <w:szCs w:val="22"/>
              </w:rPr>
            </w:pPr>
          </w:p>
          <w:p w:rsidR="00DE1F73" w:rsidRPr="0050543A" w:rsidRDefault="00DE1F73" w:rsidP="001A2045">
            <w:pPr>
              <w:jc w:val="center"/>
              <w:rPr>
                <w:b/>
                <w:bCs/>
                <w:sz w:val="22"/>
                <w:szCs w:val="22"/>
              </w:rPr>
            </w:pPr>
            <w:r w:rsidRPr="0050543A">
              <w:rPr>
                <w:b/>
                <w:bCs/>
                <w:sz w:val="22"/>
                <w:szCs w:val="22"/>
              </w:rPr>
              <w:t xml:space="preserve">AVIS D’APPEL D’OFFRES [A.A.O] </w:t>
            </w:r>
          </w:p>
          <w:p w:rsidR="00DE1F73" w:rsidRPr="0050543A" w:rsidRDefault="00DE1F73" w:rsidP="001A2045">
            <w:pPr>
              <w:jc w:val="center"/>
              <w:rPr>
                <w:sz w:val="22"/>
                <w:szCs w:val="22"/>
              </w:rPr>
            </w:pPr>
          </w:p>
        </w:tc>
      </w:tr>
    </w:tbl>
    <w:p w:rsidR="00DE1F73" w:rsidRPr="0050543A" w:rsidRDefault="00DE1F73" w:rsidP="00DE1F73">
      <w:pPr>
        <w:jc w:val="both"/>
        <w:rPr>
          <w:sz w:val="22"/>
          <w:szCs w:val="22"/>
        </w:rPr>
      </w:pPr>
    </w:p>
    <w:p w:rsidR="00DE1F73" w:rsidRPr="00684B2E" w:rsidRDefault="00DE1F73" w:rsidP="00DE1F73">
      <w:pPr>
        <w:jc w:val="center"/>
        <w:rPr>
          <w:rFonts w:ascii="Cambria" w:hAnsi="Cambria"/>
          <w:sz w:val="22"/>
          <w:szCs w:val="22"/>
          <w:lang w:val="en-US"/>
        </w:rPr>
      </w:pPr>
      <w:r w:rsidRPr="00684B2E">
        <w:rPr>
          <w:rFonts w:ascii="Cambria" w:hAnsi="Cambria"/>
          <w:sz w:val="22"/>
          <w:szCs w:val="22"/>
          <w:lang w:val="en-US"/>
        </w:rPr>
        <w:t>VERSION ANGLAISE</w:t>
      </w:r>
    </w:p>
    <w:p w:rsidR="00DE1F73" w:rsidRPr="00684B2E" w:rsidRDefault="00DE1F73" w:rsidP="00DE1F73">
      <w:pPr>
        <w:rPr>
          <w:sz w:val="22"/>
          <w:szCs w:val="22"/>
          <w:lang w:val="en-US"/>
        </w:rPr>
      </w:pPr>
    </w:p>
    <w:p w:rsidR="00DE1F73" w:rsidRPr="00684B2E" w:rsidRDefault="00DE1F73" w:rsidP="00DE1F73">
      <w:pPr>
        <w:rPr>
          <w:sz w:val="22"/>
          <w:szCs w:val="22"/>
          <w:lang w:val="en-US"/>
        </w:rPr>
      </w:pPr>
    </w:p>
    <w:p w:rsidR="00DE1F73" w:rsidRPr="00684B2E" w:rsidRDefault="00DE1F73" w:rsidP="00DE1F73">
      <w:pPr>
        <w:rPr>
          <w:sz w:val="22"/>
          <w:szCs w:val="22"/>
          <w:lang w:val="en-US"/>
        </w:rPr>
      </w:pPr>
    </w:p>
    <w:p w:rsidR="00DE1F73" w:rsidRPr="00684B2E" w:rsidRDefault="00DE1F73"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DA0367" w:rsidRPr="00684B2E" w:rsidRDefault="00DA0367" w:rsidP="00DE1F73">
      <w:pPr>
        <w:rPr>
          <w:sz w:val="22"/>
          <w:szCs w:val="22"/>
          <w:lang w:val="en-US"/>
        </w:rPr>
      </w:pPr>
    </w:p>
    <w:p w:rsidR="009C166E" w:rsidRPr="00684B2E" w:rsidRDefault="009C166E" w:rsidP="009C166E">
      <w:pPr>
        <w:jc w:val="both"/>
        <w:rPr>
          <w:rFonts w:ascii="Arial Narrow" w:hAnsi="Arial Narrow"/>
          <w:b/>
          <w:lang w:val="en-US"/>
        </w:rPr>
      </w:pPr>
      <w:r w:rsidRPr="00684B2E">
        <w:rPr>
          <w:rFonts w:ascii="Arial Narrow" w:hAnsi="Arial Narrow"/>
          <w:b/>
          <w:lang w:val="en-US"/>
        </w:rPr>
        <w:tab/>
      </w:r>
    </w:p>
    <w:p w:rsidR="00A84E77" w:rsidRPr="00684B2E" w:rsidRDefault="00A84E77" w:rsidP="000D1501">
      <w:pPr>
        <w:tabs>
          <w:tab w:val="left" w:pos="426"/>
          <w:tab w:val="left" w:pos="1276"/>
          <w:tab w:val="left" w:pos="1418"/>
        </w:tabs>
        <w:ind w:left="426" w:right="-284" w:hanging="426"/>
        <w:rPr>
          <w:sz w:val="16"/>
          <w:szCs w:val="16"/>
          <w:lang w:val="en-US"/>
        </w:rPr>
      </w:pPr>
    </w:p>
    <w:p w:rsidR="00A84E77" w:rsidRPr="00684B2E" w:rsidRDefault="00A84E77" w:rsidP="000D1501">
      <w:pPr>
        <w:tabs>
          <w:tab w:val="left" w:pos="426"/>
          <w:tab w:val="left" w:pos="1276"/>
          <w:tab w:val="left" w:pos="1418"/>
        </w:tabs>
        <w:ind w:left="426" w:right="-284" w:hanging="426"/>
        <w:rPr>
          <w:sz w:val="16"/>
          <w:szCs w:val="16"/>
          <w:lang w:val="en-US"/>
        </w:rPr>
      </w:pPr>
    </w:p>
    <w:p w:rsidR="00EC4908" w:rsidRPr="00FE20B2" w:rsidRDefault="00EC4908" w:rsidP="00EC4908">
      <w:pPr>
        <w:tabs>
          <w:tab w:val="left" w:pos="426"/>
          <w:tab w:val="left" w:pos="1276"/>
          <w:tab w:val="left" w:pos="1418"/>
        </w:tabs>
        <w:ind w:left="-284" w:right="-284"/>
        <w:rPr>
          <w:rFonts w:ascii="Arial Narrow" w:hAnsi="Arial Narrow"/>
          <w:lang w:val="en-US"/>
        </w:rPr>
      </w:pPr>
      <w:r>
        <w:rPr>
          <w:rFonts w:ascii="Arial Narrow" w:hAnsi="Arial Narrow"/>
          <w:noProof/>
        </w:rPr>
        <w:lastRenderedPageBreak/>
        <mc:AlternateContent>
          <mc:Choice Requires="wpg">
            <w:drawing>
              <wp:anchor distT="0" distB="0" distL="114300" distR="114300" simplePos="0" relativeHeight="251684864" behindDoc="0" locked="0" layoutInCell="1" allowOverlap="1" wp14:anchorId="203CFE19" wp14:editId="5EECD16F">
                <wp:simplePos x="0" y="0"/>
                <wp:positionH relativeFrom="column">
                  <wp:posOffset>1910715</wp:posOffset>
                </wp:positionH>
                <wp:positionV relativeFrom="paragraph">
                  <wp:posOffset>-106045</wp:posOffset>
                </wp:positionV>
                <wp:extent cx="2393315" cy="1548925"/>
                <wp:effectExtent l="0" t="0" r="6985" b="0"/>
                <wp:wrapNone/>
                <wp:docPr id="726" name="Groupe 7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3315" cy="1548925"/>
                          <a:chOff x="1710" y="5191"/>
                          <a:chExt cx="3492" cy="5138"/>
                        </a:xfrm>
                      </wpg:grpSpPr>
                      <wpg:grpSp>
                        <wpg:cNvPr id="727" name="Group 4"/>
                        <wpg:cNvGrpSpPr>
                          <a:grpSpLocks/>
                        </wpg:cNvGrpSpPr>
                        <wpg:grpSpPr bwMode="auto">
                          <a:xfrm>
                            <a:off x="1710" y="5191"/>
                            <a:ext cx="3492" cy="4554"/>
                            <a:chOff x="3431" y="3839"/>
                            <a:chExt cx="3300" cy="4319"/>
                          </a:xfrm>
                        </wpg:grpSpPr>
                        <wpg:grpSp>
                          <wpg:cNvPr id="728" name="Group 5"/>
                          <wpg:cNvGrpSpPr>
                            <a:grpSpLocks/>
                          </wpg:cNvGrpSpPr>
                          <wpg:grpSpPr bwMode="auto">
                            <a:xfrm>
                              <a:off x="3619" y="3839"/>
                              <a:ext cx="2904" cy="4128"/>
                              <a:chOff x="3619" y="3839"/>
                              <a:chExt cx="2904" cy="4128"/>
                            </a:xfrm>
                          </wpg:grpSpPr>
                          <wps:wsp>
                            <wps:cNvPr id="729" name="Oval 6" descr="30 %"/>
                            <wps:cNvSpPr>
                              <a:spLocks noChangeArrowheads="1"/>
                            </wps:cNvSpPr>
                            <wps:spPr bwMode="auto">
                              <a:xfrm>
                                <a:off x="3619" y="4779"/>
                                <a:ext cx="2904" cy="3188"/>
                              </a:xfrm>
                              <a:prstGeom prst="ellipse">
                                <a:avLst/>
                              </a:prstGeom>
                              <a:pattFill prst="pct30">
                                <a:fgClr>
                                  <a:srgbClr val="000000"/>
                                </a:fgClr>
                                <a:bgClr>
                                  <a:srgbClr val="FFFFFF"/>
                                </a:bgClr>
                              </a:pattFill>
                              <a:ln w="9525">
                                <a:solidFill>
                                  <a:srgbClr val="7F7F7F"/>
                                </a:solidFill>
                                <a:round/>
                                <a:headEnd/>
                                <a:tailEnd/>
                              </a:ln>
                            </wps:spPr>
                            <wps:bodyPr rot="0" vert="horz" wrap="square" lIns="91440" tIns="45720" rIns="91440" bIns="45720" anchor="t" anchorCtr="0" upright="1">
                              <a:noAutofit/>
                            </wps:bodyPr>
                          </wps:wsp>
                          <wpg:grpSp>
                            <wpg:cNvPr id="730" name="Group 7"/>
                            <wpg:cNvGrpSpPr>
                              <a:grpSpLocks/>
                            </wpg:cNvGrpSpPr>
                            <wpg:grpSpPr bwMode="auto">
                              <a:xfrm>
                                <a:off x="4317" y="3839"/>
                                <a:ext cx="1519" cy="2315"/>
                                <a:chOff x="4159" y="2478"/>
                                <a:chExt cx="1519" cy="2315"/>
                              </a:xfrm>
                            </wpg:grpSpPr>
                            <wps:wsp>
                              <wps:cNvPr id="731" name="AutoShape 8"/>
                              <wps:cNvSpPr>
                                <a:spLocks noChangeArrowheads="1"/>
                              </wps:cNvSpPr>
                              <wps:spPr bwMode="auto">
                                <a:xfrm rot="-27374733">
                                  <a:off x="4195" y="2735"/>
                                  <a:ext cx="1447" cy="1519"/>
                                </a:xfrm>
                                <a:custGeom>
                                  <a:avLst/>
                                  <a:gdLst>
                                    <a:gd name="G0" fmla="+- 6098 0 0"/>
                                    <a:gd name="G1" fmla="+- -9757525 0 0"/>
                                    <a:gd name="G2" fmla="+- 0 0 -9757525"/>
                                    <a:gd name="T0" fmla="*/ 0 256 1"/>
                                    <a:gd name="T1" fmla="*/ 180 256 1"/>
                                    <a:gd name="G3" fmla="+- -9757525 T0 T1"/>
                                    <a:gd name="T2" fmla="*/ 0 256 1"/>
                                    <a:gd name="T3" fmla="*/ 90 256 1"/>
                                    <a:gd name="G4" fmla="+- -9757525 T2 T3"/>
                                    <a:gd name="G5" fmla="*/ G4 2 1"/>
                                    <a:gd name="T4" fmla="*/ 90 256 1"/>
                                    <a:gd name="T5" fmla="*/ 0 256 1"/>
                                    <a:gd name="G6" fmla="+- -9757525 T4 T5"/>
                                    <a:gd name="G7" fmla="*/ G6 2 1"/>
                                    <a:gd name="G8" fmla="abs -9757525"/>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6098"/>
                                    <a:gd name="G18" fmla="*/ 6098 1 2"/>
                                    <a:gd name="G19" fmla="+- G18 5400 0"/>
                                    <a:gd name="G20" fmla="cos G19 -9757525"/>
                                    <a:gd name="G21" fmla="sin G19 -9757525"/>
                                    <a:gd name="G22" fmla="+- G20 10800 0"/>
                                    <a:gd name="G23" fmla="+- G21 10800 0"/>
                                    <a:gd name="G24" fmla="+- 10800 0 G20"/>
                                    <a:gd name="G25" fmla="+- 6098 10800 0"/>
                                    <a:gd name="G26" fmla="?: G9 G17 G25"/>
                                    <a:gd name="G27" fmla="?: G9 0 21600"/>
                                    <a:gd name="G28" fmla="cos 10800 -9757525"/>
                                    <a:gd name="G29" fmla="sin 10800 -9757525"/>
                                    <a:gd name="G30" fmla="sin 6098 -9757525"/>
                                    <a:gd name="G31" fmla="+- G28 10800 0"/>
                                    <a:gd name="G32" fmla="+- G29 10800 0"/>
                                    <a:gd name="G33" fmla="+- G30 10800 0"/>
                                    <a:gd name="G34" fmla="?: G4 0 G31"/>
                                    <a:gd name="G35" fmla="?: -9757525 G34 0"/>
                                    <a:gd name="G36" fmla="?: G6 G35 G31"/>
                                    <a:gd name="G37" fmla="+- 21600 0 G36"/>
                                    <a:gd name="G38" fmla="?: G4 0 G33"/>
                                    <a:gd name="G39" fmla="?: -9757525 G38 G32"/>
                                    <a:gd name="G40" fmla="?: G6 G39 0"/>
                                    <a:gd name="G41" fmla="?: G4 G32 21600"/>
                                    <a:gd name="G42" fmla="?: G6 G41 G33"/>
                                    <a:gd name="T12" fmla="*/ 10800 w 21600"/>
                                    <a:gd name="T13" fmla="*/ 0 h 21600"/>
                                    <a:gd name="T14" fmla="*/ 3566 w 21600"/>
                                    <a:gd name="T15" fmla="*/ 6434 h 21600"/>
                                    <a:gd name="T16" fmla="*/ 10800 w 21600"/>
                                    <a:gd name="T17" fmla="*/ 4702 h 21600"/>
                                    <a:gd name="T18" fmla="*/ 18034 w 21600"/>
                                    <a:gd name="T19" fmla="*/ 643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579" y="7649"/>
                                      </a:moveTo>
                                      <a:cubicBezTo>
                                        <a:pt x="6683" y="5820"/>
                                        <a:pt x="8663" y="4702"/>
                                        <a:pt x="10800" y="4702"/>
                                      </a:cubicBezTo>
                                      <a:cubicBezTo>
                                        <a:pt x="12936" y="4702"/>
                                        <a:pt x="14916" y="5820"/>
                                        <a:pt x="16020" y="7649"/>
                                      </a:cubicBezTo>
                                      <a:lnTo>
                                        <a:pt x="20046" y="5219"/>
                                      </a:lnTo>
                                      <a:cubicBezTo>
                                        <a:pt x="18091" y="1980"/>
                                        <a:pt x="14583" y="0"/>
                                        <a:pt x="10799" y="0"/>
                                      </a:cubicBezTo>
                                      <a:cubicBezTo>
                                        <a:pt x="7016" y="0"/>
                                        <a:pt x="3508" y="1980"/>
                                        <a:pt x="1553" y="5219"/>
                                      </a:cubicBezTo>
                                      <a:close/>
                                    </a:path>
                                  </a:pathLst>
                                </a:cu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732" name="Group 9"/>
                              <wpg:cNvGrpSpPr>
                                <a:grpSpLocks/>
                              </wpg:cNvGrpSpPr>
                              <wpg:grpSpPr bwMode="auto">
                                <a:xfrm>
                                  <a:off x="4218" y="2478"/>
                                  <a:ext cx="1457" cy="2315"/>
                                  <a:chOff x="4218" y="2478"/>
                                  <a:chExt cx="1457" cy="2315"/>
                                </a:xfrm>
                              </wpg:grpSpPr>
                              <wpg:grpSp>
                                <wpg:cNvPr id="733" name="Group 10"/>
                                <wpg:cNvGrpSpPr>
                                  <a:grpSpLocks/>
                                </wpg:cNvGrpSpPr>
                                <wpg:grpSpPr bwMode="auto">
                                  <a:xfrm>
                                    <a:off x="4218" y="2478"/>
                                    <a:ext cx="1457" cy="2315"/>
                                    <a:chOff x="4218" y="2478"/>
                                    <a:chExt cx="1457" cy="2315"/>
                                  </a:xfrm>
                                </wpg:grpSpPr>
                                <wps:wsp>
                                  <wps:cNvPr id="734" name="WordArt 11"/>
                                  <wps:cNvSpPr txBox="1">
                                    <a:spLocks noChangeArrowheads="1" noChangeShapeType="1" noTextEdit="1"/>
                                  </wps:cNvSpPr>
                                  <wps:spPr bwMode="auto">
                                    <a:xfrm>
                                      <a:off x="4218" y="2478"/>
                                      <a:ext cx="1425" cy="231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E114B8" w:rsidRDefault="00E114B8" w:rsidP="00EC4908">
                                        <w:pPr>
                                          <w:pStyle w:val="NormalWeb"/>
                                          <w:spacing w:before="0" w:beforeAutospacing="0" w:after="0" w:afterAutospacing="0"/>
                                          <w:jc w:val="center"/>
                                        </w:pPr>
                                        <w:r>
                                          <w:rPr>
                                            <w:rFonts w:ascii="Arial Black" w:hAnsi="Arial Black"/>
                                            <w:color w:val="FF0000"/>
                                            <w:sz w:val="72"/>
                                            <w:szCs w:val="72"/>
                                          </w:rPr>
                                          <w:t>Y</w:t>
                                        </w:r>
                                      </w:p>
                                    </w:txbxContent>
                                  </wps:txbx>
                                  <wps:bodyPr wrap="square" numCol="1" fromWordArt="1">
                                    <a:prstTxWarp prst="textPlain">
                                      <a:avLst>
                                        <a:gd name="adj" fmla="val 50995"/>
                                      </a:avLst>
                                    </a:prstTxWarp>
                                    <a:spAutoFit/>
                                  </wps:bodyPr>
                                </wps:wsp>
                                <wps:wsp>
                                  <wps:cNvPr id="735" name="AutoShape 12"/>
                                  <wps:cNvSpPr>
                                    <a:spLocks noChangeArrowheads="1"/>
                                  </wps:cNvSpPr>
                                  <wps:spPr bwMode="auto">
                                    <a:xfrm rot="10800000">
                                      <a:off x="4228" y="2971"/>
                                      <a:ext cx="1447" cy="1276"/>
                                    </a:xfrm>
                                    <a:custGeom>
                                      <a:avLst/>
                                      <a:gdLst>
                                        <a:gd name="G0" fmla="+- 5631 0 0"/>
                                        <a:gd name="G1" fmla="+- -8612394 0 0"/>
                                        <a:gd name="G2" fmla="+- 0 0 -8612394"/>
                                        <a:gd name="T0" fmla="*/ 0 256 1"/>
                                        <a:gd name="T1" fmla="*/ 180 256 1"/>
                                        <a:gd name="G3" fmla="+- -8612394 T0 T1"/>
                                        <a:gd name="T2" fmla="*/ 0 256 1"/>
                                        <a:gd name="T3" fmla="*/ 90 256 1"/>
                                        <a:gd name="G4" fmla="+- -8612394 T2 T3"/>
                                        <a:gd name="G5" fmla="*/ G4 2 1"/>
                                        <a:gd name="T4" fmla="*/ 90 256 1"/>
                                        <a:gd name="T5" fmla="*/ 0 256 1"/>
                                        <a:gd name="G6" fmla="+- -8612394 T4 T5"/>
                                        <a:gd name="G7" fmla="*/ G6 2 1"/>
                                        <a:gd name="G8" fmla="abs -8612394"/>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5631"/>
                                        <a:gd name="G18" fmla="*/ 5631 1 2"/>
                                        <a:gd name="G19" fmla="+- G18 5400 0"/>
                                        <a:gd name="G20" fmla="cos G19 -8612394"/>
                                        <a:gd name="G21" fmla="sin G19 -8612394"/>
                                        <a:gd name="G22" fmla="+- G20 10800 0"/>
                                        <a:gd name="G23" fmla="+- G21 10800 0"/>
                                        <a:gd name="G24" fmla="+- 10800 0 G20"/>
                                        <a:gd name="G25" fmla="+- 5631 10800 0"/>
                                        <a:gd name="G26" fmla="?: G9 G17 G25"/>
                                        <a:gd name="G27" fmla="?: G9 0 21600"/>
                                        <a:gd name="G28" fmla="cos 10800 -8612394"/>
                                        <a:gd name="G29" fmla="sin 10800 -8612394"/>
                                        <a:gd name="G30" fmla="sin 5631 -8612394"/>
                                        <a:gd name="G31" fmla="+- G28 10800 0"/>
                                        <a:gd name="G32" fmla="+- G29 10800 0"/>
                                        <a:gd name="G33" fmla="+- G30 10800 0"/>
                                        <a:gd name="G34" fmla="?: G4 0 G31"/>
                                        <a:gd name="G35" fmla="?: -8612394 G34 0"/>
                                        <a:gd name="G36" fmla="?: G6 G35 G31"/>
                                        <a:gd name="G37" fmla="+- 21600 0 G36"/>
                                        <a:gd name="G38" fmla="?: G4 0 G33"/>
                                        <a:gd name="G39" fmla="?: -8612394 G38 G32"/>
                                        <a:gd name="G40" fmla="?: G6 G39 0"/>
                                        <a:gd name="G41" fmla="?: G4 G32 21600"/>
                                        <a:gd name="G42" fmla="?: G6 G41 G33"/>
                                        <a:gd name="T12" fmla="*/ 10800 w 21600"/>
                                        <a:gd name="T13" fmla="*/ 0 h 21600"/>
                                        <a:gd name="T14" fmla="*/ 5365 w 21600"/>
                                        <a:gd name="T15" fmla="*/ 4638 h 21600"/>
                                        <a:gd name="T16" fmla="*/ 10800 w 21600"/>
                                        <a:gd name="T17" fmla="*/ 5169 h 21600"/>
                                        <a:gd name="T18" fmla="*/ 16235 w 21600"/>
                                        <a:gd name="T19" fmla="*/ 4638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7075" y="6577"/>
                                          </a:moveTo>
                                          <a:cubicBezTo>
                                            <a:pt x="8103" y="5669"/>
                                            <a:pt x="9428" y="5169"/>
                                            <a:pt x="10800" y="5169"/>
                                          </a:cubicBezTo>
                                          <a:cubicBezTo>
                                            <a:pt x="12171" y="5169"/>
                                            <a:pt x="13496" y="5669"/>
                                            <a:pt x="14524" y="6577"/>
                                          </a:cubicBezTo>
                                          <a:lnTo>
                                            <a:pt x="17944" y="2700"/>
                                          </a:lnTo>
                                          <a:cubicBezTo>
                                            <a:pt x="15971" y="960"/>
                                            <a:pt x="13430" y="0"/>
                                            <a:pt x="10799" y="0"/>
                                          </a:cubicBezTo>
                                          <a:cubicBezTo>
                                            <a:pt x="8169" y="0"/>
                                            <a:pt x="5628" y="960"/>
                                            <a:pt x="3655" y="2700"/>
                                          </a:cubicBezTo>
                                          <a:close/>
                                        </a:path>
                                      </a:pathLst>
                                    </a:cu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736" name="AutoShape 13"/>
                                <wps:cNvSpPr>
                                  <a:spLocks noChangeArrowheads="1"/>
                                </wps:cNvSpPr>
                                <wps:spPr bwMode="auto">
                                  <a:xfrm rot="-20648207">
                                    <a:off x="4309" y="2759"/>
                                    <a:ext cx="1345" cy="1346"/>
                                  </a:xfrm>
                                  <a:custGeom>
                                    <a:avLst/>
                                    <a:gdLst>
                                      <a:gd name="G0" fmla="+- 6150 0 0"/>
                                      <a:gd name="G1" fmla="+- -8067714 0 0"/>
                                      <a:gd name="G2" fmla="+- 0 0 -8067714"/>
                                      <a:gd name="T0" fmla="*/ 0 256 1"/>
                                      <a:gd name="T1" fmla="*/ 180 256 1"/>
                                      <a:gd name="G3" fmla="+- -8067714 T0 T1"/>
                                      <a:gd name="T2" fmla="*/ 0 256 1"/>
                                      <a:gd name="T3" fmla="*/ 90 256 1"/>
                                      <a:gd name="G4" fmla="+- -8067714 T2 T3"/>
                                      <a:gd name="G5" fmla="*/ G4 2 1"/>
                                      <a:gd name="T4" fmla="*/ 90 256 1"/>
                                      <a:gd name="T5" fmla="*/ 0 256 1"/>
                                      <a:gd name="G6" fmla="+- -8067714 T4 T5"/>
                                      <a:gd name="G7" fmla="*/ G6 2 1"/>
                                      <a:gd name="G8" fmla="abs -8067714"/>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6150"/>
                                      <a:gd name="G18" fmla="*/ 6150 1 2"/>
                                      <a:gd name="G19" fmla="+- G18 5400 0"/>
                                      <a:gd name="G20" fmla="cos G19 -8067714"/>
                                      <a:gd name="G21" fmla="sin G19 -8067714"/>
                                      <a:gd name="G22" fmla="+- G20 10800 0"/>
                                      <a:gd name="G23" fmla="+- G21 10800 0"/>
                                      <a:gd name="G24" fmla="+- 10800 0 G20"/>
                                      <a:gd name="G25" fmla="+- 6150 10800 0"/>
                                      <a:gd name="G26" fmla="?: G9 G17 G25"/>
                                      <a:gd name="G27" fmla="?: G9 0 21600"/>
                                      <a:gd name="G28" fmla="cos 10800 -8067714"/>
                                      <a:gd name="G29" fmla="sin 10800 -8067714"/>
                                      <a:gd name="G30" fmla="sin 6150 -8067714"/>
                                      <a:gd name="G31" fmla="+- G28 10800 0"/>
                                      <a:gd name="G32" fmla="+- G29 10800 0"/>
                                      <a:gd name="G33" fmla="+- G30 10800 0"/>
                                      <a:gd name="G34" fmla="?: G4 0 G31"/>
                                      <a:gd name="G35" fmla="?: -8067714 G34 0"/>
                                      <a:gd name="G36" fmla="?: G6 G35 G31"/>
                                      <a:gd name="G37" fmla="+- 21600 0 G36"/>
                                      <a:gd name="G38" fmla="?: G4 0 G33"/>
                                      <a:gd name="G39" fmla="?: -8067714 G38 G32"/>
                                      <a:gd name="G40" fmla="?: G6 G39 0"/>
                                      <a:gd name="G41" fmla="?: G4 G32 21600"/>
                                      <a:gd name="G42" fmla="?: G6 G41 G33"/>
                                      <a:gd name="T12" fmla="*/ 10800 w 21600"/>
                                      <a:gd name="T13" fmla="*/ 0 h 21600"/>
                                      <a:gd name="T14" fmla="*/ 6171 w 21600"/>
                                      <a:gd name="T15" fmla="*/ 3700 h 21600"/>
                                      <a:gd name="T16" fmla="*/ 10800 w 21600"/>
                                      <a:gd name="T17" fmla="*/ 4650 h 21600"/>
                                      <a:gd name="T18" fmla="*/ 15429 w 21600"/>
                                      <a:gd name="T19" fmla="*/ 37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7441" y="5648"/>
                                        </a:moveTo>
                                        <a:cubicBezTo>
                                          <a:pt x="8440" y="4996"/>
                                          <a:pt x="9607" y="4650"/>
                                          <a:pt x="10800" y="4650"/>
                                        </a:cubicBezTo>
                                        <a:cubicBezTo>
                                          <a:pt x="11992" y="4650"/>
                                          <a:pt x="13159" y="4996"/>
                                          <a:pt x="14158" y="5648"/>
                                        </a:cubicBezTo>
                                        <a:lnTo>
                                          <a:pt x="16698" y="1753"/>
                                        </a:lnTo>
                                        <a:cubicBezTo>
                                          <a:pt x="14943" y="609"/>
                                          <a:pt x="12894" y="0"/>
                                          <a:pt x="10799" y="0"/>
                                        </a:cubicBezTo>
                                        <a:cubicBezTo>
                                          <a:pt x="8705" y="0"/>
                                          <a:pt x="6656" y="609"/>
                                          <a:pt x="4901" y="1753"/>
                                        </a:cubicBezTo>
                                        <a:close/>
                                      </a:path>
                                    </a:pathLst>
                                  </a:cu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grpSp>
                        <wps:wsp>
                          <wps:cNvPr id="737" name="AutoShape 14"/>
                          <wps:cNvSpPr>
                            <a:spLocks noChangeArrowheads="1"/>
                          </wps:cNvSpPr>
                          <wps:spPr bwMode="auto">
                            <a:xfrm>
                              <a:off x="4943" y="4636"/>
                              <a:ext cx="289" cy="289"/>
                            </a:xfrm>
                            <a:prstGeom prst="star5">
                              <a:avLst/>
                            </a:prstGeom>
                            <a:gradFill rotWithShape="1">
                              <a:gsLst>
                                <a:gs pos="0">
                                  <a:srgbClr val="FFCC00"/>
                                </a:gs>
                                <a:gs pos="100000">
                                  <a:srgbClr val="FFFF00"/>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738" name="Group 15"/>
                          <wpg:cNvGrpSpPr>
                            <a:grpSpLocks/>
                          </wpg:cNvGrpSpPr>
                          <wpg:grpSpPr bwMode="auto">
                            <a:xfrm>
                              <a:off x="3431" y="4776"/>
                              <a:ext cx="3300" cy="3382"/>
                              <a:chOff x="3431" y="4776"/>
                              <a:chExt cx="3300" cy="3382"/>
                            </a:xfrm>
                          </wpg:grpSpPr>
                          <wpg:grpSp>
                            <wpg:cNvPr id="739" name="Group 16"/>
                            <wpg:cNvGrpSpPr>
                              <a:grpSpLocks/>
                            </wpg:cNvGrpSpPr>
                            <wpg:grpSpPr bwMode="auto">
                              <a:xfrm>
                                <a:off x="3431" y="4776"/>
                                <a:ext cx="3300" cy="2816"/>
                                <a:chOff x="3371" y="4438"/>
                                <a:chExt cx="3407" cy="3154"/>
                              </a:xfrm>
                            </wpg:grpSpPr>
                            <wpg:grpSp>
                              <wpg:cNvPr id="740" name="Group 17"/>
                              <wpg:cNvGrpSpPr>
                                <a:grpSpLocks/>
                              </wpg:cNvGrpSpPr>
                              <wpg:grpSpPr bwMode="auto">
                                <a:xfrm>
                                  <a:off x="5224" y="4438"/>
                                  <a:ext cx="1554" cy="3154"/>
                                  <a:chOff x="5440" y="4438"/>
                                  <a:chExt cx="1554" cy="3154"/>
                                </a:xfrm>
                              </wpg:grpSpPr>
                              <wpg:grpSp>
                                <wpg:cNvPr id="741" name="Group 18"/>
                                <wpg:cNvGrpSpPr>
                                  <a:grpSpLocks/>
                                </wpg:cNvGrpSpPr>
                                <wpg:grpSpPr bwMode="auto">
                                  <a:xfrm rot="19024058" flipH="1">
                                    <a:off x="6173" y="4935"/>
                                    <a:ext cx="317" cy="291"/>
                                    <a:chOff x="4631" y="2432"/>
                                    <a:chExt cx="633" cy="571"/>
                                  </a:xfrm>
                                </wpg:grpSpPr>
                                <wps:wsp>
                                  <wps:cNvPr id="742" name="Freeform 1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3" name="Freeform 2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4" name="Group 21"/>
                                <wpg:cNvGrpSpPr>
                                  <a:grpSpLocks/>
                                </wpg:cNvGrpSpPr>
                                <wpg:grpSpPr bwMode="auto">
                                  <a:xfrm rot="18530110" flipH="1">
                                    <a:off x="6318" y="5055"/>
                                    <a:ext cx="323" cy="338"/>
                                    <a:chOff x="4631" y="2432"/>
                                    <a:chExt cx="633" cy="571"/>
                                  </a:xfrm>
                                </wpg:grpSpPr>
                                <wps:wsp>
                                  <wps:cNvPr id="745" name="Freeform 2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6" name="Freeform 2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7" name="Group 24"/>
                                <wpg:cNvGrpSpPr>
                                  <a:grpSpLocks/>
                                </wpg:cNvGrpSpPr>
                                <wpg:grpSpPr bwMode="auto">
                                  <a:xfrm rot="20031735" flipH="1">
                                    <a:off x="6368" y="5232"/>
                                    <a:ext cx="404" cy="291"/>
                                    <a:chOff x="4631" y="2432"/>
                                    <a:chExt cx="633" cy="571"/>
                                  </a:xfrm>
                                </wpg:grpSpPr>
                                <wps:wsp>
                                  <wps:cNvPr id="748" name="Freeform 2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9" name="Freeform 2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0" name="Group 27"/>
                                <wpg:cNvGrpSpPr>
                                  <a:grpSpLocks/>
                                </wpg:cNvGrpSpPr>
                                <wpg:grpSpPr bwMode="auto">
                                  <a:xfrm rot="20322280" flipH="1">
                                    <a:off x="6449" y="5399"/>
                                    <a:ext cx="405" cy="291"/>
                                    <a:chOff x="4631" y="2432"/>
                                    <a:chExt cx="633" cy="571"/>
                                  </a:xfrm>
                                </wpg:grpSpPr>
                                <wps:wsp>
                                  <wps:cNvPr id="751" name="Freeform 2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2" name="Freeform 2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3" name="Group 30"/>
                                <wpg:cNvGrpSpPr>
                                  <a:grpSpLocks/>
                                </wpg:cNvGrpSpPr>
                                <wpg:grpSpPr bwMode="auto">
                                  <a:xfrm rot="20322280" flipH="1">
                                    <a:off x="6526" y="5568"/>
                                    <a:ext cx="405" cy="291"/>
                                    <a:chOff x="4631" y="2432"/>
                                    <a:chExt cx="633" cy="571"/>
                                  </a:xfrm>
                                </wpg:grpSpPr>
                                <wps:wsp>
                                  <wps:cNvPr id="754" name="Freeform 3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5" name="Freeform 3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6" name="Group 33"/>
                                <wpg:cNvGrpSpPr>
                                  <a:grpSpLocks/>
                                </wpg:cNvGrpSpPr>
                                <wpg:grpSpPr bwMode="auto">
                                  <a:xfrm rot="20322280" flipH="1">
                                    <a:off x="6589" y="5753"/>
                                    <a:ext cx="405" cy="291"/>
                                    <a:chOff x="4631" y="2432"/>
                                    <a:chExt cx="633" cy="571"/>
                                  </a:xfrm>
                                </wpg:grpSpPr>
                                <wps:wsp>
                                  <wps:cNvPr id="757" name="Freeform 3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8" name="Freeform 3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9" name="Group 36"/>
                                <wpg:cNvGrpSpPr>
                                  <a:grpSpLocks/>
                                </wpg:cNvGrpSpPr>
                                <wpg:grpSpPr bwMode="auto">
                                  <a:xfrm flipH="1">
                                    <a:off x="6589" y="5942"/>
                                    <a:ext cx="405" cy="291"/>
                                    <a:chOff x="4631" y="2432"/>
                                    <a:chExt cx="633" cy="571"/>
                                  </a:xfrm>
                                </wpg:grpSpPr>
                                <wps:wsp>
                                  <wps:cNvPr id="760" name="Freeform 3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1" name="Freeform 3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2" name="Group 39"/>
                                <wpg:cNvGrpSpPr>
                                  <a:grpSpLocks/>
                                </wpg:cNvGrpSpPr>
                                <wpg:grpSpPr bwMode="auto">
                                  <a:xfrm flipH="1">
                                    <a:off x="6581" y="6128"/>
                                    <a:ext cx="405" cy="291"/>
                                    <a:chOff x="4631" y="2432"/>
                                    <a:chExt cx="633" cy="571"/>
                                  </a:xfrm>
                                </wpg:grpSpPr>
                                <wps:wsp>
                                  <wps:cNvPr id="763" name="Freeform 4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4" name="Freeform 4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5" name="Group 42"/>
                                <wpg:cNvGrpSpPr>
                                  <a:grpSpLocks/>
                                </wpg:cNvGrpSpPr>
                                <wpg:grpSpPr bwMode="auto">
                                  <a:xfrm flipH="1">
                                    <a:off x="6573" y="6306"/>
                                    <a:ext cx="405" cy="291"/>
                                    <a:chOff x="4631" y="2432"/>
                                    <a:chExt cx="633" cy="571"/>
                                  </a:xfrm>
                                </wpg:grpSpPr>
                                <wps:wsp>
                                  <wps:cNvPr id="766" name="Freeform 4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7" name="Freeform 4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8" name="Group 45"/>
                                <wpg:cNvGrpSpPr>
                                  <a:grpSpLocks/>
                                </wpg:cNvGrpSpPr>
                                <wpg:grpSpPr bwMode="auto">
                                  <a:xfrm rot="701918" flipH="1">
                                    <a:off x="6528" y="6486"/>
                                    <a:ext cx="405" cy="291"/>
                                    <a:chOff x="4631" y="2432"/>
                                    <a:chExt cx="633" cy="571"/>
                                  </a:xfrm>
                                </wpg:grpSpPr>
                                <wps:wsp>
                                  <wps:cNvPr id="769" name="Freeform 4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0" name="Freeform 4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1" name="Group 48"/>
                                <wpg:cNvGrpSpPr>
                                  <a:grpSpLocks/>
                                </wpg:cNvGrpSpPr>
                                <wpg:grpSpPr bwMode="auto">
                                  <a:xfrm rot="701918" flipH="1">
                                    <a:off x="6483" y="6658"/>
                                    <a:ext cx="405" cy="292"/>
                                    <a:chOff x="4631" y="2432"/>
                                    <a:chExt cx="633" cy="571"/>
                                  </a:xfrm>
                                </wpg:grpSpPr>
                                <wps:wsp>
                                  <wps:cNvPr id="772" name="Freeform 4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3" name="Freeform 5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4" name="Group 51"/>
                                <wpg:cNvGrpSpPr>
                                  <a:grpSpLocks/>
                                </wpg:cNvGrpSpPr>
                                <wpg:grpSpPr bwMode="auto">
                                  <a:xfrm rot="1231998" flipH="1">
                                    <a:off x="6403" y="6825"/>
                                    <a:ext cx="404" cy="291"/>
                                    <a:chOff x="4631" y="2432"/>
                                    <a:chExt cx="633" cy="571"/>
                                  </a:xfrm>
                                </wpg:grpSpPr>
                                <wps:wsp>
                                  <wps:cNvPr id="775" name="Freeform 5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6" name="Freeform 5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7" name="Group 54"/>
                                <wpg:cNvGrpSpPr>
                                  <a:grpSpLocks/>
                                </wpg:cNvGrpSpPr>
                                <wpg:grpSpPr bwMode="auto">
                                  <a:xfrm rot="1508791" flipH="1">
                                    <a:off x="6308" y="6991"/>
                                    <a:ext cx="405" cy="292"/>
                                    <a:chOff x="4631" y="2432"/>
                                    <a:chExt cx="633" cy="571"/>
                                  </a:xfrm>
                                </wpg:grpSpPr>
                                <wps:wsp>
                                  <wps:cNvPr id="778" name="Freeform 5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9" name="Freeform 5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0" name="Group 57"/>
                                <wpg:cNvGrpSpPr>
                                  <a:grpSpLocks/>
                                </wpg:cNvGrpSpPr>
                                <wpg:grpSpPr bwMode="auto">
                                  <a:xfrm rot="1508791" flipH="1">
                                    <a:off x="6210" y="7153"/>
                                    <a:ext cx="404" cy="291"/>
                                    <a:chOff x="4631" y="2432"/>
                                    <a:chExt cx="633" cy="571"/>
                                  </a:xfrm>
                                </wpg:grpSpPr>
                                <wps:wsp>
                                  <wps:cNvPr id="781" name="Freeform 5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2" name="Freeform 5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3" name="Group 60"/>
                                <wpg:cNvGrpSpPr>
                                  <a:grpSpLocks/>
                                </wpg:cNvGrpSpPr>
                                <wpg:grpSpPr bwMode="auto">
                                  <a:xfrm rot="2111843" flipH="1">
                                    <a:off x="6080" y="7301"/>
                                    <a:ext cx="405" cy="291"/>
                                    <a:chOff x="4631" y="2432"/>
                                    <a:chExt cx="633" cy="571"/>
                                  </a:xfrm>
                                </wpg:grpSpPr>
                                <wps:wsp>
                                  <wps:cNvPr id="784" name="Freeform 6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5" name="Freeform 6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6" name="Group 63"/>
                                <wpg:cNvGrpSpPr>
                                  <a:grpSpLocks/>
                                </wpg:cNvGrpSpPr>
                                <wpg:grpSpPr bwMode="auto">
                                  <a:xfrm rot="18125160" flipH="1">
                                    <a:off x="5976" y="4757"/>
                                    <a:ext cx="404" cy="325"/>
                                    <a:chOff x="4631" y="2432"/>
                                    <a:chExt cx="633" cy="571"/>
                                  </a:xfrm>
                                </wpg:grpSpPr>
                                <wps:wsp>
                                  <wps:cNvPr id="787" name="Freeform 6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8" name="Freeform 6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9" name="Group 66"/>
                                <wpg:cNvGrpSpPr>
                                  <a:grpSpLocks/>
                                </wpg:cNvGrpSpPr>
                                <wpg:grpSpPr bwMode="auto">
                                  <a:xfrm rot="18125160" flipH="1">
                                    <a:off x="5851" y="4674"/>
                                    <a:ext cx="354" cy="291"/>
                                    <a:chOff x="4631" y="2432"/>
                                    <a:chExt cx="633" cy="571"/>
                                  </a:xfrm>
                                </wpg:grpSpPr>
                                <wps:wsp>
                                  <wps:cNvPr id="790" name="Freeform 6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1" name="Freeform 6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2" name="Group 69"/>
                                <wpg:cNvGrpSpPr>
                                  <a:grpSpLocks/>
                                </wpg:cNvGrpSpPr>
                                <wpg:grpSpPr bwMode="auto">
                                  <a:xfrm rot="18125160" flipH="1">
                                    <a:off x="5701" y="4570"/>
                                    <a:ext cx="347" cy="291"/>
                                    <a:chOff x="4631" y="2432"/>
                                    <a:chExt cx="633" cy="571"/>
                                  </a:xfrm>
                                </wpg:grpSpPr>
                                <wps:wsp>
                                  <wps:cNvPr id="793" name="Freeform 7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4" name="Freeform 7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5" name="Group 72"/>
                                <wpg:cNvGrpSpPr>
                                  <a:grpSpLocks/>
                                </wpg:cNvGrpSpPr>
                                <wpg:grpSpPr bwMode="auto">
                                  <a:xfrm rot="18125160" flipH="1">
                                    <a:off x="5606" y="4491"/>
                                    <a:ext cx="258" cy="291"/>
                                    <a:chOff x="4631" y="2432"/>
                                    <a:chExt cx="633" cy="571"/>
                                  </a:xfrm>
                                </wpg:grpSpPr>
                                <wps:wsp>
                                  <wps:cNvPr id="796" name="Freeform 7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7" name="Freeform 7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8" name="Group 75"/>
                                <wpg:cNvGrpSpPr>
                                  <a:grpSpLocks/>
                                </wpg:cNvGrpSpPr>
                                <wpg:grpSpPr bwMode="auto">
                                  <a:xfrm rot="18125160" flipH="1">
                                    <a:off x="5471" y="4407"/>
                                    <a:ext cx="229" cy="291"/>
                                    <a:chOff x="4631" y="2432"/>
                                    <a:chExt cx="633" cy="571"/>
                                  </a:xfrm>
                                </wpg:grpSpPr>
                                <wps:wsp>
                                  <wps:cNvPr id="799" name="Freeform 7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0" name="Freeform 7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cNvPr id="801" name="Group 78"/>
                              <wpg:cNvGrpSpPr>
                                <a:grpSpLocks/>
                              </wpg:cNvGrpSpPr>
                              <wpg:grpSpPr bwMode="auto">
                                <a:xfrm flipH="1">
                                  <a:off x="3371" y="4438"/>
                                  <a:ext cx="1519" cy="3154"/>
                                  <a:chOff x="5440" y="4438"/>
                                  <a:chExt cx="1554" cy="3154"/>
                                </a:xfrm>
                              </wpg:grpSpPr>
                              <wpg:grpSp>
                                <wpg:cNvPr id="802" name="Group 79"/>
                                <wpg:cNvGrpSpPr>
                                  <a:grpSpLocks/>
                                </wpg:cNvGrpSpPr>
                                <wpg:grpSpPr bwMode="auto">
                                  <a:xfrm rot="19024058" flipH="1">
                                    <a:off x="6173" y="4935"/>
                                    <a:ext cx="317" cy="291"/>
                                    <a:chOff x="4631" y="2432"/>
                                    <a:chExt cx="633" cy="571"/>
                                  </a:xfrm>
                                </wpg:grpSpPr>
                                <wps:wsp>
                                  <wps:cNvPr id="803" name="Freeform 8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4" name="Freeform 8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5" name="Group 82"/>
                                <wpg:cNvGrpSpPr>
                                  <a:grpSpLocks/>
                                </wpg:cNvGrpSpPr>
                                <wpg:grpSpPr bwMode="auto">
                                  <a:xfrm rot="18530110" flipH="1">
                                    <a:off x="6318" y="5055"/>
                                    <a:ext cx="323" cy="338"/>
                                    <a:chOff x="4631" y="2432"/>
                                    <a:chExt cx="633" cy="571"/>
                                  </a:xfrm>
                                </wpg:grpSpPr>
                                <wps:wsp>
                                  <wps:cNvPr id="806" name="Freeform 8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7" name="Freeform 8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8" name="Group 85"/>
                                <wpg:cNvGrpSpPr>
                                  <a:grpSpLocks/>
                                </wpg:cNvGrpSpPr>
                                <wpg:grpSpPr bwMode="auto">
                                  <a:xfrm rot="20031735" flipH="1">
                                    <a:off x="6368" y="5232"/>
                                    <a:ext cx="404" cy="291"/>
                                    <a:chOff x="4631" y="2432"/>
                                    <a:chExt cx="633" cy="571"/>
                                  </a:xfrm>
                                </wpg:grpSpPr>
                                <wps:wsp>
                                  <wps:cNvPr id="809" name="Freeform 8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0" name="Freeform 8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1" name="Group 88"/>
                                <wpg:cNvGrpSpPr>
                                  <a:grpSpLocks/>
                                </wpg:cNvGrpSpPr>
                                <wpg:grpSpPr bwMode="auto">
                                  <a:xfrm rot="20322280" flipH="1">
                                    <a:off x="6449" y="5399"/>
                                    <a:ext cx="405" cy="291"/>
                                    <a:chOff x="4631" y="2432"/>
                                    <a:chExt cx="633" cy="571"/>
                                  </a:xfrm>
                                </wpg:grpSpPr>
                                <wps:wsp>
                                  <wps:cNvPr id="812" name="Freeform 8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3" name="Freeform 9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4" name="Group 91"/>
                                <wpg:cNvGrpSpPr>
                                  <a:grpSpLocks/>
                                </wpg:cNvGrpSpPr>
                                <wpg:grpSpPr bwMode="auto">
                                  <a:xfrm rot="20322280" flipH="1">
                                    <a:off x="6526" y="5568"/>
                                    <a:ext cx="405" cy="291"/>
                                    <a:chOff x="4631" y="2432"/>
                                    <a:chExt cx="633" cy="571"/>
                                  </a:xfrm>
                                </wpg:grpSpPr>
                                <wps:wsp>
                                  <wps:cNvPr id="815" name="Freeform 9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6" name="Freeform 9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7" name="Group 94"/>
                                <wpg:cNvGrpSpPr>
                                  <a:grpSpLocks/>
                                </wpg:cNvGrpSpPr>
                                <wpg:grpSpPr bwMode="auto">
                                  <a:xfrm rot="20322280" flipH="1">
                                    <a:off x="6589" y="5753"/>
                                    <a:ext cx="405" cy="291"/>
                                    <a:chOff x="4631" y="2432"/>
                                    <a:chExt cx="633" cy="571"/>
                                  </a:xfrm>
                                </wpg:grpSpPr>
                                <wps:wsp>
                                  <wps:cNvPr id="818" name="Freeform 9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9" name="Freeform 9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0" name="Group 97"/>
                                <wpg:cNvGrpSpPr>
                                  <a:grpSpLocks/>
                                </wpg:cNvGrpSpPr>
                                <wpg:grpSpPr bwMode="auto">
                                  <a:xfrm flipH="1">
                                    <a:off x="6589" y="5942"/>
                                    <a:ext cx="405" cy="291"/>
                                    <a:chOff x="4631" y="2432"/>
                                    <a:chExt cx="633" cy="571"/>
                                  </a:xfrm>
                                </wpg:grpSpPr>
                                <wps:wsp>
                                  <wps:cNvPr id="821" name="Freeform 9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2" name="Freeform 9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3" name="Group 100"/>
                                <wpg:cNvGrpSpPr>
                                  <a:grpSpLocks/>
                                </wpg:cNvGrpSpPr>
                                <wpg:grpSpPr bwMode="auto">
                                  <a:xfrm flipH="1">
                                    <a:off x="6581" y="6128"/>
                                    <a:ext cx="405" cy="291"/>
                                    <a:chOff x="4631" y="2432"/>
                                    <a:chExt cx="633" cy="571"/>
                                  </a:xfrm>
                                </wpg:grpSpPr>
                                <wps:wsp>
                                  <wps:cNvPr id="824" name="Freeform 10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5" name="Freeform 10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6" name="Group 103"/>
                                <wpg:cNvGrpSpPr>
                                  <a:grpSpLocks/>
                                </wpg:cNvGrpSpPr>
                                <wpg:grpSpPr bwMode="auto">
                                  <a:xfrm flipH="1">
                                    <a:off x="6573" y="6306"/>
                                    <a:ext cx="405" cy="291"/>
                                    <a:chOff x="4631" y="2432"/>
                                    <a:chExt cx="633" cy="571"/>
                                  </a:xfrm>
                                </wpg:grpSpPr>
                                <wps:wsp>
                                  <wps:cNvPr id="827" name="Freeform 10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8" name="Freeform 10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9" name="Group 106"/>
                                <wpg:cNvGrpSpPr>
                                  <a:grpSpLocks/>
                                </wpg:cNvGrpSpPr>
                                <wpg:grpSpPr bwMode="auto">
                                  <a:xfrm rot="701918" flipH="1">
                                    <a:off x="6528" y="6486"/>
                                    <a:ext cx="405" cy="291"/>
                                    <a:chOff x="4631" y="2432"/>
                                    <a:chExt cx="633" cy="571"/>
                                  </a:xfrm>
                                </wpg:grpSpPr>
                                <wps:wsp>
                                  <wps:cNvPr id="830" name="Freeform 10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1" name="Freeform 10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32" name="Group 109"/>
                                <wpg:cNvGrpSpPr>
                                  <a:grpSpLocks/>
                                </wpg:cNvGrpSpPr>
                                <wpg:grpSpPr bwMode="auto">
                                  <a:xfrm rot="701918" flipH="1">
                                    <a:off x="6483" y="6658"/>
                                    <a:ext cx="405" cy="292"/>
                                    <a:chOff x="4631" y="2432"/>
                                    <a:chExt cx="633" cy="571"/>
                                  </a:xfrm>
                                </wpg:grpSpPr>
                                <wps:wsp>
                                  <wps:cNvPr id="833" name="Freeform 11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4" name="Freeform 11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35" name="Group 112"/>
                                <wpg:cNvGrpSpPr>
                                  <a:grpSpLocks/>
                                </wpg:cNvGrpSpPr>
                                <wpg:grpSpPr bwMode="auto">
                                  <a:xfrm rot="1231998" flipH="1">
                                    <a:off x="6403" y="6825"/>
                                    <a:ext cx="404" cy="291"/>
                                    <a:chOff x="4631" y="2432"/>
                                    <a:chExt cx="633" cy="571"/>
                                  </a:xfrm>
                                </wpg:grpSpPr>
                                <wps:wsp>
                                  <wps:cNvPr id="836" name="Freeform 11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7" name="Freeform 11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38" name="Group 115"/>
                                <wpg:cNvGrpSpPr>
                                  <a:grpSpLocks/>
                                </wpg:cNvGrpSpPr>
                                <wpg:grpSpPr bwMode="auto">
                                  <a:xfrm rot="1508791" flipH="1">
                                    <a:off x="6308" y="6991"/>
                                    <a:ext cx="405" cy="292"/>
                                    <a:chOff x="4631" y="2432"/>
                                    <a:chExt cx="633" cy="571"/>
                                  </a:xfrm>
                                </wpg:grpSpPr>
                                <wps:wsp>
                                  <wps:cNvPr id="839" name="Freeform 11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0" name="Freeform 11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1" name="Group 118"/>
                                <wpg:cNvGrpSpPr>
                                  <a:grpSpLocks/>
                                </wpg:cNvGrpSpPr>
                                <wpg:grpSpPr bwMode="auto">
                                  <a:xfrm rot="1508791" flipH="1">
                                    <a:off x="6210" y="7153"/>
                                    <a:ext cx="404" cy="291"/>
                                    <a:chOff x="4631" y="2432"/>
                                    <a:chExt cx="633" cy="571"/>
                                  </a:xfrm>
                                </wpg:grpSpPr>
                                <wps:wsp>
                                  <wps:cNvPr id="842" name="Freeform 11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3" name="Freeform 12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4" name="Group 121"/>
                                <wpg:cNvGrpSpPr>
                                  <a:grpSpLocks/>
                                </wpg:cNvGrpSpPr>
                                <wpg:grpSpPr bwMode="auto">
                                  <a:xfrm rot="2111843" flipH="1">
                                    <a:off x="6080" y="7301"/>
                                    <a:ext cx="405" cy="291"/>
                                    <a:chOff x="4631" y="2432"/>
                                    <a:chExt cx="633" cy="571"/>
                                  </a:xfrm>
                                </wpg:grpSpPr>
                                <wps:wsp>
                                  <wps:cNvPr id="845" name="Freeform 12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6" name="Freeform 12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7" name="Group 124"/>
                                <wpg:cNvGrpSpPr>
                                  <a:grpSpLocks/>
                                </wpg:cNvGrpSpPr>
                                <wpg:grpSpPr bwMode="auto">
                                  <a:xfrm rot="18125160" flipH="1">
                                    <a:off x="5976" y="4757"/>
                                    <a:ext cx="404" cy="325"/>
                                    <a:chOff x="4631" y="2432"/>
                                    <a:chExt cx="633" cy="571"/>
                                  </a:xfrm>
                                </wpg:grpSpPr>
                                <wps:wsp>
                                  <wps:cNvPr id="848" name="Freeform 12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9" name="Freeform 12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50" name="Group 127"/>
                                <wpg:cNvGrpSpPr>
                                  <a:grpSpLocks/>
                                </wpg:cNvGrpSpPr>
                                <wpg:grpSpPr bwMode="auto">
                                  <a:xfrm rot="18125160" flipH="1">
                                    <a:off x="5851" y="4674"/>
                                    <a:ext cx="354" cy="291"/>
                                    <a:chOff x="4631" y="2432"/>
                                    <a:chExt cx="633" cy="571"/>
                                  </a:xfrm>
                                </wpg:grpSpPr>
                                <wps:wsp>
                                  <wps:cNvPr id="851" name="Freeform 12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2" name="Freeform 12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53" name="Group 130"/>
                                <wpg:cNvGrpSpPr>
                                  <a:grpSpLocks/>
                                </wpg:cNvGrpSpPr>
                                <wpg:grpSpPr bwMode="auto">
                                  <a:xfrm rot="18125160" flipH="1">
                                    <a:off x="5701" y="4570"/>
                                    <a:ext cx="347" cy="291"/>
                                    <a:chOff x="4631" y="2432"/>
                                    <a:chExt cx="633" cy="571"/>
                                  </a:xfrm>
                                </wpg:grpSpPr>
                                <wps:wsp>
                                  <wps:cNvPr id="854" name="Freeform 13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5" name="Freeform 13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56" name="Group 133"/>
                                <wpg:cNvGrpSpPr>
                                  <a:grpSpLocks/>
                                </wpg:cNvGrpSpPr>
                                <wpg:grpSpPr bwMode="auto">
                                  <a:xfrm rot="18125160" flipH="1">
                                    <a:off x="5606" y="4491"/>
                                    <a:ext cx="258" cy="291"/>
                                    <a:chOff x="4631" y="2432"/>
                                    <a:chExt cx="633" cy="571"/>
                                  </a:xfrm>
                                </wpg:grpSpPr>
                                <wps:wsp>
                                  <wps:cNvPr id="857" name="Freeform 13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8" name="Freeform 13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59" name="Group 136"/>
                                <wpg:cNvGrpSpPr>
                                  <a:grpSpLocks/>
                                </wpg:cNvGrpSpPr>
                                <wpg:grpSpPr bwMode="auto">
                                  <a:xfrm rot="18125160" flipH="1">
                                    <a:off x="5471" y="4407"/>
                                    <a:ext cx="229" cy="291"/>
                                    <a:chOff x="4631" y="2432"/>
                                    <a:chExt cx="633" cy="571"/>
                                  </a:xfrm>
                                </wpg:grpSpPr>
                                <wps:wsp>
                                  <wps:cNvPr id="860" name="Freeform 13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1" name="Freeform 13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cNvPr id="862" name="Group 139"/>
                            <wpg:cNvGrpSpPr>
                              <a:grpSpLocks/>
                            </wpg:cNvGrpSpPr>
                            <wpg:grpSpPr bwMode="auto">
                              <a:xfrm>
                                <a:off x="3659" y="7551"/>
                                <a:ext cx="2792" cy="607"/>
                                <a:chOff x="3671" y="7551"/>
                                <a:chExt cx="2792" cy="607"/>
                              </a:xfrm>
                            </wpg:grpSpPr>
                            <wps:wsp>
                              <wps:cNvPr id="863" name="AutoShape 140"/>
                              <wps:cNvSpPr>
                                <a:spLocks noChangeArrowheads="1"/>
                              </wps:cNvSpPr>
                              <wps:spPr bwMode="auto">
                                <a:xfrm>
                                  <a:off x="3671" y="7551"/>
                                  <a:ext cx="2792" cy="607"/>
                                </a:xfrm>
                                <a:prstGeom prst="ribbon">
                                  <a:avLst>
                                    <a:gd name="adj1" fmla="val 12500"/>
                                    <a:gd name="adj2" fmla="val 50000"/>
                                  </a:avLst>
                                </a:prstGeom>
                                <a:gradFill rotWithShape="1">
                                  <a:gsLst>
                                    <a:gs pos="0">
                                      <a:srgbClr val="00B050"/>
                                    </a:gs>
                                    <a:gs pos="50000">
                                      <a:srgbClr val="FF0000"/>
                                    </a:gs>
                                    <a:gs pos="100000">
                                      <a:srgbClr val="00B050"/>
                                    </a:gs>
                                  </a:gsLst>
                                  <a:lin ang="5400000" scaled="1"/>
                                </a:gradFill>
                                <a:ln w="3175">
                                  <a:solidFill>
                                    <a:srgbClr val="000000"/>
                                  </a:solidFill>
                                  <a:round/>
                                  <a:headEnd/>
                                  <a:tailEnd/>
                                </a:ln>
                                <a:effectLst>
                                  <a:outerShdw dist="25400" dir="5400000" algn="ctr" rotWithShape="0">
                                    <a:srgbClr val="7F7F7F"/>
                                  </a:outerShdw>
                                </a:effectLst>
                              </wps:spPr>
                              <wps:txbx>
                                <w:txbxContent>
                                  <w:p w:rsidR="00E114B8" w:rsidRDefault="00E114B8" w:rsidP="00EC4908"/>
                                </w:txbxContent>
                              </wps:txbx>
                              <wps:bodyPr rot="0" vert="horz" wrap="square" lIns="91440" tIns="45720" rIns="91440" bIns="45720" anchor="t" anchorCtr="0" upright="1">
                                <a:noAutofit/>
                              </wps:bodyPr>
                            </wps:wsp>
                            <wpg:grpSp>
                              <wpg:cNvPr id="864" name="Group 141"/>
                              <wpg:cNvGrpSpPr>
                                <a:grpSpLocks/>
                              </wpg:cNvGrpSpPr>
                              <wpg:grpSpPr bwMode="auto">
                                <a:xfrm>
                                  <a:off x="4016" y="7646"/>
                                  <a:ext cx="2090" cy="357"/>
                                  <a:chOff x="4016" y="7646"/>
                                  <a:chExt cx="2090" cy="357"/>
                                </a:xfrm>
                              </wpg:grpSpPr>
                              <wps:wsp>
                                <wps:cNvPr id="865" name="AutoShape 142"/>
                                <wps:cNvSpPr>
                                  <a:spLocks noChangeArrowheads="1"/>
                                </wps:cNvSpPr>
                                <wps:spPr bwMode="auto">
                                  <a:xfrm>
                                    <a:off x="5795" y="7646"/>
                                    <a:ext cx="311" cy="357"/>
                                  </a:xfrm>
                                  <a:prstGeom prst="star5">
                                    <a:avLst/>
                                  </a:prstGeom>
                                  <a:gradFill rotWithShape="1">
                                    <a:gsLst>
                                      <a:gs pos="0">
                                        <a:srgbClr val="FFC000"/>
                                      </a:gs>
                                      <a:gs pos="100000">
                                        <a:srgbClr val="FFFF00"/>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6" name="AutoShape 143"/>
                                <wps:cNvSpPr>
                                  <a:spLocks noChangeArrowheads="1"/>
                                </wps:cNvSpPr>
                                <wps:spPr bwMode="auto">
                                  <a:xfrm>
                                    <a:off x="4016" y="7646"/>
                                    <a:ext cx="311" cy="357"/>
                                  </a:xfrm>
                                  <a:prstGeom prst="star5">
                                    <a:avLst/>
                                  </a:prstGeom>
                                  <a:gradFill rotWithShape="1">
                                    <a:gsLst>
                                      <a:gs pos="0">
                                        <a:srgbClr val="FFC000"/>
                                      </a:gs>
                                      <a:gs pos="100000">
                                        <a:srgbClr val="FFFF00"/>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grpSp>
                      </wpg:grpSp>
                      <wpg:grpSp>
                        <wpg:cNvPr id="867" name="Group 144"/>
                        <wpg:cNvGrpSpPr>
                          <a:grpSpLocks/>
                        </wpg:cNvGrpSpPr>
                        <wpg:grpSpPr bwMode="auto">
                          <a:xfrm>
                            <a:off x="2709" y="9217"/>
                            <a:ext cx="1431" cy="1112"/>
                            <a:chOff x="2709" y="9217"/>
                            <a:chExt cx="1431" cy="1112"/>
                          </a:xfrm>
                        </wpg:grpSpPr>
                        <wps:wsp>
                          <wps:cNvPr id="868" name="WordArt 145"/>
                          <wps:cNvSpPr txBox="1">
                            <a:spLocks noChangeArrowheads="1" noChangeShapeType="1" noTextEdit="1"/>
                          </wps:cNvSpPr>
                          <wps:spPr bwMode="auto">
                            <a:xfrm>
                              <a:off x="2709" y="9217"/>
                              <a:ext cx="1431" cy="885"/>
                            </a:xfrm>
                            <a:prstGeom prst="rect">
                              <a:avLst/>
                            </a:prstGeom>
                            <a:extLst>
                              <a:ext uri="{AF507438-7753-43E0-B8FC-AC1667EBCBE1}">
                                <a14:hiddenEffects xmlns:a14="http://schemas.microsoft.com/office/drawing/2010/main">
                                  <a:effectLst/>
                                </a14:hiddenEffects>
                              </a:ext>
                            </a:extLst>
                          </wps:spPr>
                          <wps:txbx>
                            <w:txbxContent>
                              <w:p w:rsidR="00E114B8" w:rsidRDefault="00E114B8" w:rsidP="00EC4908">
                                <w:pPr>
                                  <w:pStyle w:val="NormalWeb"/>
                                  <w:spacing w:before="0" w:beforeAutospacing="0" w:after="0" w:afterAutospacing="0"/>
                                </w:pPr>
                              </w:p>
                            </w:txbxContent>
                          </wps:txbx>
                          <wps:bodyPr wrap="square" numCol="1" fromWordArt="1">
                            <a:prstTxWarp prst="textPlain">
                              <a:avLst>
                                <a:gd name="adj" fmla="val 50000"/>
                              </a:avLst>
                            </a:prstTxWarp>
                            <a:spAutoFit/>
                          </wps:bodyPr>
                        </wps:wsp>
                        <wps:wsp>
                          <wps:cNvPr id="869" name="WordArt 146"/>
                          <wps:cNvSpPr txBox="1">
                            <a:spLocks noChangeArrowheads="1" noChangeShapeType="1" noTextEdit="1"/>
                          </wps:cNvSpPr>
                          <wps:spPr bwMode="auto">
                            <a:xfrm>
                              <a:off x="2713" y="9444"/>
                              <a:ext cx="1426" cy="885"/>
                            </a:xfrm>
                            <a:prstGeom prst="rect">
                              <a:avLst/>
                            </a:prstGeom>
                            <a:extLst>
                              <a:ext uri="{AF507438-7753-43E0-B8FC-AC1667EBCBE1}">
                                <a14:hiddenEffects xmlns:a14="http://schemas.microsoft.com/office/drawing/2010/main">
                                  <a:effectLst/>
                                </a14:hiddenEffects>
                              </a:ext>
                            </a:extLst>
                          </wps:spPr>
                          <wps:txbx>
                            <w:txbxContent>
                              <w:p w:rsidR="00E114B8" w:rsidRDefault="00E114B8" w:rsidP="00EC4908">
                                <w:pPr>
                                  <w:pStyle w:val="NormalWeb"/>
                                  <w:spacing w:before="0" w:beforeAutospacing="0" w:after="0" w:afterAutospacing="0"/>
                                </w:pPr>
                              </w:p>
                            </w:txbxContent>
                          </wps:txbx>
                          <wps:bodyPr wrap="square" numCol="1" fromWordArt="1">
                            <a:prstTxWarp prst="textPlain">
                              <a:avLst>
                                <a:gd name="adj" fmla="val 50000"/>
                              </a:avLst>
                            </a:prstTxWarp>
                            <a:spAutoFit/>
                          </wps:bodyPr>
                        </wps:wsp>
                      </wpg:grpSp>
                    </wpg:wgp>
                  </a:graphicData>
                </a:graphic>
                <wp14:sizeRelH relativeFrom="page">
                  <wp14:pctWidth>0</wp14:pctWidth>
                </wp14:sizeRelH>
                <wp14:sizeRelV relativeFrom="page">
                  <wp14:pctHeight>0</wp14:pctHeight>
                </wp14:sizeRelV>
              </wp:anchor>
            </w:drawing>
          </mc:Choice>
          <mc:Fallback>
            <w:pict>
              <v:group w14:anchorId="203CFE19" id="Groupe 726" o:spid="_x0000_s1315" style="position:absolute;left:0;text-align:left;margin-left:150.45pt;margin-top:-8.35pt;width:188.45pt;height:121.95pt;z-index:251684864" coordorigin="1710,5191" coordsize="3492,51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">
                <v:group id="Group 4" o:spid="_x0000_s1316" style="position:absolute;left:1710;top:5191;width:3492;height:4554" coordorigin="3431,3839" coordsize="3300,4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">
                  <v:group id="Group 5" o:spid="_x0000_s1317" style="position:absolute;left:3619;top:3839;width:2904;height:4128" coordorigin="3619,3839" coordsize="2904,4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">
                    <v:oval id="Oval 6" o:spid="_x0000_s1318" alt="30 %" style="position:absolute;left:3619;top:4779;width:2904;height:3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" fillcolor="black" strokecolor="#7f7f7f">
                      <v:fill r:id="rId9" o:title="" type="pattern"/>
                    </v:oval>
                    <v:group id="Group 7" o:spid="_x0000_s1319" style="position:absolute;left:4317;top:3839;width:1519;height:2315" coordorigin="4159,2478" coordsize="1519,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">
                      <v:shape id="AutoShape 8" o:spid="_x0000_s1320" style="position:absolute;left:4195;top:2735;width:1447;height:1519;rotation:-6307548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" path="m5579,7649c6683,5820,8663,4702,10800,4702v2136,,4116,1118,5220,2947l20046,5219c18091,1980,14583,,10799,,7016,,3508,1980,1553,5219l5579,7649xe" fillcolor="green" stroked="f">
                        <v:stroke joinstyle="miter"/>
                        <v:path o:connecttype="custom" o:connectlocs="724,0;239,452;724,331;1208,452" o:connectangles="0,0,0,0" textboxrect="493,0,21107,8973"/>
                      </v:shape>
                      <v:group id="Group 9" o:spid="_x0000_s1321" style="position:absolute;left:4218;top:2478;width:1457;height:2315" coordorigin="4218,2478" coordsize="1457,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an1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eA1TeDvTDgCcv0LAAD//wMAUEsBAi0AFAAGAAgAAAAhANvh9svuAAAAhQEAABMAAAAAAAAA&#10;AAAAAAAAAAAAAFtDb250ZW50X1R5cGVzXS54bWxQSwECLQAUAAYACAAAACEAWvQsW78AAAAVAQAA&#10;CwAAAAAAAAAAAAAAAAAfAQAAX3JlbHMvLnJlbHNQSwECLQAUAAYACAAAACEArH2p9cYAAADcAAAA&#10;DwAAAAAAAAAAAAAAAAAHAgAAZHJzL2Rvd25yZXYueG1sUEsFBgAAAAADAAMAtwAAAPoCAAAAAA==&#10;">
                        <v:group id="Group 10" o:spid="_x0000_s1322" style="position:absolute;left:4218;top:2478;width:1457;height:2315" coordorigin="4218,2478" coordsize="1457,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">
                          <v:shape id="WordArt 11" o:spid="_x0000_s1323" type="#_x0000_t202" style="position:absolute;left:4218;top:2478;width:1425;height:2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" filled="f" stroked="f">
                            <v:stroke joinstyle="round"/>
                            <o:lock v:ext="edit" shapetype="t"/>
                            <v:textbox style="mso-fit-shape-to-text:t">
                              <w:txbxContent>
                                <w:p w:rsidR="00E114B8" w:rsidRDefault="00E114B8" w:rsidP="00EC4908">
                                  <w:pPr>
                                    <w:pStyle w:val="NormalWeb"/>
                                    <w:spacing w:before="0" w:beforeAutospacing="0" w:after="0" w:afterAutospacing="0"/>
                                    <w:jc w:val="center"/>
                                  </w:pPr>
                                  <w:r>
                                    <w:rPr>
                                      <w:rFonts w:ascii="Arial Black" w:hAnsi="Arial Black"/>
                                      <w:color w:val="FF0000"/>
                                      <w:sz w:val="72"/>
                                      <w:szCs w:val="72"/>
                                    </w:rPr>
                                    <w:t>Y</w:t>
                                  </w:r>
                                </w:p>
                              </w:txbxContent>
                            </v:textbox>
                          </v:shape>
                          <v:shape id="AutoShape 12" o:spid="_x0000_s1324" style="position:absolute;left:4228;top:2971;width:1447;height:1276;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" path="m7075,6577c8103,5669,9428,5169,10800,5169v1371,,2696,500,3724,1408l17944,2700c15971,960,13430,,10799,,8169,,5628,960,3655,2700l7075,6577xe" fillcolor="green" stroked="f">
                            <v:stroke joinstyle="miter"/>
                            <v:path o:connecttype="custom" o:connectlocs="724,0;359,274;724,305;1088,274" o:connectangles="0,0,0,0" textboxrect="2120,0,19480,7448"/>
                          </v:shape>
                        </v:group>
                        <v:shape id="AutoShape 13" o:spid="_x0000_s1325" style="position:absolute;left:4309;top:2759;width:1345;height:1346;rotation:1039612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" path="m7441,5648v999,-652,2166,-998,3359,-998c11992,4650,13159,4996,14158,5648l16698,1753c14943,609,12894,,10799,,8705,,6656,609,4901,1753l7441,5648xe" fillcolor="green" stroked="f">
                          <v:stroke joinstyle="miter"/>
                          <v:path o:connecttype="custom" o:connectlocs="673,0;384,231;673,290;961,231" o:connectangles="0,0,0,0" textboxrect="3228,0,18372,6403"/>
                        </v:shape>
                      </v:group>
                    </v:group>
                  </v:group>
                  <v:shape id="AutoShape 14" o:spid="_x0000_s1326" style="position:absolute;left:4943;top:4636;width:289;height:289;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" path="m,3806r3806,l5017,,6194,3806r3806,l6920,6194r1177,3806l5017,7647,1903,10000,3080,6194,,3806xe" fillcolor="#fc0" stroked="f">
                    <v:fill color2="yellow" rotate="t" focusposition=".5,.5" focussize="" focus="100%" type="gradientRadial"/>
                    <v:stroke joinstyle="miter"/>
                    <v:path o:connecttype="custom" o:connectlocs="0,110;110,110;145,0;179,110;289,110;200,179;234,289;145,221;55,289;89,179;0,110" o:connectangles="0,0,0,0,0,0,0,0,0,0,0"/>
                  </v:shape>
                  <v:group id="Group 15" o:spid="_x0000_s1327" style="position:absolute;left:3431;top:4776;width:3300;height:3382" coordorigin="3431,4776" coordsize="3300,3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">
                    <v:group id="Group 16" o:spid="_x0000_s1328" style="position:absolute;left:3431;top:4776;width:3300;height:2816" coordorigin="3371,4438" coordsize="3407,3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TuE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">
                      <v:group id="Group 17" o:spid="_x0000_s1329" style="position:absolute;left:5224;top:4438;width:1554;height:3154" coordorigin="5440,4438" coordsize="1554,3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">
                        <v:group id="Group 18" o:spid="_x0000_s1330" style="position:absolute;left:6173;top:4935;width:317;height:291;rotation:2813616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">
                          <v:shape id="Freeform 19" o:spid="_x0000_s1331"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20" o:spid="_x0000_s1332"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21" o:spid="_x0000_s1333" style="position:absolute;left:6318;top:5055;width:323;height:338;rotation:3353139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">
                          <v:shape id="Freeform 22" o:spid="_x0000_s1334"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23" o:spid="_x0000_s1335"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24" o:spid="_x0000_s1336" style="position:absolute;left:6368;top:5232;width:404;height:291;rotation:1712964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">
                          <v:shape id="Freeform 25" o:spid="_x0000_s1337"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26" o:spid="_x0000_s1338"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27" o:spid="_x0000_s1339" style="position:absolute;left:6449;top:5399;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">
                          <v:shape id="Freeform 28" o:spid="_x0000_s1340"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29" o:spid="_x0000_s1341"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30" o:spid="_x0000_s1342" style="position:absolute;left:6526;top:5568;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">
                          <v:shape id="Freeform 31" o:spid="_x0000_s1343"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32" o:spid="_x0000_s1344"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33" o:spid="_x0000_s1345" style="position:absolute;left:6589;top:5753;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">
                          <v:shape id="Freeform 34" o:spid="_x0000_s1346"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35" o:spid="_x0000_s1347"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36" o:spid="_x0000_s1348" style="position:absolute;left:6589;top:5942;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">
                          <v:shape id="Freeform 37" o:spid="_x0000_s1349"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38" o:spid="_x0000_s1350"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39" o:spid="_x0000_s1351" style="position:absolute;left:6581;top:6128;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">
                          <v:shape id="Freeform 40" o:spid="_x0000_s1352"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41" o:spid="_x0000_s1353"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42" o:spid="_x0000_s1354" style="position:absolute;left:6573;top:6306;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">
                          <v:shape id="Freeform 43" o:spid="_x0000_s1355"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44" o:spid="_x0000_s1356"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45" o:spid="_x0000_s1357" style="position:absolute;left:6528;top:6486;width:405;height:291;rotation:-76668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">
                          <v:shape id="Freeform 46" o:spid="_x0000_s1358"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47" o:spid="_x0000_s1359"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48" o:spid="_x0000_s1360" style="position:absolute;left:6483;top:6658;width:405;height:292;rotation:-76668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">
                          <v:shape id="Freeform 49" o:spid="_x0000_s1361"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50" o:spid="_x0000_s1362"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51" o:spid="_x0000_s1363" style="position:absolute;left:6403;top:6825;width:404;height:291;rotation:-1345670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">
                          <v:shape id="Freeform 52" o:spid="_x0000_s1364"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53" o:spid="_x0000_s1365"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54" o:spid="_x0000_s1366" style="position:absolute;left:6308;top:6991;width:405;height:292;rotation:-164800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">
                          <v:shape id="Freeform 55" o:spid="_x0000_s1367"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56" o:spid="_x0000_s1368"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57" o:spid="_x0000_s1369" style="position:absolute;left:6210;top:7153;width:404;height:291;rotation:-164800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">
                          <v:shape id="Freeform 58" o:spid="_x0000_s1370"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59" o:spid="_x0000_s1371"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60" o:spid="_x0000_s1372" style="position:absolute;left:6080;top:7301;width:405;height:291;rotation:-2306696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">
                          <v:shape id="Freeform 61" o:spid="_x0000_s1373"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62" o:spid="_x0000_s1374"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63" o:spid="_x0000_s1375" style="position:absolute;left:5976;top:4757;width:404;height:325;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">
                          <v:shape id="Freeform 64" o:spid="_x0000_s1376"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65" o:spid="_x0000_s1377"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66" o:spid="_x0000_s1378" style="position:absolute;left:5851;top:4674;width:354;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">
                          <v:shape id="Freeform 67" o:spid="_x0000_s1379"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68" o:spid="_x0000_s1380"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69" o:spid="_x0000_s1381" style="position:absolute;left:5701;top:4570;width:347;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">
                          <v:shape id="Freeform 70" o:spid="_x0000_s1382"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71" o:spid="_x0000_s1383"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72" o:spid="_x0000_s1384" style="position:absolute;left:5606;top:4491;width:258;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">
                          <v:shape id="Freeform 73" o:spid="_x0000_s1385"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74" o:spid="_x0000_s1386"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75" o:spid="_x0000_s1387" style="position:absolute;left:5471;top:4407;width:229;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">
                          <v:shape id="Freeform 76" o:spid="_x0000_s1388"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77" o:spid="_x0000_s1389"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v:group id="Group 78" o:spid="_x0000_s1390" style="position:absolute;left:3371;top:4438;width:1519;height:3154;flip:x" coordorigin="5440,4438" coordsize="1554,3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">
                        <v:group id="Group 79" o:spid="_x0000_s1391" style="position:absolute;left:6173;top:4935;width:317;height:291;rotation:2813616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">
                          <v:shape id="Freeform 80" o:spid="_x0000_s1392"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81" o:spid="_x0000_s1393"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82" o:spid="_x0000_s1394" style="position:absolute;left:6318;top:5055;width:323;height:338;rotation:3353139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">
                          <v:shape id="Freeform 83" o:spid="_x0000_s1395"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84" o:spid="_x0000_s1396"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85" o:spid="_x0000_s1397" style="position:absolute;left:6368;top:5232;width:404;height:291;rotation:1712964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">
                          <v:shape id="Freeform 86" o:spid="_x0000_s1398"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87" o:spid="_x0000_s1399"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88" o:spid="_x0000_s1400" style="position:absolute;left:6449;top:5399;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">
                          <v:shape id="Freeform 89" o:spid="_x0000_s1401"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90" o:spid="_x0000_s1402"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91" o:spid="_x0000_s1403" style="position:absolute;left:6526;top:5568;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">
                          <v:shape id="Freeform 92" o:spid="_x0000_s1404"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93" o:spid="_x0000_s1405"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94" o:spid="_x0000_s1406" style="position:absolute;left:6589;top:5753;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">
                          <v:shape id="Freeform 95" o:spid="_x0000_s1407"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96" o:spid="_x0000_s1408"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97" o:spid="_x0000_s1409" style="position:absolute;left:6589;top:5942;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">
                          <v:shape id="Freeform 98" o:spid="_x0000_s1410"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99" o:spid="_x0000_s1411"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00" o:spid="_x0000_s1412" style="position:absolute;left:6581;top:6128;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">
                          <v:shape id="Freeform 101" o:spid="_x0000_s1413"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02" o:spid="_x0000_s1414"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03" o:spid="_x0000_s1415" style="position:absolute;left:6573;top:6306;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">
                          <v:shape id="Freeform 104" o:spid="_x0000_s1416"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05" o:spid="_x0000_s1417"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06" o:spid="_x0000_s1418" style="position:absolute;left:6528;top:6486;width:405;height:291;rotation:-76668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">
                          <v:shape id="Freeform 107" o:spid="_x0000_s1419"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08" o:spid="_x0000_s1420"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09" o:spid="_x0000_s1421" style="position:absolute;left:6483;top:6658;width:405;height:292;rotation:-76668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">
                          <v:shape id="Freeform 110" o:spid="_x0000_s1422"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11" o:spid="_x0000_s1423"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12" o:spid="_x0000_s1424" style="position:absolute;left:6403;top:6825;width:404;height:291;rotation:-1345670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">
                          <v:shape id="Freeform 113" o:spid="_x0000_s1425"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14" o:spid="_x0000_s1426"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15" o:spid="_x0000_s1427" style="position:absolute;left:6308;top:6991;width:405;height:292;rotation:-164800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">
                          <v:shape id="Freeform 116" o:spid="_x0000_s1428"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17" o:spid="_x0000_s1429"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18" o:spid="_x0000_s1430" style="position:absolute;left:6210;top:7153;width:404;height:291;rotation:-164800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">
                          <v:shape id="Freeform 119" o:spid="_x0000_s1431"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20" o:spid="_x0000_s1432"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21" o:spid="_x0000_s1433" style="position:absolute;left:6080;top:7301;width:405;height:291;rotation:-2306696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">
                          <v:shape id="Freeform 122" o:spid="_x0000_s1434"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23" o:spid="_x0000_s1435"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24" o:spid="_x0000_s1436" style="position:absolute;left:5976;top:4757;width:404;height:325;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">
                          <v:shape id="Freeform 125" o:spid="_x0000_s1437"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26" o:spid="_x0000_s1438"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27" o:spid="_x0000_s1439" style="position:absolute;left:5851;top:4674;width:354;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">
                          <v:shape id="Freeform 128" o:spid="_x0000_s1440"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29" o:spid="_x0000_s1441"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30" o:spid="_x0000_s1442" style="position:absolute;left:5701;top:4570;width:347;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">
                          <v:shape id="Freeform 131" o:spid="_x0000_s1443"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32" o:spid="_x0000_s1444"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33" o:spid="_x0000_s1445" style="position:absolute;left:5606;top:4491;width:258;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">
                          <v:shape id="Freeform 134" o:spid="_x0000_s1446"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35" o:spid="_x0000_s1447"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36" o:spid="_x0000_s1448" style="position:absolute;left:5471;top:4407;width:229;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">
                          <v:shape id="Freeform 137" o:spid="_x0000_s1449"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38" o:spid="_x0000_s1450"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v:group>
                    <v:group id="Group 139" o:spid="_x0000_s1451" style="position:absolute;left:3659;top:7551;width:2792;height:607" coordorigin="3671,7551" coordsize="2792,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">
                      <v:shape id="AutoShape 140" o:spid="_x0000_s1452" type="#_x0000_t53" style="position:absolute;left:3671;top:7551;width:2792;height: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" fillcolor="#00b050" strokeweight=".25pt">
                        <v:fill color2="red" rotate="t" focus="50%" type="gradient"/>
                        <v:shadow on="t" color="#7f7f7f" offset="0"/>
                        <v:textbox>
                          <w:txbxContent>
                            <w:p w:rsidR="00E114B8" w:rsidRDefault="00E114B8" w:rsidP="00EC4908"/>
                          </w:txbxContent>
                        </v:textbox>
                      </v:shape>
                      <v:group id="Group 141" o:spid="_x0000_s1453" style="position:absolute;left:4016;top:7646;width:2090;height:357" coordorigin="4016,7646" coordsize="2090,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">
                        <v:shape id="AutoShape 142" o:spid="_x0000_s1454" style="position:absolute;left:5795;top:7646;width:311;height:357;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" path="m,3810r3826,l5016,,6174,3810r3826,l6913,6190r1190,3810l5016,7647,1897,10000,3087,6190,,3810xe" fillcolor="#ffc000" stroked="f">
                          <v:fill color2="yellow" rotate="t" focusposition=".5,.5" focussize="" focus="100%" type="gradientRadial"/>
                          <v:stroke joinstyle="miter"/>
                          <v:path o:connecttype="custom" o:connectlocs="0,136;119,136;156,0;192,136;311,136;215,221;252,357;156,273;59,357;96,221;0,136" o:connectangles="0,0,0,0,0,0,0,0,0,0,0"/>
                        </v:shape>
                        <v:shape id="AutoShape 143" o:spid="_x0000_s1455" style="position:absolute;left:4016;top:7646;width:311;height:357;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" path="m,3810r3826,l5016,,6174,3810r3826,l6913,6190r1190,3810l5016,7647,1897,10000,3087,6190,,3810xe" fillcolor="#ffc000" stroked="f">
                          <v:fill color2="yellow" rotate="t" focusposition=".5,.5" focussize="" focus="100%" type="gradientRadial"/>
                          <v:stroke joinstyle="miter"/>
                          <v:path o:connecttype="custom" o:connectlocs="0,136;119,136;156,0;192,136;311,136;215,221;252,357;156,273;59,357;96,221;0,136" o:connectangles="0,0,0,0,0,0,0,0,0,0,0"/>
                        </v:shape>
                      </v:group>
                    </v:group>
                  </v:group>
                </v:group>
                <v:group id="Group 144" o:spid="_x0000_s1456" style="position:absolute;left:2709;top:9217;width:1431;height:1112" coordorigin="2709,9217" coordsize="1431,1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">
                  <v:shape id="WordArt 145" o:spid="_x0000_s1457" type="#_x0000_t202" style="position:absolute;left:2709;top:9217;width:1431;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" filled="f" stroked="f">
                    <o:lock v:ext="edit" shapetype="t"/>
                    <v:textbox style="mso-fit-shape-to-text:t">
                      <w:txbxContent>
                        <w:p w:rsidR="00E114B8" w:rsidRDefault="00E114B8" w:rsidP="00EC4908">
                          <w:pPr>
                            <w:pStyle w:val="NormalWeb"/>
                            <w:spacing w:before="0" w:beforeAutospacing="0" w:after="0" w:afterAutospacing="0"/>
                          </w:pPr>
                        </w:p>
                      </w:txbxContent>
                    </v:textbox>
                  </v:shape>
                  <v:shape id="WordArt 146" o:spid="_x0000_s1458" type="#_x0000_t202" style="position:absolute;left:2713;top:9444;width:1426;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" filled="f" stroked="f">
                    <o:lock v:ext="edit" shapetype="t"/>
                    <v:textbox style="mso-fit-shape-to-text:t">
                      <w:txbxContent>
                        <w:p w:rsidR="00E114B8" w:rsidRDefault="00E114B8" w:rsidP="00EC4908">
                          <w:pPr>
                            <w:pStyle w:val="NormalWeb"/>
                            <w:spacing w:before="0" w:beforeAutospacing="0" w:after="0" w:afterAutospacing="0"/>
                          </w:pPr>
                        </w:p>
                      </w:txbxContent>
                    </v:textbox>
                  </v:shape>
                </v:group>
              </v:group>
            </w:pict>
          </mc:Fallback>
        </mc:AlternateContent>
      </w:r>
      <w:r w:rsidRPr="00FE20B2">
        <w:rPr>
          <w:rFonts w:ascii="Arial Narrow" w:hAnsi="Arial Narrow"/>
          <w:lang w:val="en-US"/>
        </w:rPr>
        <w:t>REPUBLIQUE DU CAM</w:t>
      </w:r>
      <w:r>
        <w:rPr>
          <w:rFonts w:ascii="Arial Narrow" w:hAnsi="Arial Narrow"/>
          <w:lang w:val="en-US"/>
        </w:rPr>
        <w:t>EROUN</w:t>
      </w:r>
      <w:r>
        <w:rPr>
          <w:rFonts w:ascii="Arial Narrow" w:hAnsi="Arial Narrow"/>
          <w:lang w:val="en-US"/>
        </w:rPr>
        <w:tab/>
      </w:r>
      <w:r>
        <w:rPr>
          <w:rFonts w:ascii="Arial Narrow" w:hAnsi="Arial Narrow"/>
          <w:lang w:val="en-US"/>
        </w:rPr>
        <w:tab/>
      </w:r>
      <w:r>
        <w:rPr>
          <w:rFonts w:ascii="Arial Narrow" w:hAnsi="Arial Narrow"/>
          <w:lang w:val="en-US"/>
        </w:rPr>
        <w:tab/>
      </w:r>
      <w:r>
        <w:rPr>
          <w:rFonts w:ascii="Arial Narrow" w:hAnsi="Arial Narrow"/>
          <w:lang w:val="en-US"/>
        </w:rPr>
        <w:tab/>
        <w:t xml:space="preserve">                     </w:t>
      </w:r>
      <w:r w:rsidRPr="00FE20B2">
        <w:rPr>
          <w:rFonts w:ascii="Arial Narrow" w:hAnsi="Arial Narrow"/>
          <w:lang w:val="en-US"/>
        </w:rPr>
        <w:t xml:space="preserve">          </w:t>
      </w:r>
      <w:r>
        <w:rPr>
          <w:rFonts w:ascii="Arial Narrow" w:hAnsi="Arial Narrow"/>
          <w:lang w:val="en-US"/>
        </w:rPr>
        <w:t xml:space="preserve">    </w:t>
      </w:r>
      <w:r w:rsidRPr="00FE20B2">
        <w:rPr>
          <w:rFonts w:ascii="Arial Narrow" w:hAnsi="Arial Narrow"/>
          <w:lang w:val="en-US"/>
        </w:rPr>
        <w:t xml:space="preserve">     </w:t>
      </w:r>
      <w:r>
        <w:rPr>
          <w:rFonts w:ascii="Arial Narrow" w:hAnsi="Arial Narrow"/>
          <w:lang w:val="en-US"/>
        </w:rPr>
        <w:t xml:space="preserve"> </w:t>
      </w:r>
      <w:r w:rsidRPr="00FE20B2">
        <w:rPr>
          <w:rFonts w:ascii="Arial Narrow" w:hAnsi="Arial Narrow"/>
          <w:lang w:val="en-US"/>
        </w:rPr>
        <w:t>REPUBLIC OF CAMEROON</w:t>
      </w:r>
    </w:p>
    <w:p w:rsidR="00EC4908" w:rsidRPr="00FE20B2" w:rsidRDefault="00EC4908" w:rsidP="00EC4908">
      <w:pPr>
        <w:tabs>
          <w:tab w:val="left" w:pos="426"/>
          <w:tab w:val="left" w:pos="1276"/>
          <w:tab w:val="left" w:pos="1418"/>
        </w:tabs>
        <w:ind w:left="-284" w:right="-284"/>
        <w:rPr>
          <w:rFonts w:ascii="Arial Narrow" w:hAnsi="Arial Narrow"/>
          <w:lang w:val="en-US"/>
        </w:rPr>
      </w:pPr>
      <w:r w:rsidRPr="00FE20B2">
        <w:rPr>
          <w:rFonts w:ascii="Arial Narrow" w:hAnsi="Arial Narrow"/>
          <w:lang w:val="en-US"/>
        </w:rPr>
        <w:t>PAIX-TRAVAIL-PATRIE</w:t>
      </w:r>
      <w:r w:rsidRPr="00FE20B2">
        <w:rPr>
          <w:rFonts w:ascii="Arial Narrow" w:hAnsi="Arial Narrow"/>
          <w:lang w:val="en-US"/>
        </w:rPr>
        <w:tab/>
      </w:r>
      <w:r w:rsidRPr="00FE20B2">
        <w:rPr>
          <w:rFonts w:ascii="Arial Narrow" w:hAnsi="Arial Narrow"/>
          <w:lang w:val="en-US"/>
        </w:rPr>
        <w:tab/>
      </w:r>
      <w:r w:rsidRPr="00FE20B2">
        <w:rPr>
          <w:rFonts w:ascii="Arial Narrow" w:hAnsi="Arial Narrow"/>
          <w:lang w:val="en-US"/>
        </w:rPr>
        <w:tab/>
      </w:r>
      <w:r w:rsidRPr="00FE20B2">
        <w:rPr>
          <w:rFonts w:ascii="Arial Narrow" w:hAnsi="Arial Narrow"/>
          <w:lang w:val="en-US"/>
        </w:rPr>
        <w:tab/>
      </w:r>
      <w:r>
        <w:rPr>
          <w:rFonts w:ascii="Arial Narrow" w:hAnsi="Arial Narrow"/>
          <w:lang w:val="en-US"/>
        </w:rPr>
        <w:tab/>
        <w:t xml:space="preserve">                                     </w:t>
      </w:r>
      <w:r w:rsidRPr="00FE20B2">
        <w:rPr>
          <w:rFonts w:ascii="Arial Narrow" w:hAnsi="Arial Narrow"/>
          <w:lang w:val="en-US"/>
        </w:rPr>
        <w:t>PEACE-WORK-FATHERLAND</w:t>
      </w:r>
    </w:p>
    <w:p w:rsidR="00EC4908" w:rsidRPr="00FE20B2" w:rsidRDefault="00EC4908" w:rsidP="00EC4908">
      <w:pPr>
        <w:tabs>
          <w:tab w:val="left" w:pos="426"/>
          <w:tab w:val="left" w:pos="1276"/>
          <w:tab w:val="left" w:pos="1418"/>
        </w:tabs>
        <w:ind w:left="-284" w:right="-284"/>
        <w:rPr>
          <w:rFonts w:ascii="Arial Narrow" w:hAnsi="Arial Narrow"/>
          <w:lang w:val="en-US"/>
        </w:rPr>
      </w:pPr>
      <w:r w:rsidRPr="00FE20B2">
        <w:rPr>
          <w:rFonts w:ascii="Arial Narrow" w:hAnsi="Arial Narrow"/>
          <w:lang w:val="en-US"/>
        </w:rPr>
        <w:t>REGION DE L’EXTREME-NORD</w:t>
      </w:r>
      <w:r w:rsidRPr="00FE20B2">
        <w:rPr>
          <w:rFonts w:ascii="Arial Narrow" w:hAnsi="Arial Narrow"/>
          <w:lang w:val="en-US"/>
        </w:rPr>
        <w:tab/>
      </w:r>
      <w:r w:rsidRPr="00FE20B2">
        <w:rPr>
          <w:rFonts w:ascii="Arial Narrow" w:hAnsi="Arial Narrow"/>
          <w:lang w:val="en-US"/>
        </w:rPr>
        <w:tab/>
      </w:r>
      <w:r w:rsidRPr="00FE20B2">
        <w:rPr>
          <w:rFonts w:ascii="Arial Narrow" w:hAnsi="Arial Narrow"/>
          <w:lang w:val="en-US"/>
        </w:rPr>
        <w:tab/>
      </w:r>
      <w:r w:rsidRPr="00FE20B2">
        <w:rPr>
          <w:rFonts w:ascii="Arial Narrow" w:hAnsi="Arial Narrow"/>
          <w:lang w:val="en-US"/>
        </w:rPr>
        <w:tab/>
      </w:r>
      <w:r>
        <w:rPr>
          <w:rFonts w:ascii="Arial Narrow" w:hAnsi="Arial Narrow"/>
          <w:lang w:val="en-US"/>
        </w:rPr>
        <w:t xml:space="preserve">                         </w:t>
      </w:r>
      <w:r>
        <w:rPr>
          <w:rFonts w:ascii="Arial Narrow" w:hAnsi="Arial Narrow"/>
          <w:lang w:val="en-US"/>
        </w:rPr>
        <w:tab/>
        <w:t xml:space="preserve">                </w:t>
      </w:r>
      <w:r w:rsidRPr="00FE20B2">
        <w:rPr>
          <w:rFonts w:ascii="Arial Narrow" w:hAnsi="Arial Narrow"/>
          <w:lang w:val="en-US"/>
        </w:rPr>
        <w:t xml:space="preserve">   FAR NORTH REGION</w:t>
      </w:r>
    </w:p>
    <w:p w:rsidR="00EC4908" w:rsidRPr="00FE20B2" w:rsidRDefault="00EC4908" w:rsidP="00EC4908">
      <w:pPr>
        <w:tabs>
          <w:tab w:val="left" w:pos="426"/>
          <w:tab w:val="left" w:pos="1276"/>
          <w:tab w:val="left" w:pos="1418"/>
        </w:tabs>
        <w:ind w:left="-284" w:right="-284"/>
        <w:rPr>
          <w:rFonts w:ascii="Arial Narrow" w:hAnsi="Arial Narrow"/>
          <w:lang w:val="en-US"/>
        </w:rPr>
      </w:pPr>
      <w:r w:rsidRPr="00FE20B2">
        <w:rPr>
          <w:rFonts w:ascii="Arial Narrow" w:hAnsi="Arial Narrow"/>
          <w:lang w:val="en-US"/>
        </w:rPr>
        <w:t>DEPARTEME NT DU MAYO-DANAY</w:t>
      </w:r>
      <w:r w:rsidRPr="00FE20B2">
        <w:rPr>
          <w:rFonts w:ascii="Arial Narrow" w:hAnsi="Arial Narrow"/>
          <w:lang w:val="en-US"/>
        </w:rPr>
        <w:tab/>
      </w:r>
      <w:r w:rsidRPr="00FE20B2">
        <w:rPr>
          <w:rFonts w:ascii="Arial Narrow" w:hAnsi="Arial Narrow"/>
          <w:lang w:val="en-US"/>
        </w:rPr>
        <w:tab/>
      </w:r>
      <w:r w:rsidRPr="00FE20B2">
        <w:rPr>
          <w:rFonts w:ascii="Arial Narrow" w:hAnsi="Arial Narrow"/>
          <w:lang w:val="en-US"/>
        </w:rPr>
        <w:tab/>
        <w:t xml:space="preserve">           </w:t>
      </w:r>
      <w:r>
        <w:rPr>
          <w:rFonts w:ascii="Arial Narrow" w:hAnsi="Arial Narrow"/>
          <w:lang w:val="en-US"/>
        </w:rPr>
        <w:t xml:space="preserve">                                </w:t>
      </w:r>
      <w:proofErr w:type="spellStart"/>
      <w:r w:rsidRPr="00FE20B2">
        <w:rPr>
          <w:rFonts w:ascii="Arial Narrow" w:hAnsi="Arial Narrow"/>
          <w:lang w:val="en-US"/>
        </w:rPr>
        <w:t>MAYO-DANAY</w:t>
      </w:r>
      <w:proofErr w:type="spellEnd"/>
      <w:r w:rsidRPr="00FE20B2">
        <w:rPr>
          <w:rFonts w:ascii="Arial Narrow" w:hAnsi="Arial Narrow"/>
          <w:lang w:val="en-US"/>
        </w:rPr>
        <w:t xml:space="preserve"> DIVISION</w:t>
      </w:r>
    </w:p>
    <w:p w:rsidR="00EC4908" w:rsidRPr="00FE20B2" w:rsidRDefault="00EC4908" w:rsidP="00EC4908">
      <w:pPr>
        <w:tabs>
          <w:tab w:val="left" w:pos="426"/>
          <w:tab w:val="left" w:pos="1276"/>
          <w:tab w:val="left" w:pos="1418"/>
        </w:tabs>
        <w:ind w:left="-284" w:right="-284"/>
        <w:rPr>
          <w:rFonts w:ascii="Arial Narrow" w:hAnsi="Arial Narrow"/>
        </w:rPr>
      </w:pPr>
      <w:r>
        <w:rPr>
          <w:rFonts w:ascii="Arial Narrow" w:hAnsi="Arial Narrow"/>
        </w:rPr>
        <w:t>CO</w:t>
      </w:r>
      <w:r w:rsidRPr="00FE20B2">
        <w:rPr>
          <w:rFonts w:ascii="Arial Narrow" w:hAnsi="Arial Narrow"/>
        </w:rPr>
        <w:t>MMUNE DE YAGOUA</w:t>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t xml:space="preserve">                           </w:t>
      </w:r>
      <w:r>
        <w:rPr>
          <w:rFonts w:ascii="Arial Narrow" w:hAnsi="Arial Narrow"/>
        </w:rPr>
        <w:t xml:space="preserve">                      </w:t>
      </w:r>
      <w:proofErr w:type="spellStart"/>
      <w:r w:rsidRPr="00FE20B2">
        <w:rPr>
          <w:rFonts w:ascii="Arial Narrow" w:hAnsi="Arial Narrow"/>
        </w:rPr>
        <w:t>YAGOUA</w:t>
      </w:r>
      <w:proofErr w:type="spellEnd"/>
      <w:r w:rsidRPr="00FE20B2">
        <w:rPr>
          <w:rFonts w:ascii="Arial Narrow" w:hAnsi="Arial Narrow"/>
        </w:rPr>
        <w:t xml:space="preserve"> COUNCIL</w:t>
      </w:r>
    </w:p>
    <w:p w:rsidR="00EC4908" w:rsidRDefault="00EC4908" w:rsidP="00EC4908">
      <w:pPr>
        <w:tabs>
          <w:tab w:val="left" w:pos="426"/>
          <w:tab w:val="left" w:pos="1276"/>
          <w:tab w:val="left" w:pos="1418"/>
        </w:tabs>
        <w:ind w:left="-284" w:right="-284"/>
        <w:rPr>
          <w:rFonts w:ascii="Arial Narrow" w:hAnsi="Arial Narrow"/>
        </w:rPr>
      </w:pPr>
      <w:r w:rsidRPr="00FE20B2">
        <w:rPr>
          <w:rFonts w:ascii="Arial Narrow" w:hAnsi="Arial Narrow"/>
        </w:rPr>
        <w:t>BP  09</w:t>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t xml:space="preserve">                                              </w:t>
      </w:r>
      <w:r>
        <w:rPr>
          <w:rFonts w:ascii="Arial Narrow" w:hAnsi="Arial Narrow"/>
        </w:rPr>
        <w:t xml:space="preserve"> P</w:t>
      </w:r>
      <w:r w:rsidRPr="00FE20B2">
        <w:rPr>
          <w:rFonts w:ascii="Arial Narrow" w:hAnsi="Arial Narrow"/>
        </w:rPr>
        <w:t>O BOX 09</w:t>
      </w:r>
    </w:p>
    <w:p w:rsidR="00EC4908" w:rsidRPr="00301309" w:rsidRDefault="00EC4908" w:rsidP="00EC4908">
      <w:pPr>
        <w:tabs>
          <w:tab w:val="left" w:pos="426"/>
          <w:tab w:val="left" w:pos="1276"/>
          <w:tab w:val="left" w:pos="1418"/>
        </w:tabs>
        <w:ind w:left="-284" w:right="-284"/>
        <w:rPr>
          <w:rFonts w:ascii="Arial Narrow" w:hAnsi="Arial Narrow"/>
          <w:lang w:val="en-US"/>
        </w:rPr>
      </w:pPr>
      <w:r w:rsidRPr="00301309">
        <w:rPr>
          <w:rFonts w:ascii="Arial Narrow" w:hAnsi="Arial Narrow"/>
          <w:lang w:val="en-US"/>
        </w:rPr>
        <w:t xml:space="preserve">SECRETARIAT GENERAL                                                                                               </w:t>
      </w:r>
      <w:proofErr w:type="spellStart"/>
      <w:r w:rsidRPr="00301309">
        <w:rPr>
          <w:rFonts w:ascii="Arial Narrow" w:hAnsi="Arial Narrow"/>
          <w:lang w:val="en-US"/>
        </w:rPr>
        <w:t>GENERAL</w:t>
      </w:r>
      <w:proofErr w:type="spellEnd"/>
      <w:r w:rsidRPr="00301309">
        <w:rPr>
          <w:rFonts w:ascii="Arial Narrow" w:hAnsi="Arial Narrow"/>
          <w:lang w:val="en-US"/>
        </w:rPr>
        <w:t xml:space="preserve"> SECRETARY</w:t>
      </w:r>
    </w:p>
    <w:p w:rsidR="00EC4908" w:rsidRPr="00CF2754" w:rsidRDefault="00EC4908" w:rsidP="00EC4908">
      <w:r w:rsidRPr="00CF2754">
        <w:rPr>
          <w:rFonts w:ascii="Arial Narrow" w:hAnsi="Arial Narrow"/>
        </w:rPr>
        <w:t xml:space="preserve">Email : </w:t>
      </w:r>
      <w:hyperlink r:id="rId17" w:history="1">
        <w:r w:rsidRPr="00CF2754">
          <w:rPr>
            <w:rStyle w:val="Lienhypertexte"/>
            <w:rFonts w:ascii="Arial Narrow" w:hAnsi="Arial Narrow"/>
          </w:rPr>
          <w:t>communeyagoua@yahoo.fr</w:t>
        </w:r>
      </w:hyperlink>
      <w:r w:rsidRPr="00CF2754">
        <w:rPr>
          <w:rFonts w:ascii="Arial Narrow" w:hAnsi="Arial Narrow"/>
        </w:rPr>
        <w:t xml:space="preserve"> </w:t>
      </w:r>
      <w:r w:rsidRPr="00CF2754">
        <w:rPr>
          <w:rFonts w:ascii="Arial Narrow" w:hAnsi="Arial Narrow"/>
        </w:rPr>
        <w:tab/>
      </w:r>
      <w:r w:rsidRPr="00CF2754">
        <w:rPr>
          <w:rFonts w:ascii="Arial Narrow" w:hAnsi="Arial Narrow"/>
        </w:rPr>
        <w:tab/>
      </w:r>
      <w:r w:rsidRPr="00CF2754">
        <w:rPr>
          <w:rFonts w:ascii="Arial Narrow" w:hAnsi="Arial Narrow"/>
        </w:rPr>
        <w:tab/>
      </w:r>
      <w:r w:rsidRPr="00CF2754">
        <w:rPr>
          <w:rFonts w:ascii="Arial Narrow" w:hAnsi="Arial Narrow"/>
        </w:rPr>
        <w:tab/>
        <w:t xml:space="preserve">              Email : </w:t>
      </w:r>
      <w:hyperlink r:id="rId18" w:history="1">
        <w:r w:rsidRPr="00CF2754">
          <w:rPr>
            <w:rStyle w:val="Lienhypertexte"/>
            <w:rFonts w:ascii="Arial Narrow" w:hAnsi="Arial Narrow"/>
          </w:rPr>
          <w:t>communeyagoua@yahoo.fr</w:t>
        </w:r>
      </w:hyperlink>
    </w:p>
    <w:p w:rsidR="00EC4908" w:rsidRPr="00CF2754" w:rsidRDefault="00EC4908" w:rsidP="000D1501">
      <w:pPr>
        <w:tabs>
          <w:tab w:val="left" w:pos="426"/>
          <w:tab w:val="left" w:pos="1276"/>
          <w:tab w:val="left" w:pos="1418"/>
        </w:tabs>
        <w:ind w:left="426" w:right="-284" w:hanging="426"/>
        <w:rPr>
          <w:sz w:val="16"/>
          <w:szCs w:val="16"/>
        </w:rPr>
      </w:pPr>
    </w:p>
    <w:p w:rsidR="007B240B" w:rsidRPr="00D01272" w:rsidRDefault="007B240B" w:rsidP="007B240B">
      <w:pPr>
        <w:jc w:val="center"/>
        <w:rPr>
          <w:rFonts w:ascii="Cambria" w:hAnsi="Cambria"/>
          <w:b/>
          <w:lang w:val="en-US"/>
        </w:rPr>
      </w:pPr>
      <w:r w:rsidRPr="00D01272">
        <w:rPr>
          <w:rFonts w:ascii="Cambria" w:hAnsi="Cambria"/>
          <w:b/>
          <w:lang w:val="en-US"/>
        </w:rPr>
        <w:t>OPEN NATIONAL IN</w:t>
      </w:r>
      <w:r w:rsidR="00714050" w:rsidRPr="00D01272">
        <w:rPr>
          <w:rFonts w:ascii="Cambria" w:hAnsi="Cambria"/>
          <w:b/>
          <w:lang w:val="en-US"/>
        </w:rPr>
        <w:t>VITATION TO TENDER</w:t>
      </w:r>
      <w:r w:rsidR="00714050" w:rsidRPr="00D01272">
        <w:rPr>
          <w:rFonts w:ascii="Cambria" w:hAnsi="Cambria"/>
          <w:b/>
          <w:lang w:val="en-US"/>
        </w:rPr>
        <w:br/>
        <w:t xml:space="preserve">N° </w:t>
      </w:r>
      <w:r w:rsidR="003571C0">
        <w:rPr>
          <w:rFonts w:ascii="Cambria" w:hAnsi="Cambria"/>
          <w:b/>
          <w:lang w:val="en-US"/>
        </w:rPr>
        <w:t>07</w:t>
      </w:r>
      <w:r w:rsidR="00A84E77" w:rsidRPr="00D01272">
        <w:rPr>
          <w:rFonts w:ascii="Cambria" w:hAnsi="Cambria"/>
          <w:b/>
          <w:lang w:val="en-US"/>
        </w:rPr>
        <w:t>/</w:t>
      </w:r>
      <w:r w:rsidRPr="00D01272">
        <w:rPr>
          <w:rFonts w:ascii="Cambria" w:hAnsi="Cambria"/>
          <w:b/>
          <w:lang w:val="en-US"/>
        </w:rPr>
        <w:t>ONIT</w:t>
      </w:r>
      <w:r w:rsidR="00297B16" w:rsidRPr="00D01272">
        <w:rPr>
          <w:rFonts w:ascii="Cambria" w:hAnsi="Cambria"/>
          <w:b/>
          <w:lang w:val="en-US"/>
        </w:rPr>
        <w:t>/C-YAG/SG/ICPM/202</w:t>
      </w:r>
      <w:r w:rsidR="00413288">
        <w:rPr>
          <w:rFonts w:ascii="Cambria" w:hAnsi="Cambria"/>
          <w:b/>
          <w:lang w:val="en-US"/>
        </w:rPr>
        <w:t>5</w:t>
      </w:r>
      <w:r w:rsidRPr="00D01272">
        <w:rPr>
          <w:rFonts w:ascii="Cambria" w:hAnsi="Cambria"/>
          <w:b/>
          <w:lang w:val="en-US"/>
        </w:rPr>
        <w:t xml:space="preserve"> OF ____________________</w:t>
      </w:r>
    </w:p>
    <w:p w:rsidR="007B240B" w:rsidRPr="00D01272" w:rsidRDefault="00C46E6B" w:rsidP="007B240B">
      <w:pPr>
        <w:jc w:val="center"/>
        <w:rPr>
          <w:rFonts w:ascii="Cambria" w:hAnsi="Cambria"/>
          <w:b/>
          <w:lang w:val="en-US"/>
        </w:rPr>
      </w:pPr>
      <w:r w:rsidRPr="00D01272">
        <w:rPr>
          <w:rFonts w:ascii="Cambria" w:hAnsi="Cambria"/>
          <w:b/>
          <w:lang w:val="en-US"/>
        </w:rPr>
        <w:t xml:space="preserve">NORMAL </w:t>
      </w:r>
      <w:r w:rsidR="007B240B" w:rsidRPr="00D01272">
        <w:rPr>
          <w:rFonts w:ascii="Cambria" w:hAnsi="Cambria"/>
          <w:b/>
          <w:lang w:val="en-US"/>
        </w:rPr>
        <w:t xml:space="preserve">PROCEDURE RELATIVE TO REHABILITATION, RENOVATION AND MAINTENANCE </w:t>
      </w:r>
      <w:r w:rsidR="00FD647F" w:rsidRPr="00D01272">
        <w:rPr>
          <w:rFonts w:ascii="Cambria" w:hAnsi="Cambria"/>
          <w:b/>
          <w:lang w:val="en-US"/>
        </w:rPr>
        <w:t xml:space="preserve">OF </w:t>
      </w:r>
      <w:r w:rsidR="00460A25">
        <w:rPr>
          <w:rFonts w:ascii="Cambria" w:hAnsi="Cambria"/>
          <w:b/>
          <w:lang w:val="en-US"/>
        </w:rPr>
        <w:t>FARM</w:t>
      </w:r>
      <w:r w:rsidR="007B240B" w:rsidRPr="00D01272">
        <w:rPr>
          <w:rFonts w:ascii="Cambria" w:hAnsi="Cambria"/>
          <w:b/>
          <w:lang w:val="en-US"/>
        </w:rPr>
        <w:t xml:space="preserve"> </w:t>
      </w:r>
      <w:proofErr w:type="gramStart"/>
      <w:r w:rsidR="007B240B" w:rsidRPr="00D01272">
        <w:rPr>
          <w:rFonts w:ascii="Cambria" w:hAnsi="Cambria"/>
          <w:b/>
          <w:lang w:val="en-US"/>
        </w:rPr>
        <w:t>ROAD</w:t>
      </w:r>
      <w:r w:rsidR="00460A25">
        <w:rPr>
          <w:rFonts w:ascii="Cambria" w:hAnsi="Cambria"/>
          <w:b/>
          <w:lang w:val="en-US"/>
        </w:rPr>
        <w:t xml:space="preserve"> :</w:t>
      </w:r>
      <w:proofErr w:type="gramEnd"/>
      <w:r w:rsidR="00460A25">
        <w:rPr>
          <w:rFonts w:ascii="Cambria" w:hAnsi="Cambria"/>
          <w:b/>
          <w:lang w:val="en-US"/>
        </w:rPr>
        <w:t xml:space="preserve"> </w:t>
      </w:r>
      <w:r w:rsidR="00460A25" w:rsidRPr="00460A25">
        <w:rPr>
          <w:rFonts w:ascii="Tahoma" w:hAnsi="Tahoma" w:cs="Tahoma"/>
          <w:b/>
          <w:sz w:val="22"/>
          <w:szCs w:val="22"/>
        </w:rPr>
        <w:t>DOMO-MALDI-RIGANDA-DJOUNTOUANGSOU</w:t>
      </w:r>
      <w:r w:rsidR="00297B16" w:rsidRPr="00D01272">
        <w:rPr>
          <w:rFonts w:ascii="Cambria" w:hAnsi="Cambria"/>
          <w:b/>
          <w:lang w:val="en-US"/>
        </w:rPr>
        <w:t>, YAGOUA COUNCIL</w:t>
      </w:r>
      <w:r w:rsidR="007B240B" w:rsidRPr="00D01272">
        <w:rPr>
          <w:rFonts w:ascii="Cambria" w:hAnsi="Cambria"/>
          <w:b/>
          <w:lang w:val="en-US"/>
        </w:rPr>
        <w:t xml:space="preserve"> IN THE REGION OF THE FAR NORTH REGION</w:t>
      </w:r>
    </w:p>
    <w:p w:rsidR="007B240B" w:rsidRPr="00D01272" w:rsidRDefault="007B240B" w:rsidP="007B240B">
      <w:pPr>
        <w:jc w:val="center"/>
        <w:rPr>
          <w:rFonts w:ascii="Cambria" w:hAnsi="Cambria"/>
          <w:b/>
          <w:lang w:val="en-US"/>
        </w:rPr>
      </w:pPr>
    </w:p>
    <w:p w:rsidR="007B240B" w:rsidRDefault="007B240B" w:rsidP="007B240B">
      <w:pPr>
        <w:jc w:val="center"/>
        <w:rPr>
          <w:rFonts w:ascii="Cambria" w:hAnsi="Cambria"/>
          <w:b/>
          <w:lang w:val="en-US"/>
        </w:rPr>
      </w:pPr>
      <w:r w:rsidRPr="00D01272">
        <w:rPr>
          <w:rFonts w:ascii="Cambria" w:hAnsi="Cambria"/>
          <w:b/>
          <w:lang w:val="en-US"/>
        </w:rPr>
        <w:t>FINAN</w:t>
      </w:r>
      <w:r w:rsidR="00297B16" w:rsidRPr="00D01272">
        <w:rPr>
          <w:rFonts w:ascii="Cambria" w:hAnsi="Cambria"/>
          <w:b/>
          <w:lang w:val="en-US"/>
        </w:rPr>
        <w:t>CE: MIN</w:t>
      </w:r>
      <w:r w:rsidR="00460A25">
        <w:rPr>
          <w:rFonts w:ascii="Cambria" w:hAnsi="Cambria"/>
          <w:b/>
          <w:lang w:val="en-US"/>
        </w:rPr>
        <w:t>ADER</w:t>
      </w:r>
      <w:r w:rsidR="00FD647F" w:rsidRPr="00D01272">
        <w:rPr>
          <w:rFonts w:ascii="Cambria" w:hAnsi="Cambria"/>
          <w:b/>
          <w:lang w:val="en-US"/>
        </w:rPr>
        <w:t xml:space="preserve"> </w:t>
      </w:r>
      <w:r w:rsidR="008C44B8" w:rsidRPr="00D01272">
        <w:rPr>
          <w:rFonts w:ascii="Cambria" w:hAnsi="Cambria"/>
          <w:b/>
          <w:lang w:val="en-US"/>
        </w:rPr>
        <w:t>BIP</w:t>
      </w:r>
      <w:r w:rsidR="00297B16" w:rsidRPr="00D01272">
        <w:rPr>
          <w:rFonts w:ascii="Cambria" w:hAnsi="Cambria"/>
          <w:b/>
          <w:lang w:val="en-US"/>
        </w:rPr>
        <w:t xml:space="preserve"> FISCAL YEAR 202</w:t>
      </w:r>
      <w:r w:rsidR="00460A25">
        <w:rPr>
          <w:rFonts w:ascii="Cambria" w:hAnsi="Cambria"/>
          <w:b/>
          <w:lang w:val="en-US"/>
        </w:rPr>
        <w:t>5</w:t>
      </w:r>
    </w:p>
    <w:p w:rsidR="007B240B" w:rsidRPr="00D01272" w:rsidRDefault="007B240B" w:rsidP="007B240B">
      <w:pPr>
        <w:spacing w:before="240"/>
        <w:rPr>
          <w:rFonts w:ascii="Cambria" w:hAnsi="Cambria"/>
          <w:b/>
          <w:sz w:val="20"/>
          <w:szCs w:val="20"/>
          <w:lang w:val="en-US"/>
        </w:rPr>
      </w:pPr>
      <w:r w:rsidRPr="00BD0A41">
        <w:rPr>
          <w:rFonts w:ascii="Cambria" w:hAnsi="Cambria"/>
          <w:b/>
          <w:sz w:val="18"/>
          <w:szCs w:val="18"/>
          <w:lang w:val="en-US"/>
        </w:rPr>
        <w:t>1-</w:t>
      </w:r>
      <w:r w:rsidRPr="00D01272">
        <w:rPr>
          <w:rFonts w:ascii="Cambria" w:hAnsi="Cambria"/>
          <w:b/>
          <w:sz w:val="20"/>
          <w:szCs w:val="20"/>
          <w:u w:val="single"/>
          <w:lang w:val="en-US"/>
        </w:rPr>
        <w:t>OBJECT</w:t>
      </w:r>
      <w:r w:rsidRPr="00D01272">
        <w:rPr>
          <w:rFonts w:ascii="Cambria" w:hAnsi="Cambria"/>
          <w:b/>
          <w:sz w:val="20"/>
          <w:szCs w:val="20"/>
          <w:lang w:val="en-US"/>
        </w:rPr>
        <w:t xml:space="preserve">: </w:t>
      </w:r>
    </w:p>
    <w:p w:rsidR="007B240B" w:rsidRPr="00D01272" w:rsidRDefault="007B240B" w:rsidP="007B240B">
      <w:pPr>
        <w:jc w:val="both"/>
        <w:rPr>
          <w:rFonts w:ascii="Cambria" w:hAnsi="Cambria"/>
          <w:sz w:val="20"/>
          <w:szCs w:val="20"/>
          <w:lang w:val="en-US"/>
        </w:rPr>
      </w:pPr>
      <w:r w:rsidRPr="00D01272">
        <w:rPr>
          <w:rFonts w:ascii="Cambria" w:hAnsi="Cambria"/>
          <w:sz w:val="20"/>
          <w:szCs w:val="20"/>
          <w:lang w:val="en-US"/>
        </w:rPr>
        <w:tab/>
        <w:t xml:space="preserve">On behalf of the </w:t>
      </w:r>
      <w:r w:rsidRPr="00D01272">
        <w:rPr>
          <w:rFonts w:ascii="Cambria" w:hAnsi="Cambria"/>
          <w:b/>
          <w:sz w:val="20"/>
          <w:szCs w:val="20"/>
          <w:lang w:val="en-US"/>
        </w:rPr>
        <w:t xml:space="preserve">Mayor of </w:t>
      </w:r>
      <w:proofErr w:type="spellStart"/>
      <w:r w:rsidR="00475A67" w:rsidRPr="00D01272">
        <w:rPr>
          <w:rFonts w:ascii="Cambria" w:hAnsi="Cambria"/>
          <w:b/>
          <w:sz w:val="20"/>
          <w:szCs w:val="20"/>
          <w:lang w:val="en-US"/>
        </w:rPr>
        <w:t>Y</w:t>
      </w:r>
      <w:r w:rsidR="009C166E" w:rsidRPr="00D01272">
        <w:rPr>
          <w:rFonts w:ascii="Cambria" w:hAnsi="Cambria"/>
          <w:b/>
          <w:sz w:val="20"/>
          <w:szCs w:val="20"/>
          <w:lang w:val="en-US"/>
        </w:rPr>
        <w:t>ag</w:t>
      </w:r>
      <w:r w:rsidR="00475A67" w:rsidRPr="00D01272">
        <w:rPr>
          <w:rFonts w:ascii="Cambria" w:hAnsi="Cambria"/>
          <w:b/>
          <w:sz w:val="20"/>
          <w:szCs w:val="20"/>
          <w:lang w:val="en-US"/>
        </w:rPr>
        <w:t>ou</w:t>
      </w:r>
      <w:r w:rsidR="009C166E" w:rsidRPr="00D01272">
        <w:rPr>
          <w:rFonts w:ascii="Cambria" w:hAnsi="Cambria"/>
          <w:b/>
          <w:sz w:val="20"/>
          <w:szCs w:val="20"/>
          <w:lang w:val="en-US"/>
        </w:rPr>
        <w:t>a</w:t>
      </w:r>
      <w:proofErr w:type="spellEnd"/>
      <w:r w:rsidR="00475A67" w:rsidRPr="00D01272">
        <w:rPr>
          <w:rFonts w:ascii="Cambria" w:hAnsi="Cambria"/>
          <w:sz w:val="20"/>
          <w:szCs w:val="20"/>
          <w:lang w:val="en-US"/>
        </w:rPr>
        <w:t>, foreman</w:t>
      </w:r>
      <w:r w:rsidRPr="00D01272">
        <w:rPr>
          <w:rFonts w:ascii="Cambria" w:hAnsi="Cambria"/>
          <w:sz w:val="20"/>
          <w:szCs w:val="20"/>
          <w:lang w:val="en-US"/>
        </w:rPr>
        <w:t xml:space="preserve">, Contracting Authority, hereby launches an open national invitation to tender. The concern is the rehabilitation, development and maintenance </w:t>
      </w:r>
      <w:proofErr w:type="gramStart"/>
      <w:r w:rsidR="00FD647F" w:rsidRPr="00D01272">
        <w:rPr>
          <w:rFonts w:ascii="Cambria" w:hAnsi="Cambria"/>
          <w:sz w:val="20"/>
          <w:szCs w:val="20"/>
          <w:lang w:val="en-US"/>
        </w:rPr>
        <w:t xml:space="preserve">of </w:t>
      </w:r>
      <w:r w:rsidR="00874A34" w:rsidRPr="00D01272">
        <w:rPr>
          <w:rFonts w:ascii="Cambria" w:hAnsi="Cambria"/>
          <w:b/>
          <w:sz w:val="20"/>
          <w:szCs w:val="20"/>
          <w:lang w:val="en-US"/>
        </w:rPr>
        <w:t xml:space="preserve"> </w:t>
      </w:r>
      <w:r w:rsidR="00460A25">
        <w:rPr>
          <w:rFonts w:ascii="Cambria" w:hAnsi="Cambria"/>
          <w:b/>
          <w:sz w:val="20"/>
          <w:szCs w:val="20"/>
          <w:lang w:val="en-US"/>
        </w:rPr>
        <w:t>Farm</w:t>
      </w:r>
      <w:proofErr w:type="gramEnd"/>
      <w:r w:rsidR="00952F0B" w:rsidRPr="00D01272">
        <w:rPr>
          <w:rFonts w:ascii="Cambria" w:hAnsi="Cambria"/>
          <w:b/>
          <w:sz w:val="20"/>
          <w:szCs w:val="20"/>
          <w:lang w:val="en-US"/>
        </w:rPr>
        <w:t xml:space="preserve"> road, </w:t>
      </w:r>
      <w:proofErr w:type="spellStart"/>
      <w:r w:rsidR="00952F0B" w:rsidRPr="00D01272">
        <w:rPr>
          <w:rFonts w:ascii="Cambria" w:hAnsi="Cambria"/>
          <w:b/>
          <w:sz w:val="20"/>
          <w:szCs w:val="20"/>
          <w:lang w:val="en-US"/>
        </w:rPr>
        <w:t>Yagoua</w:t>
      </w:r>
      <w:proofErr w:type="spellEnd"/>
      <w:r w:rsidR="00952F0B" w:rsidRPr="00D01272">
        <w:rPr>
          <w:rFonts w:ascii="Cambria" w:hAnsi="Cambria"/>
          <w:b/>
          <w:sz w:val="20"/>
          <w:szCs w:val="20"/>
          <w:lang w:val="en-US"/>
        </w:rPr>
        <w:t xml:space="preserve"> Council </w:t>
      </w:r>
      <w:r w:rsidRPr="00D01272">
        <w:rPr>
          <w:rFonts w:ascii="Cambria" w:hAnsi="Cambria"/>
          <w:sz w:val="20"/>
          <w:szCs w:val="20"/>
          <w:lang w:val="en-US"/>
        </w:rPr>
        <w:t>in Far North Region.</w:t>
      </w:r>
    </w:p>
    <w:p w:rsidR="007B240B" w:rsidRPr="00D01272" w:rsidRDefault="007B240B" w:rsidP="007B240B">
      <w:pPr>
        <w:spacing w:before="240"/>
        <w:jc w:val="both"/>
        <w:rPr>
          <w:rFonts w:ascii="Cambria" w:hAnsi="Cambria"/>
          <w:b/>
          <w:sz w:val="20"/>
          <w:szCs w:val="20"/>
          <w:lang w:val="en-US"/>
        </w:rPr>
      </w:pPr>
      <w:r w:rsidRPr="00D01272">
        <w:rPr>
          <w:rFonts w:ascii="Cambria" w:hAnsi="Cambria"/>
          <w:b/>
          <w:sz w:val="20"/>
          <w:szCs w:val="20"/>
          <w:lang w:val="en-US"/>
        </w:rPr>
        <w:t xml:space="preserve">2- </w:t>
      </w:r>
      <w:r w:rsidRPr="00D01272">
        <w:rPr>
          <w:rFonts w:ascii="Cambria" w:hAnsi="Cambria"/>
          <w:b/>
          <w:sz w:val="20"/>
          <w:szCs w:val="20"/>
          <w:u w:val="single"/>
          <w:lang w:val="en-US"/>
        </w:rPr>
        <w:t>SCOPE OF WORKS</w:t>
      </w:r>
    </w:p>
    <w:p w:rsidR="007B240B" w:rsidRPr="00D01272" w:rsidRDefault="007B240B" w:rsidP="007B240B">
      <w:pPr>
        <w:rPr>
          <w:rFonts w:ascii="Cambria" w:hAnsi="Cambria"/>
          <w:sz w:val="20"/>
          <w:szCs w:val="20"/>
          <w:lang w:val="en-US"/>
        </w:rPr>
      </w:pPr>
      <w:r w:rsidRPr="00D01272">
        <w:rPr>
          <w:rFonts w:ascii="Cambria" w:hAnsi="Cambria"/>
          <w:sz w:val="20"/>
          <w:szCs w:val="20"/>
          <w:lang w:val="en-US"/>
        </w:rPr>
        <w:tab/>
        <w:t xml:space="preserve">The service </w:t>
      </w:r>
      <w:proofErr w:type="gramStart"/>
      <w:r w:rsidRPr="00D01272">
        <w:rPr>
          <w:rFonts w:ascii="Cambria" w:hAnsi="Cambria"/>
          <w:sz w:val="20"/>
          <w:szCs w:val="20"/>
          <w:lang w:val="en-US"/>
        </w:rPr>
        <w:t>involve</w:t>
      </w:r>
      <w:proofErr w:type="gramEnd"/>
      <w:r w:rsidRPr="00D01272">
        <w:rPr>
          <w:rFonts w:ascii="Cambria" w:hAnsi="Cambria"/>
          <w:sz w:val="20"/>
          <w:szCs w:val="20"/>
          <w:lang w:val="en-US"/>
        </w:rPr>
        <w:t xml:space="preserve"> the following tasks inter alia:</w:t>
      </w:r>
    </w:p>
    <w:p w:rsidR="00475A67" w:rsidRPr="00D01272" w:rsidRDefault="000E7BF9" w:rsidP="007B240B">
      <w:pPr>
        <w:rPr>
          <w:rFonts w:ascii="Cambria" w:hAnsi="Cambria"/>
          <w:sz w:val="20"/>
          <w:szCs w:val="20"/>
          <w:lang w:val="en-US"/>
        </w:rPr>
      </w:pPr>
      <w:r w:rsidRPr="00D01272">
        <w:rPr>
          <w:rStyle w:val="hps"/>
          <w:sz w:val="20"/>
          <w:szCs w:val="20"/>
          <w:lang w:val="en-US"/>
        </w:rPr>
        <w:t>*</w:t>
      </w:r>
      <w:r w:rsidR="007B240B" w:rsidRPr="00D01272">
        <w:rPr>
          <w:rStyle w:val="hps"/>
          <w:sz w:val="20"/>
          <w:szCs w:val="20"/>
          <w:lang w:val="en-US"/>
        </w:rPr>
        <w:t xml:space="preserve">The </w:t>
      </w:r>
      <w:proofErr w:type="spellStart"/>
      <w:r w:rsidR="007B240B" w:rsidRPr="00D01272">
        <w:rPr>
          <w:rStyle w:val="hps"/>
          <w:sz w:val="20"/>
          <w:szCs w:val="20"/>
          <w:lang w:val="en-US"/>
        </w:rPr>
        <w:t>installationsite</w:t>
      </w:r>
      <w:proofErr w:type="spellEnd"/>
      <w:r w:rsidR="007B240B" w:rsidRPr="00D01272">
        <w:rPr>
          <w:sz w:val="20"/>
          <w:szCs w:val="20"/>
          <w:lang w:val="en-US"/>
        </w:rPr>
        <w:t xml:space="preserve">, </w:t>
      </w:r>
      <w:r w:rsidR="007B240B" w:rsidRPr="00D01272">
        <w:rPr>
          <w:sz w:val="20"/>
          <w:szCs w:val="20"/>
          <w:lang w:val="en-US"/>
        </w:rPr>
        <w:br/>
      </w:r>
      <w:r w:rsidR="007B240B" w:rsidRPr="00D01272">
        <w:rPr>
          <w:rStyle w:val="hps"/>
          <w:sz w:val="20"/>
          <w:szCs w:val="20"/>
          <w:lang w:val="en-US"/>
        </w:rPr>
        <w:t>•</w:t>
      </w:r>
      <w:r w:rsidR="007B240B" w:rsidRPr="00D01272">
        <w:rPr>
          <w:rFonts w:ascii="Cambria" w:hAnsi="Cambria"/>
          <w:sz w:val="20"/>
          <w:szCs w:val="20"/>
          <w:lang w:val="en-US"/>
        </w:rPr>
        <w:t xml:space="preserve">Earthworks and floor </w:t>
      </w:r>
      <w:r w:rsidR="007B240B" w:rsidRPr="00D01272">
        <w:rPr>
          <w:rFonts w:ascii="Cambria" w:hAnsi="Cambria"/>
          <w:sz w:val="20"/>
          <w:szCs w:val="20"/>
          <w:lang w:val="en-US"/>
        </w:rPr>
        <w:br/>
        <w:t xml:space="preserve">• Items, sanitation, drainage, </w:t>
      </w:r>
    </w:p>
    <w:p w:rsidR="007B240B" w:rsidRPr="00D01272" w:rsidRDefault="007B240B" w:rsidP="007B240B">
      <w:pPr>
        <w:rPr>
          <w:rFonts w:ascii="Cambria" w:hAnsi="Cambria"/>
          <w:b/>
          <w:sz w:val="20"/>
          <w:szCs w:val="20"/>
          <w:u w:val="single"/>
          <w:lang w:val="en-US"/>
        </w:rPr>
      </w:pPr>
      <w:r w:rsidRPr="00D01272">
        <w:rPr>
          <w:rFonts w:ascii="Cambria" w:hAnsi="Cambria"/>
          <w:sz w:val="20"/>
          <w:szCs w:val="20"/>
          <w:lang w:val="en-US"/>
        </w:rPr>
        <w:br/>
        <w:t xml:space="preserve">• </w:t>
      </w:r>
      <w:r w:rsidRPr="00D01272">
        <w:rPr>
          <w:rFonts w:ascii="Cambria" w:hAnsi="Cambria"/>
          <w:b/>
          <w:sz w:val="20"/>
          <w:szCs w:val="20"/>
          <w:lang w:val="en-US"/>
        </w:rPr>
        <w:t>3-</w:t>
      </w:r>
      <w:r w:rsidRPr="00D01272">
        <w:rPr>
          <w:rFonts w:ascii="Cambria" w:hAnsi="Cambria"/>
          <w:b/>
          <w:sz w:val="20"/>
          <w:szCs w:val="20"/>
          <w:u w:val="single"/>
          <w:lang w:val="en-US"/>
        </w:rPr>
        <w:t>ELIGIBILITY</w:t>
      </w:r>
    </w:p>
    <w:p w:rsidR="007B240B" w:rsidRPr="00D01272" w:rsidRDefault="007B240B" w:rsidP="007B240B">
      <w:pPr>
        <w:jc w:val="both"/>
        <w:rPr>
          <w:rFonts w:ascii="Cambria" w:hAnsi="Cambria"/>
          <w:sz w:val="20"/>
          <w:szCs w:val="20"/>
          <w:lang w:val="en-US"/>
        </w:rPr>
      </w:pPr>
      <w:r w:rsidRPr="00D01272">
        <w:rPr>
          <w:rFonts w:ascii="Cambria" w:hAnsi="Cambria"/>
          <w:sz w:val="20"/>
          <w:szCs w:val="20"/>
          <w:lang w:val="en-US"/>
        </w:rPr>
        <w:tab/>
        <w:t>The application to this invitation to tender is open with equal conditions to Cameroon-Law related firms &amp; companies experienced in the field of road maintenance and Civil Engineering.</w:t>
      </w:r>
    </w:p>
    <w:p w:rsidR="007B240B" w:rsidRPr="00D01272" w:rsidRDefault="007B240B" w:rsidP="007B240B">
      <w:pPr>
        <w:jc w:val="both"/>
        <w:rPr>
          <w:rFonts w:ascii="Cambria" w:hAnsi="Cambria"/>
          <w:sz w:val="20"/>
          <w:szCs w:val="20"/>
          <w:lang w:val="en-US"/>
        </w:rPr>
      </w:pPr>
      <w:r w:rsidRPr="00D01272">
        <w:rPr>
          <w:rFonts w:ascii="Cambria" w:hAnsi="Cambria"/>
          <w:sz w:val="20"/>
          <w:szCs w:val="20"/>
          <w:lang w:val="en-US"/>
        </w:rPr>
        <w:tab/>
        <w:t xml:space="preserve"> By this invitation to tender, interested companies are called upon to provide authentic information which will be helpful for the choice of the one that can meet the needs of the required service after an in-depth and objective appraisal of its application file.</w:t>
      </w:r>
    </w:p>
    <w:p w:rsidR="007B240B" w:rsidRPr="00D01272" w:rsidRDefault="007B240B" w:rsidP="007B240B">
      <w:pPr>
        <w:jc w:val="both"/>
        <w:rPr>
          <w:rFonts w:ascii="Cambria" w:hAnsi="Cambria"/>
          <w:sz w:val="20"/>
          <w:szCs w:val="20"/>
          <w:lang w:val="en-US"/>
        </w:rPr>
      </w:pPr>
    </w:p>
    <w:p w:rsidR="007B240B" w:rsidRPr="00D01272" w:rsidRDefault="007B240B" w:rsidP="007B240B">
      <w:pPr>
        <w:jc w:val="both"/>
        <w:rPr>
          <w:rFonts w:ascii="Cambria" w:hAnsi="Cambria"/>
          <w:b/>
          <w:sz w:val="20"/>
          <w:szCs w:val="20"/>
          <w:u w:val="single"/>
          <w:lang w:val="en-US"/>
        </w:rPr>
      </w:pPr>
      <w:r w:rsidRPr="00D01272">
        <w:rPr>
          <w:rFonts w:ascii="Cambria" w:hAnsi="Cambria"/>
          <w:b/>
          <w:sz w:val="20"/>
          <w:szCs w:val="20"/>
          <w:lang w:val="en-US"/>
        </w:rPr>
        <w:t>4</w:t>
      </w:r>
      <w:r w:rsidRPr="00D01272">
        <w:rPr>
          <w:rFonts w:ascii="Cambria" w:hAnsi="Cambria"/>
          <w:b/>
          <w:sz w:val="20"/>
          <w:szCs w:val="20"/>
          <w:u w:val="single"/>
          <w:lang w:val="en-US"/>
        </w:rPr>
        <w:t>-FINANCE</w:t>
      </w:r>
    </w:p>
    <w:p w:rsidR="007B240B" w:rsidRPr="00D137CF" w:rsidRDefault="007B240B" w:rsidP="00D137CF">
      <w:pPr>
        <w:jc w:val="both"/>
        <w:rPr>
          <w:rFonts w:ascii="Cambria" w:hAnsi="Cambria"/>
          <w:b/>
          <w:sz w:val="20"/>
          <w:szCs w:val="20"/>
          <w:u w:val="single"/>
          <w:lang w:val="en-US"/>
        </w:rPr>
      </w:pPr>
      <w:r w:rsidRPr="00D01272">
        <w:rPr>
          <w:rFonts w:ascii="Cambria" w:hAnsi="Cambria"/>
          <w:sz w:val="20"/>
          <w:szCs w:val="20"/>
          <w:lang w:val="en-US"/>
        </w:rPr>
        <w:tab/>
        <w:t xml:space="preserve">As far as works are concerned, an estimated amount </w:t>
      </w:r>
      <w:proofErr w:type="gramStart"/>
      <w:r w:rsidRPr="00D01272">
        <w:rPr>
          <w:rFonts w:ascii="Cambria" w:hAnsi="Cambria"/>
          <w:sz w:val="20"/>
          <w:szCs w:val="20"/>
          <w:lang w:val="en-US"/>
        </w:rPr>
        <w:t xml:space="preserve">of </w:t>
      </w:r>
      <w:r w:rsidR="00D137CF">
        <w:rPr>
          <w:rFonts w:ascii="Cambria" w:hAnsi="Cambria"/>
          <w:sz w:val="20"/>
          <w:szCs w:val="20"/>
          <w:lang w:val="en-US"/>
        </w:rPr>
        <w:t>:</w:t>
      </w:r>
      <w:proofErr w:type="gramEnd"/>
      <w:r w:rsidR="00D137CF" w:rsidRPr="00D137CF">
        <w:rPr>
          <w:rFonts w:ascii="Arial Narrow" w:hAnsi="Arial Narrow" w:cs="Tahoma"/>
          <w:b/>
          <w:i/>
          <w:sz w:val="20"/>
          <w:szCs w:val="20"/>
          <w:lang w:val="en-US"/>
        </w:rPr>
        <w:t xml:space="preserve"> </w:t>
      </w:r>
      <w:r w:rsidR="00D137CF" w:rsidRPr="00B260D1">
        <w:rPr>
          <w:rFonts w:ascii="Arial Narrow" w:hAnsi="Arial Narrow" w:cs="Tahoma"/>
          <w:b/>
          <w:i/>
          <w:sz w:val="22"/>
          <w:szCs w:val="22"/>
          <w:lang w:val="en-US"/>
        </w:rPr>
        <w:t>2</w:t>
      </w:r>
      <w:r w:rsidR="00460A25" w:rsidRPr="00B260D1">
        <w:rPr>
          <w:rFonts w:ascii="Arial Narrow" w:hAnsi="Arial Narrow" w:cs="Tahoma"/>
          <w:b/>
          <w:i/>
          <w:sz w:val="22"/>
          <w:szCs w:val="22"/>
          <w:lang w:val="en-US"/>
        </w:rPr>
        <w:t>3</w:t>
      </w:r>
      <w:r w:rsidR="00D137CF" w:rsidRPr="00B260D1">
        <w:rPr>
          <w:rFonts w:ascii="Arial Narrow" w:hAnsi="Arial Narrow" w:cs="Tahoma"/>
          <w:b/>
          <w:i/>
          <w:sz w:val="22"/>
          <w:szCs w:val="22"/>
          <w:lang w:val="en-US"/>
        </w:rPr>
        <w:t> 000 000</w:t>
      </w:r>
      <w:r w:rsidR="00D137CF" w:rsidRPr="00D137CF">
        <w:rPr>
          <w:rFonts w:ascii="Arial Narrow" w:hAnsi="Arial Narrow" w:cs="Tahoma"/>
          <w:b/>
          <w:i/>
          <w:sz w:val="20"/>
          <w:szCs w:val="20"/>
          <w:lang w:val="en-US"/>
        </w:rPr>
        <w:t xml:space="preserve"> FCFA TTC </w:t>
      </w:r>
      <w:r w:rsidR="00D137CF" w:rsidRPr="00D137CF">
        <w:rPr>
          <w:rFonts w:ascii="Arial Narrow" w:hAnsi="Arial Narrow" w:cs="Tahoma"/>
          <w:i/>
          <w:sz w:val="20"/>
          <w:szCs w:val="20"/>
          <w:lang w:val="en-US"/>
        </w:rPr>
        <w:t xml:space="preserve">, </w:t>
      </w:r>
      <w:r w:rsidR="00F534FF" w:rsidRPr="00D01272">
        <w:rPr>
          <w:rFonts w:ascii="Cambria" w:hAnsi="Cambria"/>
          <w:sz w:val="20"/>
          <w:szCs w:val="20"/>
          <w:lang w:val="en-US"/>
        </w:rPr>
        <w:t>are</w:t>
      </w:r>
      <w:r w:rsidRPr="00D01272">
        <w:rPr>
          <w:rFonts w:ascii="Cambria" w:hAnsi="Cambria"/>
          <w:sz w:val="20"/>
          <w:szCs w:val="20"/>
          <w:lang w:val="en-US"/>
        </w:rPr>
        <w:t xml:space="preserve"> allocated for this contract by the Priority Investment Program; Budget</w:t>
      </w:r>
      <w:r w:rsidR="008C44B8" w:rsidRPr="00D01272">
        <w:rPr>
          <w:rFonts w:ascii="Cambria" w:hAnsi="Cambria"/>
          <w:sz w:val="20"/>
          <w:szCs w:val="20"/>
          <w:lang w:val="en-US"/>
        </w:rPr>
        <w:t xml:space="preserve"> </w:t>
      </w:r>
      <w:r w:rsidRPr="00D01272">
        <w:rPr>
          <w:rFonts w:ascii="Cambria" w:hAnsi="Cambria"/>
          <w:sz w:val="20"/>
          <w:szCs w:val="20"/>
          <w:lang w:val="en-US"/>
        </w:rPr>
        <w:t xml:space="preserve">of the </w:t>
      </w:r>
      <w:r w:rsidR="00393E11" w:rsidRPr="00D01272">
        <w:rPr>
          <w:rFonts w:ascii="Cambria" w:hAnsi="Cambria"/>
          <w:sz w:val="20"/>
          <w:szCs w:val="20"/>
          <w:lang w:val="en-US"/>
        </w:rPr>
        <w:t>MIN</w:t>
      </w:r>
      <w:r w:rsidR="00460A25">
        <w:rPr>
          <w:rFonts w:ascii="Cambria" w:hAnsi="Cambria"/>
          <w:sz w:val="20"/>
          <w:szCs w:val="20"/>
          <w:lang w:val="en-US"/>
        </w:rPr>
        <w:t>ADER</w:t>
      </w:r>
      <w:r w:rsidR="008C44B8" w:rsidRPr="00D01272">
        <w:rPr>
          <w:rFonts w:ascii="Cambria" w:hAnsi="Cambria"/>
          <w:sz w:val="20"/>
          <w:szCs w:val="20"/>
          <w:lang w:val="en-US"/>
        </w:rPr>
        <w:t>, Year 202</w:t>
      </w:r>
      <w:r w:rsidR="00460A25">
        <w:rPr>
          <w:rFonts w:ascii="Cambria" w:hAnsi="Cambria"/>
          <w:sz w:val="20"/>
          <w:szCs w:val="20"/>
          <w:lang w:val="en-US"/>
        </w:rPr>
        <w:t>5</w:t>
      </w:r>
      <w:r w:rsidRPr="00D01272">
        <w:rPr>
          <w:rFonts w:ascii="Cambria" w:hAnsi="Cambria"/>
          <w:sz w:val="20"/>
          <w:szCs w:val="20"/>
          <w:lang w:val="en-US"/>
        </w:rPr>
        <w:t xml:space="preserve">. </w:t>
      </w:r>
    </w:p>
    <w:p w:rsidR="007B240B" w:rsidRPr="00D01272" w:rsidRDefault="007B240B" w:rsidP="007B240B">
      <w:pPr>
        <w:jc w:val="both"/>
        <w:rPr>
          <w:rFonts w:ascii="Cambria" w:hAnsi="Cambria"/>
          <w:sz w:val="20"/>
          <w:szCs w:val="20"/>
          <w:lang w:val="en-US"/>
        </w:rPr>
      </w:pPr>
    </w:p>
    <w:p w:rsidR="007B240B" w:rsidRPr="00D01272" w:rsidRDefault="007B240B" w:rsidP="007B240B">
      <w:pPr>
        <w:jc w:val="both"/>
        <w:rPr>
          <w:rFonts w:ascii="Cambria" w:hAnsi="Cambria"/>
          <w:b/>
          <w:sz w:val="20"/>
          <w:szCs w:val="20"/>
          <w:lang w:val="en-US"/>
        </w:rPr>
      </w:pPr>
      <w:r w:rsidRPr="00D01272">
        <w:rPr>
          <w:rFonts w:ascii="Cambria" w:hAnsi="Cambria"/>
          <w:b/>
          <w:sz w:val="20"/>
          <w:szCs w:val="20"/>
          <w:lang w:val="en-US"/>
        </w:rPr>
        <w:t xml:space="preserve">  5-</w:t>
      </w:r>
      <w:r w:rsidRPr="00D01272">
        <w:rPr>
          <w:rFonts w:ascii="Cambria" w:hAnsi="Cambria"/>
          <w:b/>
          <w:sz w:val="20"/>
          <w:szCs w:val="20"/>
          <w:u w:val="single"/>
          <w:lang w:val="en-US"/>
        </w:rPr>
        <w:t>TENDER FILE CONSULTATION</w:t>
      </w:r>
    </w:p>
    <w:p w:rsidR="007B240B" w:rsidRPr="00D01272" w:rsidRDefault="007B240B" w:rsidP="007B240B">
      <w:pPr>
        <w:jc w:val="both"/>
        <w:rPr>
          <w:rFonts w:ascii="Cambria" w:hAnsi="Cambria"/>
          <w:sz w:val="20"/>
          <w:szCs w:val="20"/>
          <w:lang w:val="en-US"/>
        </w:rPr>
      </w:pPr>
      <w:r w:rsidRPr="00D01272">
        <w:rPr>
          <w:rFonts w:ascii="Cambria" w:hAnsi="Cambria"/>
          <w:sz w:val="20"/>
          <w:szCs w:val="20"/>
          <w:lang w:val="en-US"/>
        </w:rPr>
        <w:tab/>
        <w:t xml:space="preserve">The tender file may be consulted during working hours at the </w:t>
      </w:r>
      <w:r w:rsidR="00316D53" w:rsidRPr="00D01272">
        <w:rPr>
          <w:rFonts w:ascii="Cambria" w:hAnsi="Cambria"/>
          <w:sz w:val="20"/>
          <w:szCs w:val="20"/>
          <w:lang w:val="en-US"/>
        </w:rPr>
        <w:t xml:space="preserve">Secretary General of </w:t>
      </w:r>
      <w:proofErr w:type="spellStart"/>
      <w:r w:rsidR="00316D53" w:rsidRPr="00D01272">
        <w:rPr>
          <w:rFonts w:ascii="Cambria" w:hAnsi="Cambria"/>
          <w:sz w:val="20"/>
          <w:szCs w:val="20"/>
          <w:lang w:val="en-US"/>
        </w:rPr>
        <w:t>Yagoua</w:t>
      </w:r>
      <w:proofErr w:type="spellEnd"/>
      <w:r w:rsidR="00316D53" w:rsidRPr="00D01272">
        <w:rPr>
          <w:rFonts w:ascii="Cambria" w:hAnsi="Cambria"/>
          <w:sz w:val="20"/>
          <w:szCs w:val="20"/>
          <w:lang w:val="en-US"/>
        </w:rPr>
        <w:t xml:space="preserve"> Council</w:t>
      </w:r>
      <w:r w:rsidRPr="00D01272">
        <w:rPr>
          <w:rFonts w:ascii="Cambria" w:hAnsi="Cambria"/>
          <w:sz w:val="20"/>
          <w:szCs w:val="20"/>
          <w:lang w:val="en-US"/>
        </w:rPr>
        <w:t>, upon publication of this invitation to tender Tel/</w:t>
      </w:r>
      <w:r w:rsidR="00316D53" w:rsidRPr="00D01272">
        <w:rPr>
          <w:rFonts w:ascii="Cambria" w:hAnsi="Cambria"/>
          <w:sz w:val="20"/>
          <w:szCs w:val="20"/>
          <w:lang w:val="en-US"/>
        </w:rPr>
        <w:t>…………………………………………………..</w:t>
      </w:r>
      <w:r w:rsidRPr="00D01272">
        <w:rPr>
          <w:rFonts w:ascii="Cambria" w:hAnsi="Cambria"/>
          <w:sz w:val="20"/>
          <w:szCs w:val="20"/>
          <w:lang w:val="en-US"/>
        </w:rPr>
        <w:t>.</w:t>
      </w:r>
    </w:p>
    <w:p w:rsidR="007B240B" w:rsidRPr="00D01272" w:rsidRDefault="007B240B" w:rsidP="007B240B">
      <w:pPr>
        <w:jc w:val="both"/>
        <w:rPr>
          <w:rFonts w:ascii="Cambria" w:hAnsi="Cambria"/>
          <w:sz w:val="20"/>
          <w:szCs w:val="20"/>
          <w:lang w:val="en-US"/>
        </w:rPr>
      </w:pPr>
    </w:p>
    <w:p w:rsidR="007B240B" w:rsidRPr="00D01272" w:rsidRDefault="007B240B" w:rsidP="007B240B">
      <w:pPr>
        <w:jc w:val="both"/>
        <w:rPr>
          <w:rFonts w:ascii="Cambria" w:hAnsi="Cambria"/>
          <w:b/>
          <w:sz w:val="20"/>
          <w:szCs w:val="20"/>
          <w:u w:val="single"/>
          <w:lang w:val="en-US"/>
        </w:rPr>
      </w:pPr>
      <w:r w:rsidRPr="00D01272">
        <w:rPr>
          <w:rFonts w:ascii="Cambria" w:hAnsi="Cambria"/>
          <w:b/>
          <w:sz w:val="20"/>
          <w:szCs w:val="20"/>
          <w:lang w:val="en-US"/>
        </w:rPr>
        <w:t xml:space="preserve"> 6-</w:t>
      </w:r>
      <w:r w:rsidRPr="00D01272">
        <w:rPr>
          <w:rFonts w:ascii="Cambria" w:hAnsi="Cambria"/>
          <w:b/>
          <w:sz w:val="20"/>
          <w:szCs w:val="20"/>
          <w:u w:val="single"/>
          <w:lang w:val="en-US"/>
        </w:rPr>
        <w:t>TENDER FILE ACQUISITION</w:t>
      </w:r>
    </w:p>
    <w:p w:rsidR="007B240B" w:rsidRPr="00D01272" w:rsidRDefault="007B240B" w:rsidP="007B240B">
      <w:pPr>
        <w:jc w:val="both"/>
        <w:rPr>
          <w:rFonts w:ascii="Cambria" w:hAnsi="Cambria"/>
          <w:sz w:val="20"/>
          <w:szCs w:val="20"/>
          <w:lang w:val="en-US"/>
        </w:rPr>
      </w:pPr>
      <w:r w:rsidRPr="00D01272">
        <w:rPr>
          <w:rFonts w:ascii="Cambria" w:hAnsi="Cambria"/>
          <w:sz w:val="20"/>
          <w:szCs w:val="20"/>
          <w:lang w:val="en-US"/>
        </w:rPr>
        <w:tab/>
        <w:t xml:space="preserve">The tender file may be obtained at the </w:t>
      </w:r>
      <w:r w:rsidR="008D32F6" w:rsidRPr="00D01272">
        <w:rPr>
          <w:rFonts w:ascii="Cambria" w:hAnsi="Cambria"/>
          <w:sz w:val="20"/>
          <w:szCs w:val="20"/>
          <w:lang w:val="en-US"/>
        </w:rPr>
        <w:t xml:space="preserve">Secretary General of </w:t>
      </w:r>
      <w:proofErr w:type="spellStart"/>
      <w:r w:rsidR="008D32F6" w:rsidRPr="00D01272">
        <w:rPr>
          <w:rFonts w:ascii="Cambria" w:hAnsi="Cambria"/>
          <w:sz w:val="20"/>
          <w:szCs w:val="20"/>
          <w:lang w:val="en-US"/>
        </w:rPr>
        <w:t>Yagoua</w:t>
      </w:r>
      <w:proofErr w:type="spellEnd"/>
      <w:r w:rsidR="008D32F6" w:rsidRPr="00D01272">
        <w:rPr>
          <w:rFonts w:ascii="Cambria" w:hAnsi="Cambria"/>
          <w:sz w:val="20"/>
          <w:szCs w:val="20"/>
          <w:lang w:val="en-US"/>
        </w:rPr>
        <w:t xml:space="preserve"> Council,</w:t>
      </w:r>
      <w:r w:rsidRPr="00D01272">
        <w:rPr>
          <w:rFonts w:ascii="Cambria" w:hAnsi="Cambria"/>
          <w:sz w:val="20"/>
          <w:szCs w:val="20"/>
          <w:lang w:val="en-US"/>
        </w:rPr>
        <w:t xml:space="preserve"> TEL/</w:t>
      </w:r>
      <w:r w:rsidR="008D32F6" w:rsidRPr="00D01272">
        <w:rPr>
          <w:rFonts w:ascii="Cambria" w:hAnsi="Cambria"/>
          <w:sz w:val="20"/>
          <w:szCs w:val="20"/>
          <w:lang w:val="en-US"/>
        </w:rPr>
        <w:t xml:space="preserve">………………………………… </w:t>
      </w:r>
      <w:r w:rsidRPr="00D01272">
        <w:rPr>
          <w:rFonts w:ascii="Cambria" w:hAnsi="Cambria"/>
          <w:sz w:val="20"/>
          <w:szCs w:val="20"/>
          <w:lang w:val="en-US"/>
        </w:rPr>
        <w:t>upon submission of the receipt attesting to the payment of a non-refundable fee of</w:t>
      </w:r>
      <w:r w:rsidR="00460A25">
        <w:rPr>
          <w:rFonts w:ascii="Cambria" w:hAnsi="Cambria"/>
          <w:sz w:val="20"/>
          <w:szCs w:val="20"/>
          <w:lang w:val="en-US"/>
        </w:rPr>
        <w:t xml:space="preserve"> </w:t>
      </w:r>
      <w:proofErr w:type="spellStart"/>
      <w:r w:rsidR="00794A9B">
        <w:rPr>
          <w:rFonts w:ascii="Cambria" w:hAnsi="Cambria"/>
          <w:b/>
          <w:sz w:val="20"/>
          <w:szCs w:val="20"/>
          <w:lang w:val="en-US"/>
        </w:rPr>
        <w:t>four</w:t>
      </w:r>
      <w:r w:rsidR="007B36B9" w:rsidRPr="00D01272">
        <w:rPr>
          <w:rFonts w:ascii="Cambria" w:hAnsi="Cambria"/>
          <w:b/>
          <w:sz w:val="20"/>
          <w:szCs w:val="20"/>
          <w:lang w:val="en-US"/>
        </w:rPr>
        <w:t>ty</w:t>
      </w:r>
      <w:proofErr w:type="spellEnd"/>
      <w:r w:rsidR="007B36B9" w:rsidRPr="00D01272">
        <w:rPr>
          <w:rFonts w:ascii="Cambria" w:hAnsi="Cambria"/>
          <w:b/>
          <w:sz w:val="20"/>
          <w:szCs w:val="20"/>
          <w:lang w:val="en-US"/>
        </w:rPr>
        <w:t xml:space="preserve"> thousand (</w:t>
      </w:r>
      <w:r w:rsidR="00794A9B">
        <w:rPr>
          <w:rFonts w:ascii="Cambria" w:hAnsi="Cambria"/>
          <w:b/>
          <w:sz w:val="20"/>
          <w:szCs w:val="20"/>
          <w:lang w:val="en-US"/>
        </w:rPr>
        <w:t>4</w:t>
      </w:r>
      <w:r w:rsidRPr="00D01272">
        <w:rPr>
          <w:rFonts w:ascii="Cambria" w:hAnsi="Cambria"/>
          <w:b/>
          <w:sz w:val="20"/>
          <w:szCs w:val="20"/>
          <w:lang w:val="en-US"/>
        </w:rPr>
        <w:t>0,000) CFA F</w:t>
      </w:r>
      <w:r w:rsidRPr="00D01272">
        <w:rPr>
          <w:rFonts w:ascii="Cambria" w:hAnsi="Cambria"/>
          <w:sz w:val="20"/>
          <w:szCs w:val="20"/>
          <w:lang w:val="en-US"/>
        </w:rPr>
        <w:t xml:space="preserve"> into the </w:t>
      </w:r>
      <w:proofErr w:type="spellStart"/>
      <w:r w:rsidR="008D32F6" w:rsidRPr="00D01272">
        <w:rPr>
          <w:rFonts w:ascii="Cambria" w:hAnsi="Cambria"/>
          <w:sz w:val="20"/>
          <w:szCs w:val="20"/>
          <w:lang w:val="en-US"/>
        </w:rPr>
        <w:t>Yagoua</w:t>
      </w:r>
      <w:proofErr w:type="spellEnd"/>
      <w:r w:rsidR="008D32F6" w:rsidRPr="00D01272">
        <w:rPr>
          <w:rFonts w:ascii="Cambria" w:hAnsi="Cambria"/>
          <w:sz w:val="20"/>
          <w:szCs w:val="20"/>
          <w:lang w:val="en-US"/>
        </w:rPr>
        <w:t xml:space="preserve"> council</w:t>
      </w:r>
      <w:r w:rsidRPr="00D01272">
        <w:rPr>
          <w:rFonts w:ascii="Cambria" w:hAnsi="Cambria"/>
          <w:sz w:val="20"/>
          <w:szCs w:val="20"/>
          <w:lang w:val="en-US"/>
        </w:rPr>
        <w:t xml:space="preserve"> Treasury.</w:t>
      </w:r>
    </w:p>
    <w:p w:rsidR="007B240B" w:rsidRPr="00D01272" w:rsidRDefault="007B240B" w:rsidP="007B240B">
      <w:pPr>
        <w:jc w:val="both"/>
        <w:rPr>
          <w:rFonts w:ascii="Cambria" w:hAnsi="Cambria"/>
          <w:sz w:val="20"/>
          <w:szCs w:val="20"/>
          <w:lang w:val="en-US"/>
        </w:rPr>
      </w:pPr>
    </w:p>
    <w:p w:rsidR="007B240B" w:rsidRPr="00D01272" w:rsidRDefault="007B240B" w:rsidP="007B240B">
      <w:pPr>
        <w:jc w:val="both"/>
        <w:rPr>
          <w:rFonts w:ascii="Cambria" w:hAnsi="Cambria"/>
          <w:b/>
          <w:sz w:val="20"/>
          <w:szCs w:val="20"/>
          <w:u w:val="single"/>
          <w:lang w:val="en-US"/>
        </w:rPr>
      </w:pPr>
      <w:r w:rsidRPr="00D01272">
        <w:rPr>
          <w:rFonts w:ascii="Cambria" w:hAnsi="Cambria"/>
          <w:b/>
          <w:sz w:val="20"/>
          <w:szCs w:val="20"/>
          <w:lang w:val="en-US"/>
        </w:rPr>
        <w:t xml:space="preserve"> 7-</w:t>
      </w:r>
      <w:r w:rsidRPr="00D01272">
        <w:rPr>
          <w:rFonts w:ascii="Cambria" w:hAnsi="Cambria"/>
          <w:b/>
          <w:sz w:val="20"/>
          <w:szCs w:val="20"/>
          <w:u w:val="single"/>
          <w:lang w:val="en-US"/>
        </w:rPr>
        <w:t>TENDERS PRESENTATION</w:t>
      </w:r>
    </w:p>
    <w:p w:rsidR="007B240B" w:rsidRPr="00D01272" w:rsidRDefault="007B240B" w:rsidP="007B240B">
      <w:pPr>
        <w:jc w:val="both"/>
        <w:rPr>
          <w:rFonts w:ascii="Cambria" w:hAnsi="Cambria"/>
          <w:sz w:val="20"/>
          <w:szCs w:val="20"/>
          <w:lang w:val="en-US"/>
        </w:rPr>
      </w:pPr>
      <w:r w:rsidRPr="00D01272">
        <w:rPr>
          <w:rFonts w:ascii="Cambria" w:hAnsi="Cambria"/>
          <w:sz w:val="20"/>
          <w:szCs w:val="20"/>
          <w:lang w:val="en-US"/>
        </w:rPr>
        <w:tab/>
        <w:t xml:space="preserve">  The documents include in the tender application must be classified in three different envelopes which must be sealed later. The following framework must be taken into consideration:</w:t>
      </w:r>
    </w:p>
    <w:p w:rsidR="007B240B" w:rsidRPr="00D01272" w:rsidRDefault="007B240B" w:rsidP="004F2D28">
      <w:pPr>
        <w:pStyle w:val="Paragraphedeliste"/>
        <w:numPr>
          <w:ilvl w:val="0"/>
          <w:numId w:val="116"/>
        </w:numPr>
        <w:spacing w:after="200"/>
        <w:contextualSpacing/>
        <w:jc w:val="both"/>
        <w:rPr>
          <w:rFonts w:ascii="Cambria" w:hAnsi="Cambria"/>
          <w:sz w:val="20"/>
          <w:szCs w:val="20"/>
          <w:lang w:val="en-US"/>
        </w:rPr>
      </w:pPr>
      <w:r w:rsidRPr="00D01272">
        <w:rPr>
          <w:rFonts w:ascii="Cambria" w:hAnsi="Cambria"/>
          <w:sz w:val="20"/>
          <w:szCs w:val="20"/>
          <w:lang w:val="en-US"/>
        </w:rPr>
        <w:t>Envelope A must contain the administrative documents;</w:t>
      </w:r>
    </w:p>
    <w:p w:rsidR="007B240B" w:rsidRPr="00D01272" w:rsidRDefault="007B240B" w:rsidP="004F2D28">
      <w:pPr>
        <w:pStyle w:val="Paragraphedeliste"/>
        <w:numPr>
          <w:ilvl w:val="0"/>
          <w:numId w:val="116"/>
        </w:numPr>
        <w:spacing w:after="120"/>
        <w:contextualSpacing/>
        <w:jc w:val="both"/>
        <w:rPr>
          <w:rFonts w:ascii="Cambria" w:hAnsi="Cambria"/>
          <w:sz w:val="20"/>
          <w:szCs w:val="20"/>
          <w:lang w:val="en-US"/>
        </w:rPr>
      </w:pPr>
      <w:r w:rsidRPr="00D01272">
        <w:rPr>
          <w:rFonts w:ascii="Cambria" w:hAnsi="Cambria"/>
          <w:sz w:val="20"/>
          <w:szCs w:val="20"/>
          <w:lang w:val="en-US"/>
        </w:rPr>
        <w:t>Envelope B must contain the technical proposal;</w:t>
      </w:r>
    </w:p>
    <w:p w:rsidR="007B240B" w:rsidRPr="00D01272" w:rsidRDefault="007B240B" w:rsidP="004F2D28">
      <w:pPr>
        <w:pStyle w:val="Paragraphedeliste"/>
        <w:numPr>
          <w:ilvl w:val="0"/>
          <w:numId w:val="116"/>
        </w:numPr>
        <w:spacing w:after="200"/>
        <w:contextualSpacing/>
        <w:jc w:val="both"/>
        <w:rPr>
          <w:rFonts w:ascii="Cambria" w:hAnsi="Cambria"/>
          <w:sz w:val="20"/>
          <w:szCs w:val="20"/>
          <w:lang w:val="en-US"/>
        </w:rPr>
      </w:pPr>
      <w:r w:rsidRPr="00D01272">
        <w:rPr>
          <w:rFonts w:ascii="Cambria" w:hAnsi="Cambria"/>
          <w:sz w:val="20"/>
          <w:szCs w:val="20"/>
          <w:lang w:val="en-US"/>
        </w:rPr>
        <w:t>Envelope C must contain the financial allocation.</w:t>
      </w:r>
    </w:p>
    <w:p w:rsidR="00D01272" w:rsidRDefault="007B240B" w:rsidP="007B240B">
      <w:pPr>
        <w:jc w:val="both"/>
        <w:rPr>
          <w:rFonts w:ascii="Cambria" w:hAnsi="Cambria"/>
          <w:sz w:val="20"/>
          <w:szCs w:val="20"/>
          <w:lang w:val="en-US"/>
        </w:rPr>
      </w:pPr>
      <w:r w:rsidRPr="00D01272">
        <w:rPr>
          <w:rFonts w:ascii="Cambria" w:hAnsi="Cambria"/>
          <w:sz w:val="20"/>
          <w:szCs w:val="20"/>
          <w:lang w:val="en-US"/>
        </w:rPr>
        <w:tab/>
        <w:t xml:space="preserve">The above-mentioned tenders presented as such will be inserted in a simple envelope bearing the main tender </w:t>
      </w:r>
      <w:proofErr w:type="gramStart"/>
      <w:r w:rsidRPr="00D01272">
        <w:rPr>
          <w:rFonts w:ascii="Cambria" w:hAnsi="Cambria"/>
          <w:sz w:val="20"/>
          <w:szCs w:val="20"/>
          <w:lang w:val="en-US"/>
        </w:rPr>
        <w:t>references .This</w:t>
      </w:r>
      <w:proofErr w:type="gramEnd"/>
      <w:r w:rsidRPr="00D01272">
        <w:rPr>
          <w:rFonts w:ascii="Cambria" w:hAnsi="Cambria"/>
          <w:sz w:val="20"/>
          <w:szCs w:val="20"/>
          <w:lang w:val="en-US"/>
        </w:rPr>
        <w:t xml:space="preserve"> one must also be closed and sealed for confidentiality. The different </w:t>
      </w:r>
    </w:p>
    <w:p w:rsidR="007B240B" w:rsidRPr="00D01272" w:rsidRDefault="007B240B" w:rsidP="007B240B">
      <w:pPr>
        <w:jc w:val="both"/>
        <w:rPr>
          <w:rFonts w:ascii="Cambria" w:hAnsi="Cambria"/>
          <w:sz w:val="20"/>
          <w:szCs w:val="20"/>
          <w:lang w:val="en-US"/>
        </w:rPr>
      </w:pPr>
      <w:r w:rsidRPr="00D01272">
        <w:rPr>
          <w:rFonts w:ascii="Cambria" w:hAnsi="Cambria"/>
          <w:sz w:val="20"/>
          <w:szCs w:val="20"/>
          <w:lang w:val="en-US"/>
        </w:rPr>
        <w:t xml:space="preserve">documents should be numbered in accordance with the tender file order and separated by some interpolated sheets of the same </w:t>
      </w:r>
      <w:proofErr w:type="spellStart"/>
      <w:r w:rsidRPr="00D01272">
        <w:rPr>
          <w:rFonts w:ascii="Cambria" w:hAnsi="Cambria"/>
          <w:sz w:val="20"/>
          <w:szCs w:val="20"/>
          <w:lang w:val="en-US"/>
        </w:rPr>
        <w:t>colour</w:t>
      </w:r>
      <w:proofErr w:type="spellEnd"/>
      <w:r w:rsidRPr="00D01272">
        <w:rPr>
          <w:rFonts w:ascii="Cambria" w:hAnsi="Cambria"/>
          <w:sz w:val="20"/>
          <w:szCs w:val="20"/>
          <w:lang w:val="en-US"/>
        </w:rPr>
        <w:t>.</w:t>
      </w:r>
    </w:p>
    <w:p w:rsidR="007B240B" w:rsidRPr="00D01272" w:rsidRDefault="007B240B" w:rsidP="007B240B">
      <w:pPr>
        <w:jc w:val="both"/>
        <w:rPr>
          <w:rFonts w:ascii="Cambria" w:hAnsi="Cambria"/>
          <w:sz w:val="20"/>
          <w:szCs w:val="20"/>
          <w:lang w:val="en-US"/>
        </w:rPr>
      </w:pPr>
    </w:p>
    <w:p w:rsidR="007B240B" w:rsidRPr="00D01272" w:rsidRDefault="007B240B" w:rsidP="007B240B">
      <w:pPr>
        <w:jc w:val="both"/>
        <w:rPr>
          <w:rFonts w:ascii="Cambria" w:hAnsi="Cambria"/>
          <w:b/>
          <w:sz w:val="20"/>
          <w:szCs w:val="20"/>
          <w:u w:val="single"/>
          <w:lang w:val="en-US"/>
        </w:rPr>
      </w:pPr>
      <w:r w:rsidRPr="00D01272">
        <w:rPr>
          <w:rFonts w:ascii="Cambria" w:hAnsi="Cambria"/>
          <w:b/>
          <w:sz w:val="20"/>
          <w:szCs w:val="20"/>
          <w:lang w:val="en-US"/>
        </w:rPr>
        <w:t xml:space="preserve"> 8-</w:t>
      </w:r>
      <w:r w:rsidRPr="00D01272">
        <w:rPr>
          <w:rFonts w:ascii="Cambria" w:hAnsi="Cambria"/>
          <w:b/>
          <w:sz w:val="20"/>
          <w:szCs w:val="20"/>
          <w:u w:val="single"/>
          <w:lang w:val="en-US"/>
        </w:rPr>
        <w:t>TENDERS SUBMISSION</w:t>
      </w:r>
    </w:p>
    <w:p w:rsidR="007B240B" w:rsidRPr="00BD0A41" w:rsidRDefault="007B240B" w:rsidP="007B240B">
      <w:pPr>
        <w:jc w:val="both"/>
        <w:rPr>
          <w:rFonts w:ascii="Cambria" w:hAnsi="Cambria"/>
          <w:sz w:val="18"/>
          <w:szCs w:val="18"/>
          <w:lang w:val="en-US"/>
        </w:rPr>
      </w:pPr>
      <w:r w:rsidRPr="00D01272">
        <w:rPr>
          <w:rFonts w:ascii="Cambria" w:hAnsi="Cambria"/>
          <w:sz w:val="20"/>
          <w:szCs w:val="20"/>
          <w:lang w:val="en-US"/>
        </w:rPr>
        <w:lastRenderedPageBreak/>
        <w:tab/>
        <w:t xml:space="preserve">Seven copies of each tender application written either in English or in French; </w:t>
      </w:r>
      <w:proofErr w:type="spellStart"/>
      <w:r w:rsidRPr="00D01272">
        <w:rPr>
          <w:rFonts w:ascii="Cambria" w:hAnsi="Cambria"/>
          <w:sz w:val="20"/>
          <w:szCs w:val="20"/>
          <w:lang w:val="en-US"/>
        </w:rPr>
        <w:t>viz</w:t>
      </w:r>
      <w:proofErr w:type="spellEnd"/>
      <w:r w:rsidR="00F53539" w:rsidRPr="00D01272">
        <w:rPr>
          <w:rFonts w:ascii="Cambria" w:hAnsi="Cambria"/>
          <w:sz w:val="20"/>
          <w:szCs w:val="20"/>
          <w:lang w:val="en-US"/>
        </w:rPr>
        <w:t xml:space="preserve"> </w:t>
      </w:r>
      <w:r w:rsidRPr="00D01272">
        <w:rPr>
          <w:rFonts w:ascii="Cambria" w:hAnsi="Cambria"/>
          <w:b/>
          <w:sz w:val="20"/>
          <w:szCs w:val="20"/>
          <w:lang w:val="en-US"/>
        </w:rPr>
        <w:t>one (01) original document and six (06)</w:t>
      </w:r>
      <w:r w:rsidRPr="00D01272">
        <w:rPr>
          <w:rFonts w:ascii="Cambria" w:hAnsi="Cambria"/>
          <w:sz w:val="20"/>
          <w:szCs w:val="20"/>
          <w:lang w:val="en-US"/>
        </w:rPr>
        <w:t xml:space="preserve"> copies labelled as such, in accordance with the invitation to tender should be submitted in a sealed envelope</w:t>
      </w:r>
      <w:r w:rsidRPr="00BD0A41">
        <w:rPr>
          <w:rFonts w:ascii="Cambria" w:hAnsi="Cambria"/>
          <w:sz w:val="18"/>
          <w:szCs w:val="18"/>
          <w:lang w:val="en-US"/>
        </w:rPr>
        <w:t xml:space="preserve"> against a receipt at </w:t>
      </w:r>
      <w:r w:rsidR="00F53539" w:rsidRPr="00BD0A41">
        <w:rPr>
          <w:rFonts w:ascii="Cambria" w:hAnsi="Cambria"/>
          <w:sz w:val="18"/>
          <w:szCs w:val="18"/>
          <w:lang w:val="en-US"/>
        </w:rPr>
        <w:t xml:space="preserve">Secretary General of </w:t>
      </w:r>
      <w:proofErr w:type="spellStart"/>
      <w:r w:rsidR="00F53539" w:rsidRPr="00BD0A41">
        <w:rPr>
          <w:rFonts w:ascii="Cambria" w:hAnsi="Cambria"/>
          <w:sz w:val="18"/>
          <w:szCs w:val="18"/>
          <w:lang w:val="en-US"/>
        </w:rPr>
        <w:t>Yagoua</w:t>
      </w:r>
      <w:proofErr w:type="spellEnd"/>
      <w:r w:rsidR="00F53539" w:rsidRPr="00BD0A41">
        <w:rPr>
          <w:rFonts w:ascii="Cambria" w:hAnsi="Cambria"/>
          <w:sz w:val="18"/>
          <w:szCs w:val="18"/>
          <w:lang w:val="en-US"/>
        </w:rPr>
        <w:t xml:space="preserve"> Council </w:t>
      </w:r>
      <w:r w:rsidRPr="00BD0A41">
        <w:rPr>
          <w:rFonts w:ascii="Cambria" w:hAnsi="Cambria"/>
          <w:sz w:val="18"/>
          <w:szCs w:val="18"/>
          <w:lang w:val="en-US"/>
        </w:rPr>
        <w:t xml:space="preserve">by </w:t>
      </w:r>
      <w:r w:rsidRPr="00BD0A41">
        <w:rPr>
          <w:rFonts w:ascii="Cambria" w:hAnsi="Cambria"/>
          <w:b/>
          <w:sz w:val="18"/>
          <w:szCs w:val="18"/>
          <w:lang w:val="en-US"/>
        </w:rPr>
        <w:t>_______________</w:t>
      </w:r>
      <w:r w:rsidR="00D3057A">
        <w:rPr>
          <w:rFonts w:ascii="Cambria" w:hAnsi="Cambria"/>
          <w:b/>
          <w:sz w:val="18"/>
          <w:szCs w:val="18"/>
          <w:lang w:val="en-US"/>
        </w:rPr>
        <w:t>_______________</w:t>
      </w:r>
      <w:r w:rsidRPr="00BD0A41">
        <w:rPr>
          <w:rFonts w:ascii="Cambria" w:hAnsi="Cambria"/>
          <w:b/>
          <w:sz w:val="18"/>
          <w:szCs w:val="18"/>
          <w:lang w:val="en-US"/>
        </w:rPr>
        <w:t>_____</w:t>
      </w:r>
      <w:r w:rsidRPr="00BD0A41">
        <w:rPr>
          <w:rFonts w:ascii="Cambria" w:hAnsi="Cambria"/>
          <w:sz w:val="18"/>
          <w:szCs w:val="18"/>
          <w:lang w:val="en-US"/>
        </w:rPr>
        <w:t xml:space="preserve"> at </w:t>
      </w:r>
      <w:r w:rsidR="00F53539" w:rsidRPr="00BD0A41">
        <w:rPr>
          <w:rFonts w:ascii="Cambria" w:hAnsi="Cambria"/>
          <w:b/>
          <w:sz w:val="18"/>
          <w:szCs w:val="18"/>
          <w:lang w:val="en-US"/>
        </w:rPr>
        <w:t>1</w:t>
      </w:r>
      <w:r w:rsidR="00794A9B">
        <w:rPr>
          <w:rFonts w:ascii="Cambria" w:hAnsi="Cambria"/>
          <w:b/>
          <w:sz w:val="18"/>
          <w:szCs w:val="18"/>
          <w:lang w:val="en-US"/>
        </w:rPr>
        <w:t>0.00 a</w:t>
      </w:r>
      <w:r w:rsidRPr="00BD0A41">
        <w:rPr>
          <w:rFonts w:ascii="Cambria" w:hAnsi="Cambria"/>
          <w:b/>
          <w:sz w:val="18"/>
          <w:szCs w:val="18"/>
          <w:lang w:val="en-US"/>
        </w:rPr>
        <w:t>m (local time).</w:t>
      </w:r>
      <w:r w:rsidRPr="00BD0A41">
        <w:rPr>
          <w:rFonts w:ascii="Cambria" w:hAnsi="Cambria"/>
          <w:sz w:val="18"/>
          <w:szCs w:val="18"/>
          <w:lang w:val="en-US"/>
        </w:rPr>
        <w:t xml:space="preserve"> </w:t>
      </w:r>
    </w:p>
    <w:p w:rsidR="007B240B" w:rsidRPr="00BD0A41" w:rsidRDefault="007B240B" w:rsidP="007B240B">
      <w:pPr>
        <w:spacing w:line="360" w:lineRule="auto"/>
        <w:jc w:val="both"/>
        <w:rPr>
          <w:rFonts w:ascii="Cambria" w:hAnsi="Cambria"/>
          <w:sz w:val="18"/>
          <w:szCs w:val="18"/>
          <w:lang w:val="en-US"/>
        </w:rPr>
      </w:pPr>
      <w:r w:rsidRPr="00BD0A41">
        <w:rPr>
          <w:rFonts w:ascii="Cambria" w:hAnsi="Cambria"/>
          <w:sz w:val="18"/>
          <w:szCs w:val="18"/>
          <w:lang w:val="en-US"/>
        </w:rPr>
        <w:t>They should bear the following:</w:t>
      </w:r>
    </w:p>
    <w:p w:rsidR="00F53539" w:rsidRPr="00BD0A41" w:rsidRDefault="007B240B" w:rsidP="00F53539">
      <w:pPr>
        <w:jc w:val="center"/>
        <w:rPr>
          <w:rFonts w:ascii="Cambria" w:hAnsi="Cambria"/>
          <w:b/>
          <w:sz w:val="18"/>
          <w:szCs w:val="18"/>
          <w:lang w:val="en-US"/>
        </w:rPr>
      </w:pPr>
      <w:r w:rsidRPr="00BD0A41">
        <w:rPr>
          <w:rFonts w:ascii="Cambria" w:hAnsi="Cambria"/>
          <w:b/>
          <w:sz w:val="18"/>
          <w:szCs w:val="18"/>
          <w:lang w:val="en-US"/>
        </w:rPr>
        <w:t>“</w:t>
      </w:r>
      <w:r w:rsidR="00F53539" w:rsidRPr="00BD0A41">
        <w:rPr>
          <w:rFonts w:ascii="Cambria" w:hAnsi="Cambria"/>
          <w:b/>
          <w:sz w:val="18"/>
          <w:szCs w:val="18"/>
          <w:lang w:val="en-US"/>
        </w:rPr>
        <w:t>OPEN NATIONAL IN</w:t>
      </w:r>
      <w:r w:rsidR="00714050" w:rsidRPr="00BD0A41">
        <w:rPr>
          <w:rFonts w:ascii="Cambria" w:hAnsi="Cambria"/>
          <w:b/>
          <w:sz w:val="18"/>
          <w:szCs w:val="18"/>
          <w:lang w:val="en-US"/>
        </w:rPr>
        <w:t>VITATION TO TENDER</w:t>
      </w:r>
      <w:r w:rsidR="00714050" w:rsidRPr="00BD0A41">
        <w:rPr>
          <w:rFonts w:ascii="Cambria" w:hAnsi="Cambria"/>
          <w:b/>
          <w:sz w:val="18"/>
          <w:szCs w:val="18"/>
          <w:lang w:val="en-US"/>
        </w:rPr>
        <w:br/>
        <w:t xml:space="preserve">N° </w:t>
      </w:r>
      <w:r w:rsidR="003571C0">
        <w:rPr>
          <w:rFonts w:ascii="Cambria" w:hAnsi="Cambria"/>
          <w:b/>
          <w:sz w:val="18"/>
          <w:szCs w:val="18"/>
          <w:lang w:val="en-US"/>
        </w:rPr>
        <w:t>07</w:t>
      </w:r>
      <w:r w:rsidR="00932017" w:rsidRPr="00BD0A41">
        <w:rPr>
          <w:rFonts w:ascii="Cambria" w:hAnsi="Cambria"/>
          <w:b/>
          <w:sz w:val="18"/>
          <w:szCs w:val="18"/>
          <w:lang w:val="en-US"/>
        </w:rPr>
        <w:t>.</w:t>
      </w:r>
      <w:r w:rsidR="00F53539" w:rsidRPr="00BD0A41">
        <w:rPr>
          <w:rFonts w:ascii="Cambria" w:hAnsi="Cambria"/>
          <w:b/>
          <w:sz w:val="18"/>
          <w:szCs w:val="18"/>
          <w:lang w:val="en-US"/>
        </w:rPr>
        <w:t>/ONIT/C-YAG/SG/ICPM/202</w:t>
      </w:r>
      <w:r w:rsidR="00B260D1">
        <w:rPr>
          <w:rFonts w:ascii="Cambria" w:hAnsi="Cambria"/>
          <w:b/>
          <w:sz w:val="18"/>
          <w:szCs w:val="18"/>
          <w:lang w:val="en-US"/>
        </w:rPr>
        <w:t>5</w:t>
      </w:r>
      <w:r w:rsidR="00F53539" w:rsidRPr="00BD0A41">
        <w:rPr>
          <w:rFonts w:ascii="Cambria" w:hAnsi="Cambria"/>
          <w:b/>
          <w:sz w:val="18"/>
          <w:szCs w:val="18"/>
          <w:lang w:val="en-US"/>
        </w:rPr>
        <w:t xml:space="preserve"> OF ____________________</w:t>
      </w:r>
    </w:p>
    <w:p w:rsidR="00F53539" w:rsidRPr="00BD0A41" w:rsidRDefault="000F37A7" w:rsidP="00F53539">
      <w:pPr>
        <w:jc w:val="center"/>
        <w:rPr>
          <w:rFonts w:ascii="Cambria" w:hAnsi="Cambria"/>
          <w:b/>
          <w:sz w:val="18"/>
          <w:szCs w:val="18"/>
          <w:lang w:val="en-US"/>
        </w:rPr>
      </w:pPr>
      <w:r w:rsidRPr="00BD0A41">
        <w:rPr>
          <w:rFonts w:ascii="Cambria" w:hAnsi="Cambria"/>
          <w:b/>
          <w:sz w:val="18"/>
          <w:szCs w:val="18"/>
          <w:lang w:val="en-US"/>
        </w:rPr>
        <w:t>NORMAL</w:t>
      </w:r>
      <w:r w:rsidR="00F53539" w:rsidRPr="00BD0A41">
        <w:rPr>
          <w:rFonts w:ascii="Cambria" w:hAnsi="Cambria"/>
          <w:b/>
          <w:sz w:val="18"/>
          <w:szCs w:val="18"/>
          <w:lang w:val="en-US"/>
        </w:rPr>
        <w:t xml:space="preserve"> PROCEDURE RELATIVE TO REHABILITATION, RENOVATION AND MAINTENANCE </w:t>
      </w:r>
      <w:r w:rsidR="00D17F67" w:rsidRPr="00BD0A41">
        <w:rPr>
          <w:rFonts w:ascii="Cambria" w:hAnsi="Cambria"/>
          <w:b/>
          <w:sz w:val="18"/>
          <w:szCs w:val="18"/>
          <w:lang w:val="en-US"/>
        </w:rPr>
        <w:t>OF</w:t>
      </w:r>
      <w:r w:rsidR="00D5581F" w:rsidRPr="00BD0A41">
        <w:rPr>
          <w:rFonts w:ascii="Cambria" w:hAnsi="Cambria"/>
          <w:b/>
          <w:sz w:val="18"/>
          <w:szCs w:val="18"/>
          <w:lang w:val="en-US"/>
        </w:rPr>
        <w:t xml:space="preserve"> </w:t>
      </w:r>
      <w:r w:rsidR="00B260D1">
        <w:rPr>
          <w:rFonts w:ascii="Cambria" w:hAnsi="Cambria"/>
          <w:b/>
          <w:sz w:val="18"/>
          <w:szCs w:val="18"/>
          <w:lang w:val="en-US"/>
        </w:rPr>
        <w:t>FARM</w:t>
      </w:r>
      <w:r w:rsidR="00F53539" w:rsidRPr="00BD0A41">
        <w:rPr>
          <w:rFonts w:ascii="Cambria" w:hAnsi="Cambria"/>
          <w:b/>
          <w:sz w:val="18"/>
          <w:szCs w:val="18"/>
          <w:lang w:val="en-US"/>
        </w:rPr>
        <w:t xml:space="preserve"> ROAD, YAGOUA COUNCIL IN THE REGION OF THE FAR NORTH REGION</w:t>
      </w:r>
    </w:p>
    <w:p w:rsidR="00F53539" w:rsidRPr="00BD0A41" w:rsidRDefault="00F53539" w:rsidP="00F53539">
      <w:pPr>
        <w:jc w:val="center"/>
        <w:rPr>
          <w:rFonts w:ascii="Cambria" w:hAnsi="Cambria"/>
          <w:b/>
          <w:sz w:val="18"/>
          <w:szCs w:val="18"/>
          <w:lang w:val="en-US"/>
        </w:rPr>
      </w:pPr>
    </w:p>
    <w:p w:rsidR="00F53539" w:rsidRPr="00BD0A41" w:rsidRDefault="00B260D1" w:rsidP="00F53539">
      <w:pPr>
        <w:jc w:val="center"/>
        <w:rPr>
          <w:rFonts w:ascii="Cambria" w:hAnsi="Cambria"/>
          <w:b/>
          <w:sz w:val="18"/>
          <w:szCs w:val="18"/>
          <w:lang w:val="en-US"/>
        </w:rPr>
      </w:pPr>
      <w:r>
        <w:rPr>
          <w:rFonts w:ascii="Cambria" w:hAnsi="Cambria"/>
          <w:b/>
          <w:sz w:val="18"/>
          <w:szCs w:val="18"/>
          <w:lang w:val="en-US"/>
        </w:rPr>
        <w:t>FINANCE: MINADER</w:t>
      </w:r>
      <w:r w:rsidR="00F53539" w:rsidRPr="00BD0A41">
        <w:rPr>
          <w:rFonts w:ascii="Cambria" w:hAnsi="Cambria"/>
          <w:b/>
          <w:sz w:val="18"/>
          <w:szCs w:val="18"/>
          <w:lang w:val="en-US"/>
        </w:rPr>
        <w:t xml:space="preserve"> BIP FISCAL YEAR 202</w:t>
      </w:r>
      <w:r>
        <w:rPr>
          <w:rFonts w:ascii="Cambria" w:hAnsi="Cambria"/>
          <w:b/>
          <w:sz w:val="18"/>
          <w:szCs w:val="18"/>
          <w:lang w:val="en-US"/>
        </w:rPr>
        <w:t>5</w:t>
      </w:r>
    </w:p>
    <w:p w:rsidR="00F53539" w:rsidRPr="00BD0A41" w:rsidRDefault="00F53539" w:rsidP="00F53539">
      <w:pPr>
        <w:jc w:val="center"/>
        <w:rPr>
          <w:rFonts w:ascii="Cambria" w:hAnsi="Cambria"/>
          <w:b/>
          <w:sz w:val="18"/>
          <w:szCs w:val="18"/>
          <w:lang w:val="en-US"/>
        </w:rPr>
      </w:pPr>
    </w:p>
    <w:p w:rsidR="007B240B" w:rsidRPr="00BD0A41" w:rsidRDefault="007B240B" w:rsidP="007B240B">
      <w:pPr>
        <w:jc w:val="center"/>
        <w:rPr>
          <w:rFonts w:ascii="Cambria" w:hAnsi="Cambria"/>
          <w:sz w:val="18"/>
          <w:szCs w:val="18"/>
          <w:lang w:val="en-US"/>
        </w:rPr>
      </w:pPr>
      <w:r w:rsidRPr="00BD0A41">
        <w:rPr>
          <w:rFonts w:ascii="Cambria" w:hAnsi="Cambria"/>
          <w:b/>
          <w:sz w:val="18"/>
          <w:szCs w:val="18"/>
          <w:lang w:val="en-US"/>
        </w:rPr>
        <w:t>DISCLOSE ONLY DURING THE EVALUATION SESSION OF TENDER APPLICATIONS</w:t>
      </w:r>
      <w:r w:rsidRPr="00BD0A41">
        <w:rPr>
          <w:rFonts w:ascii="Cambria" w:hAnsi="Cambria"/>
          <w:sz w:val="18"/>
          <w:szCs w:val="18"/>
          <w:lang w:val="en-US"/>
        </w:rPr>
        <w:t xml:space="preserve">” </w:t>
      </w:r>
    </w:p>
    <w:p w:rsidR="007B240B" w:rsidRPr="00BD0A41" w:rsidRDefault="007B240B" w:rsidP="007B240B">
      <w:pPr>
        <w:rPr>
          <w:rFonts w:ascii="Cambria" w:hAnsi="Cambria"/>
          <w:sz w:val="18"/>
          <w:szCs w:val="18"/>
          <w:lang w:val="en-US"/>
        </w:rPr>
      </w:pPr>
      <w:r w:rsidRPr="00BD0A41">
        <w:rPr>
          <w:rFonts w:ascii="Cambria" w:hAnsi="Cambria"/>
          <w:sz w:val="18"/>
          <w:szCs w:val="18"/>
          <w:lang w:val="en-US"/>
        </w:rPr>
        <w:t xml:space="preserve">                 NB: Beyond the submission’s deadline any tender will no longer be received.</w:t>
      </w:r>
    </w:p>
    <w:p w:rsidR="007B240B" w:rsidRPr="00BD0A41" w:rsidRDefault="007B240B" w:rsidP="007B240B">
      <w:pPr>
        <w:rPr>
          <w:rFonts w:ascii="Cambria" w:hAnsi="Cambria"/>
          <w:sz w:val="18"/>
          <w:szCs w:val="18"/>
          <w:lang w:val="en-US"/>
        </w:rPr>
      </w:pPr>
    </w:p>
    <w:p w:rsidR="007B240B" w:rsidRPr="00BD0A41" w:rsidRDefault="007B240B" w:rsidP="007B240B">
      <w:pPr>
        <w:rPr>
          <w:rFonts w:ascii="Cambria" w:hAnsi="Cambria"/>
          <w:b/>
          <w:sz w:val="18"/>
          <w:szCs w:val="18"/>
          <w:lang w:val="en-US"/>
        </w:rPr>
      </w:pPr>
      <w:r w:rsidRPr="00BD0A41">
        <w:rPr>
          <w:rFonts w:ascii="Cambria" w:hAnsi="Cambria"/>
          <w:b/>
          <w:sz w:val="18"/>
          <w:szCs w:val="18"/>
          <w:lang w:val="en-US"/>
        </w:rPr>
        <w:t>9</w:t>
      </w:r>
      <w:r w:rsidRPr="00BD0A41">
        <w:rPr>
          <w:rFonts w:ascii="Cambria" w:hAnsi="Cambria"/>
          <w:b/>
          <w:sz w:val="18"/>
          <w:szCs w:val="18"/>
          <w:u w:val="single"/>
          <w:lang w:val="en-US"/>
        </w:rPr>
        <w:t>-TENDERS COMPLIANCE</w:t>
      </w:r>
    </w:p>
    <w:p w:rsidR="005D5814" w:rsidRPr="005D5814" w:rsidRDefault="007B240B" w:rsidP="00D3057A">
      <w:pPr>
        <w:jc w:val="both"/>
        <w:rPr>
          <w:rFonts w:ascii="Cambria" w:hAnsi="Cambria"/>
          <w:b/>
          <w:sz w:val="6"/>
          <w:szCs w:val="6"/>
          <w:lang w:val="en-US"/>
        </w:rPr>
      </w:pPr>
      <w:r w:rsidRPr="00BD0A41">
        <w:rPr>
          <w:rFonts w:ascii="Cambria" w:hAnsi="Cambria"/>
          <w:sz w:val="18"/>
          <w:szCs w:val="18"/>
          <w:lang w:val="en-US"/>
        </w:rPr>
        <w:tab/>
        <w:t xml:space="preserve">  Each applicant will include in his administrative file a deposit (in compliance with the model attached) issued by a first- class banking institution approved by the Ministry in charge of Finance and whose the list features in Document twelve (12) of the tender file, and valid </w:t>
      </w:r>
      <w:proofErr w:type="gramStart"/>
      <w:r w:rsidRPr="00BD0A41">
        <w:rPr>
          <w:rFonts w:ascii="Cambria" w:hAnsi="Cambria"/>
          <w:sz w:val="18"/>
          <w:szCs w:val="18"/>
          <w:lang w:val="en-US"/>
        </w:rPr>
        <w:t>for  thirty</w:t>
      </w:r>
      <w:proofErr w:type="gramEnd"/>
      <w:r w:rsidRPr="00BD0A41">
        <w:rPr>
          <w:rFonts w:ascii="Cambria" w:hAnsi="Cambria"/>
          <w:sz w:val="18"/>
          <w:szCs w:val="18"/>
          <w:lang w:val="en-US"/>
        </w:rPr>
        <w:t xml:space="preserve"> (30) days with effect from the tender- validity deadline. The deposit’s amount stands at </w:t>
      </w:r>
      <w:r w:rsidR="00B260D1">
        <w:rPr>
          <w:rFonts w:ascii="Cambria" w:hAnsi="Cambria"/>
          <w:b/>
          <w:sz w:val="18"/>
          <w:szCs w:val="18"/>
          <w:lang w:val="en-US"/>
        </w:rPr>
        <w:t xml:space="preserve">Four hundred and </w:t>
      </w:r>
      <w:proofErr w:type="spellStart"/>
      <w:proofErr w:type="gramStart"/>
      <w:r w:rsidR="00B260D1">
        <w:rPr>
          <w:rFonts w:ascii="Cambria" w:hAnsi="Cambria"/>
          <w:b/>
          <w:sz w:val="18"/>
          <w:szCs w:val="18"/>
          <w:lang w:val="en-US"/>
        </w:rPr>
        <w:t>sisty</w:t>
      </w:r>
      <w:proofErr w:type="spellEnd"/>
      <w:r w:rsidR="00B260D1">
        <w:rPr>
          <w:rFonts w:ascii="Cambria" w:hAnsi="Cambria"/>
          <w:b/>
          <w:sz w:val="18"/>
          <w:szCs w:val="18"/>
          <w:lang w:val="en-US"/>
        </w:rPr>
        <w:t xml:space="preserve">  thousand</w:t>
      </w:r>
      <w:proofErr w:type="gramEnd"/>
      <w:r w:rsidR="00B260D1">
        <w:rPr>
          <w:rFonts w:ascii="Cambria" w:hAnsi="Cambria"/>
          <w:b/>
          <w:sz w:val="18"/>
          <w:szCs w:val="18"/>
          <w:lang w:val="en-US"/>
        </w:rPr>
        <w:t xml:space="preserve"> (</w:t>
      </w:r>
      <w:r w:rsidR="00F64623" w:rsidRPr="00BD0A41">
        <w:rPr>
          <w:rFonts w:ascii="Cambria" w:hAnsi="Cambria"/>
          <w:b/>
          <w:sz w:val="18"/>
          <w:szCs w:val="18"/>
          <w:lang w:val="en-US"/>
        </w:rPr>
        <w:t>4</w:t>
      </w:r>
      <w:r w:rsidR="00B260D1">
        <w:rPr>
          <w:rFonts w:ascii="Cambria" w:hAnsi="Cambria"/>
          <w:b/>
          <w:sz w:val="18"/>
          <w:szCs w:val="18"/>
          <w:lang w:val="en-US"/>
        </w:rPr>
        <w:t>6</w:t>
      </w:r>
      <w:r w:rsidR="00816A70" w:rsidRPr="00BD0A41">
        <w:rPr>
          <w:rFonts w:ascii="Cambria" w:hAnsi="Cambria"/>
          <w:b/>
          <w:sz w:val="18"/>
          <w:szCs w:val="18"/>
          <w:lang w:val="en-US"/>
        </w:rPr>
        <w:t>0</w:t>
      </w:r>
      <w:r w:rsidRPr="00BD0A41">
        <w:rPr>
          <w:rFonts w:ascii="Cambria" w:hAnsi="Cambria"/>
          <w:b/>
          <w:sz w:val="18"/>
          <w:szCs w:val="18"/>
          <w:lang w:val="en-US"/>
        </w:rPr>
        <w:t xml:space="preserve">,000) CFA </w:t>
      </w:r>
    </w:p>
    <w:p w:rsidR="007B240B" w:rsidRPr="00BD0A41" w:rsidRDefault="007B240B" w:rsidP="007B240B">
      <w:pPr>
        <w:jc w:val="both"/>
        <w:rPr>
          <w:rFonts w:ascii="Cambria" w:hAnsi="Cambria"/>
          <w:sz w:val="18"/>
          <w:szCs w:val="18"/>
          <w:lang w:val="en-US"/>
        </w:rPr>
      </w:pPr>
      <w:r w:rsidRPr="00BD0A41">
        <w:rPr>
          <w:rFonts w:ascii="Cambria" w:hAnsi="Cambria"/>
          <w:sz w:val="18"/>
          <w:szCs w:val="18"/>
          <w:lang w:val="en-US"/>
        </w:rPr>
        <w:tab/>
        <w:t xml:space="preserve"> Lest they be rejected, should compulsory be submitted only the originals and copies of the other required administrative documents (valid) certified by either the issuing service or an administrative authority in keeping with the requirements of the special tender regulation. </w:t>
      </w:r>
    </w:p>
    <w:p w:rsidR="007B240B" w:rsidRPr="00BD0A41" w:rsidRDefault="007B240B" w:rsidP="007B240B">
      <w:pPr>
        <w:jc w:val="both"/>
        <w:rPr>
          <w:rFonts w:ascii="Cambria" w:hAnsi="Cambria"/>
          <w:sz w:val="18"/>
          <w:szCs w:val="18"/>
          <w:lang w:val="en-US"/>
        </w:rPr>
      </w:pPr>
      <w:r w:rsidRPr="00BD0A41">
        <w:rPr>
          <w:rFonts w:ascii="Cambria" w:hAnsi="Cambria"/>
          <w:sz w:val="18"/>
          <w:szCs w:val="18"/>
          <w:lang w:val="en-US"/>
        </w:rPr>
        <w:tab/>
        <w:t>They must date less than three (3) months and valid on the day of the tender disclosure.</w:t>
      </w:r>
    </w:p>
    <w:p w:rsidR="007B240B" w:rsidRPr="00BD0A41" w:rsidRDefault="007B240B" w:rsidP="007B240B">
      <w:pPr>
        <w:rPr>
          <w:rStyle w:val="hps"/>
          <w:sz w:val="18"/>
          <w:szCs w:val="18"/>
          <w:lang w:val="en-US"/>
        </w:rPr>
      </w:pPr>
    </w:p>
    <w:p w:rsidR="007B240B" w:rsidRPr="00BD0A41" w:rsidRDefault="007B240B" w:rsidP="007B240B">
      <w:pPr>
        <w:jc w:val="both"/>
        <w:rPr>
          <w:rFonts w:ascii="Cambria" w:hAnsi="Cambria"/>
          <w:b/>
          <w:sz w:val="18"/>
          <w:szCs w:val="18"/>
          <w:u w:val="single"/>
          <w:lang w:val="en-US"/>
        </w:rPr>
      </w:pPr>
      <w:r w:rsidRPr="00BD0A41">
        <w:rPr>
          <w:rFonts w:ascii="Cambria" w:hAnsi="Cambria"/>
          <w:b/>
          <w:sz w:val="18"/>
          <w:szCs w:val="18"/>
          <w:lang w:val="en-US"/>
        </w:rPr>
        <w:t>10</w:t>
      </w:r>
      <w:r w:rsidRPr="00BD0A41">
        <w:rPr>
          <w:rFonts w:ascii="Cambria" w:hAnsi="Cambria"/>
          <w:b/>
          <w:sz w:val="18"/>
          <w:szCs w:val="18"/>
          <w:u w:val="single"/>
          <w:lang w:val="en-US"/>
        </w:rPr>
        <w:t>-TENDERS DISCLOSURE</w:t>
      </w:r>
    </w:p>
    <w:p w:rsidR="007B240B" w:rsidRPr="00BD0A41" w:rsidRDefault="007B240B" w:rsidP="007B240B">
      <w:pPr>
        <w:ind w:firstLine="708"/>
        <w:jc w:val="both"/>
        <w:rPr>
          <w:rFonts w:ascii="Cambria" w:hAnsi="Cambria"/>
          <w:sz w:val="18"/>
          <w:szCs w:val="18"/>
          <w:lang w:val="en-US"/>
        </w:rPr>
      </w:pPr>
      <w:r w:rsidRPr="00BD0A41">
        <w:rPr>
          <w:rFonts w:ascii="Cambria" w:hAnsi="Cambria"/>
          <w:sz w:val="18"/>
          <w:szCs w:val="18"/>
          <w:lang w:val="en-US"/>
        </w:rPr>
        <w:t xml:space="preserve">Tenders disclosure will be done in one stage on </w:t>
      </w:r>
      <w:r w:rsidR="00641F77" w:rsidRPr="00BD0A41">
        <w:rPr>
          <w:rFonts w:ascii="Cambria" w:hAnsi="Cambria"/>
          <w:b/>
          <w:sz w:val="18"/>
          <w:szCs w:val="18"/>
          <w:lang w:val="en-US"/>
        </w:rPr>
        <w:t>………………………………………</w:t>
      </w:r>
      <w:proofErr w:type="gramStart"/>
      <w:r w:rsidR="00641F77" w:rsidRPr="00BD0A41">
        <w:rPr>
          <w:rFonts w:ascii="Cambria" w:hAnsi="Cambria"/>
          <w:b/>
          <w:sz w:val="18"/>
          <w:szCs w:val="18"/>
          <w:lang w:val="en-US"/>
        </w:rPr>
        <w:t>…..</w:t>
      </w:r>
      <w:proofErr w:type="gramEnd"/>
      <w:r w:rsidRPr="00BD0A41">
        <w:rPr>
          <w:rFonts w:ascii="Cambria" w:hAnsi="Cambria"/>
          <w:sz w:val="18"/>
          <w:szCs w:val="18"/>
          <w:lang w:val="en-US"/>
        </w:rPr>
        <w:t xml:space="preserve"> at </w:t>
      </w:r>
      <w:r w:rsidRPr="00BD0A41">
        <w:rPr>
          <w:rFonts w:ascii="Cambria" w:hAnsi="Cambria"/>
          <w:b/>
          <w:sz w:val="18"/>
          <w:szCs w:val="18"/>
          <w:lang w:val="en-US"/>
        </w:rPr>
        <w:t>1</w:t>
      </w:r>
      <w:r w:rsidR="00794A9B">
        <w:rPr>
          <w:rFonts w:ascii="Cambria" w:hAnsi="Cambria"/>
          <w:b/>
          <w:sz w:val="18"/>
          <w:szCs w:val="18"/>
          <w:lang w:val="en-US"/>
        </w:rPr>
        <w:t>1.00 a</w:t>
      </w:r>
      <w:r w:rsidRPr="00BD0A41">
        <w:rPr>
          <w:rFonts w:ascii="Cambria" w:hAnsi="Cambria"/>
          <w:b/>
          <w:sz w:val="18"/>
          <w:szCs w:val="18"/>
          <w:lang w:val="en-US"/>
        </w:rPr>
        <w:t>m</w:t>
      </w:r>
      <w:r w:rsidRPr="00BD0A41">
        <w:rPr>
          <w:rFonts w:ascii="Cambria" w:hAnsi="Cambria"/>
          <w:sz w:val="18"/>
          <w:szCs w:val="18"/>
          <w:lang w:val="en-US"/>
        </w:rPr>
        <w:t xml:space="preserve"> prompt at the meeting Hall </w:t>
      </w:r>
      <w:r w:rsidR="006F540A" w:rsidRPr="00BD0A41">
        <w:rPr>
          <w:rFonts w:ascii="Cambria" w:hAnsi="Cambria"/>
          <w:sz w:val="18"/>
          <w:szCs w:val="18"/>
          <w:lang w:val="en-US"/>
        </w:rPr>
        <w:t xml:space="preserve">of </w:t>
      </w:r>
      <w:proofErr w:type="spellStart"/>
      <w:r w:rsidR="006F540A" w:rsidRPr="00BD0A41">
        <w:rPr>
          <w:rFonts w:ascii="Cambria" w:hAnsi="Cambria"/>
          <w:sz w:val="18"/>
          <w:szCs w:val="18"/>
          <w:lang w:val="en-US"/>
        </w:rPr>
        <w:t>Yagoua</w:t>
      </w:r>
      <w:proofErr w:type="spellEnd"/>
      <w:r w:rsidR="006F540A" w:rsidRPr="00BD0A41">
        <w:rPr>
          <w:rFonts w:ascii="Cambria" w:hAnsi="Cambria"/>
          <w:sz w:val="18"/>
          <w:szCs w:val="18"/>
          <w:lang w:val="en-US"/>
        </w:rPr>
        <w:t xml:space="preserve"> Council </w:t>
      </w:r>
      <w:r w:rsidRPr="00BD0A41">
        <w:rPr>
          <w:rFonts w:ascii="Cambria" w:hAnsi="Cambria"/>
          <w:sz w:val="18"/>
          <w:szCs w:val="18"/>
          <w:lang w:val="en-US"/>
        </w:rPr>
        <w:t>in the presence of the tender applicants. Only them may attend the opening session or have themselves represented by a duly person of their choice (even in case of joint venture) having a sound knowledge of their file.</w:t>
      </w:r>
    </w:p>
    <w:p w:rsidR="007B240B" w:rsidRPr="00BD0A41" w:rsidRDefault="007B240B" w:rsidP="007B240B">
      <w:pPr>
        <w:jc w:val="both"/>
        <w:rPr>
          <w:rFonts w:ascii="Cambria" w:hAnsi="Cambria"/>
          <w:sz w:val="18"/>
          <w:szCs w:val="18"/>
          <w:lang w:val="en-US"/>
        </w:rPr>
      </w:pPr>
    </w:p>
    <w:p w:rsidR="007B240B" w:rsidRPr="00BD0A41" w:rsidRDefault="007B240B" w:rsidP="007B240B">
      <w:pPr>
        <w:jc w:val="both"/>
        <w:rPr>
          <w:rFonts w:ascii="Cambria" w:hAnsi="Cambria"/>
          <w:b/>
          <w:sz w:val="18"/>
          <w:szCs w:val="18"/>
          <w:u w:val="single"/>
          <w:lang w:val="en-US"/>
        </w:rPr>
      </w:pPr>
      <w:r w:rsidRPr="00BD0A41">
        <w:rPr>
          <w:rFonts w:ascii="Cambria" w:hAnsi="Cambria"/>
          <w:b/>
          <w:sz w:val="18"/>
          <w:szCs w:val="18"/>
          <w:lang w:val="en-US"/>
        </w:rPr>
        <w:t xml:space="preserve">11- </w:t>
      </w:r>
      <w:r w:rsidRPr="00BD0A41">
        <w:rPr>
          <w:rFonts w:ascii="Cambria" w:hAnsi="Cambria"/>
          <w:b/>
          <w:sz w:val="18"/>
          <w:szCs w:val="18"/>
          <w:u w:val="single"/>
          <w:lang w:val="en-US"/>
        </w:rPr>
        <w:t>APPLICATION DEADLINE</w:t>
      </w:r>
    </w:p>
    <w:p w:rsidR="007B240B" w:rsidRPr="00BD0A41" w:rsidRDefault="007B240B" w:rsidP="007B240B">
      <w:pPr>
        <w:jc w:val="both"/>
        <w:rPr>
          <w:rFonts w:ascii="Cambria" w:hAnsi="Cambria"/>
          <w:sz w:val="18"/>
          <w:szCs w:val="18"/>
          <w:lang w:val="en-US"/>
        </w:rPr>
      </w:pPr>
      <w:r w:rsidRPr="00BD0A41">
        <w:rPr>
          <w:rFonts w:ascii="Cambria" w:hAnsi="Cambria"/>
          <w:sz w:val="18"/>
          <w:szCs w:val="18"/>
          <w:lang w:val="en-US"/>
        </w:rPr>
        <w:t xml:space="preserve">               Tender applicants will have </w:t>
      </w:r>
      <w:r w:rsidRPr="00BD0A41">
        <w:rPr>
          <w:rFonts w:ascii="Cambria" w:hAnsi="Cambria"/>
          <w:b/>
          <w:sz w:val="18"/>
          <w:szCs w:val="18"/>
          <w:lang w:val="en-US"/>
        </w:rPr>
        <w:t>twenty (20)</w:t>
      </w:r>
      <w:r w:rsidRPr="00BD0A41">
        <w:rPr>
          <w:rFonts w:ascii="Cambria" w:hAnsi="Cambria"/>
          <w:sz w:val="18"/>
          <w:szCs w:val="18"/>
          <w:lang w:val="en-US"/>
        </w:rPr>
        <w:t xml:space="preserve"> days to apply upon publication of this notification.</w:t>
      </w:r>
    </w:p>
    <w:p w:rsidR="007B240B" w:rsidRPr="00BD0A41" w:rsidRDefault="007B240B" w:rsidP="007B240B">
      <w:pPr>
        <w:jc w:val="both"/>
        <w:rPr>
          <w:rFonts w:ascii="Cambria" w:hAnsi="Cambria"/>
          <w:sz w:val="18"/>
          <w:szCs w:val="18"/>
          <w:lang w:val="en-US"/>
        </w:rPr>
      </w:pPr>
    </w:p>
    <w:p w:rsidR="007B240B" w:rsidRPr="00BD0A41" w:rsidRDefault="007B240B" w:rsidP="007B240B">
      <w:pPr>
        <w:jc w:val="both"/>
        <w:rPr>
          <w:rFonts w:ascii="Cambria" w:hAnsi="Cambria"/>
          <w:b/>
          <w:sz w:val="18"/>
          <w:szCs w:val="18"/>
          <w:u w:val="single"/>
          <w:lang w:val="en-US"/>
        </w:rPr>
      </w:pPr>
      <w:r w:rsidRPr="00BD0A41">
        <w:rPr>
          <w:rFonts w:ascii="Cambria" w:hAnsi="Cambria"/>
          <w:b/>
          <w:sz w:val="18"/>
          <w:szCs w:val="18"/>
          <w:lang w:val="en-US"/>
        </w:rPr>
        <w:t>12-</w:t>
      </w:r>
      <w:r w:rsidRPr="00BD0A41">
        <w:rPr>
          <w:rFonts w:ascii="Cambria" w:hAnsi="Cambria"/>
          <w:b/>
          <w:sz w:val="18"/>
          <w:szCs w:val="18"/>
          <w:u w:val="single"/>
          <w:lang w:val="en-US"/>
        </w:rPr>
        <w:t>TIME FRAME</w:t>
      </w:r>
    </w:p>
    <w:p w:rsidR="007B240B" w:rsidRPr="00BD0A41" w:rsidRDefault="007B240B" w:rsidP="007B240B">
      <w:pPr>
        <w:jc w:val="both"/>
        <w:rPr>
          <w:rFonts w:ascii="Cambria" w:hAnsi="Cambria"/>
          <w:sz w:val="18"/>
          <w:szCs w:val="18"/>
          <w:lang w:val="en-US"/>
        </w:rPr>
      </w:pPr>
      <w:r w:rsidRPr="00BD0A41">
        <w:rPr>
          <w:rFonts w:ascii="Cambria" w:hAnsi="Cambria"/>
          <w:sz w:val="18"/>
          <w:szCs w:val="18"/>
          <w:lang w:val="en-US"/>
        </w:rPr>
        <w:tab/>
        <w:t xml:space="preserve"> The execution deadline sets by the Foreman is </w:t>
      </w:r>
      <w:r w:rsidR="006F540A" w:rsidRPr="00BD0A41">
        <w:rPr>
          <w:rFonts w:ascii="Cambria" w:hAnsi="Cambria"/>
          <w:b/>
          <w:sz w:val="18"/>
          <w:szCs w:val="18"/>
          <w:lang w:val="en-US"/>
        </w:rPr>
        <w:t>three</w:t>
      </w:r>
      <w:r w:rsidRPr="00BD0A41">
        <w:rPr>
          <w:rFonts w:ascii="Cambria" w:hAnsi="Cambria"/>
          <w:b/>
          <w:sz w:val="18"/>
          <w:szCs w:val="18"/>
          <w:lang w:val="en-US"/>
        </w:rPr>
        <w:t xml:space="preserve"> (0</w:t>
      </w:r>
      <w:r w:rsidR="006F540A" w:rsidRPr="00BD0A41">
        <w:rPr>
          <w:rFonts w:ascii="Cambria" w:hAnsi="Cambria"/>
          <w:b/>
          <w:sz w:val="18"/>
          <w:szCs w:val="18"/>
          <w:lang w:val="en-US"/>
        </w:rPr>
        <w:t>3</w:t>
      </w:r>
      <w:r w:rsidRPr="00BD0A41">
        <w:rPr>
          <w:rFonts w:ascii="Cambria" w:hAnsi="Cambria"/>
          <w:b/>
          <w:sz w:val="18"/>
          <w:szCs w:val="18"/>
          <w:lang w:val="en-US"/>
        </w:rPr>
        <w:t>) months</w:t>
      </w:r>
      <w:r w:rsidRPr="00BD0A41">
        <w:rPr>
          <w:rFonts w:ascii="Cambria" w:hAnsi="Cambria"/>
          <w:sz w:val="18"/>
          <w:szCs w:val="18"/>
          <w:lang w:val="en-US"/>
        </w:rPr>
        <w:t>. This period includes the Rainy seasons, weather and some other factors with effect from the day of   works’ notification; signing’s date of contract.</w:t>
      </w:r>
    </w:p>
    <w:p w:rsidR="007B240B" w:rsidRPr="00BD0A41" w:rsidRDefault="007B240B" w:rsidP="007B240B">
      <w:pPr>
        <w:jc w:val="both"/>
        <w:rPr>
          <w:rFonts w:ascii="Cambria" w:hAnsi="Cambria"/>
          <w:sz w:val="18"/>
          <w:szCs w:val="18"/>
          <w:lang w:val="en-US"/>
        </w:rPr>
      </w:pPr>
    </w:p>
    <w:p w:rsidR="007B240B" w:rsidRPr="00BD0A41" w:rsidRDefault="007B240B" w:rsidP="007B240B">
      <w:pPr>
        <w:jc w:val="both"/>
        <w:rPr>
          <w:rFonts w:ascii="Cambria" w:hAnsi="Cambria"/>
          <w:b/>
          <w:sz w:val="18"/>
          <w:szCs w:val="18"/>
          <w:lang w:val="en-US"/>
        </w:rPr>
      </w:pPr>
      <w:r w:rsidRPr="00BD0A41">
        <w:rPr>
          <w:rFonts w:ascii="Cambria" w:hAnsi="Cambria"/>
          <w:b/>
          <w:sz w:val="18"/>
          <w:szCs w:val="18"/>
          <w:lang w:val="en-US"/>
        </w:rPr>
        <w:t>13-</w:t>
      </w:r>
      <w:r w:rsidRPr="00BD0A41">
        <w:rPr>
          <w:rFonts w:ascii="Cambria" w:hAnsi="Cambria"/>
          <w:b/>
          <w:sz w:val="18"/>
          <w:szCs w:val="18"/>
          <w:u w:val="single"/>
          <w:lang w:val="en-US"/>
        </w:rPr>
        <w:t>TENDER EVALUATION CRITERIA</w:t>
      </w:r>
    </w:p>
    <w:p w:rsidR="007B240B" w:rsidRPr="00BD0A41" w:rsidRDefault="007B240B" w:rsidP="007B240B">
      <w:pPr>
        <w:jc w:val="both"/>
        <w:rPr>
          <w:rFonts w:ascii="Cambria" w:hAnsi="Cambria"/>
          <w:sz w:val="18"/>
          <w:szCs w:val="18"/>
          <w:lang w:val="en-US"/>
        </w:rPr>
      </w:pPr>
      <w:r w:rsidRPr="00BD0A41">
        <w:rPr>
          <w:rFonts w:ascii="Cambria" w:hAnsi="Cambria"/>
          <w:sz w:val="18"/>
          <w:szCs w:val="18"/>
          <w:lang w:val="en-US"/>
        </w:rPr>
        <w:t>Tender evaluation will be done in three (3) stages:</w:t>
      </w:r>
    </w:p>
    <w:p w:rsidR="007B240B" w:rsidRPr="00BD0A41" w:rsidRDefault="007B240B" w:rsidP="004F2D28">
      <w:pPr>
        <w:pStyle w:val="Paragraphedeliste"/>
        <w:numPr>
          <w:ilvl w:val="0"/>
          <w:numId w:val="117"/>
        </w:numPr>
        <w:spacing w:after="200"/>
        <w:contextualSpacing/>
        <w:jc w:val="both"/>
        <w:rPr>
          <w:rFonts w:ascii="Cambria" w:hAnsi="Cambria"/>
          <w:sz w:val="18"/>
          <w:szCs w:val="18"/>
          <w:lang w:val="en-US"/>
        </w:rPr>
      </w:pPr>
      <w:r w:rsidRPr="00BD0A41">
        <w:rPr>
          <w:rFonts w:ascii="Cambria" w:hAnsi="Cambria"/>
          <w:sz w:val="18"/>
          <w:szCs w:val="18"/>
          <w:lang w:val="en-US"/>
        </w:rPr>
        <w:t>First stage: Verification of the administrative file regularity.</w:t>
      </w:r>
    </w:p>
    <w:p w:rsidR="007B240B" w:rsidRPr="00BD0A41" w:rsidRDefault="007B240B" w:rsidP="004F2D28">
      <w:pPr>
        <w:pStyle w:val="Paragraphedeliste"/>
        <w:numPr>
          <w:ilvl w:val="0"/>
          <w:numId w:val="117"/>
        </w:numPr>
        <w:spacing w:after="200"/>
        <w:contextualSpacing/>
        <w:jc w:val="both"/>
        <w:rPr>
          <w:rFonts w:ascii="Cambria" w:hAnsi="Cambria"/>
          <w:sz w:val="18"/>
          <w:szCs w:val="18"/>
          <w:lang w:val="en-US"/>
        </w:rPr>
      </w:pPr>
      <w:r w:rsidRPr="00BD0A41">
        <w:rPr>
          <w:rFonts w:ascii="Cambria" w:hAnsi="Cambria"/>
          <w:sz w:val="18"/>
          <w:szCs w:val="18"/>
          <w:lang w:val="en-US"/>
        </w:rPr>
        <w:t>Second stage: Technical appraisal of the administrative tender attested as regular.</w:t>
      </w:r>
    </w:p>
    <w:p w:rsidR="007B240B" w:rsidRPr="00BD0A41" w:rsidRDefault="007B240B" w:rsidP="004F2D28">
      <w:pPr>
        <w:pStyle w:val="Paragraphedeliste"/>
        <w:numPr>
          <w:ilvl w:val="0"/>
          <w:numId w:val="117"/>
        </w:numPr>
        <w:spacing w:after="200"/>
        <w:contextualSpacing/>
        <w:jc w:val="both"/>
        <w:rPr>
          <w:rFonts w:ascii="Cambria" w:hAnsi="Cambria"/>
          <w:sz w:val="18"/>
          <w:szCs w:val="18"/>
          <w:lang w:val="en-US"/>
        </w:rPr>
      </w:pPr>
      <w:r w:rsidRPr="00BD0A41">
        <w:rPr>
          <w:rFonts w:ascii="Cambria" w:hAnsi="Cambria"/>
          <w:sz w:val="18"/>
          <w:szCs w:val="18"/>
          <w:lang w:val="en-US"/>
        </w:rPr>
        <w:t xml:space="preserve">Third stage: Verification of the financial offer of those companies </w:t>
      </w:r>
      <w:proofErr w:type="gramStart"/>
      <w:r w:rsidRPr="00BD0A41">
        <w:rPr>
          <w:rFonts w:ascii="Cambria" w:hAnsi="Cambria"/>
          <w:sz w:val="18"/>
          <w:szCs w:val="18"/>
          <w:lang w:val="en-US"/>
        </w:rPr>
        <w:t>whose</w:t>
      </w:r>
      <w:proofErr w:type="gramEnd"/>
      <w:r w:rsidRPr="00BD0A41">
        <w:rPr>
          <w:rFonts w:ascii="Cambria" w:hAnsi="Cambria"/>
          <w:sz w:val="18"/>
          <w:szCs w:val="18"/>
          <w:lang w:val="en-US"/>
        </w:rPr>
        <w:t xml:space="preserve"> the tender files have been previously admitted as far as the technical and administrative stages are concerned.</w:t>
      </w:r>
    </w:p>
    <w:p w:rsidR="007B240B" w:rsidRPr="00BD0A41" w:rsidRDefault="007B240B" w:rsidP="007B240B">
      <w:pPr>
        <w:jc w:val="both"/>
        <w:rPr>
          <w:rFonts w:ascii="Cambria" w:hAnsi="Cambria"/>
          <w:sz w:val="18"/>
          <w:szCs w:val="18"/>
          <w:lang w:val="en-US"/>
        </w:rPr>
      </w:pPr>
      <w:r w:rsidRPr="00BD0A41">
        <w:rPr>
          <w:rFonts w:ascii="Cambria" w:hAnsi="Cambria"/>
          <w:sz w:val="18"/>
          <w:szCs w:val="18"/>
          <w:lang w:val="en-US"/>
        </w:rPr>
        <w:t xml:space="preserve">      The tender evaluation criteria are the followings: </w:t>
      </w:r>
    </w:p>
    <w:p w:rsidR="007B240B" w:rsidRPr="00BD0A41" w:rsidRDefault="007B240B" w:rsidP="007B240B">
      <w:pPr>
        <w:jc w:val="both"/>
        <w:rPr>
          <w:rFonts w:ascii="Cambria" w:hAnsi="Cambria"/>
          <w:b/>
          <w:sz w:val="18"/>
          <w:szCs w:val="18"/>
          <w:u w:val="single"/>
          <w:lang w:val="en-US"/>
        </w:rPr>
      </w:pPr>
      <w:r w:rsidRPr="00BD0A41">
        <w:rPr>
          <w:rFonts w:ascii="Cambria" w:hAnsi="Cambria"/>
          <w:b/>
          <w:sz w:val="18"/>
          <w:szCs w:val="18"/>
          <w:u w:val="single"/>
          <w:lang w:val="en-US"/>
        </w:rPr>
        <w:t>13.1 Eliminatory criteria</w:t>
      </w:r>
    </w:p>
    <w:p w:rsidR="007B240B" w:rsidRPr="00BD0A41" w:rsidRDefault="007B240B" w:rsidP="007B240B">
      <w:pPr>
        <w:jc w:val="both"/>
        <w:rPr>
          <w:rFonts w:ascii="Cambria" w:hAnsi="Cambria"/>
          <w:b/>
          <w:sz w:val="18"/>
          <w:szCs w:val="18"/>
          <w:lang w:val="en-US"/>
        </w:rPr>
      </w:pPr>
      <w:r w:rsidRPr="00BD0A41">
        <w:rPr>
          <w:rFonts w:ascii="Cambria" w:hAnsi="Cambria"/>
          <w:b/>
          <w:sz w:val="18"/>
          <w:szCs w:val="18"/>
          <w:lang w:val="en-US"/>
        </w:rPr>
        <w:t>13.1.1 Administrative documents</w:t>
      </w:r>
    </w:p>
    <w:p w:rsidR="007B240B" w:rsidRPr="00BD0A41" w:rsidRDefault="007B240B" w:rsidP="007B240B">
      <w:pPr>
        <w:jc w:val="both"/>
        <w:rPr>
          <w:rFonts w:ascii="Cambria" w:hAnsi="Cambria"/>
          <w:sz w:val="18"/>
          <w:szCs w:val="18"/>
          <w:lang w:val="en-US"/>
        </w:rPr>
      </w:pPr>
      <w:r w:rsidRPr="00BD0A41">
        <w:rPr>
          <w:rFonts w:ascii="Cambria" w:hAnsi="Cambria"/>
          <w:sz w:val="18"/>
          <w:szCs w:val="18"/>
          <w:lang w:val="en-US"/>
        </w:rPr>
        <w:t xml:space="preserve">      a) Incomplete or non-compliant administrative file</w:t>
      </w:r>
    </w:p>
    <w:p w:rsidR="007B240B" w:rsidRPr="00BD0A41" w:rsidRDefault="007B240B" w:rsidP="007B240B">
      <w:pPr>
        <w:jc w:val="both"/>
        <w:rPr>
          <w:rFonts w:ascii="Cambria" w:hAnsi="Cambria"/>
          <w:sz w:val="18"/>
          <w:szCs w:val="18"/>
          <w:lang w:val="en-US"/>
        </w:rPr>
      </w:pPr>
      <w:r w:rsidRPr="00BD0A41">
        <w:rPr>
          <w:rFonts w:ascii="Cambria" w:hAnsi="Cambria"/>
          <w:sz w:val="18"/>
          <w:szCs w:val="18"/>
          <w:lang w:val="en-US"/>
        </w:rPr>
        <w:t xml:space="preserve">      b) False declaration or forged document</w:t>
      </w:r>
    </w:p>
    <w:p w:rsidR="007B240B" w:rsidRPr="00BD0A41" w:rsidRDefault="007B240B" w:rsidP="007B240B">
      <w:pPr>
        <w:jc w:val="both"/>
        <w:rPr>
          <w:rFonts w:ascii="Cambria" w:hAnsi="Cambria"/>
          <w:sz w:val="18"/>
          <w:szCs w:val="18"/>
          <w:lang w:val="en-US"/>
        </w:rPr>
      </w:pPr>
    </w:p>
    <w:p w:rsidR="007B240B" w:rsidRPr="00BD0A41" w:rsidRDefault="007B240B" w:rsidP="007B240B">
      <w:pPr>
        <w:jc w:val="both"/>
        <w:rPr>
          <w:rFonts w:ascii="Cambria" w:hAnsi="Cambria"/>
          <w:b/>
          <w:sz w:val="18"/>
          <w:szCs w:val="18"/>
          <w:lang w:val="en-US"/>
        </w:rPr>
      </w:pPr>
      <w:r w:rsidRPr="00BD0A41">
        <w:rPr>
          <w:rFonts w:ascii="Cambria" w:hAnsi="Cambria"/>
          <w:b/>
          <w:sz w:val="18"/>
          <w:szCs w:val="18"/>
          <w:lang w:val="en-US"/>
        </w:rPr>
        <w:t>13.1.2 Technical proposal</w:t>
      </w:r>
    </w:p>
    <w:p w:rsidR="007B240B" w:rsidRPr="00BD0A41" w:rsidRDefault="007B240B" w:rsidP="004F2D28">
      <w:pPr>
        <w:numPr>
          <w:ilvl w:val="0"/>
          <w:numId w:val="118"/>
        </w:numPr>
        <w:jc w:val="both"/>
        <w:rPr>
          <w:rFonts w:ascii="Cambria" w:hAnsi="Cambria"/>
          <w:sz w:val="18"/>
          <w:szCs w:val="18"/>
          <w:lang w:val="en-US"/>
        </w:rPr>
      </w:pPr>
      <w:r w:rsidRPr="00BD0A41">
        <w:rPr>
          <w:rFonts w:ascii="Cambria" w:hAnsi="Cambria"/>
          <w:sz w:val="18"/>
          <w:szCs w:val="18"/>
          <w:lang w:val="en-US"/>
        </w:rPr>
        <w:t>Incomplete or non-compliant file</w:t>
      </w:r>
    </w:p>
    <w:p w:rsidR="007B240B" w:rsidRPr="00BD0A41" w:rsidRDefault="007B240B" w:rsidP="004F2D28">
      <w:pPr>
        <w:numPr>
          <w:ilvl w:val="0"/>
          <w:numId w:val="118"/>
        </w:numPr>
        <w:jc w:val="both"/>
        <w:rPr>
          <w:rFonts w:ascii="Cambria" w:hAnsi="Cambria"/>
          <w:sz w:val="18"/>
          <w:szCs w:val="18"/>
          <w:lang w:val="en-US"/>
        </w:rPr>
      </w:pPr>
      <w:r w:rsidRPr="00BD0A41">
        <w:rPr>
          <w:rFonts w:ascii="Cambria" w:hAnsi="Cambria"/>
          <w:sz w:val="18"/>
          <w:szCs w:val="18"/>
          <w:lang w:val="en-US"/>
        </w:rPr>
        <w:t>False declaration or forged document</w:t>
      </w:r>
    </w:p>
    <w:p w:rsidR="007B240B" w:rsidRPr="00BD0A41" w:rsidRDefault="007B240B" w:rsidP="004F2D28">
      <w:pPr>
        <w:numPr>
          <w:ilvl w:val="0"/>
          <w:numId w:val="118"/>
        </w:numPr>
        <w:jc w:val="both"/>
        <w:rPr>
          <w:rFonts w:ascii="Cambria" w:hAnsi="Cambria"/>
          <w:sz w:val="18"/>
          <w:szCs w:val="18"/>
          <w:lang w:val="en-US"/>
        </w:rPr>
      </w:pPr>
      <w:r w:rsidRPr="00BD0A41">
        <w:rPr>
          <w:rFonts w:ascii="Cambria" w:hAnsi="Cambria"/>
          <w:sz w:val="18"/>
          <w:szCs w:val="18"/>
          <w:lang w:val="en-US"/>
        </w:rPr>
        <w:t>Absence of the certificate testifying of the site’ supervision signed by the head service in charge of the contract.</w:t>
      </w:r>
    </w:p>
    <w:p w:rsidR="007B240B" w:rsidRPr="00BD0A41" w:rsidRDefault="007B240B" w:rsidP="004F2D28">
      <w:pPr>
        <w:numPr>
          <w:ilvl w:val="0"/>
          <w:numId w:val="118"/>
        </w:numPr>
        <w:jc w:val="both"/>
        <w:rPr>
          <w:rStyle w:val="hps"/>
          <w:rFonts w:ascii="Cambria" w:hAnsi="Cambria"/>
          <w:sz w:val="18"/>
          <w:szCs w:val="18"/>
          <w:lang w:val="en-US"/>
        </w:rPr>
      </w:pPr>
      <w:r w:rsidRPr="00BD0A41">
        <w:rPr>
          <w:rFonts w:ascii="Cambria" w:hAnsi="Cambria"/>
          <w:sz w:val="18"/>
          <w:szCs w:val="18"/>
          <w:lang w:val="en-US"/>
        </w:rPr>
        <w:t>Failure to implement a m</w:t>
      </w:r>
      <w:r w:rsidR="00EB4044" w:rsidRPr="00BD0A41">
        <w:rPr>
          <w:rFonts w:ascii="Cambria" w:hAnsi="Cambria"/>
          <w:sz w:val="18"/>
          <w:szCs w:val="18"/>
          <w:lang w:val="en-US"/>
        </w:rPr>
        <w:t>a</w:t>
      </w:r>
      <w:r w:rsidR="0078180E" w:rsidRPr="00BD0A41">
        <w:rPr>
          <w:rFonts w:ascii="Cambria" w:hAnsi="Cambria"/>
          <w:sz w:val="18"/>
          <w:szCs w:val="18"/>
          <w:lang w:val="en-US"/>
        </w:rPr>
        <w:t>rket road than thirty million (3</w:t>
      </w:r>
      <w:r w:rsidRPr="00BD0A41">
        <w:rPr>
          <w:rFonts w:ascii="Cambria" w:hAnsi="Cambria"/>
          <w:sz w:val="18"/>
          <w:szCs w:val="18"/>
          <w:lang w:val="en-US"/>
        </w:rPr>
        <w:t>0,000,000) CFA</w:t>
      </w:r>
      <w:r w:rsidR="000B7A40" w:rsidRPr="00BD0A41">
        <w:rPr>
          <w:rFonts w:ascii="Cambria" w:hAnsi="Cambria"/>
          <w:sz w:val="18"/>
          <w:szCs w:val="18"/>
          <w:lang w:val="en-US"/>
        </w:rPr>
        <w:t xml:space="preserve"> </w:t>
      </w:r>
      <w:r w:rsidRPr="00BD0A41">
        <w:rPr>
          <w:rStyle w:val="hps"/>
          <w:sz w:val="18"/>
          <w:szCs w:val="18"/>
          <w:lang w:val="en-US"/>
        </w:rPr>
        <w:t>Francs</w:t>
      </w:r>
    </w:p>
    <w:p w:rsidR="007B240B" w:rsidRPr="00BD0A41" w:rsidRDefault="007B240B" w:rsidP="004F2D28">
      <w:pPr>
        <w:numPr>
          <w:ilvl w:val="0"/>
          <w:numId w:val="118"/>
        </w:numPr>
        <w:jc w:val="both"/>
        <w:rPr>
          <w:rFonts w:ascii="Cambria" w:hAnsi="Cambria"/>
          <w:sz w:val="18"/>
          <w:szCs w:val="18"/>
          <w:lang w:val="en-US"/>
        </w:rPr>
      </w:pPr>
      <w:r w:rsidRPr="00BD0A41">
        <w:rPr>
          <w:rFonts w:ascii="Cambria" w:hAnsi="Cambria"/>
          <w:sz w:val="18"/>
          <w:szCs w:val="18"/>
          <w:lang w:val="en-US"/>
        </w:rPr>
        <w:t>Failure to show proof as the main contractor, of road maintenance or renovation’s building site over the last three (3) years.</w:t>
      </w:r>
    </w:p>
    <w:p w:rsidR="007B240B" w:rsidRPr="00BD0A41" w:rsidRDefault="007B240B" w:rsidP="004F2D28">
      <w:pPr>
        <w:numPr>
          <w:ilvl w:val="0"/>
          <w:numId w:val="118"/>
        </w:numPr>
        <w:jc w:val="both"/>
        <w:rPr>
          <w:rFonts w:ascii="Cambria" w:hAnsi="Cambria"/>
          <w:sz w:val="18"/>
          <w:szCs w:val="18"/>
          <w:lang w:val="en-US"/>
        </w:rPr>
      </w:pPr>
      <w:r w:rsidRPr="00BD0A41">
        <w:rPr>
          <w:rFonts w:ascii="Cambria" w:hAnsi="Cambria"/>
          <w:sz w:val="18"/>
          <w:szCs w:val="18"/>
          <w:lang w:val="en-US"/>
        </w:rPr>
        <w:t>Absence in the technical proposal of a column indicating the organization, planning and understanding of the project.</w:t>
      </w:r>
    </w:p>
    <w:p w:rsidR="00EB4044" w:rsidRPr="00BD0A41" w:rsidRDefault="00EB4044" w:rsidP="004F2D28">
      <w:pPr>
        <w:numPr>
          <w:ilvl w:val="0"/>
          <w:numId w:val="118"/>
        </w:numPr>
        <w:jc w:val="both"/>
        <w:rPr>
          <w:rFonts w:ascii="Cambria" w:hAnsi="Cambria"/>
          <w:sz w:val="18"/>
          <w:szCs w:val="18"/>
          <w:lang w:val="en-US"/>
        </w:rPr>
      </w:pPr>
      <w:r w:rsidRPr="00BD0A41">
        <w:rPr>
          <w:rFonts w:ascii="Cambria" w:hAnsi="Cambria"/>
          <w:sz w:val="18"/>
          <w:szCs w:val="18"/>
          <w:lang w:val="en-US"/>
        </w:rPr>
        <w:t>Abandon of project year 20</w:t>
      </w:r>
      <w:r w:rsidR="00BB430D" w:rsidRPr="00BD0A41">
        <w:rPr>
          <w:rFonts w:ascii="Cambria" w:hAnsi="Cambria"/>
          <w:sz w:val="18"/>
          <w:szCs w:val="18"/>
          <w:lang w:val="en-US"/>
        </w:rPr>
        <w:t>20</w:t>
      </w:r>
      <w:r w:rsidRPr="00BD0A41">
        <w:rPr>
          <w:rFonts w:ascii="Cambria" w:hAnsi="Cambria"/>
          <w:sz w:val="18"/>
          <w:szCs w:val="18"/>
          <w:lang w:val="en-US"/>
        </w:rPr>
        <w:t>-20</w:t>
      </w:r>
      <w:r w:rsidR="00816A70" w:rsidRPr="00BD0A41">
        <w:rPr>
          <w:rFonts w:ascii="Cambria" w:hAnsi="Cambria"/>
          <w:sz w:val="18"/>
          <w:szCs w:val="18"/>
          <w:lang w:val="en-US"/>
        </w:rPr>
        <w:t>2</w:t>
      </w:r>
      <w:r w:rsidR="00BB430D" w:rsidRPr="00BD0A41">
        <w:rPr>
          <w:rFonts w:ascii="Cambria" w:hAnsi="Cambria"/>
          <w:sz w:val="18"/>
          <w:szCs w:val="18"/>
          <w:lang w:val="en-US"/>
        </w:rPr>
        <w:t>2</w:t>
      </w:r>
      <w:r w:rsidRPr="00BD0A41">
        <w:rPr>
          <w:rFonts w:ascii="Cambria" w:hAnsi="Cambria"/>
          <w:sz w:val="18"/>
          <w:szCs w:val="18"/>
          <w:lang w:val="en-US"/>
        </w:rPr>
        <w:t>;</w:t>
      </w:r>
    </w:p>
    <w:p w:rsidR="007B240B" w:rsidRPr="00BD0A41" w:rsidRDefault="007B240B" w:rsidP="004F2D28">
      <w:pPr>
        <w:numPr>
          <w:ilvl w:val="0"/>
          <w:numId w:val="118"/>
        </w:numPr>
        <w:jc w:val="both"/>
        <w:rPr>
          <w:rFonts w:ascii="Cambria" w:hAnsi="Cambria"/>
          <w:sz w:val="18"/>
          <w:szCs w:val="18"/>
          <w:lang w:val="en-US"/>
        </w:rPr>
      </w:pPr>
      <w:r w:rsidRPr="00BD0A41">
        <w:rPr>
          <w:rFonts w:ascii="Cambria" w:hAnsi="Cambria"/>
          <w:sz w:val="18"/>
          <w:szCs w:val="18"/>
          <w:lang w:val="en-US"/>
        </w:rPr>
        <w:t>Failure to score at least thirty-six (36) essential criteria over fifty-one (51)</w:t>
      </w:r>
    </w:p>
    <w:p w:rsidR="007B240B" w:rsidRPr="00BD0A41" w:rsidRDefault="007B240B" w:rsidP="004F2D28">
      <w:pPr>
        <w:numPr>
          <w:ilvl w:val="0"/>
          <w:numId w:val="118"/>
        </w:numPr>
        <w:jc w:val="both"/>
        <w:rPr>
          <w:rFonts w:ascii="Cambria" w:hAnsi="Cambria"/>
          <w:sz w:val="18"/>
          <w:szCs w:val="18"/>
          <w:lang w:val="en-US"/>
        </w:rPr>
      </w:pPr>
      <w:r w:rsidRPr="00BD0A41">
        <w:rPr>
          <w:rFonts w:ascii="Cambria" w:hAnsi="Cambria"/>
          <w:sz w:val="18"/>
          <w:szCs w:val="18"/>
          <w:lang w:val="en-US"/>
        </w:rPr>
        <w:t>Absence of a cement-mixer and some civil engineering vehicles in the required material presentation.</w:t>
      </w:r>
    </w:p>
    <w:p w:rsidR="007B240B" w:rsidRPr="00BD0A41" w:rsidRDefault="007B240B" w:rsidP="007B240B">
      <w:pPr>
        <w:ind w:left="360"/>
        <w:jc w:val="both"/>
        <w:rPr>
          <w:rFonts w:ascii="Cambria" w:hAnsi="Cambria"/>
          <w:sz w:val="18"/>
          <w:szCs w:val="18"/>
          <w:lang w:val="en-US"/>
        </w:rPr>
      </w:pPr>
    </w:p>
    <w:p w:rsidR="007B240B" w:rsidRPr="00BD0A41" w:rsidRDefault="007B240B" w:rsidP="007B240B">
      <w:pPr>
        <w:jc w:val="both"/>
        <w:rPr>
          <w:rFonts w:ascii="Cambria" w:hAnsi="Cambria"/>
          <w:b/>
          <w:sz w:val="18"/>
          <w:szCs w:val="18"/>
          <w:lang w:val="en-US"/>
        </w:rPr>
      </w:pPr>
      <w:r w:rsidRPr="00BD0A41">
        <w:rPr>
          <w:rFonts w:ascii="Cambria" w:hAnsi="Cambria"/>
          <w:b/>
          <w:sz w:val="18"/>
          <w:szCs w:val="18"/>
          <w:lang w:val="en-US"/>
        </w:rPr>
        <w:t>13.1.3 Financial offer</w:t>
      </w:r>
    </w:p>
    <w:p w:rsidR="007B240B" w:rsidRPr="00BD0A41" w:rsidRDefault="007B240B" w:rsidP="007B240B">
      <w:pPr>
        <w:ind w:firstLine="284"/>
        <w:jc w:val="both"/>
        <w:rPr>
          <w:rFonts w:ascii="Cambria" w:hAnsi="Cambria"/>
          <w:sz w:val="18"/>
          <w:szCs w:val="18"/>
          <w:lang w:val="en-US"/>
        </w:rPr>
      </w:pPr>
      <w:r w:rsidRPr="00BD0A41">
        <w:rPr>
          <w:rFonts w:ascii="Cambria" w:hAnsi="Cambria"/>
          <w:sz w:val="18"/>
          <w:szCs w:val="18"/>
          <w:lang w:val="en-US"/>
        </w:rPr>
        <w:t>a) Incomplete financial tender</w:t>
      </w:r>
    </w:p>
    <w:p w:rsidR="007B240B" w:rsidRPr="00BD0A41" w:rsidRDefault="007B240B" w:rsidP="007B240B">
      <w:pPr>
        <w:ind w:firstLine="284"/>
        <w:jc w:val="both"/>
        <w:rPr>
          <w:rFonts w:ascii="Cambria" w:hAnsi="Cambria"/>
          <w:sz w:val="18"/>
          <w:szCs w:val="18"/>
          <w:lang w:val="en-US"/>
        </w:rPr>
      </w:pPr>
      <w:r w:rsidRPr="00BD0A41">
        <w:rPr>
          <w:rFonts w:ascii="Cambria" w:hAnsi="Cambria"/>
          <w:sz w:val="18"/>
          <w:szCs w:val="18"/>
          <w:lang w:val="en-US"/>
        </w:rPr>
        <w:t>b) Non-compliant file</w:t>
      </w:r>
    </w:p>
    <w:p w:rsidR="007B240B" w:rsidRPr="00BD0A41" w:rsidRDefault="007B240B" w:rsidP="007B240B">
      <w:pPr>
        <w:ind w:firstLine="284"/>
        <w:jc w:val="both"/>
        <w:rPr>
          <w:rFonts w:ascii="Cambria" w:hAnsi="Cambria"/>
          <w:sz w:val="18"/>
          <w:szCs w:val="18"/>
          <w:lang w:val="en-US"/>
        </w:rPr>
      </w:pPr>
      <w:r w:rsidRPr="00BD0A41">
        <w:rPr>
          <w:rFonts w:ascii="Cambria" w:hAnsi="Cambria"/>
          <w:sz w:val="18"/>
          <w:szCs w:val="18"/>
          <w:lang w:val="en-US"/>
        </w:rPr>
        <w:t>c) Omission of a quantified unit price from the price schedule</w:t>
      </w:r>
    </w:p>
    <w:p w:rsidR="007B240B" w:rsidRPr="00BD0A41" w:rsidRDefault="007B240B" w:rsidP="007B240B">
      <w:pPr>
        <w:ind w:firstLine="284"/>
        <w:jc w:val="both"/>
        <w:rPr>
          <w:rFonts w:ascii="Cambria" w:hAnsi="Cambria"/>
          <w:sz w:val="18"/>
          <w:szCs w:val="18"/>
          <w:lang w:val="en-US"/>
        </w:rPr>
      </w:pPr>
      <w:r w:rsidRPr="00BD0A41">
        <w:rPr>
          <w:rFonts w:ascii="Cambria" w:hAnsi="Cambria"/>
          <w:sz w:val="18"/>
          <w:szCs w:val="18"/>
          <w:lang w:val="en-US"/>
        </w:rPr>
        <w:t>d) Absence of prices sub-detail</w:t>
      </w:r>
    </w:p>
    <w:p w:rsidR="007B240B" w:rsidRPr="00BD0A41" w:rsidRDefault="007B240B" w:rsidP="007B240B">
      <w:pPr>
        <w:jc w:val="both"/>
        <w:rPr>
          <w:rFonts w:ascii="Cambria" w:hAnsi="Cambria"/>
          <w:sz w:val="18"/>
          <w:szCs w:val="18"/>
          <w:lang w:val="en-US"/>
        </w:rPr>
      </w:pPr>
    </w:p>
    <w:p w:rsidR="007B240B" w:rsidRPr="00BD0A41" w:rsidRDefault="007B240B" w:rsidP="007B240B">
      <w:pPr>
        <w:jc w:val="both"/>
        <w:rPr>
          <w:rFonts w:ascii="Cambria" w:hAnsi="Cambria"/>
          <w:b/>
          <w:sz w:val="18"/>
          <w:szCs w:val="18"/>
          <w:u w:val="single"/>
          <w:lang w:val="en-US"/>
        </w:rPr>
      </w:pPr>
      <w:r w:rsidRPr="00BD0A41">
        <w:rPr>
          <w:rFonts w:ascii="Cambria" w:hAnsi="Cambria"/>
          <w:b/>
          <w:sz w:val="18"/>
          <w:szCs w:val="18"/>
          <w:u w:val="single"/>
          <w:lang w:val="en-US"/>
        </w:rPr>
        <w:t>13.2 ESSENTIAL CRITERIA</w:t>
      </w:r>
    </w:p>
    <w:p w:rsidR="007B240B" w:rsidRPr="00BD0A41" w:rsidRDefault="007B240B" w:rsidP="007B240B">
      <w:pPr>
        <w:jc w:val="both"/>
        <w:rPr>
          <w:rFonts w:ascii="Cambria" w:hAnsi="Cambria"/>
          <w:sz w:val="18"/>
          <w:szCs w:val="18"/>
          <w:lang w:val="en-US"/>
        </w:rPr>
      </w:pPr>
      <w:r w:rsidRPr="00BD0A41">
        <w:rPr>
          <w:rFonts w:ascii="Cambria" w:hAnsi="Cambria"/>
          <w:sz w:val="18"/>
          <w:szCs w:val="18"/>
          <w:lang w:val="en-US"/>
        </w:rPr>
        <w:t xml:space="preserve">       Assessment of the technical proposal will be carried out on the basis of fifty-one (51) main criteria shared as follows:</w:t>
      </w:r>
    </w:p>
    <w:p w:rsidR="007B240B" w:rsidRPr="00BD0A41" w:rsidRDefault="007B240B" w:rsidP="004F2D28">
      <w:pPr>
        <w:numPr>
          <w:ilvl w:val="0"/>
          <w:numId w:val="119"/>
        </w:numPr>
        <w:jc w:val="both"/>
        <w:rPr>
          <w:rFonts w:ascii="Cambria" w:hAnsi="Cambria"/>
          <w:sz w:val="18"/>
          <w:szCs w:val="18"/>
          <w:lang w:val="en-US"/>
        </w:rPr>
      </w:pPr>
      <w:r w:rsidRPr="00BD0A41">
        <w:rPr>
          <w:rFonts w:ascii="Cambria" w:hAnsi="Cambria"/>
          <w:sz w:val="18"/>
          <w:szCs w:val="18"/>
          <w:lang w:val="en-US"/>
        </w:rPr>
        <w:t>Presentation based on four (4) criteria</w:t>
      </w:r>
    </w:p>
    <w:p w:rsidR="007B240B" w:rsidRPr="00BD0A41" w:rsidRDefault="007B240B" w:rsidP="004F2D28">
      <w:pPr>
        <w:numPr>
          <w:ilvl w:val="0"/>
          <w:numId w:val="119"/>
        </w:numPr>
        <w:jc w:val="both"/>
        <w:rPr>
          <w:rFonts w:ascii="Cambria" w:hAnsi="Cambria"/>
          <w:sz w:val="18"/>
          <w:szCs w:val="18"/>
          <w:lang w:val="en-US"/>
        </w:rPr>
      </w:pPr>
      <w:r w:rsidRPr="00BD0A41">
        <w:rPr>
          <w:rFonts w:ascii="Cambria" w:hAnsi="Cambria"/>
          <w:sz w:val="18"/>
          <w:szCs w:val="18"/>
          <w:lang w:val="en-US"/>
        </w:rPr>
        <w:lastRenderedPageBreak/>
        <w:t>The turnover three (3) criteria</w:t>
      </w:r>
    </w:p>
    <w:p w:rsidR="007B240B" w:rsidRPr="00BD0A41" w:rsidRDefault="007B240B" w:rsidP="004F2D28">
      <w:pPr>
        <w:numPr>
          <w:ilvl w:val="0"/>
          <w:numId w:val="119"/>
        </w:numPr>
        <w:jc w:val="both"/>
        <w:rPr>
          <w:rFonts w:ascii="Cambria" w:hAnsi="Cambria"/>
          <w:sz w:val="18"/>
          <w:szCs w:val="18"/>
          <w:lang w:val="en-US"/>
        </w:rPr>
      </w:pPr>
      <w:r w:rsidRPr="00BD0A41">
        <w:rPr>
          <w:rFonts w:ascii="Cambria" w:hAnsi="Cambria"/>
          <w:sz w:val="18"/>
          <w:szCs w:val="18"/>
          <w:lang w:val="en-US"/>
        </w:rPr>
        <w:t>Credit line access three (3) criteria</w:t>
      </w:r>
    </w:p>
    <w:p w:rsidR="007B240B" w:rsidRPr="00BD0A41" w:rsidRDefault="007B240B" w:rsidP="004F2D28">
      <w:pPr>
        <w:numPr>
          <w:ilvl w:val="0"/>
          <w:numId w:val="119"/>
        </w:numPr>
        <w:jc w:val="both"/>
        <w:rPr>
          <w:rFonts w:ascii="Cambria" w:hAnsi="Cambria"/>
          <w:sz w:val="18"/>
          <w:szCs w:val="18"/>
          <w:lang w:val="en-US"/>
        </w:rPr>
      </w:pPr>
      <w:r w:rsidRPr="00BD0A41">
        <w:rPr>
          <w:rFonts w:ascii="Cambria" w:hAnsi="Cambria"/>
          <w:sz w:val="18"/>
          <w:szCs w:val="18"/>
          <w:lang w:val="en-US"/>
        </w:rPr>
        <w:t>Staff experience based on ten (10) criteria</w:t>
      </w:r>
    </w:p>
    <w:p w:rsidR="007B240B" w:rsidRPr="00BD0A41" w:rsidRDefault="007B240B" w:rsidP="004F2D28">
      <w:pPr>
        <w:numPr>
          <w:ilvl w:val="0"/>
          <w:numId w:val="119"/>
        </w:numPr>
        <w:jc w:val="both"/>
        <w:rPr>
          <w:rFonts w:ascii="Cambria" w:hAnsi="Cambria"/>
          <w:sz w:val="18"/>
          <w:szCs w:val="18"/>
          <w:lang w:val="en-US"/>
        </w:rPr>
      </w:pPr>
      <w:r w:rsidRPr="00BD0A41">
        <w:rPr>
          <w:rFonts w:ascii="Cambria" w:hAnsi="Cambria"/>
          <w:sz w:val="18"/>
          <w:szCs w:val="18"/>
          <w:lang w:val="en-US"/>
        </w:rPr>
        <w:t>The availability of the required equipment based on ten (10) criteria</w:t>
      </w:r>
    </w:p>
    <w:p w:rsidR="007B240B" w:rsidRPr="00BD0A41" w:rsidRDefault="007B240B" w:rsidP="004F2D28">
      <w:pPr>
        <w:numPr>
          <w:ilvl w:val="0"/>
          <w:numId w:val="119"/>
        </w:numPr>
        <w:jc w:val="both"/>
        <w:rPr>
          <w:rFonts w:ascii="Cambria" w:hAnsi="Cambria"/>
          <w:sz w:val="18"/>
          <w:szCs w:val="18"/>
          <w:lang w:val="en-US"/>
        </w:rPr>
      </w:pPr>
      <w:r w:rsidRPr="00BD0A41">
        <w:rPr>
          <w:rFonts w:ascii="Cambria" w:hAnsi="Cambria"/>
          <w:sz w:val="18"/>
          <w:szCs w:val="18"/>
          <w:lang w:val="en-US"/>
        </w:rPr>
        <w:t>The company’s training personnel based on ten (10) criteria</w:t>
      </w:r>
    </w:p>
    <w:p w:rsidR="007B240B" w:rsidRPr="00BD0A41" w:rsidRDefault="007B240B" w:rsidP="004F2D28">
      <w:pPr>
        <w:numPr>
          <w:ilvl w:val="0"/>
          <w:numId w:val="119"/>
        </w:numPr>
        <w:jc w:val="both"/>
        <w:rPr>
          <w:rFonts w:ascii="Cambria" w:hAnsi="Cambria"/>
          <w:sz w:val="18"/>
          <w:szCs w:val="18"/>
          <w:lang w:val="en-US"/>
        </w:rPr>
      </w:pPr>
      <w:r w:rsidRPr="00BD0A41">
        <w:rPr>
          <w:rFonts w:ascii="Cambria" w:hAnsi="Cambria"/>
          <w:sz w:val="18"/>
          <w:szCs w:val="18"/>
          <w:lang w:val="en-US"/>
        </w:rPr>
        <w:t>Organization, planning and file presentation on eleven (11) criteria</w:t>
      </w:r>
    </w:p>
    <w:p w:rsidR="00C571E7" w:rsidRPr="00BD0A41" w:rsidRDefault="00C571E7" w:rsidP="007B240B">
      <w:pPr>
        <w:ind w:left="720"/>
        <w:jc w:val="both"/>
        <w:rPr>
          <w:rFonts w:ascii="Cambria" w:hAnsi="Cambria"/>
          <w:sz w:val="18"/>
          <w:szCs w:val="18"/>
          <w:lang w:val="en-US"/>
        </w:rPr>
      </w:pPr>
    </w:p>
    <w:p w:rsidR="007B240B" w:rsidRPr="00BD0A41" w:rsidRDefault="007B240B" w:rsidP="007B240B">
      <w:pPr>
        <w:jc w:val="both"/>
        <w:rPr>
          <w:rFonts w:ascii="Cambria" w:hAnsi="Cambria"/>
          <w:b/>
          <w:sz w:val="18"/>
          <w:szCs w:val="18"/>
          <w:lang w:val="en-US"/>
        </w:rPr>
      </w:pPr>
      <w:r w:rsidRPr="00BD0A41">
        <w:rPr>
          <w:rFonts w:ascii="Cambria" w:hAnsi="Cambria"/>
          <w:b/>
          <w:sz w:val="18"/>
          <w:szCs w:val="18"/>
          <w:lang w:val="en-US"/>
        </w:rPr>
        <w:t>14</w:t>
      </w:r>
      <w:r w:rsidRPr="00BD0A41">
        <w:rPr>
          <w:rFonts w:ascii="Cambria" w:hAnsi="Cambria"/>
          <w:b/>
          <w:sz w:val="18"/>
          <w:szCs w:val="18"/>
          <w:u w:val="single"/>
          <w:lang w:val="en-US"/>
        </w:rPr>
        <w:t>-CONTRACT AWARD</w:t>
      </w:r>
    </w:p>
    <w:p w:rsidR="007B240B" w:rsidRPr="00BD0A41" w:rsidRDefault="007B240B" w:rsidP="007B240B">
      <w:pPr>
        <w:jc w:val="both"/>
        <w:rPr>
          <w:rFonts w:ascii="Cambria" w:hAnsi="Cambria"/>
          <w:sz w:val="18"/>
          <w:szCs w:val="18"/>
          <w:lang w:val="en-US"/>
        </w:rPr>
      </w:pPr>
      <w:r w:rsidRPr="00BD0A41">
        <w:rPr>
          <w:rFonts w:ascii="Cambria" w:hAnsi="Cambria"/>
          <w:sz w:val="18"/>
          <w:szCs w:val="18"/>
          <w:lang w:val="en-US"/>
        </w:rPr>
        <w:t xml:space="preserve">        The </w:t>
      </w:r>
      <w:r w:rsidR="00EB4044" w:rsidRPr="00BD0A41">
        <w:rPr>
          <w:rFonts w:ascii="Cambria" w:hAnsi="Cambria"/>
          <w:sz w:val="18"/>
          <w:szCs w:val="18"/>
          <w:lang w:val="en-US"/>
        </w:rPr>
        <w:t xml:space="preserve">Mayor of </w:t>
      </w:r>
      <w:proofErr w:type="spellStart"/>
      <w:r w:rsidR="00EB4044" w:rsidRPr="00BD0A41">
        <w:rPr>
          <w:rFonts w:ascii="Cambria" w:hAnsi="Cambria"/>
          <w:sz w:val="18"/>
          <w:szCs w:val="18"/>
          <w:lang w:val="en-US"/>
        </w:rPr>
        <w:t>Yagoua</w:t>
      </w:r>
      <w:proofErr w:type="spellEnd"/>
      <w:r w:rsidR="00EB4044" w:rsidRPr="00BD0A41">
        <w:rPr>
          <w:rFonts w:ascii="Cambria" w:hAnsi="Cambria"/>
          <w:sz w:val="18"/>
          <w:szCs w:val="18"/>
          <w:lang w:val="en-US"/>
        </w:rPr>
        <w:t xml:space="preserve"> Council</w:t>
      </w:r>
      <w:r w:rsidRPr="00BD0A41">
        <w:rPr>
          <w:rFonts w:ascii="Cambria" w:hAnsi="Cambria"/>
          <w:sz w:val="18"/>
          <w:szCs w:val="18"/>
          <w:lang w:val="en-US"/>
        </w:rPr>
        <w:t>, Contracting Authority grants the contract to the applicant whose file, technically skilled, assessed appealing with the lowest bid deemed to be and substantially in accordance with the tender file.</w:t>
      </w:r>
    </w:p>
    <w:p w:rsidR="007B240B" w:rsidRPr="00BD0A41" w:rsidRDefault="007B240B" w:rsidP="007B240B">
      <w:pPr>
        <w:jc w:val="both"/>
        <w:rPr>
          <w:rFonts w:ascii="Cambria" w:hAnsi="Cambria"/>
          <w:sz w:val="18"/>
          <w:szCs w:val="18"/>
          <w:lang w:val="en-US"/>
        </w:rPr>
      </w:pPr>
    </w:p>
    <w:p w:rsidR="007B240B" w:rsidRPr="00BD0A41" w:rsidRDefault="007B240B" w:rsidP="007B240B">
      <w:pPr>
        <w:jc w:val="both"/>
        <w:rPr>
          <w:rFonts w:ascii="Cambria" w:hAnsi="Cambria"/>
          <w:b/>
          <w:sz w:val="18"/>
          <w:szCs w:val="18"/>
          <w:lang w:val="en-US"/>
        </w:rPr>
      </w:pPr>
      <w:r w:rsidRPr="00BD0A41">
        <w:rPr>
          <w:rFonts w:ascii="Cambria" w:hAnsi="Cambria"/>
          <w:b/>
          <w:sz w:val="18"/>
          <w:szCs w:val="18"/>
          <w:lang w:val="en-US"/>
        </w:rPr>
        <w:t>15</w:t>
      </w:r>
      <w:r w:rsidRPr="00BD0A41">
        <w:rPr>
          <w:rFonts w:ascii="Cambria" w:hAnsi="Cambria"/>
          <w:b/>
          <w:sz w:val="18"/>
          <w:szCs w:val="18"/>
          <w:u w:val="single"/>
          <w:lang w:val="en-US"/>
        </w:rPr>
        <w:t>-TENDER VALIDITY</w:t>
      </w:r>
    </w:p>
    <w:p w:rsidR="007B240B" w:rsidRPr="00BD0A41" w:rsidRDefault="007B240B" w:rsidP="007B240B">
      <w:pPr>
        <w:jc w:val="both"/>
        <w:rPr>
          <w:rFonts w:ascii="Cambria" w:hAnsi="Cambria"/>
          <w:sz w:val="18"/>
          <w:szCs w:val="18"/>
          <w:lang w:val="en-US"/>
        </w:rPr>
      </w:pPr>
      <w:r w:rsidRPr="00BD0A41">
        <w:rPr>
          <w:rFonts w:ascii="Cambria" w:hAnsi="Cambria"/>
          <w:sz w:val="18"/>
          <w:szCs w:val="18"/>
          <w:lang w:val="en-US"/>
        </w:rPr>
        <w:tab/>
        <w:t xml:space="preserve">Applicants will be bound by their tenders for </w:t>
      </w:r>
      <w:r w:rsidRPr="00BD0A41">
        <w:rPr>
          <w:rFonts w:ascii="Cambria" w:hAnsi="Cambria"/>
          <w:b/>
          <w:sz w:val="18"/>
          <w:szCs w:val="18"/>
          <w:lang w:val="en-US"/>
        </w:rPr>
        <w:t>ninety (90) days</w:t>
      </w:r>
      <w:r w:rsidRPr="00BD0A41">
        <w:rPr>
          <w:rFonts w:ascii="Cambria" w:hAnsi="Cambria"/>
          <w:sz w:val="18"/>
          <w:szCs w:val="18"/>
          <w:lang w:val="en-US"/>
        </w:rPr>
        <w:t xml:space="preserve"> with effect from the tender-submission deadline.</w:t>
      </w:r>
    </w:p>
    <w:p w:rsidR="007B240B" w:rsidRPr="00BD0A41" w:rsidRDefault="007B240B" w:rsidP="007B240B">
      <w:pPr>
        <w:jc w:val="both"/>
        <w:rPr>
          <w:rFonts w:ascii="Cambria" w:hAnsi="Cambria"/>
          <w:sz w:val="18"/>
          <w:szCs w:val="18"/>
          <w:lang w:val="en-US"/>
        </w:rPr>
      </w:pPr>
    </w:p>
    <w:p w:rsidR="007B240B" w:rsidRPr="00BD0A41" w:rsidRDefault="007B240B" w:rsidP="007B240B">
      <w:pPr>
        <w:jc w:val="both"/>
        <w:rPr>
          <w:rFonts w:ascii="Cambria" w:hAnsi="Cambria"/>
          <w:b/>
          <w:sz w:val="18"/>
          <w:szCs w:val="18"/>
          <w:u w:val="single"/>
          <w:lang w:val="en-US"/>
        </w:rPr>
      </w:pPr>
      <w:r w:rsidRPr="00BD0A41">
        <w:rPr>
          <w:rFonts w:ascii="Cambria" w:hAnsi="Cambria"/>
          <w:b/>
          <w:sz w:val="18"/>
          <w:szCs w:val="18"/>
          <w:lang w:val="en-US"/>
        </w:rPr>
        <w:t xml:space="preserve"> 16</w:t>
      </w:r>
      <w:r w:rsidRPr="00BD0A41">
        <w:rPr>
          <w:rFonts w:ascii="Cambria" w:hAnsi="Cambria"/>
          <w:b/>
          <w:sz w:val="18"/>
          <w:szCs w:val="18"/>
          <w:u w:val="single"/>
          <w:lang w:val="en-US"/>
        </w:rPr>
        <w:t>-FURTHER INFORMATION</w:t>
      </w:r>
    </w:p>
    <w:p w:rsidR="007B240B" w:rsidRPr="00BD0A41" w:rsidRDefault="007B240B" w:rsidP="007B240B">
      <w:pPr>
        <w:jc w:val="both"/>
        <w:rPr>
          <w:rFonts w:ascii="Cambria" w:hAnsi="Cambria"/>
          <w:sz w:val="18"/>
          <w:szCs w:val="18"/>
          <w:lang w:val="en-US"/>
        </w:rPr>
      </w:pPr>
      <w:r w:rsidRPr="00BD0A41">
        <w:rPr>
          <w:rFonts w:ascii="Cambria" w:hAnsi="Cambria"/>
          <w:sz w:val="18"/>
          <w:szCs w:val="18"/>
          <w:lang w:val="en-US"/>
        </w:rPr>
        <w:tab/>
        <w:t>Some technical information may be obtain</w:t>
      </w:r>
      <w:r w:rsidR="00EB4044" w:rsidRPr="00BD0A41">
        <w:rPr>
          <w:rFonts w:ascii="Cambria" w:hAnsi="Cambria"/>
          <w:sz w:val="18"/>
          <w:szCs w:val="18"/>
          <w:lang w:val="en-US"/>
        </w:rPr>
        <w:t xml:space="preserve">ed during working hours either </w:t>
      </w:r>
      <w:r w:rsidRPr="00BD0A41">
        <w:rPr>
          <w:rFonts w:ascii="Cambria" w:hAnsi="Cambria"/>
          <w:sz w:val="18"/>
          <w:szCs w:val="18"/>
          <w:lang w:val="en-US"/>
        </w:rPr>
        <w:t xml:space="preserve">at the </w:t>
      </w:r>
      <w:r w:rsidR="00EB4044" w:rsidRPr="00BD0A41">
        <w:rPr>
          <w:rFonts w:ascii="Cambria" w:hAnsi="Cambria"/>
          <w:sz w:val="18"/>
          <w:szCs w:val="18"/>
          <w:lang w:val="en-US"/>
        </w:rPr>
        <w:t xml:space="preserve">Secretary General of </w:t>
      </w:r>
      <w:proofErr w:type="spellStart"/>
      <w:r w:rsidR="00EB4044" w:rsidRPr="00BD0A41">
        <w:rPr>
          <w:rFonts w:ascii="Cambria" w:hAnsi="Cambria"/>
          <w:sz w:val="18"/>
          <w:szCs w:val="18"/>
          <w:lang w:val="en-US"/>
        </w:rPr>
        <w:t>Yagoua</w:t>
      </w:r>
      <w:proofErr w:type="spellEnd"/>
      <w:r w:rsidR="00EB4044" w:rsidRPr="00BD0A41">
        <w:rPr>
          <w:rFonts w:ascii="Cambria" w:hAnsi="Cambria"/>
          <w:sz w:val="18"/>
          <w:szCs w:val="18"/>
          <w:lang w:val="en-US"/>
        </w:rPr>
        <w:t xml:space="preserve"> </w:t>
      </w:r>
      <w:proofErr w:type="gramStart"/>
      <w:r w:rsidR="00EB4044" w:rsidRPr="00BD0A41">
        <w:rPr>
          <w:rFonts w:ascii="Cambria" w:hAnsi="Cambria"/>
          <w:sz w:val="18"/>
          <w:szCs w:val="18"/>
          <w:lang w:val="en-US"/>
        </w:rPr>
        <w:t>Council</w:t>
      </w:r>
      <w:r w:rsidRPr="00BD0A41">
        <w:rPr>
          <w:rFonts w:ascii="Cambria" w:hAnsi="Cambria"/>
          <w:sz w:val="18"/>
          <w:szCs w:val="18"/>
          <w:lang w:val="en-US"/>
        </w:rPr>
        <w:t xml:space="preserve"> ,Tel</w:t>
      </w:r>
      <w:proofErr w:type="gramEnd"/>
      <w:r w:rsidRPr="00BD0A41">
        <w:rPr>
          <w:rFonts w:ascii="Cambria" w:hAnsi="Cambria"/>
          <w:sz w:val="18"/>
          <w:szCs w:val="18"/>
          <w:lang w:val="en-US"/>
        </w:rPr>
        <w:t>/</w:t>
      </w:r>
      <w:r w:rsidR="00EB4044" w:rsidRPr="00BD0A41">
        <w:rPr>
          <w:rFonts w:ascii="Cambria" w:hAnsi="Cambria"/>
          <w:sz w:val="18"/>
          <w:szCs w:val="18"/>
          <w:lang w:val="en-US"/>
        </w:rPr>
        <w:t>……………………………………………………………………</w:t>
      </w:r>
    </w:p>
    <w:p w:rsidR="007B240B" w:rsidRPr="00AC48EB" w:rsidRDefault="007B240B" w:rsidP="007B240B">
      <w:pPr>
        <w:jc w:val="both"/>
        <w:rPr>
          <w:rFonts w:ascii="Cambria" w:hAnsi="Cambria"/>
          <w:sz w:val="22"/>
          <w:szCs w:val="22"/>
          <w:lang w:val="en-US"/>
        </w:rPr>
      </w:pPr>
    </w:p>
    <w:p w:rsidR="007B240B" w:rsidRPr="00AC48EB" w:rsidRDefault="00EB4044" w:rsidP="00EB4044">
      <w:pPr>
        <w:jc w:val="right"/>
        <w:rPr>
          <w:rFonts w:ascii="Cambria" w:hAnsi="Cambria"/>
          <w:sz w:val="22"/>
          <w:szCs w:val="22"/>
          <w:lang w:val="en-US"/>
        </w:rPr>
      </w:pPr>
      <w:proofErr w:type="spellStart"/>
      <w:r w:rsidRPr="00AC48EB">
        <w:rPr>
          <w:rFonts w:ascii="Cambria" w:hAnsi="Cambria"/>
          <w:sz w:val="22"/>
          <w:szCs w:val="22"/>
          <w:lang w:val="en-US"/>
        </w:rPr>
        <w:t>Ya</w:t>
      </w:r>
      <w:r w:rsidR="00AC48EB" w:rsidRPr="00AC48EB">
        <w:rPr>
          <w:rFonts w:ascii="Cambria" w:hAnsi="Cambria"/>
          <w:sz w:val="22"/>
          <w:szCs w:val="22"/>
          <w:lang w:val="en-US"/>
        </w:rPr>
        <w:t>g</w:t>
      </w:r>
      <w:r w:rsidR="007B240B" w:rsidRPr="00AC48EB">
        <w:rPr>
          <w:rFonts w:ascii="Cambria" w:hAnsi="Cambria"/>
          <w:sz w:val="22"/>
          <w:szCs w:val="22"/>
          <w:lang w:val="en-US"/>
        </w:rPr>
        <w:t>oua</w:t>
      </w:r>
      <w:proofErr w:type="spellEnd"/>
      <w:r w:rsidR="007B240B" w:rsidRPr="00AC48EB">
        <w:rPr>
          <w:rFonts w:ascii="Cambria" w:hAnsi="Cambria"/>
          <w:sz w:val="22"/>
          <w:szCs w:val="22"/>
          <w:lang w:val="en-US"/>
        </w:rPr>
        <w:t>, on ________________________</w:t>
      </w:r>
    </w:p>
    <w:p w:rsidR="007B240B" w:rsidRPr="00AC48EB" w:rsidRDefault="007B240B" w:rsidP="00EB4044">
      <w:pPr>
        <w:jc w:val="right"/>
        <w:rPr>
          <w:rFonts w:ascii="Cambria" w:hAnsi="Cambria"/>
          <w:sz w:val="22"/>
          <w:szCs w:val="22"/>
          <w:lang w:val="en-US"/>
        </w:rPr>
      </w:pPr>
    </w:p>
    <w:p w:rsidR="007B240B" w:rsidRPr="00AC48EB" w:rsidRDefault="003D39AC" w:rsidP="00D636F5">
      <w:pPr>
        <w:rPr>
          <w:rFonts w:ascii="Cambria" w:hAnsi="Cambria"/>
          <w:b/>
          <w:sz w:val="22"/>
          <w:szCs w:val="22"/>
          <w:u w:val="single"/>
          <w:lang w:val="en-US"/>
        </w:rPr>
      </w:pPr>
      <w:r>
        <w:rPr>
          <w:noProof/>
        </w:rPr>
        <mc:AlternateContent>
          <mc:Choice Requires="wps">
            <w:drawing>
              <wp:anchor distT="0" distB="0" distL="114300" distR="114300" simplePos="0" relativeHeight="7" behindDoc="0" locked="0" layoutInCell="1" allowOverlap="1">
                <wp:simplePos x="0" y="0"/>
                <wp:positionH relativeFrom="page">
                  <wp:posOffset>4733925</wp:posOffset>
                </wp:positionH>
                <wp:positionV relativeFrom="paragraph">
                  <wp:posOffset>39370</wp:posOffset>
                </wp:positionV>
                <wp:extent cx="2371725" cy="1334135"/>
                <wp:effectExtent l="0" t="0" r="0" b="0"/>
                <wp:wrapNone/>
                <wp:docPr id="2"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1334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4B8" w:rsidRPr="00AC48EB" w:rsidRDefault="00E114B8" w:rsidP="00D636F5">
                            <w:pPr>
                              <w:jc w:val="center"/>
                              <w:rPr>
                                <w:rFonts w:ascii="Cambria" w:hAnsi="Cambria"/>
                                <w:b/>
                                <w:sz w:val="22"/>
                                <w:lang w:val="en-US"/>
                              </w:rPr>
                            </w:pPr>
                            <w:r w:rsidRPr="00AC48EB">
                              <w:rPr>
                                <w:rFonts w:ascii="Cambria" w:hAnsi="Cambria"/>
                                <w:b/>
                                <w:sz w:val="22"/>
                                <w:lang w:val="en-US"/>
                              </w:rPr>
                              <w:t xml:space="preserve">The </w:t>
                            </w:r>
                            <w:proofErr w:type="spellStart"/>
                            <w:r w:rsidRPr="00AC48EB">
                              <w:rPr>
                                <w:rFonts w:ascii="Cambria" w:hAnsi="Cambria"/>
                                <w:b/>
                                <w:sz w:val="22"/>
                                <w:lang w:val="en-US"/>
                              </w:rPr>
                              <w:t>Yagoua’s</w:t>
                            </w:r>
                            <w:proofErr w:type="spellEnd"/>
                            <w:r w:rsidRPr="00AC48EB">
                              <w:rPr>
                                <w:rFonts w:ascii="Cambria" w:hAnsi="Cambria"/>
                                <w:b/>
                                <w:sz w:val="22"/>
                                <w:lang w:val="en-US"/>
                              </w:rPr>
                              <w:t xml:space="preserve"> Mayor</w:t>
                            </w:r>
                          </w:p>
                          <w:p w:rsidR="00E114B8" w:rsidRPr="00AC48EB" w:rsidRDefault="00E114B8" w:rsidP="00D636F5">
                            <w:pPr>
                              <w:jc w:val="center"/>
                              <w:rPr>
                                <w:rFonts w:ascii="Cambria" w:hAnsi="Cambria"/>
                                <w:b/>
                                <w:sz w:val="22"/>
                                <w:lang w:val="en-US"/>
                              </w:rPr>
                            </w:pPr>
                            <w:r w:rsidRPr="00AC48EB">
                              <w:rPr>
                                <w:rFonts w:ascii="Cambria" w:hAnsi="Cambria"/>
                                <w:b/>
                                <w:sz w:val="22"/>
                                <w:lang w:val="en-US"/>
                              </w:rPr>
                              <w:t>(Contracting Authority)</w:t>
                            </w:r>
                          </w:p>
                          <w:p w:rsidR="00E114B8" w:rsidRPr="00AC48EB" w:rsidRDefault="00E114B8" w:rsidP="007B240B">
                            <w:pPr>
                              <w:jc w:val="center"/>
                              <w:rPr>
                                <w:rFonts w:ascii="Cambria" w:hAnsi="Cambria"/>
                                <w:b/>
                                <w:sz w:val="22"/>
                                <w:lang w:val="en-US"/>
                              </w:rPr>
                            </w:pPr>
                          </w:p>
                          <w:p w:rsidR="00E114B8" w:rsidRPr="005346CF" w:rsidRDefault="00E114B8" w:rsidP="007B240B">
                            <w:pPr>
                              <w:jc w:val="center"/>
                              <w:rPr>
                                <w:rFonts w:ascii="Cambria" w:hAnsi="Cambria"/>
                                <w:b/>
                                <w:color w:val="FF0000"/>
                                <w:sz w:val="22"/>
                                <w:lang w:val="en-US"/>
                              </w:rPr>
                            </w:pPr>
                          </w:p>
                          <w:p w:rsidR="00E114B8" w:rsidRPr="005346CF" w:rsidRDefault="00E114B8" w:rsidP="007B240B">
                            <w:pPr>
                              <w:jc w:val="center"/>
                              <w:rPr>
                                <w:rFonts w:ascii="Cambria" w:hAnsi="Cambria"/>
                                <w:b/>
                                <w:color w:val="FF0000"/>
                                <w:sz w:val="22"/>
                                <w:lang w:val="en-US"/>
                              </w:rPr>
                            </w:pPr>
                          </w:p>
                          <w:p w:rsidR="00E114B8" w:rsidRPr="005346CF" w:rsidRDefault="00E114B8" w:rsidP="00EB4044">
                            <w:pPr>
                              <w:rPr>
                                <w:rFonts w:ascii="Cambria" w:hAnsi="Cambria"/>
                                <w:b/>
                                <w:color w:val="FF0000"/>
                                <w:sz w:val="22"/>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3" o:spid="_x0000_s1459" type="#_x0000_t202" style="position:absolute;margin-left:372.75pt;margin-top:3.1pt;width:186.75pt;height:105.05pt;z-index: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" filled="f" stroked="f">
                <v:textbox>
                  <w:txbxContent>
                    <w:p w:rsidR="00E114B8" w:rsidRPr="00AC48EB" w:rsidRDefault="00E114B8" w:rsidP="00D636F5">
                      <w:pPr>
                        <w:jc w:val="center"/>
                        <w:rPr>
                          <w:rFonts w:ascii="Cambria" w:hAnsi="Cambria"/>
                          <w:b/>
                          <w:sz w:val="22"/>
                          <w:lang w:val="en-US"/>
                        </w:rPr>
                      </w:pPr>
                      <w:r w:rsidRPr="00AC48EB">
                        <w:rPr>
                          <w:rFonts w:ascii="Cambria" w:hAnsi="Cambria"/>
                          <w:b/>
                          <w:sz w:val="22"/>
                          <w:lang w:val="en-US"/>
                        </w:rPr>
                        <w:t xml:space="preserve">The </w:t>
                      </w:r>
                      <w:proofErr w:type="spellStart"/>
                      <w:r w:rsidRPr="00AC48EB">
                        <w:rPr>
                          <w:rFonts w:ascii="Cambria" w:hAnsi="Cambria"/>
                          <w:b/>
                          <w:sz w:val="22"/>
                          <w:lang w:val="en-US"/>
                        </w:rPr>
                        <w:t>Yagoua’s</w:t>
                      </w:r>
                      <w:proofErr w:type="spellEnd"/>
                      <w:r w:rsidRPr="00AC48EB">
                        <w:rPr>
                          <w:rFonts w:ascii="Cambria" w:hAnsi="Cambria"/>
                          <w:b/>
                          <w:sz w:val="22"/>
                          <w:lang w:val="en-US"/>
                        </w:rPr>
                        <w:t xml:space="preserve"> Mayor</w:t>
                      </w:r>
                    </w:p>
                    <w:p w:rsidR="00E114B8" w:rsidRPr="00AC48EB" w:rsidRDefault="00E114B8" w:rsidP="00D636F5">
                      <w:pPr>
                        <w:jc w:val="center"/>
                        <w:rPr>
                          <w:rFonts w:ascii="Cambria" w:hAnsi="Cambria"/>
                          <w:b/>
                          <w:sz w:val="22"/>
                          <w:lang w:val="en-US"/>
                        </w:rPr>
                      </w:pPr>
                      <w:r w:rsidRPr="00AC48EB">
                        <w:rPr>
                          <w:rFonts w:ascii="Cambria" w:hAnsi="Cambria"/>
                          <w:b/>
                          <w:sz w:val="22"/>
                          <w:lang w:val="en-US"/>
                        </w:rPr>
                        <w:t>(Contracting Authority)</w:t>
                      </w:r>
                    </w:p>
                    <w:p w:rsidR="00E114B8" w:rsidRPr="00AC48EB" w:rsidRDefault="00E114B8" w:rsidP="007B240B">
                      <w:pPr>
                        <w:jc w:val="center"/>
                        <w:rPr>
                          <w:rFonts w:ascii="Cambria" w:hAnsi="Cambria"/>
                          <w:b/>
                          <w:sz w:val="22"/>
                          <w:lang w:val="en-US"/>
                        </w:rPr>
                      </w:pPr>
                    </w:p>
                    <w:p w:rsidR="00E114B8" w:rsidRPr="005346CF" w:rsidRDefault="00E114B8" w:rsidP="007B240B">
                      <w:pPr>
                        <w:jc w:val="center"/>
                        <w:rPr>
                          <w:rFonts w:ascii="Cambria" w:hAnsi="Cambria"/>
                          <w:b/>
                          <w:color w:val="FF0000"/>
                          <w:sz w:val="22"/>
                          <w:lang w:val="en-US"/>
                        </w:rPr>
                      </w:pPr>
                    </w:p>
                    <w:p w:rsidR="00E114B8" w:rsidRPr="005346CF" w:rsidRDefault="00E114B8" w:rsidP="007B240B">
                      <w:pPr>
                        <w:jc w:val="center"/>
                        <w:rPr>
                          <w:rFonts w:ascii="Cambria" w:hAnsi="Cambria"/>
                          <w:b/>
                          <w:color w:val="FF0000"/>
                          <w:sz w:val="22"/>
                          <w:lang w:val="en-US"/>
                        </w:rPr>
                      </w:pPr>
                    </w:p>
                    <w:p w:rsidR="00E114B8" w:rsidRPr="005346CF" w:rsidRDefault="00E114B8" w:rsidP="00EB4044">
                      <w:pPr>
                        <w:rPr>
                          <w:rFonts w:ascii="Cambria" w:hAnsi="Cambria"/>
                          <w:b/>
                          <w:color w:val="FF0000"/>
                          <w:sz w:val="22"/>
                          <w:lang w:val="en-US"/>
                        </w:rPr>
                      </w:pPr>
                    </w:p>
                  </w:txbxContent>
                </v:textbox>
                <w10:wrap anchorx="page"/>
              </v:shape>
            </w:pict>
          </mc:Fallback>
        </mc:AlternateContent>
      </w:r>
      <w:r w:rsidR="007B240B" w:rsidRPr="00AC48EB">
        <w:rPr>
          <w:rFonts w:ascii="Cambria" w:hAnsi="Cambria"/>
          <w:b/>
          <w:sz w:val="22"/>
          <w:szCs w:val="22"/>
          <w:u w:val="single"/>
          <w:lang w:val="en-US"/>
        </w:rPr>
        <w:t>Carbon Copies</w:t>
      </w:r>
    </w:p>
    <w:p w:rsidR="007B240B" w:rsidRPr="00AC48EB" w:rsidRDefault="007B240B" w:rsidP="007B240B">
      <w:pPr>
        <w:ind w:left="284" w:hanging="284"/>
        <w:rPr>
          <w:rFonts w:ascii="Cambria" w:hAnsi="Cambria"/>
          <w:sz w:val="20"/>
          <w:szCs w:val="22"/>
          <w:lang w:val="en-US"/>
        </w:rPr>
      </w:pPr>
      <w:r w:rsidRPr="00AC48EB">
        <w:rPr>
          <w:rFonts w:ascii="Cambria" w:hAnsi="Cambria"/>
          <w:sz w:val="20"/>
          <w:szCs w:val="22"/>
          <w:lang w:val="en-US"/>
        </w:rPr>
        <w:t xml:space="preserve">        - </w:t>
      </w:r>
      <w:r w:rsidR="00D472B9">
        <w:rPr>
          <w:rFonts w:ascii="Cambria" w:hAnsi="Cambria"/>
          <w:sz w:val="20"/>
          <w:szCs w:val="22"/>
          <w:lang w:val="en-US"/>
        </w:rPr>
        <w:t>D</w:t>
      </w:r>
      <w:r w:rsidR="00AC48EB" w:rsidRPr="00AC48EB">
        <w:rPr>
          <w:rFonts w:ascii="Cambria" w:hAnsi="Cambria"/>
          <w:sz w:val="20"/>
          <w:szCs w:val="22"/>
          <w:lang w:val="en-US"/>
        </w:rPr>
        <w:t>D</w:t>
      </w:r>
      <w:r w:rsidR="00D472B9">
        <w:rPr>
          <w:rFonts w:ascii="Cambria" w:hAnsi="Cambria"/>
          <w:sz w:val="20"/>
          <w:szCs w:val="22"/>
          <w:lang w:val="en-US"/>
        </w:rPr>
        <w:t>MINMAP</w:t>
      </w:r>
      <w:r w:rsidR="00AC48EB" w:rsidRPr="00AC48EB">
        <w:rPr>
          <w:rFonts w:ascii="Cambria" w:hAnsi="Cambria"/>
          <w:sz w:val="20"/>
          <w:szCs w:val="22"/>
          <w:lang w:val="en-US"/>
        </w:rPr>
        <w:t>/MD</w:t>
      </w:r>
      <w:r w:rsidRPr="00AC48EB">
        <w:rPr>
          <w:rFonts w:ascii="Cambria" w:hAnsi="Cambria"/>
          <w:sz w:val="20"/>
          <w:szCs w:val="22"/>
          <w:lang w:val="en-US"/>
        </w:rPr>
        <w:t xml:space="preserve"> (for information)</w:t>
      </w:r>
    </w:p>
    <w:p w:rsidR="007B240B" w:rsidRPr="00AC48EB" w:rsidRDefault="007B240B" w:rsidP="007B240B">
      <w:pPr>
        <w:ind w:left="284" w:hanging="284"/>
        <w:rPr>
          <w:rFonts w:ascii="Cambria" w:hAnsi="Cambria"/>
          <w:sz w:val="20"/>
          <w:szCs w:val="22"/>
          <w:lang w:val="en-US"/>
        </w:rPr>
      </w:pPr>
      <w:r w:rsidRPr="00AC48EB">
        <w:rPr>
          <w:rFonts w:ascii="Cambria" w:hAnsi="Cambria"/>
          <w:sz w:val="20"/>
          <w:szCs w:val="22"/>
          <w:lang w:val="en-US"/>
        </w:rPr>
        <w:t xml:space="preserve">        - </w:t>
      </w:r>
      <w:r w:rsidR="00D472B9">
        <w:rPr>
          <w:rFonts w:ascii="Cambria" w:hAnsi="Cambria"/>
          <w:sz w:val="20"/>
          <w:szCs w:val="22"/>
          <w:lang w:val="en-US"/>
        </w:rPr>
        <w:t>DD/TP</w:t>
      </w:r>
      <w:r w:rsidR="00D636F5" w:rsidRPr="00AC48EB">
        <w:rPr>
          <w:rFonts w:ascii="Cambria" w:hAnsi="Cambria"/>
          <w:sz w:val="20"/>
          <w:szCs w:val="22"/>
          <w:lang w:val="en-US"/>
        </w:rPr>
        <w:t>/MD</w:t>
      </w:r>
      <w:r w:rsidRPr="00AC48EB">
        <w:rPr>
          <w:rFonts w:ascii="Cambria" w:hAnsi="Cambria"/>
          <w:sz w:val="20"/>
          <w:szCs w:val="22"/>
          <w:lang w:val="en-US"/>
        </w:rPr>
        <w:t xml:space="preserve"> (for publication and information)</w:t>
      </w:r>
    </w:p>
    <w:p w:rsidR="007B240B" w:rsidRPr="00AC48EB" w:rsidRDefault="007B240B" w:rsidP="00D472B9">
      <w:pPr>
        <w:ind w:left="284" w:hanging="284"/>
        <w:rPr>
          <w:rFonts w:ascii="Cambria" w:hAnsi="Cambria"/>
          <w:sz w:val="20"/>
          <w:szCs w:val="22"/>
          <w:lang w:val="en-US"/>
        </w:rPr>
      </w:pPr>
      <w:r w:rsidRPr="00AC48EB">
        <w:rPr>
          <w:rFonts w:ascii="Cambria" w:hAnsi="Cambria"/>
          <w:sz w:val="20"/>
          <w:szCs w:val="22"/>
          <w:lang w:val="en-US"/>
        </w:rPr>
        <w:t xml:space="preserve">        </w:t>
      </w:r>
      <w:r w:rsidR="00EB4044" w:rsidRPr="00AC48EB">
        <w:rPr>
          <w:rFonts w:ascii="Cambria" w:hAnsi="Cambria"/>
          <w:sz w:val="20"/>
          <w:szCs w:val="22"/>
          <w:lang w:val="en-US"/>
        </w:rPr>
        <w:t xml:space="preserve"> - PRESIDENT/ICPM</w:t>
      </w:r>
      <w:r w:rsidRPr="00AC48EB">
        <w:rPr>
          <w:rFonts w:ascii="Cambria" w:hAnsi="Cambria"/>
          <w:sz w:val="20"/>
          <w:szCs w:val="22"/>
          <w:lang w:val="en-US"/>
        </w:rPr>
        <w:t xml:space="preserve"> (for </w:t>
      </w:r>
      <w:r w:rsidR="000F37A7">
        <w:rPr>
          <w:rFonts w:ascii="Cambria" w:hAnsi="Cambria"/>
          <w:sz w:val="20"/>
          <w:szCs w:val="22"/>
          <w:lang w:val="en-US"/>
        </w:rPr>
        <w:t>action</w:t>
      </w:r>
      <w:r w:rsidRPr="00AC48EB">
        <w:rPr>
          <w:rFonts w:ascii="Cambria" w:hAnsi="Cambria"/>
          <w:sz w:val="20"/>
          <w:szCs w:val="22"/>
          <w:lang w:val="en-US"/>
        </w:rPr>
        <w:t>)</w:t>
      </w:r>
    </w:p>
    <w:p w:rsidR="007B240B" w:rsidRPr="00AC48EB" w:rsidRDefault="007B240B" w:rsidP="00EB4044">
      <w:pPr>
        <w:ind w:left="284" w:hanging="284"/>
        <w:rPr>
          <w:rFonts w:ascii="Cambria" w:hAnsi="Cambria"/>
          <w:sz w:val="20"/>
          <w:lang w:val="en-US"/>
        </w:rPr>
      </w:pPr>
      <w:r w:rsidRPr="00AC48EB">
        <w:rPr>
          <w:rFonts w:ascii="Cambria" w:hAnsi="Cambria"/>
          <w:sz w:val="20"/>
          <w:szCs w:val="22"/>
          <w:lang w:val="en-US"/>
        </w:rPr>
        <w:t xml:space="preserve">        - </w:t>
      </w:r>
      <w:r w:rsidRPr="00AC48EB">
        <w:rPr>
          <w:rFonts w:ascii="Cambria" w:hAnsi="Cambria"/>
          <w:sz w:val="20"/>
          <w:lang w:val="en-US"/>
        </w:rPr>
        <w:t xml:space="preserve"> BILLPOSTING/ RECORDS (for information &amp; memoirs) </w:t>
      </w:r>
    </w:p>
    <w:p w:rsidR="007B240B" w:rsidRPr="005346CF" w:rsidRDefault="007B240B" w:rsidP="007B240B">
      <w:pPr>
        <w:rPr>
          <w:rFonts w:ascii="Cambria" w:hAnsi="Cambria"/>
          <w:color w:val="FF0000"/>
          <w:sz w:val="22"/>
          <w:szCs w:val="22"/>
          <w:lang w:val="en-US"/>
        </w:rPr>
      </w:pPr>
    </w:p>
    <w:p w:rsidR="002E648E" w:rsidRPr="005346CF" w:rsidRDefault="002E648E" w:rsidP="00173C9E">
      <w:pPr>
        <w:jc w:val="center"/>
        <w:rPr>
          <w:b/>
          <w:bCs/>
          <w:color w:val="FF0000"/>
          <w:sz w:val="22"/>
          <w:szCs w:val="22"/>
          <w:u w:val="single"/>
          <w:lang w:val="en-US"/>
        </w:rPr>
      </w:pPr>
    </w:p>
    <w:p w:rsidR="002E648E" w:rsidRPr="005346CF" w:rsidRDefault="002E648E" w:rsidP="00173C9E">
      <w:pPr>
        <w:jc w:val="center"/>
        <w:rPr>
          <w:b/>
          <w:bCs/>
          <w:color w:val="FF0000"/>
          <w:sz w:val="22"/>
          <w:szCs w:val="22"/>
          <w:u w:val="single"/>
          <w:lang w:val="en-US"/>
        </w:rPr>
      </w:pPr>
    </w:p>
    <w:p w:rsidR="002E648E" w:rsidRPr="005346CF" w:rsidRDefault="002E648E" w:rsidP="00173C9E">
      <w:pPr>
        <w:jc w:val="center"/>
        <w:rPr>
          <w:b/>
          <w:bCs/>
          <w:color w:val="FF0000"/>
          <w:sz w:val="22"/>
          <w:szCs w:val="22"/>
          <w:u w:val="single"/>
          <w:lang w:val="en-US"/>
        </w:rPr>
      </w:pPr>
    </w:p>
    <w:p w:rsidR="002E648E" w:rsidRPr="005346CF" w:rsidRDefault="002E648E" w:rsidP="00173C9E">
      <w:pPr>
        <w:jc w:val="center"/>
        <w:rPr>
          <w:b/>
          <w:bCs/>
          <w:color w:val="FF0000"/>
          <w:sz w:val="22"/>
          <w:szCs w:val="22"/>
          <w:u w:val="single"/>
          <w:lang w:val="en-US"/>
        </w:rPr>
      </w:pPr>
    </w:p>
    <w:p w:rsidR="002E648E" w:rsidRPr="005346CF" w:rsidRDefault="002E648E" w:rsidP="00173C9E">
      <w:pPr>
        <w:jc w:val="center"/>
        <w:rPr>
          <w:b/>
          <w:bCs/>
          <w:color w:val="FF0000"/>
          <w:sz w:val="22"/>
          <w:szCs w:val="22"/>
          <w:u w:val="single"/>
          <w:lang w:val="en-US"/>
        </w:rPr>
      </w:pPr>
    </w:p>
    <w:p w:rsidR="00557A77" w:rsidRPr="0050543A" w:rsidRDefault="00557A77" w:rsidP="00173C9E">
      <w:pPr>
        <w:jc w:val="center"/>
        <w:rPr>
          <w:b/>
          <w:bCs/>
          <w:sz w:val="22"/>
          <w:szCs w:val="22"/>
          <w:u w:val="single"/>
          <w:lang w:val="en-US"/>
        </w:rPr>
      </w:pPr>
    </w:p>
    <w:p w:rsidR="00FF686D" w:rsidRPr="0050543A" w:rsidRDefault="00FF686D" w:rsidP="00173C9E">
      <w:pPr>
        <w:jc w:val="center"/>
        <w:rPr>
          <w:b/>
          <w:bCs/>
          <w:sz w:val="22"/>
          <w:szCs w:val="22"/>
          <w:u w:val="single"/>
          <w:lang w:val="en-US"/>
        </w:rPr>
      </w:pPr>
    </w:p>
    <w:p w:rsidR="00FF686D" w:rsidRPr="0050543A" w:rsidRDefault="00FF686D" w:rsidP="00173C9E">
      <w:pPr>
        <w:jc w:val="center"/>
        <w:rPr>
          <w:b/>
          <w:bCs/>
          <w:sz w:val="22"/>
          <w:szCs w:val="22"/>
          <w:u w:val="single"/>
          <w:lang w:val="en-US"/>
        </w:rPr>
      </w:pPr>
    </w:p>
    <w:p w:rsidR="00FF686D" w:rsidRPr="0050543A" w:rsidRDefault="00FF686D" w:rsidP="00170F43">
      <w:pPr>
        <w:rPr>
          <w:b/>
          <w:bCs/>
          <w:sz w:val="22"/>
          <w:szCs w:val="22"/>
          <w:u w:val="single"/>
          <w:lang w:val="en-US"/>
        </w:rPr>
      </w:pPr>
    </w:p>
    <w:p w:rsidR="00FF686D" w:rsidRDefault="00FF686D" w:rsidP="00173C9E">
      <w:pPr>
        <w:jc w:val="center"/>
        <w:rPr>
          <w:b/>
          <w:bCs/>
          <w:sz w:val="22"/>
          <w:szCs w:val="22"/>
          <w:u w:val="single"/>
          <w:lang w:val="en-US"/>
        </w:rPr>
      </w:pPr>
    </w:p>
    <w:p w:rsidR="00C571E7" w:rsidRDefault="00C571E7" w:rsidP="00173C9E">
      <w:pPr>
        <w:jc w:val="center"/>
        <w:rPr>
          <w:b/>
          <w:bCs/>
          <w:sz w:val="22"/>
          <w:szCs w:val="22"/>
          <w:u w:val="single"/>
          <w:lang w:val="en-US"/>
        </w:rPr>
      </w:pPr>
    </w:p>
    <w:p w:rsidR="00C571E7" w:rsidRDefault="00C571E7" w:rsidP="00173C9E">
      <w:pPr>
        <w:jc w:val="center"/>
        <w:rPr>
          <w:b/>
          <w:bCs/>
          <w:sz w:val="22"/>
          <w:szCs w:val="22"/>
          <w:u w:val="single"/>
          <w:lang w:val="en-US"/>
        </w:rPr>
      </w:pPr>
    </w:p>
    <w:p w:rsidR="00477FD1" w:rsidRDefault="00477FD1" w:rsidP="00173C9E">
      <w:pPr>
        <w:jc w:val="center"/>
        <w:rPr>
          <w:b/>
          <w:bCs/>
          <w:sz w:val="22"/>
          <w:szCs w:val="22"/>
          <w:u w:val="single"/>
          <w:lang w:val="en-US"/>
        </w:rPr>
      </w:pPr>
    </w:p>
    <w:p w:rsidR="00477FD1" w:rsidRDefault="00477FD1" w:rsidP="00173C9E">
      <w:pPr>
        <w:jc w:val="center"/>
        <w:rPr>
          <w:b/>
          <w:bCs/>
          <w:sz w:val="22"/>
          <w:szCs w:val="22"/>
          <w:u w:val="single"/>
          <w:lang w:val="en-US"/>
        </w:rPr>
      </w:pPr>
    </w:p>
    <w:p w:rsidR="00BD0A41" w:rsidRDefault="00BD0A41" w:rsidP="00173C9E">
      <w:pPr>
        <w:jc w:val="center"/>
        <w:rPr>
          <w:b/>
          <w:bCs/>
          <w:sz w:val="22"/>
          <w:szCs w:val="22"/>
          <w:u w:val="single"/>
          <w:lang w:val="en-US"/>
        </w:rPr>
      </w:pPr>
    </w:p>
    <w:p w:rsidR="00BD0A41" w:rsidRDefault="00BD0A41" w:rsidP="00173C9E">
      <w:pPr>
        <w:jc w:val="center"/>
        <w:rPr>
          <w:b/>
          <w:bCs/>
          <w:sz w:val="22"/>
          <w:szCs w:val="22"/>
          <w:u w:val="single"/>
          <w:lang w:val="en-US"/>
        </w:rPr>
      </w:pPr>
    </w:p>
    <w:p w:rsidR="00BD0A41" w:rsidRDefault="00BD0A41" w:rsidP="00173C9E">
      <w:pPr>
        <w:jc w:val="center"/>
        <w:rPr>
          <w:b/>
          <w:bCs/>
          <w:sz w:val="22"/>
          <w:szCs w:val="22"/>
          <w:u w:val="single"/>
          <w:lang w:val="en-US"/>
        </w:rPr>
      </w:pPr>
    </w:p>
    <w:p w:rsidR="00BD0A41" w:rsidRDefault="00BD0A41" w:rsidP="00173C9E">
      <w:pPr>
        <w:jc w:val="center"/>
        <w:rPr>
          <w:b/>
          <w:bCs/>
          <w:sz w:val="22"/>
          <w:szCs w:val="22"/>
          <w:u w:val="single"/>
          <w:lang w:val="en-US"/>
        </w:rPr>
      </w:pPr>
    </w:p>
    <w:p w:rsidR="00BD0A41" w:rsidRDefault="00BD0A41" w:rsidP="00173C9E">
      <w:pPr>
        <w:jc w:val="center"/>
        <w:rPr>
          <w:b/>
          <w:bCs/>
          <w:sz w:val="22"/>
          <w:szCs w:val="22"/>
          <w:u w:val="single"/>
          <w:lang w:val="en-US"/>
        </w:rPr>
      </w:pPr>
    </w:p>
    <w:p w:rsidR="00BD0A41" w:rsidRDefault="00BD0A41" w:rsidP="00173C9E">
      <w:pPr>
        <w:jc w:val="center"/>
        <w:rPr>
          <w:b/>
          <w:bCs/>
          <w:sz w:val="22"/>
          <w:szCs w:val="22"/>
          <w:u w:val="single"/>
          <w:lang w:val="en-US"/>
        </w:rPr>
      </w:pPr>
    </w:p>
    <w:p w:rsidR="00BD0A41" w:rsidRDefault="00BD0A41" w:rsidP="00173C9E">
      <w:pPr>
        <w:jc w:val="center"/>
        <w:rPr>
          <w:b/>
          <w:bCs/>
          <w:sz w:val="22"/>
          <w:szCs w:val="22"/>
          <w:u w:val="single"/>
          <w:lang w:val="en-US"/>
        </w:rPr>
      </w:pPr>
    </w:p>
    <w:p w:rsidR="00BD0A41" w:rsidRDefault="00BD0A41" w:rsidP="00173C9E">
      <w:pPr>
        <w:jc w:val="center"/>
        <w:rPr>
          <w:b/>
          <w:bCs/>
          <w:sz w:val="22"/>
          <w:szCs w:val="22"/>
          <w:u w:val="single"/>
          <w:lang w:val="en-US"/>
        </w:rPr>
      </w:pPr>
    </w:p>
    <w:p w:rsidR="00BD0A41" w:rsidRDefault="00BD0A41" w:rsidP="00173C9E">
      <w:pPr>
        <w:jc w:val="center"/>
        <w:rPr>
          <w:b/>
          <w:bCs/>
          <w:sz w:val="22"/>
          <w:szCs w:val="22"/>
          <w:u w:val="single"/>
          <w:lang w:val="en-US"/>
        </w:rPr>
      </w:pPr>
    </w:p>
    <w:p w:rsidR="00BD0A41" w:rsidRDefault="00BD0A41" w:rsidP="00173C9E">
      <w:pPr>
        <w:jc w:val="center"/>
        <w:rPr>
          <w:b/>
          <w:bCs/>
          <w:sz w:val="22"/>
          <w:szCs w:val="22"/>
          <w:u w:val="single"/>
          <w:lang w:val="en-US"/>
        </w:rPr>
      </w:pPr>
    </w:p>
    <w:p w:rsidR="00BD0A41" w:rsidRDefault="00BD0A41" w:rsidP="00173C9E">
      <w:pPr>
        <w:jc w:val="center"/>
        <w:rPr>
          <w:b/>
          <w:bCs/>
          <w:sz w:val="22"/>
          <w:szCs w:val="22"/>
          <w:u w:val="single"/>
          <w:lang w:val="en-US"/>
        </w:rPr>
      </w:pPr>
    </w:p>
    <w:p w:rsidR="00BD0A41" w:rsidRDefault="00BD0A41" w:rsidP="00173C9E">
      <w:pPr>
        <w:jc w:val="center"/>
        <w:rPr>
          <w:b/>
          <w:bCs/>
          <w:sz w:val="22"/>
          <w:szCs w:val="22"/>
          <w:u w:val="single"/>
          <w:lang w:val="en-US"/>
        </w:rPr>
      </w:pPr>
    </w:p>
    <w:p w:rsidR="00BD0A41" w:rsidRDefault="00BD0A41" w:rsidP="00173C9E">
      <w:pPr>
        <w:jc w:val="center"/>
        <w:rPr>
          <w:b/>
          <w:bCs/>
          <w:sz w:val="22"/>
          <w:szCs w:val="22"/>
          <w:u w:val="single"/>
          <w:lang w:val="en-US"/>
        </w:rPr>
      </w:pPr>
    </w:p>
    <w:p w:rsidR="00BD0A41" w:rsidRDefault="00BD0A41" w:rsidP="00173C9E">
      <w:pPr>
        <w:jc w:val="center"/>
        <w:rPr>
          <w:b/>
          <w:bCs/>
          <w:sz w:val="22"/>
          <w:szCs w:val="22"/>
          <w:u w:val="single"/>
          <w:lang w:val="en-US"/>
        </w:rPr>
      </w:pPr>
    </w:p>
    <w:p w:rsidR="00BD0A41" w:rsidRDefault="00BD0A41" w:rsidP="00173C9E">
      <w:pPr>
        <w:jc w:val="center"/>
        <w:rPr>
          <w:b/>
          <w:bCs/>
          <w:sz w:val="22"/>
          <w:szCs w:val="22"/>
          <w:u w:val="single"/>
          <w:lang w:val="en-US"/>
        </w:rPr>
      </w:pPr>
    </w:p>
    <w:p w:rsidR="00BD0A41" w:rsidRDefault="00BD0A41" w:rsidP="00173C9E">
      <w:pPr>
        <w:jc w:val="center"/>
        <w:rPr>
          <w:b/>
          <w:bCs/>
          <w:sz w:val="22"/>
          <w:szCs w:val="22"/>
          <w:u w:val="single"/>
          <w:lang w:val="en-US"/>
        </w:rPr>
      </w:pPr>
    </w:p>
    <w:p w:rsidR="00BD0A41" w:rsidRDefault="00BD0A41" w:rsidP="00173C9E">
      <w:pPr>
        <w:jc w:val="center"/>
        <w:rPr>
          <w:b/>
          <w:bCs/>
          <w:sz w:val="22"/>
          <w:szCs w:val="22"/>
          <w:u w:val="single"/>
          <w:lang w:val="en-US"/>
        </w:rPr>
      </w:pPr>
    </w:p>
    <w:p w:rsidR="00BD0A41" w:rsidRDefault="00BD0A41" w:rsidP="00173C9E">
      <w:pPr>
        <w:jc w:val="center"/>
        <w:rPr>
          <w:b/>
          <w:bCs/>
          <w:sz w:val="22"/>
          <w:szCs w:val="22"/>
          <w:u w:val="single"/>
          <w:lang w:val="en-US"/>
        </w:rPr>
      </w:pPr>
    </w:p>
    <w:p w:rsidR="00BD0A41" w:rsidRDefault="00BD0A41" w:rsidP="00173C9E">
      <w:pPr>
        <w:jc w:val="center"/>
        <w:rPr>
          <w:b/>
          <w:bCs/>
          <w:sz w:val="22"/>
          <w:szCs w:val="22"/>
          <w:u w:val="single"/>
          <w:lang w:val="en-US"/>
        </w:rPr>
      </w:pPr>
    </w:p>
    <w:p w:rsidR="00B260D1" w:rsidRDefault="00B260D1" w:rsidP="00173C9E">
      <w:pPr>
        <w:jc w:val="center"/>
        <w:rPr>
          <w:b/>
          <w:bCs/>
          <w:sz w:val="22"/>
          <w:szCs w:val="22"/>
          <w:u w:val="single"/>
          <w:lang w:val="en-US"/>
        </w:rPr>
      </w:pPr>
    </w:p>
    <w:p w:rsidR="00B260D1" w:rsidRDefault="00B260D1" w:rsidP="00173C9E">
      <w:pPr>
        <w:jc w:val="center"/>
        <w:rPr>
          <w:b/>
          <w:bCs/>
          <w:sz w:val="22"/>
          <w:szCs w:val="22"/>
          <w:u w:val="single"/>
          <w:lang w:val="en-US"/>
        </w:rPr>
      </w:pPr>
    </w:p>
    <w:p w:rsidR="00B260D1" w:rsidRDefault="00B260D1" w:rsidP="00173C9E">
      <w:pPr>
        <w:jc w:val="center"/>
        <w:rPr>
          <w:b/>
          <w:bCs/>
          <w:sz w:val="22"/>
          <w:szCs w:val="22"/>
          <w:u w:val="single"/>
          <w:lang w:val="en-US"/>
        </w:rPr>
      </w:pPr>
    </w:p>
    <w:p w:rsidR="00477FD1" w:rsidRDefault="00477FD1" w:rsidP="00173C9E">
      <w:pPr>
        <w:jc w:val="center"/>
        <w:rPr>
          <w:b/>
          <w:bCs/>
          <w:sz w:val="22"/>
          <w:szCs w:val="22"/>
          <w:u w:val="single"/>
          <w:lang w:val="en-US"/>
        </w:rPr>
      </w:pPr>
    </w:p>
    <w:p w:rsidR="00C571E7" w:rsidRDefault="00C571E7" w:rsidP="00173C9E">
      <w:pPr>
        <w:jc w:val="center"/>
        <w:rPr>
          <w:b/>
          <w:bCs/>
          <w:sz w:val="22"/>
          <w:szCs w:val="22"/>
          <w:u w:val="single"/>
          <w:lang w:val="en-US"/>
        </w:rPr>
      </w:pPr>
    </w:p>
    <w:p w:rsidR="003571C0" w:rsidRDefault="003571C0" w:rsidP="00173C9E">
      <w:pPr>
        <w:jc w:val="center"/>
        <w:rPr>
          <w:b/>
          <w:bCs/>
          <w:sz w:val="22"/>
          <w:szCs w:val="22"/>
          <w:u w:val="single"/>
          <w:lang w:val="en-US"/>
        </w:rPr>
      </w:pPr>
    </w:p>
    <w:p w:rsidR="003571C0" w:rsidRDefault="003571C0" w:rsidP="00173C9E">
      <w:pPr>
        <w:jc w:val="center"/>
        <w:rPr>
          <w:b/>
          <w:bCs/>
          <w:sz w:val="22"/>
          <w:szCs w:val="22"/>
          <w:u w:val="single"/>
          <w:lang w:val="en-US"/>
        </w:rPr>
      </w:pPr>
    </w:p>
    <w:p w:rsidR="003571C0" w:rsidRDefault="003571C0" w:rsidP="00173C9E">
      <w:pPr>
        <w:jc w:val="center"/>
        <w:rPr>
          <w:b/>
          <w:bCs/>
          <w:sz w:val="22"/>
          <w:szCs w:val="22"/>
          <w:u w:val="single"/>
          <w:lang w:val="en-US"/>
        </w:rPr>
      </w:pPr>
    </w:p>
    <w:p w:rsidR="003571C0" w:rsidRDefault="003571C0" w:rsidP="00173C9E">
      <w:pPr>
        <w:jc w:val="center"/>
        <w:rPr>
          <w:b/>
          <w:bCs/>
          <w:sz w:val="22"/>
          <w:szCs w:val="22"/>
          <w:u w:val="single"/>
          <w:lang w:val="en-US"/>
        </w:rPr>
      </w:pPr>
    </w:p>
    <w:p w:rsidR="003571C0" w:rsidRPr="0050543A" w:rsidRDefault="003571C0" w:rsidP="00173C9E">
      <w:pPr>
        <w:jc w:val="center"/>
        <w:rPr>
          <w:b/>
          <w:bCs/>
          <w:sz w:val="22"/>
          <w:szCs w:val="22"/>
          <w:u w:val="single"/>
          <w:lang w:val="en-US"/>
        </w:rPr>
      </w:pPr>
    </w:p>
    <w:p w:rsidR="007B240B" w:rsidRPr="00C16A9D" w:rsidRDefault="007B240B" w:rsidP="000B7A40">
      <w:pPr>
        <w:rPr>
          <w:b/>
          <w:bCs/>
          <w:sz w:val="22"/>
          <w:szCs w:val="22"/>
          <w:u w:val="single"/>
          <w:lang w:val="en-US"/>
        </w:rPr>
      </w:pPr>
    </w:p>
    <w:p w:rsidR="007B240B" w:rsidRPr="00C16A9D" w:rsidRDefault="007B240B" w:rsidP="00173C9E">
      <w:pPr>
        <w:jc w:val="center"/>
        <w:rPr>
          <w:b/>
          <w:bCs/>
          <w:sz w:val="22"/>
          <w:szCs w:val="22"/>
          <w:u w:val="single"/>
          <w:lang w:val="en-US"/>
        </w:rPr>
      </w:pPr>
    </w:p>
    <w:p w:rsidR="007B240B" w:rsidRPr="00C16A9D" w:rsidRDefault="007B240B" w:rsidP="00173C9E">
      <w:pPr>
        <w:jc w:val="center"/>
        <w:rPr>
          <w:b/>
          <w:bCs/>
          <w:sz w:val="22"/>
          <w:szCs w:val="22"/>
          <w:u w:val="single"/>
          <w:lang w:val="en-US"/>
        </w:rPr>
      </w:pPr>
    </w:p>
    <w:p w:rsidR="007B240B" w:rsidRPr="00C16A9D" w:rsidRDefault="007B240B" w:rsidP="00173C9E">
      <w:pPr>
        <w:jc w:val="center"/>
        <w:rPr>
          <w:b/>
          <w:bCs/>
          <w:sz w:val="22"/>
          <w:szCs w:val="22"/>
          <w:u w:val="single"/>
          <w:lang w:val="en-US"/>
        </w:rPr>
      </w:pPr>
    </w:p>
    <w:p w:rsidR="00250028" w:rsidRPr="0050543A" w:rsidRDefault="00250028" w:rsidP="00173C9E">
      <w:pPr>
        <w:jc w:val="center"/>
        <w:rPr>
          <w:b/>
          <w:bCs/>
          <w:sz w:val="22"/>
          <w:szCs w:val="22"/>
          <w:u w:val="single"/>
        </w:rPr>
      </w:pPr>
      <w:r w:rsidRPr="0050543A">
        <w:rPr>
          <w:b/>
          <w:bCs/>
          <w:sz w:val="22"/>
          <w:szCs w:val="22"/>
          <w:u w:val="single"/>
        </w:rPr>
        <w:t>Pièce 2</w:t>
      </w:r>
    </w:p>
    <w:p w:rsidR="00250028" w:rsidRPr="0050543A" w:rsidRDefault="00250028" w:rsidP="00173C9E">
      <w:pPr>
        <w:jc w:val="both"/>
        <w:rPr>
          <w:sz w:val="22"/>
          <w:szCs w:val="22"/>
        </w:rPr>
      </w:pPr>
    </w:p>
    <w:p w:rsidR="00250028" w:rsidRPr="0050543A" w:rsidRDefault="00250028" w:rsidP="00173C9E">
      <w:pPr>
        <w:jc w:val="both"/>
        <w:rPr>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611"/>
      </w:tblGrid>
      <w:tr w:rsidR="00250028" w:rsidRPr="0050543A" w:rsidTr="00250028">
        <w:trPr>
          <w:jc w:val="center"/>
        </w:trPr>
        <w:tc>
          <w:tcPr>
            <w:tcW w:w="9611" w:type="dxa"/>
            <w:tcBorders>
              <w:top w:val="single" w:sz="6" w:space="0" w:color="auto"/>
              <w:left w:val="single" w:sz="6" w:space="0" w:color="auto"/>
              <w:bottom w:val="single" w:sz="6" w:space="0" w:color="auto"/>
              <w:right w:val="single" w:sz="6" w:space="0" w:color="auto"/>
            </w:tcBorders>
            <w:shd w:val="pct5" w:color="auto" w:fill="auto"/>
          </w:tcPr>
          <w:p w:rsidR="00250028" w:rsidRPr="0050543A" w:rsidRDefault="00250028" w:rsidP="00173C9E">
            <w:pPr>
              <w:tabs>
                <w:tab w:val="left" w:pos="9325"/>
              </w:tabs>
              <w:jc w:val="center"/>
              <w:rPr>
                <w:b/>
                <w:bCs/>
                <w:snapToGrid w:val="0"/>
                <w:sz w:val="22"/>
                <w:szCs w:val="22"/>
              </w:rPr>
            </w:pPr>
          </w:p>
          <w:p w:rsidR="00250028" w:rsidRPr="0050543A" w:rsidRDefault="00250028" w:rsidP="00173C9E">
            <w:pPr>
              <w:tabs>
                <w:tab w:val="left" w:pos="9325"/>
              </w:tabs>
              <w:jc w:val="center"/>
              <w:rPr>
                <w:b/>
                <w:bCs/>
                <w:snapToGrid w:val="0"/>
                <w:sz w:val="22"/>
                <w:szCs w:val="22"/>
              </w:rPr>
            </w:pPr>
            <w:r w:rsidRPr="0050543A">
              <w:rPr>
                <w:b/>
                <w:bCs/>
                <w:snapToGrid w:val="0"/>
                <w:sz w:val="22"/>
                <w:szCs w:val="22"/>
              </w:rPr>
              <w:t xml:space="preserve">RÈGLEMENT GÉNÉRAL </w:t>
            </w:r>
          </w:p>
          <w:p w:rsidR="00250028" w:rsidRPr="0050543A" w:rsidRDefault="00250028" w:rsidP="00173C9E">
            <w:pPr>
              <w:tabs>
                <w:tab w:val="left" w:pos="9325"/>
              </w:tabs>
              <w:jc w:val="center"/>
              <w:rPr>
                <w:b/>
                <w:bCs/>
                <w:snapToGrid w:val="0"/>
                <w:sz w:val="22"/>
                <w:szCs w:val="22"/>
              </w:rPr>
            </w:pPr>
            <w:r w:rsidRPr="0050543A">
              <w:rPr>
                <w:b/>
                <w:bCs/>
                <w:snapToGrid w:val="0"/>
                <w:sz w:val="22"/>
                <w:szCs w:val="22"/>
              </w:rPr>
              <w:t>DE L’APPEL D’OFFRES [RGAO]</w:t>
            </w:r>
          </w:p>
          <w:p w:rsidR="00250028" w:rsidRPr="0050543A" w:rsidRDefault="00250028" w:rsidP="00173C9E">
            <w:pPr>
              <w:tabs>
                <w:tab w:val="left" w:pos="9325"/>
              </w:tabs>
              <w:jc w:val="center"/>
              <w:rPr>
                <w:b/>
                <w:sz w:val="22"/>
                <w:szCs w:val="22"/>
              </w:rPr>
            </w:pPr>
          </w:p>
          <w:p w:rsidR="00250028" w:rsidRPr="0050543A" w:rsidRDefault="00250028" w:rsidP="00173C9E">
            <w:pPr>
              <w:jc w:val="center"/>
              <w:rPr>
                <w:b/>
                <w:sz w:val="22"/>
                <w:szCs w:val="22"/>
              </w:rPr>
            </w:pPr>
          </w:p>
        </w:tc>
      </w:tr>
    </w:tbl>
    <w:p w:rsidR="00250028" w:rsidRPr="0050543A" w:rsidRDefault="00250028" w:rsidP="00173C9E">
      <w:pPr>
        <w:jc w:val="both"/>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Pr="0050543A" w:rsidRDefault="00B31B4A" w:rsidP="00B31B4A">
      <w:pPr>
        <w:pStyle w:val="xl44"/>
        <w:pBdr>
          <w:left w:val="none" w:sz="0" w:space="0" w:color="auto"/>
          <w:bottom w:val="none" w:sz="0" w:space="0" w:color="auto"/>
          <w:right w:val="none" w:sz="0" w:space="0" w:color="auto"/>
        </w:pBdr>
        <w:spacing w:before="0" w:beforeAutospacing="0" w:after="0" w:afterAutospacing="0"/>
        <w:rPr>
          <w:sz w:val="22"/>
          <w:szCs w:val="22"/>
        </w:rPr>
      </w:pPr>
      <w:r w:rsidRPr="0050543A">
        <w:rPr>
          <w:sz w:val="22"/>
          <w:szCs w:val="22"/>
        </w:rPr>
        <w:br w:type="page"/>
      </w:r>
    </w:p>
    <w:p w:rsidR="006D49CC" w:rsidRPr="0050543A" w:rsidRDefault="006D49CC" w:rsidP="006D49CC">
      <w:pPr>
        <w:widowControl w:val="0"/>
        <w:autoSpaceDE w:val="0"/>
        <w:autoSpaceDN w:val="0"/>
        <w:adjustRightInd w:val="0"/>
        <w:spacing w:before="11" w:line="260" w:lineRule="exact"/>
        <w:jc w:val="center"/>
        <w:rPr>
          <w:rFonts w:ascii="Cambria" w:hAnsi="Cambria"/>
          <w:color w:val="000000"/>
          <w:spacing w:val="34"/>
          <w:sz w:val="22"/>
          <w:szCs w:val="22"/>
        </w:rPr>
      </w:pPr>
      <w:r w:rsidRPr="0050543A">
        <w:rPr>
          <w:rFonts w:ascii="Cambria" w:hAnsi="Cambria"/>
          <w:color w:val="000000"/>
          <w:spacing w:val="34"/>
          <w:sz w:val="22"/>
          <w:szCs w:val="22"/>
        </w:rPr>
        <w:lastRenderedPageBreak/>
        <w:t>TABLE DES MATIERES</w:t>
      </w:r>
    </w:p>
    <w:p w:rsidR="006D49CC" w:rsidRPr="0050543A" w:rsidRDefault="006D49CC" w:rsidP="006D49CC">
      <w:pPr>
        <w:widowControl w:val="0"/>
        <w:autoSpaceDE w:val="0"/>
        <w:autoSpaceDN w:val="0"/>
        <w:adjustRightInd w:val="0"/>
        <w:spacing w:before="11" w:line="260" w:lineRule="exact"/>
        <w:jc w:val="center"/>
        <w:rPr>
          <w:rFonts w:ascii="Cambria" w:hAnsi="Cambria"/>
          <w:color w:val="000000"/>
          <w:spacing w:val="34"/>
          <w:sz w:val="22"/>
          <w:szCs w:val="22"/>
        </w:rPr>
      </w:pPr>
    </w:p>
    <w:p w:rsidR="00FF686D" w:rsidRPr="0050543A" w:rsidRDefault="006D49CC" w:rsidP="004F2D28">
      <w:pPr>
        <w:widowControl w:val="0"/>
        <w:numPr>
          <w:ilvl w:val="0"/>
          <w:numId w:val="120"/>
        </w:numPr>
        <w:tabs>
          <w:tab w:val="left" w:pos="9498"/>
        </w:tabs>
        <w:autoSpaceDE w:val="0"/>
        <w:autoSpaceDN w:val="0"/>
        <w:adjustRightInd w:val="0"/>
        <w:ind w:right="-180"/>
        <w:rPr>
          <w:rFonts w:ascii="Cambria" w:hAnsi="Cambria"/>
          <w:color w:val="221F1F"/>
          <w:sz w:val="22"/>
          <w:szCs w:val="22"/>
        </w:rPr>
      </w:pPr>
      <w:r w:rsidRPr="0050543A">
        <w:rPr>
          <w:rFonts w:ascii="Cambria" w:hAnsi="Cambria"/>
          <w:b/>
          <w:bCs/>
          <w:color w:val="221F1F"/>
          <w:sz w:val="22"/>
          <w:szCs w:val="22"/>
        </w:rPr>
        <w:t>Généralités</w:t>
      </w:r>
      <w:r w:rsidRPr="0050543A">
        <w:rPr>
          <w:rFonts w:ascii="Cambria" w:hAnsi="Cambria"/>
          <w:color w:val="221F1F"/>
          <w:sz w:val="22"/>
          <w:szCs w:val="22"/>
        </w:rPr>
        <w:t>. . . . . . . . . . . . . . . . . . . . . . . . . . . . . . . . . . . . . . . . . . . . . . . . . . . . . . . . . . . . . . .. . . . . . . . . . . . . . . . . . . . ..</w:t>
      </w:r>
    </w:p>
    <w:p w:rsidR="006D49CC" w:rsidRPr="0050543A" w:rsidRDefault="006D49CC" w:rsidP="00FF686D">
      <w:pPr>
        <w:widowControl w:val="0"/>
        <w:tabs>
          <w:tab w:val="left" w:pos="10440"/>
        </w:tabs>
        <w:autoSpaceDE w:val="0"/>
        <w:autoSpaceDN w:val="0"/>
        <w:adjustRightInd w:val="0"/>
        <w:ind w:left="467" w:right="-180"/>
        <w:rPr>
          <w:rFonts w:ascii="Cambria" w:hAnsi="Cambria"/>
          <w:color w:val="000000"/>
          <w:sz w:val="22"/>
          <w:szCs w:val="22"/>
        </w:rPr>
      </w:pPr>
      <w:r w:rsidRPr="0050543A">
        <w:rPr>
          <w:rFonts w:ascii="Cambria" w:hAnsi="Cambria"/>
          <w:color w:val="221F1F"/>
          <w:sz w:val="22"/>
          <w:szCs w:val="22"/>
        </w:rPr>
        <w:tab/>
      </w:r>
    </w:p>
    <w:tbl>
      <w:tblPr>
        <w:tblW w:w="9606" w:type="dxa"/>
        <w:tblInd w:w="487" w:type="dxa"/>
        <w:tblLayout w:type="fixed"/>
        <w:tblCellMar>
          <w:left w:w="0" w:type="dxa"/>
          <w:right w:w="0" w:type="dxa"/>
        </w:tblCellMar>
        <w:tblLook w:val="0000" w:firstRow="0" w:lastRow="0" w:firstColumn="0" w:lastColumn="0" w:noHBand="0" w:noVBand="0"/>
      </w:tblPr>
      <w:tblGrid>
        <w:gridCol w:w="1047"/>
        <w:gridCol w:w="8105"/>
        <w:gridCol w:w="454"/>
      </w:tblGrid>
      <w:tr w:rsidR="006D49CC" w:rsidRPr="0050543A" w:rsidTr="00635D9A">
        <w:trPr>
          <w:trHeight w:hRule="exact" w:val="335"/>
        </w:trPr>
        <w:tc>
          <w:tcPr>
            <w:tcW w:w="1047"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t>Article1</w:t>
            </w:r>
          </w:p>
        </w:tc>
        <w:tc>
          <w:tcPr>
            <w:tcW w:w="8105"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left="173" w:right="-65"/>
              <w:rPr>
                <w:rFonts w:ascii="Cambria" w:hAnsi="Cambria"/>
                <w:sz w:val="22"/>
                <w:szCs w:val="22"/>
              </w:rPr>
            </w:pPr>
            <w:r w:rsidRPr="0050543A">
              <w:rPr>
                <w:rFonts w:ascii="Cambria" w:hAnsi="Cambria"/>
                <w:color w:val="221F1F"/>
                <w:sz w:val="22"/>
                <w:szCs w:val="22"/>
              </w:rPr>
              <w:t>:Portée</w:t>
            </w:r>
            <w:r w:rsidR="005C3101">
              <w:rPr>
                <w:rFonts w:ascii="Cambria" w:hAnsi="Cambria"/>
                <w:color w:val="221F1F"/>
                <w:sz w:val="22"/>
                <w:szCs w:val="22"/>
              </w:rPr>
              <w:t xml:space="preserve"> </w:t>
            </w:r>
            <w:r w:rsidRPr="0050543A">
              <w:rPr>
                <w:rFonts w:ascii="Cambria" w:hAnsi="Cambria"/>
                <w:color w:val="221F1F"/>
                <w:sz w:val="22"/>
                <w:szCs w:val="22"/>
              </w:rPr>
              <w:t>de</w:t>
            </w:r>
            <w:r w:rsidR="005C3101">
              <w:rPr>
                <w:rFonts w:ascii="Cambria" w:hAnsi="Cambria"/>
                <w:color w:val="221F1F"/>
                <w:sz w:val="22"/>
                <w:szCs w:val="22"/>
              </w:rPr>
              <w:t xml:space="preserve"> </w:t>
            </w:r>
            <w:r w:rsidRPr="0050543A">
              <w:rPr>
                <w:rFonts w:ascii="Cambria" w:hAnsi="Cambria"/>
                <w:color w:val="221F1F"/>
                <w:sz w:val="22"/>
                <w:szCs w:val="22"/>
              </w:rPr>
              <w:t>la</w:t>
            </w:r>
            <w:r w:rsidR="005C3101">
              <w:rPr>
                <w:rFonts w:ascii="Cambria" w:hAnsi="Cambria"/>
                <w:color w:val="221F1F"/>
                <w:sz w:val="22"/>
                <w:szCs w:val="22"/>
              </w:rPr>
              <w:t xml:space="preserve"> </w:t>
            </w:r>
            <w:r w:rsidRPr="0050543A">
              <w:rPr>
                <w:rFonts w:ascii="Cambria" w:hAnsi="Cambria"/>
                <w:color w:val="221F1F"/>
                <w:sz w:val="22"/>
                <w:szCs w:val="22"/>
              </w:rPr>
              <w:t>soumission.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left="187" w:right="-27"/>
              <w:rPr>
                <w:rFonts w:ascii="Cambria" w:hAnsi="Cambria"/>
                <w:sz w:val="22"/>
                <w:szCs w:val="22"/>
              </w:rPr>
            </w:pPr>
          </w:p>
        </w:tc>
      </w:tr>
      <w:tr w:rsidR="006D49CC" w:rsidRPr="0050543A" w:rsidTr="00635D9A">
        <w:trPr>
          <w:trHeight w:hRule="exact" w:val="430"/>
        </w:trPr>
        <w:tc>
          <w:tcPr>
            <w:tcW w:w="1047"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Article2</w:t>
            </w:r>
          </w:p>
        </w:tc>
        <w:tc>
          <w:tcPr>
            <w:tcW w:w="8105"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73" w:right="-64"/>
              <w:rPr>
                <w:rFonts w:ascii="Cambria" w:hAnsi="Cambria"/>
                <w:sz w:val="22"/>
                <w:szCs w:val="22"/>
              </w:rPr>
            </w:pPr>
            <w:proofErr w:type="gramStart"/>
            <w:r w:rsidRPr="0050543A">
              <w:rPr>
                <w:rFonts w:ascii="Cambria" w:hAnsi="Cambria"/>
                <w:color w:val="221F1F"/>
                <w:sz w:val="22"/>
                <w:szCs w:val="22"/>
              </w:rPr>
              <w:t>:Financement</w:t>
            </w:r>
            <w:proofErr w:type="gramEnd"/>
            <w:r w:rsidRPr="0050543A">
              <w:rPr>
                <w:rFonts w:ascii="Cambria" w:hAnsi="Cambria"/>
                <w:color w:val="221F1F"/>
                <w:sz w:val="22"/>
                <w:szCs w:val="22"/>
              </w:rPr>
              <w:t>. . . . . . . . . . . .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047"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w:t>
            </w:r>
          </w:p>
        </w:tc>
        <w:tc>
          <w:tcPr>
            <w:tcW w:w="8105"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73" w:right="-63"/>
              <w:rPr>
                <w:rFonts w:ascii="Cambria" w:hAnsi="Cambria"/>
                <w:sz w:val="22"/>
                <w:szCs w:val="22"/>
              </w:rPr>
            </w:pPr>
            <w:proofErr w:type="gramStart"/>
            <w:r w:rsidRPr="0050543A">
              <w:rPr>
                <w:rFonts w:ascii="Cambria" w:hAnsi="Cambria"/>
                <w:color w:val="221F1F"/>
                <w:sz w:val="22"/>
                <w:szCs w:val="22"/>
              </w:rPr>
              <w:t>:Fraude</w:t>
            </w:r>
            <w:proofErr w:type="gramEnd"/>
            <w:r w:rsidR="005C3101">
              <w:rPr>
                <w:rFonts w:ascii="Cambria" w:hAnsi="Cambria"/>
                <w:color w:val="221F1F"/>
                <w:sz w:val="22"/>
                <w:szCs w:val="22"/>
              </w:rPr>
              <w:t xml:space="preserve"> </w:t>
            </w:r>
            <w:r w:rsidRPr="0050543A">
              <w:rPr>
                <w:rFonts w:ascii="Cambria" w:hAnsi="Cambria"/>
                <w:color w:val="221F1F"/>
                <w:sz w:val="22"/>
                <w:szCs w:val="22"/>
              </w:rPr>
              <w:t>et</w:t>
            </w:r>
            <w:r w:rsidR="005C3101">
              <w:rPr>
                <w:rFonts w:ascii="Cambria" w:hAnsi="Cambria"/>
                <w:color w:val="221F1F"/>
                <w:sz w:val="22"/>
                <w:szCs w:val="22"/>
              </w:rPr>
              <w:t xml:space="preserve"> </w:t>
            </w:r>
            <w:r w:rsidRPr="0050543A">
              <w:rPr>
                <w:rFonts w:ascii="Cambria" w:hAnsi="Cambria"/>
                <w:color w:val="221F1F"/>
                <w:sz w:val="22"/>
                <w:szCs w:val="22"/>
              </w:rPr>
              <w:t>corruption. . . . . .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047"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Article4</w:t>
            </w:r>
          </w:p>
        </w:tc>
        <w:tc>
          <w:tcPr>
            <w:tcW w:w="8105"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73" w:right="-64"/>
              <w:rPr>
                <w:rFonts w:ascii="Cambria" w:hAnsi="Cambria"/>
                <w:sz w:val="22"/>
                <w:szCs w:val="22"/>
              </w:rPr>
            </w:pPr>
            <w:proofErr w:type="gramStart"/>
            <w:r w:rsidRPr="0050543A">
              <w:rPr>
                <w:rFonts w:ascii="Cambria" w:hAnsi="Cambria"/>
                <w:color w:val="221F1F"/>
                <w:sz w:val="22"/>
                <w:szCs w:val="22"/>
              </w:rPr>
              <w:t>:Candidats</w:t>
            </w:r>
            <w:proofErr w:type="gramEnd"/>
            <w:r w:rsidR="005C3101">
              <w:rPr>
                <w:rFonts w:ascii="Cambria" w:hAnsi="Cambria"/>
                <w:color w:val="221F1F"/>
                <w:sz w:val="22"/>
                <w:szCs w:val="22"/>
              </w:rPr>
              <w:t xml:space="preserve"> </w:t>
            </w:r>
            <w:r w:rsidRPr="0050543A">
              <w:rPr>
                <w:rFonts w:ascii="Cambria" w:hAnsi="Cambria"/>
                <w:color w:val="221F1F"/>
                <w:sz w:val="22"/>
                <w:szCs w:val="22"/>
              </w:rPr>
              <w:t>admis</w:t>
            </w:r>
            <w:r w:rsidR="005C3101">
              <w:rPr>
                <w:rFonts w:ascii="Cambria" w:hAnsi="Cambria"/>
                <w:color w:val="221F1F"/>
                <w:sz w:val="22"/>
                <w:szCs w:val="22"/>
              </w:rPr>
              <w:t xml:space="preserve"> </w:t>
            </w:r>
            <w:r w:rsidRPr="0050543A">
              <w:rPr>
                <w:rFonts w:ascii="Cambria" w:hAnsi="Cambria"/>
                <w:color w:val="221F1F"/>
                <w:sz w:val="22"/>
                <w:szCs w:val="22"/>
              </w:rPr>
              <w:t>à</w:t>
            </w:r>
            <w:r w:rsidR="005C3101">
              <w:rPr>
                <w:rFonts w:ascii="Cambria" w:hAnsi="Cambria"/>
                <w:color w:val="221F1F"/>
                <w:sz w:val="22"/>
                <w:szCs w:val="22"/>
              </w:rPr>
              <w:t xml:space="preserve"> </w:t>
            </w:r>
            <w:r w:rsidRPr="0050543A">
              <w:rPr>
                <w:rFonts w:ascii="Cambria" w:hAnsi="Cambria"/>
                <w:color w:val="221F1F"/>
                <w:sz w:val="22"/>
                <w:szCs w:val="22"/>
              </w:rPr>
              <w:t>concourir.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047"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w w:val="95"/>
                <w:sz w:val="22"/>
                <w:szCs w:val="22"/>
              </w:rPr>
              <w:t>Article5</w:t>
            </w:r>
          </w:p>
        </w:tc>
        <w:tc>
          <w:tcPr>
            <w:tcW w:w="8105"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73" w:right="-64"/>
              <w:rPr>
                <w:rFonts w:ascii="Cambria" w:hAnsi="Cambria"/>
                <w:sz w:val="22"/>
                <w:szCs w:val="22"/>
              </w:rPr>
            </w:pPr>
            <w:r w:rsidRPr="0050543A">
              <w:rPr>
                <w:rFonts w:ascii="Cambria" w:hAnsi="Cambria"/>
                <w:color w:val="221F1F"/>
                <w:w w:val="95"/>
                <w:sz w:val="22"/>
                <w:szCs w:val="22"/>
              </w:rPr>
              <w:t>:Matériaux,</w:t>
            </w:r>
            <w:r w:rsidR="005C3101">
              <w:rPr>
                <w:rFonts w:ascii="Cambria" w:hAnsi="Cambria"/>
                <w:color w:val="221F1F"/>
                <w:w w:val="95"/>
                <w:sz w:val="22"/>
                <w:szCs w:val="22"/>
              </w:rPr>
              <w:t xml:space="preserve"> </w:t>
            </w:r>
            <w:r w:rsidRPr="0050543A">
              <w:rPr>
                <w:rFonts w:ascii="Cambria" w:hAnsi="Cambria"/>
                <w:color w:val="221F1F"/>
                <w:w w:val="95"/>
                <w:sz w:val="22"/>
                <w:szCs w:val="22"/>
              </w:rPr>
              <w:t>matériels,</w:t>
            </w:r>
            <w:r w:rsidR="005C3101">
              <w:rPr>
                <w:rFonts w:ascii="Cambria" w:hAnsi="Cambria"/>
                <w:color w:val="221F1F"/>
                <w:w w:val="95"/>
                <w:sz w:val="22"/>
                <w:szCs w:val="22"/>
              </w:rPr>
              <w:t xml:space="preserve"> </w:t>
            </w:r>
            <w:r w:rsidRPr="0050543A">
              <w:rPr>
                <w:rFonts w:ascii="Cambria" w:hAnsi="Cambria"/>
                <w:color w:val="221F1F"/>
                <w:w w:val="95"/>
                <w:sz w:val="22"/>
                <w:szCs w:val="22"/>
              </w:rPr>
              <w:t>fournitures,</w:t>
            </w:r>
            <w:r w:rsidR="005C3101">
              <w:rPr>
                <w:rFonts w:ascii="Cambria" w:hAnsi="Cambria"/>
                <w:color w:val="221F1F"/>
                <w:w w:val="95"/>
                <w:sz w:val="22"/>
                <w:szCs w:val="22"/>
              </w:rPr>
              <w:t xml:space="preserve"> </w:t>
            </w:r>
            <w:r w:rsidRPr="0050543A">
              <w:rPr>
                <w:rFonts w:ascii="Cambria" w:hAnsi="Cambria"/>
                <w:color w:val="221F1F"/>
                <w:w w:val="95"/>
                <w:sz w:val="22"/>
                <w:szCs w:val="22"/>
              </w:rPr>
              <w:t>équipements</w:t>
            </w:r>
            <w:r w:rsidR="005C3101">
              <w:rPr>
                <w:rFonts w:ascii="Cambria" w:hAnsi="Cambria"/>
                <w:color w:val="221F1F"/>
                <w:w w:val="95"/>
                <w:sz w:val="22"/>
                <w:szCs w:val="22"/>
              </w:rPr>
              <w:t xml:space="preserve"> </w:t>
            </w:r>
            <w:r w:rsidRPr="0050543A">
              <w:rPr>
                <w:rFonts w:ascii="Cambria" w:hAnsi="Cambria"/>
                <w:color w:val="221F1F"/>
                <w:w w:val="95"/>
                <w:sz w:val="22"/>
                <w:szCs w:val="22"/>
              </w:rPr>
              <w:t>et</w:t>
            </w:r>
            <w:r w:rsidR="005C3101">
              <w:rPr>
                <w:rFonts w:ascii="Cambria" w:hAnsi="Cambria"/>
                <w:color w:val="221F1F"/>
                <w:w w:val="95"/>
                <w:sz w:val="22"/>
                <w:szCs w:val="22"/>
              </w:rPr>
              <w:t xml:space="preserve"> </w:t>
            </w:r>
            <w:r w:rsidRPr="0050543A">
              <w:rPr>
                <w:rFonts w:ascii="Cambria" w:hAnsi="Cambria"/>
                <w:color w:val="221F1F"/>
                <w:w w:val="95"/>
                <w:sz w:val="22"/>
                <w:szCs w:val="22"/>
              </w:rPr>
              <w:t>services</w:t>
            </w:r>
            <w:r w:rsidR="005C3101">
              <w:rPr>
                <w:rFonts w:ascii="Cambria" w:hAnsi="Cambria"/>
                <w:color w:val="221F1F"/>
                <w:w w:val="95"/>
                <w:sz w:val="22"/>
                <w:szCs w:val="22"/>
              </w:rPr>
              <w:t xml:space="preserve"> </w:t>
            </w:r>
            <w:r w:rsidRPr="0050543A">
              <w:rPr>
                <w:rFonts w:ascii="Cambria" w:hAnsi="Cambria"/>
                <w:color w:val="221F1F"/>
                <w:w w:val="95"/>
                <w:sz w:val="22"/>
                <w:szCs w:val="22"/>
              </w:rPr>
              <w:t>autorisés</w:t>
            </w:r>
            <w:r w:rsidRPr="0050543A">
              <w:rPr>
                <w:rFonts w:ascii="Cambria" w:hAnsi="Cambria"/>
                <w:color w:val="221F1F"/>
                <w:sz w:val="22"/>
                <w:szCs w:val="22"/>
              </w:rPr>
              <w:t>.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200" w:right="-27"/>
              <w:rPr>
                <w:rFonts w:ascii="Cambria" w:hAnsi="Cambria"/>
                <w:sz w:val="22"/>
                <w:szCs w:val="22"/>
              </w:rPr>
            </w:pPr>
          </w:p>
        </w:tc>
      </w:tr>
      <w:tr w:rsidR="006D49CC" w:rsidRPr="0050543A" w:rsidTr="00635D9A">
        <w:trPr>
          <w:trHeight w:hRule="exact" w:val="430"/>
        </w:trPr>
        <w:tc>
          <w:tcPr>
            <w:tcW w:w="1047"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Article6</w:t>
            </w:r>
          </w:p>
        </w:tc>
        <w:tc>
          <w:tcPr>
            <w:tcW w:w="8105"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73" w:right="-64"/>
              <w:rPr>
                <w:rFonts w:ascii="Cambria" w:hAnsi="Cambria"/>
                <w:sz w:val="22"/>
                <w:szCs w:val="22"/>
              </w:rPr>
            </w:pPr>
            <w:r w:rsidRPr="0050543A">
              <w:rPr>
                <w:rFonts w:ascii="Cambria" w:hAnsi="Cambria"/>
                <w:color w:val="221F1F"/>
                <w:sz w:val="22"/>
                <w:szCs w:val="22"/>
              </w:rPr>
              <w:t>:Qualification</w:t>
            </w:r>
            <w:r w:rsidR="005C3101">
              <w:rPr>
                <w:rFonts w:ascii="Cambria" w:hAnsi="Cambria"/>
                <w:color w:val="221F1F"/>
                <w:sz w:val="22"/>
                <w:szCs w:val="22"/>
              </w:rPr>
              <w:t xml:space="preserve"> </w:t>
            </w:r>
            <w:r w:rsidRPr="0050543A">
              <w:rPr>
                <w:rFonts w:ascii="Cambria" w:hAnsi="Cambria"/>
                <w:color w:val="221F1F"/>
                <w:sz w:val="22"/>
                <w:szCs w:val="22"/>
              </w:rPr>
              <w:t>du</w:t>
            </w:r>
            <w:r w:rsidR="005C3101">
              <w:rPr>
                <w:rFonts w:ascii="Cambria" w:hAnsi="Cambria"/>
                <w:color w:val="221F1F"/>
                <w:sz w:val="22"/>
                <w:szCs w:val="22"/>
              </w:rPr>
              <w:t xml:space="preserve"> </w:t>
            </w:r>
            <w:r w:rsidRPr="0050543A">
              <w:rPr>
                <w:rFonts w:ascii="Cambria" w:hAnsi="Cambria"/>
                <w:color w:val="221F1F"/>
                <w:sz w:val="22"/>
                <w:szCs w:val="22"/>
              </w:rPr>
              <w:t>Soumissionnaire.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335"/>
        </w:trPr>
        <w:tc>
          <w:tcPr>
            <w:tcW w:w="1047"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Article7</w:t>
            </w:r>
          </w:p>
        </w:tc>
        <w:tc>
          <w:tcPr>
            <w:tcW w:w="8105"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73" w:right="-65"/>
              <w:rPr>
                <w:rFonts w:ascii="Cambria" w:hAnsi="Cambria"/>
                <w:sz w:val="22"/>
                <w:szCs w:val="22"/>
              </w:rPr>
            </w:pPr>
            <w:r w:rsidRPr="0050543A">
              <w:rPr>
                <w:rFonts w:ascii="Cambria" w:hAnsi="Cambria"/>
                <w:color w:val="221F1F"/>
                <w:sz w:val="22"/>
                <w:szCs w:val="22"/>
              </w:rPr>
              <w:t>:Visite</w:t>
            </w:r>
            <w:r w:rsidR="005C3101">
              <w:rPr>
                <w:rFonts w:ascii="Cambria" w:hAnsi="Cambria"/>
                <w:color w:val="221F1F"/>
                <w:sz w:val="22"/>
                <w:szCs w:val="22"/>
              </w:rPr>
              <w:t xml:space="preserve"> </w:t>
            </w:r>
            <w:r w:rsidRPr="0050543A">
              <w:rPr>
                <w:rFonts w:ascii="Cambria" w:hAnsi="Cambria"/>
                <w:color w:val="221F1F"/>
                <w:sz w:val="22"/>
                <w:szCs w:val="22"/>
              </w:rPr>
              <w:t>du</w:t>
            </w:r>
            <w:r w:rsidR="005C3101">
              <w:rPr>
                <w:rFonts w:ascii="Cambria" w:hAnsi="Cambria"/>
                <w:color w:val="221F1F"/>
                <w:sz w:val="22"/>
                <w:szCs w:val="22"/>
              </w:rPr>
              <w:t xml:space="preserve"> </w:t>
            </w:r>
            <w:r w:rsidRPr="0050543A">
              <w:rPr>
                <w:rFonts w:ascii="Cambria" w:hAnsi="Cambria"/>
                <w:color w:val="221F1F"/>
                <w:sz w:val="22"/>
                <w:szCs w:val="22"/>
              </w:rPr>
              <w:t>site</w:t>
            </w:r>
            <w:r w:rsidR="005C3101">
              <w:rPr>
                <w:rFonts w:ascii="Cambria" w:hAnsi="Cambria"/>
                <w:color w:val="221F1F"/>
                <w:sz w:val="22"/>
                <w:szCs w:val="22"/>
              </w:rPr>
              <w:t xml:space="preserve"> </w:t>
            </w:r>
            <w:r w:rsidRPr="0050543A">
              <w:rPr>
                <w:rFonts w:ascii="Cambria" w:hAnsi="Cambria"/>
                <w:color w:val="221F1F"/>
                <w:sz w:val="22"/>
                <w:szCs w:val="22"/>
              </w:rPr>
              <w:t>des</w:t>
            </w:r>
            <w:r w:rsidR="005C3101">
              <w:rPr>
                <w:rFonts w:ascii="Cambria" w:hAnsi="Cambria"/>
                <w:color w:val="221F1F"/>
                <w:sz w:val="22"/>
                <w:szCs w:val="22"/>
              </w:rPr>
              <w:t xml:space="preserve"> </w:t>
            </w:r>
            <w:r w:rsidRPr="0050543A">
              <w:rPr>
                <w:rFonts w:ascii="Cambria" w:hAnsi="Cambria"/>
                <w:color w:val="221F1F"/>
                <w:sz w:val="22"/>
                <w:szCs w:val="22"/>
              </w:rPr>
              <w:t>travaux. . . . . . . . . . . . . . . . . . . . . . . . . . . . . . . . . . . . . . . . . . . . . . . . . . . . . . . . . . . . . . .. . . . . . . . . . . . . . . . . . . . . . . . . . . . . . . . . . . . . . . . . . . . . . . . . . . . . . . . . . . . .</w:t>
            </w:r>
          </w:p>
        </w:tc>
        <w:tc>
          <w:tcPr>
            <w:tcW w:w="454" w:type="dxa"/>
            <w:tcBorders>
              <w:top w:val="nil"/>
              <w:left w:val="nil"/>
              <w:bottom w:val="nil"/>
              <w:right w:val="nil"/>
            </w:tcBorders>
          </w:tcPr>
          <w:p w:rsidR="00FF686D" w:rsidRPr="0050543A" w:rsidRDefault="00FF686D" w:rsidP="006D49CC">
            <w:pPr>
              <w:widowControl w:val="0"/>
              <w:autoSpaceDE w:val="0"/>
              <w:autoSpaceDN w:val="0"/>
              <w:adjustRightInd w:val="0"/>
              <w:spacing w:before="57"/>
              <w:ind w:left="187" w:right="-27"/>
              <w:rPr>
                <w:rFonts w:ascii="Cambria" w:hAnsi="Cambria"/>
                <w:sz w:val="22"/>
                <w:szCs w:val="22"/>
              </w:rPr>
            </w:pPr>
          </w:p>
        </w:tc>
      </w:tr>
    </w:tbl>
    <w:p w:rsidR="006D49CC" w:rsidRPr="0050543A" w:rsidRDefault="006D49CC" w:rsidP="006D49CC">
      <w:pPr>
        <w:widowControl w:val="0"/>
        <w:autoSpaceDE w:val="0"/>
        <w:autoSpaceDN w:val="0"/>
        <w:adjustRightInd w:val="0"/>
        <w:spacing w:line="200" w:lineRule="exact"/>
        <w:rPr>
          <w:rFonts w:ascii="Cambria" w:hAnsi="Cambria"/>
          <w:sz w:val="22"/>
          <w:szCs w:val="22"/>
        </w:rPr>
      </w:pPr>
    </w:p>
    <w:p w:rsidR="006D49CC" w:rsidRPr="0050543A" w:rsidRDefault="006D49CC" w:rsidP="004F2D28">
      <w:pPr>
        <w:widowControl w:val="0"/>
        <w:numPr>
          <w:ilvl w:val="0"/>
          <w:numId w:val="120"/>
        </w:numPr>
        <w:tabs>
          <w:tab w:val="left" w:pos="10440"/>
        </w:tabs>
        <w:autoSpaceDE w:val="0"/>
        <w:autoSpaceDN w:val="0"/>
        <w:adjustRightInd w:val="0"/>
        <w:spacing w:line="240" w:lineRule="exact"/>
        <w:ind w:right="-426"/>
        <w:rPr>
          <w:rFonts w:ascii="Cambria" w:hAnsi="Cambria"/>
          <w:color w:val="221F1F"/>
          <w:sz w:val="22"/>
          <w:szCs w:val="22"/>
        </w:rPr>
      </w:pPr>
      <w:r w:rsidRPr="0050543A">
        <w:rPr>
          <w:rFonts w:ascii="Cambria" w:hAnsi="Cambria"/>
          <w:b/>
          <w:bCs/>
          <w:color w:val="221F1F"/>
          <w:sz w:val="22"/>
          <w:szCs w:val="22"/>
        </w:rPr>
        <w:t>Dossier</w:t>
      </w:r>
      <w:r w:rsidR="005C3101">
        <w:rPr>
          <w:rFonts w:ascii="Cambria" w:hAnsi="Cambria"/>
          <w:b/>
          <w:bCs/>
          <w:color w:val="221F1F"/>
          <w:sz w:val="22"/>
          <w:szCs w:val="22"/>
        </w:rPr>
        <w:t xml:space="preserve"> </w:t>
      </w:r>
      <w:r w:rsidRPr="0050543A">
        <w:rPr>
          <w:rFonts w:ascii="Cambria" w:hAnsi="Cambria"/>
          <w:b/>
          <w:bCs/>
          <w:color w:val="221F1F"/>
          <w:sz w:val="22"/>
          <w:szCs w:val="22"/>
        </w:rPr>
        <w:t>d’Appel</w:t>
      </w:r>
      <w:r w:rsidR="005C3101">
        <w:rPr>
          <w:rFonts w:ascii="Cambria" w:hAnsi="Cambria"/>
          <w:b/>
          <w:bCs/>
          <w:color w:val="221F1F"/>
          <w:sz w:val="22"/>
          <w:szCs w:val="22"/>
        </w:rPr>
        <w:t xml:space="preserve"> </w:t>
      </w:r>
      <w:r w:rsidRPr="0050543A">
        <w:rPr>
          <w:rFonts w:ascii="Cambria" w:hAnsi="Cambria"/>
          <w:b/>
          <w:bCs/>
          <w:color w:val="221F1F"/>
          <w:sz w:val="22"/>
          <w:szCs w:val="22"/>
        </w:rPr>
        <w:t>d’Offres</w:t>
      </w:r>
      <w:r w:rsidRPr="0050543A">
        <w:rPr>
          <w:rFonts w:ascii="Cambria" w:hAnsi="Cambria"/>
          <w:color w:val="221F1F"/>
          <w:sz w:val="22"/>
          <w:szCs w:val="22"/>
        </w:rPr>
        <w:t xml:space="preserve">. . . . . . . . . . . . . . . . . . . . . . . . . . . . . . . . . . . . . . . . . . . . . . . . . . . . . . . . . . . . . . .. . . . . . . . . </w:t>
      </w:r>
    </w:p>
    <w:p w:rsidR="00FF686D" w:rsidRPr="0050543A" w:rsidRDefault="00FF686D" w:rsidP="00FF686D">
      <w:pPr>
        <w:widowControl w:val="0"/>
        <w:tabs>
          <w:tab w:val="left" w:pos="10440"/>
        </w:tabs>
        <w:autoSpaceDE w:val="0"/>
        <w:autoSpaceDN w:val="0"/>
        <w:adjustRightInd w:val="0"/>
        <w:spacing w:line="240" w:lineRule="exact"/>
        <w:ind w:left="467" w:right="-426"/>
        <w:rPr>
          <w:rFonts w:ascii="Cambria" w:hAnsi="Cambria"/>
          <w:color w:val="000000"/>
          <w:sz w:val="22"/>
          <w:szCs w:val="22"/>
        </w:rPr>
      </w:pPr>
    </w:p>
    <w:tbl>
      <w:tblPr>
        <w:tblW w:w="9606" w:type="dxa"/>
        <w:tblInd w:w="487" w:type="dxa"/>
        <w:tblLayout w:type="fixed"/>
        <w:tblCellMar>
          <w:left w:w="0" w:type="dxa"/>
          <w:right w:w="0" w:type="dxa"/>
        </w:tblCellMar>
        <w:tblLook w:val="0000" w:firstRow="0" w:lastRow="0" w:firstColumn="0" w:lastColumn="0" w:noHBand="0" w:noVBand="0"/>
      </w:tblPr>
      <w:tblGrid>
        <w:gridCol w:w="1113"/>
        <w:gridCol w:w="8039"/>
        <w:gridCol w:w="454"/>
      </w:tblGrid>
      <w:tr w:rsidR="006D49CC" w:rsidRPr="0050543A" w:rsidTr="00635D9A">
        <w:trPr>
          <w:trHeight w:hRule="exact" w:val="335"/>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t>Article8</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left="106" w:right="-64"/>
              <w:rPr>
                <w:rFonts w:ascii="Cambria" w:hAnsi="Cambria"/>
                <w:sz w:val="22"/>
                <w:szCs w:val="22"/>
              </w:rPr>
            </w:pPr>
            <w:r w:rsidRPr="0050543A">
              <w:rPr>
                <w:rFonts w:ascii="Cambria" w:hAnsi="Cambria"/>
                <w:color w:val="221F1F"/>
                <w:sz w:val="22"/>
                <w:szCs w:val="22"/>
              </w:rPr>
              <w:t>:Contenu</w:t>
            </w:r>
            <w:r w:rsidR="005C3101">
              <w:rPr>
                <w:rFonts w:ascii="Cambria" w:hAnsi="Cambria"/>
                <w:color w:val="221F1F"/>
                <w:sz w:val="22"/>
                <w:szCs w:val="22"/>
              </w:rPr>
              <w:t xml:space="preserve"> </w:t>
            </w:r>
            <w:r w:rsidRPr="0050543A">
              <w:rPr>
                <w:rFonts w:ascii="Cambria" w:hAnsi="Cambria"/>
                <w:color w:val="221F1F"/>
                <w:sz w:val="22"/>
                <w:szCs w:val="22"/>
              </w:rPr>
              <w:t>du</w:t>
            </w:r>
            <w:r w:rsidR="005C3101">
              <w:rPr>
                <w:rFonts w:ascii="Cambria" w:hAnsi="Cambria"/>
                <w:color w:val="221F1F"/>
                <w:sz w:val="22"/>
                <w:szCs w:val="22"/>
              </w:rPr>
              <w:t xml:space="preserve"> </w:t>
            </w:r>
            <w:r w:rsidRPr="0050543A">
              <w:rPr>
                <w:rFonts w:ascii="Cambria" w:hAnsi="Cambria"/>
                <w:color w:val="221F1F"/>
                <w:sz w:val="22"/>
                <w:szCs w:val="22"/>
              </w:rPr>
              <w:t>Dossier</w:t>
            </w:r>
            <w:r w:rsidR="005C3101">
              <w:rPr>
                <w:rFonts w:ascii="Cambria" w:hAnsi="Cambria"/>
                <w:color w:val="221F1F"/>
                <w:sz w:val="22"/>
                <w:szCs w:val="22"/>
              </w:rPr>
              <w:t xml:space="preserve"> </w:t>
            </w:r>
            <w:r w:rsidRPr="0050543A">
              <w:rPr>
                <w:rFonts w:ascii="Cambria" w:hAnsi="Cambria"/>
                <w:color w:val="221F1F"/>
                <w:sz w:val="22"/>
                <w:szCs w:val="22"/>
              </w:rPr>
              <w:t>d’Appel</w:t>
            </w:r>
            <w:r w:rsidR="005C3101">
              <w:rPr>
                <w:rFonts w:ascii="Cambria" w:hAnsi="Cambria"/>
                <w:color w:val="221F1F"/>
                <w:sz w:val="22"/>
                <w:szCs w:val="22"/>
              </w:rPr>
              <w:t xml:space="preserve"> </w:t>
            </w:r>
            <w:r w:rsidRPr="0050543A">
              <w:rPr>
                <w:rFonts w:ascii="Cambria" w:hAnsi="Cambria"/>
                <w:color w:val="221F1F"/>
                <w:sz w:val="22"/>
                <w:szCs w:val="22"/>
              </w:rPr>
              <w:t>d’Offres.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left="187" w:right="-27"/>
              <w:rPr>
                <w:rFonts w:ascii="Cambria" w:hAnsi="Cambria"/>
                <w:sz w:val="22"/>
                <w:szCs w:val="22"/>
              </w:rPr>
            </w:pPr>
          </w:p>
        </w:tc>
      </w:tr>
      <w:tr w:rsidR="006D49CC" w:rsidRPr="0050543A" w:rsidTr="00635D9A">
        <w:trPr>
          <w:trHeight w:hRule="exact" w:val="430"/>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Article9</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:Eclaircissements</w:t>
            </w:r>
            <w:r w:rsidR="005C3101">
              <w:rPr>
                <w:rFonts w:ascii="Cambria" w:hAnsi="Cambria"/>
                <w:color w:val="221F1F"/>
                <w:sz w:val="22"/>
                <w:szCs w:val="22"/>
              </w:rPr>
              <w:t xml:space="preserve"> </w:t>
            </w:r>
            <w:r w:rsidRPr="0050543A">
              <w:rPr>
                <w:rFonts w:ascii="Cambria" w:hAnsi="Cambria"/>
                <w:color w:val="221F1F"/>
                <w:sz w:val="22"/>
                <w:szCs w:val="22"/>
              </w:rPr>
              <w:t>apportés</w:t>
            </w:r>
            <w:r w:rsidR="005C3101">
              <w:rPr>
                <w:rFonts w:ascii="Cambria" w:hAnsi="Cambria"/>
                <w:color w:val="221F1F"/>
                <w:sz w:val="22"/>
                <w:szCs w:val="22"/>
              </w:rPr>
              <w:t xml:space="preserve"> </w:t>
            </w:r>
            <w:r w:rsidRPr="0050543A">
              <w:rPr>
                <w:rFonts w:ascii="Cambria" w:hAnsi="Cambria"/>
                <w:color w:val="221F1F"/>
                <w:sz w:val="22"/>
                <w:szCs w:val="22"/>
              </w:rPr>
              <w:t>au</w:t>
            </w:r>
            <w:r w:rsidR="005C3101">
              <w:rPr>
                <w:rFonts w:ascii="Cambria" w:hAnsi="Cambria"/>
                <w:color w:val="221F1F"/>
                <w:sz w:val="22"/>
                <w:szCs w:val="22"/>
              </w:rPr>
              <w:t xml:space="preserve"> </w:t>
            </w:r>
            <w:r w:rsidRPr="0050543A">
              <w:rPr>
                <w:rFonts w:ascii="Cambria" w:hAnsi="Cambria"/>
                <w:color w:val="221F1F"/>
                <w:sz w:val="22"/>
                <w:szCs w:val="22"/>
              </w:rPr>
              <w:t>Dossier</w:t>
            </w:r>
            <w:r w:rsidR="005C3101">
              <w:rPr>
                <w:rFonts w:ascii="Cambria" w:hAnsi="Cambria"/>
                <w:color w:val="221F1F"/>
                <w:sz w:val="22"/>
                <w:szCs w:val="22"/>
              </w:rPr>
              <w:t xml:space="preserve"> </w:t>
            </w:r>
            <w:r w:rsidRPr="0050543A">
              <w:rPr>
                <w:rFonts w:ascii="Cambria" w:hAnsi="Cambria"/>
                <w:color w:val="221F1F"/>
                <w:sz w:val="22"/>
                <w:szCs w:val="22"/>
              </w:rPr>
              <w:t>d’Appel</w:t>
            </w:r>
            <w:r w:rsidR="005C3101">
              <w:rPr>
                <w:rFonts w:ascii="Cambria" w:hAnsi="Cambria"/>
                <w:color w:val="221F1F"/>
                <w:sz w:val="22"/>
                <w:szCs w:val="22"/>
              </w:rPr>
              <w:t xml:space="preserve"> </w:t>
            </w:r>
            <w:r w:rsidRPr="0050543A">
              <w:rPr>
                <w:rFonts w:ascii="Cambria" w:hAnsi="Cambria"/>
                <w:color w:val="221F1F"/>
                <w:sz w:val="22"/>
                <w:szCs w:val="22"/>
              </w:rPr>
              <w:t>d’Offres</w:t>
            </w:r>
            <w:r w:rsidR="005C3101">
              <w:rPr>
                <w:rFonts w:ascii="Cambria" w:hAnsi="Cambria"/>
                <w:color w:val="221F1F"/>
                <w:sz w:val="22"/>
                <w:szCs w:val="22"/>
              </w:rPr>
              <w:t xml:space="preserve"> </w:t>
            </w:r>
            <w:r w:rsidRPr="0050543A">
              <w:rPr>
                <w:rFonts w:ascii="Cambria" w:hAnsi="Cambria"/>
                <w:color w:val="221F1F"/>
                <w:sz w:val="22"/>
                <w:szCs w:val="22"/>
              </w:rPr>
              <w:t>et</w:t>
            </w:r>
            <w:r w:rsidR="005C3101">
              <w:rPr>
                <w:rFonts w:ascii="Cambria" w:hAnsi="Cambria"/>
                <w:color w:val="221F1F"/>
                <w:sz w:val="22"/>
                <w:szCs w:val="22"/>
              </w:rPr>
              <w:t xml:space="preserve"> </w:t>
            </w:r>
            <w:r w:rsidRPr="0050543A">
              <w:rPr>
                <w:rFonts w:ascii="Cambria" w:hAnsi="Cambria"/>
                <w:color w:val="221F1F"/>
                <w:sz w:val="22"/>
                <w:szCs w:val="22"/>
              </w:rPr>
              <w:t>recours.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335"/>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Article10</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:Modification</w:t>
            </w:r>
            <w:r w:rsidR="005C3101">
              <w:rPr>
                <w:rFonts w:ascii="Cambria" w:hAnsi="Cambria"/>
                <w:color w:val="221F1F"/>
                <w:sz w:val="22"/>
                <w:szCs w:val="22"/>
              </w:rPr>
              <w:t xml:space="preserve"> </w:t>
            </w:r>
            <w:r w:rsidRPr="0050543A">
              <w:rPr>
                <w:rFonts w:ascii="Cambria" w:hAnsi="Cambria"/>
                <w:color w:val="221F1F"/>
                <w:sz w:val="22"/>
                <w:szCs w:val="22"/>
              </w:rPr>
              <w:t>du</w:t>
            </w:r>
            <w:r w:rsidR="005C3101">
              <w:rPr>
                <w:rFonts w:ascii="Cambria" w:hAnsi="Cambria"/>
                <w:color w:val="221F1F"/>
                <w:sz w:val="22"/>
                <w:szCs w:val="22"/>
              </w:rPr>
              <w:t xml:space="preserve"> </w:t>
            </w:r>
            <w:r w:rsidRPr="0050543A">
              <w:rPr>
                <w:rFonts w:ascii="Cambria" w:hAnsi="Cambria"/>
                <w:color w:val="221F1F"/>
                <w:sz w:val="22"/>
                <w:szCs w:val="22"/>
              </w:rPr>
              <w:t>Dossier</w:t>
            </w:r>
            <w:r w:rsidR="005C3101">
              <w:rPr>
                <w:rFonts w:ascii="Cambria" w:hAnsi="Cambria"/>
                <w:color w:val="221F1F"/>
                <w:sz w:val="22"/>
                <w:szCs w:val="22"/>
              </w:rPr>
              <w:t xml:space="preserve"> </w:t>
            </w:r>
            <w:r w:rsidRPr="0050543A">
              <w:rPr>
                <w:rFonts w:ascii="Cambria" w:hAnsi="Cambria"/>
                <w:color w:val="221F1F"/>
                <w:sz w:val="22"/>
                <w:szCs w:val="22"/>
              </w:rPr>
              <w:t>d’Appel</w:t>
            </w:r>
            <w:r w:rsidR="005C3101">
              <w:rPr>
                <w:rFonts w:ascii="Cambria" w:hAnsi="Cambria"/>
                <w:color w:val="221F1F"/>
                <w:sz w:val="22"/>
                <w:szCs w:val="22"/>
              </w:rPr>
              <w:t xml:space="preserve"> </w:t>
            </w:r>
            <w:r w:rsidRPr="0050543A">
              <w:rPr>
                <w:rFonts w:ascii="Cambria" w:hAnsi="Cambria"/>
                <w:color w:val="221F1F"/>
                <w:sz w:val="22"/>
                <w:szCs w:val="22"/>
              </w:rPr>
              <w:t>d’Offres.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bl>
    <w:p w:rsidR="006D49CC" w:rsidRPr="0050543A" w:rsidRDefault="006D49CC" w:rsidP="006D49CC">
      <w:pPr>
        <w:widowControl w:val="0"/>
        <w:autoSpaceDE w:val="0"/>
        <w:autoSpaceDN w:val="0"/>
        <w:adjustRightInd w:val="0"/>
        <w:spacing w:line="200" w:lineRule="exact"/>
        <w:rPr>
          <w:rFonts w:ascii="Cambria" w:hAnsi="Cambria"/>
          <w:sz w:val="22"/>
          <w:szCs w:val="22"/>
        </w:rPr>
      </w:pPr>
    </w:p>
    <w:p w:rsidR="00FF686D" w:rsidRPr="0050543A" w:rsidRDefault="006D49CC" w:rsidP="004F2D28">
      <w:pPr>
        <w:widowControl w:val="0"/>
        <w:numPr>
          <w:ilvl w:val="0"/>
          <w:numId w:val="120"/>
        </w:numPr>
        <w:tabs>
          <w:tab w:val="left" w:pos="10440"/>
        </w:tabs>
        <w:autoSpaceDE w:val="0"/>
        <w:autoSpaceDN w:val="0"/>
        <w:adjustRightInd w:val="0"/>
        <w:spacing w:line="240" w:lineRule="exact"/>
        <w:ind w:right="-180"/>
        <w:rPr>
          <w:rFonts w:ascii="Cambria" w:hAnsi="Cambria"/>
          <w:color w:val="000000"/>
          <w:sz w:val="22"/>
          <w:szCs w:val="22"/>
        </w:rPr>
      </w:pPr>
      <w:r w:rsidRPr="0050543A">
        <w:rPr>
          <w:rFonts w:ascii="Cambria" w:hAnsi="Cambria"/>
          <w:b/>
          <w:bCs/>
          <w:color w:val="221F1F"/>
          <w:sz w:val="22"/>
          <w:szCs w:val="22"/>
        </w:rPr>
        <w:t>Préparation</w:t>
      </w:r>
      <w:r w:rsidR="005C3101">
        <w:rPr>
          <w:rFonts w:ascii="Cambria" w:hAnsi="Cambria"/>
          <w:b/>
          <w:bCs/>
          <w:color w:val="221F1F"/>
          <w:sz w:val="22"/>
          <w:szCs w:val="22"/>
        </w:rPr>
        <w:t xml:space="preserve"> </w:t>
      </w:r>
      <w:r w:rsidRPr="0050543A">
        <w:rPr>
          <w:rFonts w:ascii="Cambria" w:hAnsi="Cambria"/>
          <w:b/>
          <w:bCs/>
          <w:color w:val="221F1F"/>
          <w:sz w:val="22"/>
          <w:szCs w:val="22"/>
        </w:rPr>
        <w:t>des</w:t>
      </w:r>
      <w:r w:rsidR="005C3101">
        <w:rPr>
          <w:rFonts w:ascii="Cambria" w:hAnsi="Cambria"/>
          <w:b/>
          <w:bCs/>
          <w:color w:val="221F1F"/>
          <w:sz w:val="22"/>
          <w:szCs w:val="22"/>
        </w:rPr>
        <w:t xml:space="preserve"> </w:t>
      </w:r>
      <w:r w:rsidRPr="0050543A">
        <w:rPr>
          <w:rFonts w:ascii="Cambria" w:hAnsi="Cambria"/>
          <w:b/>
          <w:bCs/>
          <w:color w:val="221F1F"/>
          <w:sz w:val="22"/>
          <w:szCs w:val="22"/>
        </w:rPr>
        <w:t>offres</w:t>
      </w:r>
      <w:r w:rsidRPr="0050543A">
        <w:rPr>
          <w:rFonts w:ascii="Cambria" w:hAnsi="Cambria"/>
          <w:color w:val="221F1F"/>
          <w:sz w:val="22"/>
          <w:szCs w:val="22"/>
        </w:rPr>
        <w:t xml:space="preserve">. . . . . . . . . . . . . . . . . . . . . . . . . . . . . . . . . . . . . . . . . . . . . . . . . . . . . . . . . . . . . . .. . . . . . . . . </w:t>
      </w:r>
    </w:p>
    <w:p w:rsidR="0050543A" w:rsidRPr="0050543A" w:rsidRDefault="0050543A" w:rsidP="0050543A">
      <w:pPr>
        <w:widowControl w:val="0"/>
        <w:tabs>
          <w:tab w:val="left" w:pos="10440"/>
        </w:tabs>
        <w:autoSpaceDE w:val="0"/>
        <w:autoSpaceDN w:val="0"/>
        <w:adjustRightInd w:val="0"/>
        <w:spacing w:line="240" w:lineRule="exact"/>
        <w:ind w:left="467" w:right="-180"/>
        <w:rPr>
          <w:rFonts w:ascii="Cambria" w:hAnsi="Cambria"/>
          <w:color w:val="000000"/>
          <w:sz w:val="22"/>
          <w:szCs w:val="22"/>
        </w:rPr>
      </w:pPr>
    </w:p>
    <w:tbl>
      <w:tblPr>
        <w:tblW w:w="9606" w:type="dxa"/>
        <w:tblInd w:w="487" w:type="dxa"/>
        <w:tblLayout w:type="fixed"/>
        <w:tblCellMar>
          <w:left w:w="0" w:type="dxa"/>
          <w:right w:w="0" w:type="dxa"/>
        </w:tblCellMar>
        <w:tblLook w:val="0000" w:firstRow="0" w:lastRow="0" w:firstColumn="0" w:lastColumn="0" w:noHBand="0" w:noVBand="0"/>
      </w:tblPr>
      <w:tblGrid>
        <w:gridCol w:w="1113"/>
        <w:gridCol w:w="8039"/>
        <w:gridCol w:w="454"/>
      </w:tblGrid>
      <w:tr w:rsidR="006D49CC" w:rsidRPr="0050543A" w:rsidTr="00635D9A">
        <w:trPr>
          <w:trHeight w:hRule="exact" w:val="335"/>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t>Article11</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left="180" w:right="-62"/>
              <w:rPr>
                <w:rFonts w:ascii="Cambria" w:hAnsi="Cambria"/>
                <w:sz w:val="22"/>
                <w:szCs w:val="22"/>
              </w:rPr>
            </w:pPr>
            <w:proofErr w:type="gramStart"/>
            <w:r w:rsidRPr="0050543A">
              <w:rPr>
                <w:rFonts w:ascii="Cambria" w:hAnsi="Cambria"/>
                <w:color w:val="221F1F"/>
                <w:sz w:val="22"/>
                <w:szCs w:val="22"/>
              </w:rPr>
              <w:t>:Frais</w:t>
            </w:r>
            <w:proofErr w:type="gramEnd"/>
            <w:r w:rsidR="005C3101">
              <w:rPr>
                <w:rFonts w:ascii="Cambria" w:hAnsi="Cambria"/>
                <w:color w:val="221F1F"/>
                <w:sz w:val="22"/>
                <w:szCs w:val="22"/>
              </w:rPr>
              <w:t xml:space="preserve"> </w:t>
            </w:r>
            <w:r w:rsidRPr="0050543A">
              <w:rPr>
                <w:rFonts w:ascii="Cambria" w:hAnsi="Cambria"/>
                <w:color w:val="221F1F"/>
                <w:sz w:val="22"/>
                <w:szCs w:val="22"/>
              </w:rPr>
              <w:t>de</w:t>
            </w:r>
            <w:r w:rsidR="005C3101">
              <w:rPr>
                <w:rFonts w:ascii="Cambria" w:hAnsi="Cambria"/>
                <w:color w:val="221F1F"/>
                <w:sz w:val="22"/>
                <w:szCs w:val="22"/>
              </w:rPr>
              <w:t xml:space="preserve"> </w:t>
            </w:r>
            <w:r w:rsidRPr="0050543A">
              <w:rPr>
                <w:rFonts w:ascii="Cambria" w:hAnsi="Cambria"/>
                <w:color w:val="221F1F"/>
                <w:sz w:val="22"/>
                <w:szCs w:val="22"/>
              </w:rPr>
              <w:t>soumission. . . . .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left="187" w:right="-27"/>
              <w:rPr>
                <w:rFonts w:ascii="Cambria" w:hAnsi="Cambria"/>
                <w:sz w:val="22"/>
                <w:szCs w:val="22"/>
              </w:rPr>
            </w:pPr>
          </w:p>
        </w:tc>
      </w:tr>
      <w:tr w:rsidR="006D49CC" w:rsidRPr="0050543A" w:rsidTr="00635D9A">
        <w:trPr>
          <w:trHeight w:hRule="exact" w:val="430"/>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Article12</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proofErr w:type="gramStart"/>
            <w:r w:rsidRPr="0050543A">
              <w:rPr>
                <w:rFonts w:ascii="Cambria" w:hAnsi="Cambria"/>
                <w:color w:val="221F1F"/>
                <w:sz w:val="22"/>
                <w:szCs w:val="22"/>
              </w:rPr>
              <w:t>:Langue</w:t>
            </w:r>
            <w:proofErr w:type="gramEnd"/>
            <w:r w:rsidR="005C3101">
              <w:rPr>
                <w:rFonts w:ascii="Cambria" w:hAnsi="Cambria"/>
                <w:color w:val="221F1F"/>
                <w:sz w:val="22"/>
                <w:szCs w:val="22"/>
              </w:rPr>
              <w:t xml:space="preserve"> </w:t>
            </w:r>
            <w:r w:rsidRPr="0050543A">
              <w:rPr>
                <w:rFonts w:ascii="Cambria" w:hAnsi="Cambria"/>
                <w:color w:val="221F1F"/>
                <w:sz w:val="22"/>
                <w:szCs w:val="22"/>
              </w:rPr>
              <w:t>de</w:t>
            </w:r>
            <w:r w:rsidR="005C3101">
              <w:rPr>
                <w:rFonts w:ascii="Cambria" w:hAnsi="Cambria"/>
                <w:color w:val="221F1F"/>
                <w:sz w:val="22"/>
                <w:szCs w:val="22"/>
              </w:rPr>
              <w:t xml:space="preserve"> </w:t>
            </w:r>
            <w:r w:rsidRPr="0050543A">
              <w:rPr>
                <w:rFonts w:ascii="Cambria" w:hAnsi="Cambria"/>
                <w:color w:val="221F1F"/>
                <w:sz w:val="22"/>
                <w:szCs w:val="22"/>
              </w:rPr>
              <w:t>l’offre. .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Article13</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5"/>
              <w:rPr>
                <w:rFonts w:ascii="Cambria" w:hAnsi="Cambria"/>
                <w:sz w:val="22"/>
                <w:szCs w:val="22"/>
              </w:rPr>
            </w:pPr>
            <w:r w:rsidRPr="0050543A">
              <w:rPr>
                <w:rFonts w:ascii="Cambria" w:hAnsi="Cambria"/>
                <w:color w:val="221F1F"/>
                <w:sz w:val="22"/>
                <w:szCs w:val="22"/>
              </w:rPr>
              <w:t>:Documents</w:t>
            </w:r>
            <w:r w:rsidR="005C3101">
              <w:rPr>
                <w:rFonts w:ascii="Cambria" w:hAnsi="Cambria"/>
                <w:color w:val="221F1F"/>
                <w:sz w:val="22"/>
                <w:szCs w:val="22"/>
              </w:rPr>
              <w:t xml:space="preserve"> </w:t>
            </w:r>
            <w:r w:rsidRPr="0050543A">
              <w:rPr>
                <w:rFonts w:ascii="Cambria" w:hAnsi="Cambria"/>
                <w:color w:val="221F1F"/>
                <w:sz w:val="22"/>
                <w:szCs w:val="22"/>
              </w:rPr>
              <w:t>constituant</w:t>
            </w:r>
            <w:r w:rsidR="005C3101">
              <w:rPr>
                <w:rFonts w:ascii="Cambria" w:hAnsi="Cambria"/>
                <w:color w:val="221F1F"/>
                <w:sz w:val="22"/>
                <w:szCs w:val="22"/>
              </w:rPr>
              <w:t xml:space="preserve"> </w:t>
            </w:r>
            <w:r w:rsidRPr="0050543A">
              <w:rPr>
                <w:rFonts w:ascii="Cambria" w:hAnsi="Cambria"/>
                <w:color w:val="221F1F"/>
                <w:sz w:val="22"/>
                <w:szCs w:val="22"/>
              </w:rPr>
              <w:t>l’offre.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Article14</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proofErr w:type="gramStart"/>
            <w:r w:rsidRPr="0050543A">
              <w:rPr>
                <w:rFonts w:ascii="Cambria" w:hAnsi="Cambria"/>
                <w:color w:val="221F1F"/>
                <w:sz w:val="22"/>
                <w:szCs w:val="22"/>
              </w:rPr>
              <w:t>:Montant</w:t>
            </w:r>
            <w:proofErr w:type="gramEnd"/>
            <w:r w:rsidR="005C3101">
              <w:rPr>
                <w:rFonts w:ascii="Cambria" w:hAnsi="Cambria"/>
                <w:color w:val="221F1F"/>
                <w:sz w:val="22"/>
                <w:szCs w:val="22"/>
              </w:rPr>
              <w:t xml:space="preserve"> </w:t>
            </w:r>
            <w:r w:rsidRPr="0050543A">
              <w:rPr>
                <w:rFonts w:ascii="Cambria" w:hAnsi="Cambria"/>
                <w:color w:val="221F1F"/>
                <w:sz w:val="22"/>
                <w:szCs w:val="22"/>
              </w:rPr>
              <w:t>de</w:t>
            </w:r>
            <w:r w:rsidR="005C3101">
              <w:rPr>
                <w:rFonts w:ascii="Cambria" w:hAnsi="Cambria"/>
                <w:color w:val="221F1F"/>
                <w:sz w:val="22"/>
                <w:szCs w:val="22"/>
              </w:rPr>
              <w:t xml:space="preserve"> </w:t>
            </w:r>
            <w:r w:rsidRPr="0050543A">
              <w:rPr>
                <w:rFonts w:ascii="Cambria" w:hAnsi="Cambria"/>
                <w:color w:val="221F1F"/>
                <w:sz w:val="22"/>
                <w:szCs w:val="22"/>
              </w:rPr>
              <w:t>l’offre.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Article15</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proofErr w:type="gramStart"/>
            <w:r w:rsidRPr="0050543A">
              <w:rPr>
                <w:rFonts w:ascii="Cambria" w:hAnsi="Cambria"/>
                <w:color w:val="221F1F"/>
                <w:sz w:val="22"/>
                <w:szCs w:val="22"/>
              </w:rPr>
              <w:t>:Monnaies</w:t>
            </w:r>
            <w:proofErr w:type="gramEnd"/>
            <w:r w:rsidR="005C3101">
              <w:rPr>
                <w:rFonts w:ascii="Cambria" w:hAnsi="Cambria"/>
                <w:color w:val="221F1F"/>
                <w:sz w:val="22"/>
                <w:szCs w:val="22"/>
              </w:rPr>
              <w:t xml:space="preserve"> </w:t>
            </w:r>
            <w:r w:rsidRPr="0050543A">
              <w:rPr>
                <w:rFonts w:ascii="Cambria" w:hAnsi="Cambria"/>
                <w:color w:val="221F1F"/>
                <w:sz w:val="22"/>
                <w:szCs w:val="22"/>
              </w:rPr>
              <w:t>de</w:t>
            </w:r>
            <w:r w:rsidR="005C3101">
              <w:rPr>
                <w:rFonts w:ascii="Cambria" w:hAnsi="Cambria"/>
                <w:color w:val="221F1F"/>
                <w:sz w:val="22"/>
                <w:szCs w:val="22"/>
              </w:rPr>
              <w:t xml:space="preserve"> </w:t>
            </w:r>
            <w:r w:rsidRPr="0050543A">
              <w:rPr>
                <w:rFonts w:ascii="Cambria" w:hAnsi="Cambria"/>
                <w:color w:val="221F1F"/>
                <w:sz w:val="22"/>
                <w:szCs w:val="22"/>
              </w:rPr>
              <w:t>soumission</w:t>
            </w:r>
            <w:r w:rsidR="005C3101">
              <w:rPr>
                <w:rFonts w:ascii="Cambria" w:hAnsi="Cambria"/>
                <w:color w:val="221F1F"/>
                <w:sz w:val="22"/>
                <w:szCs w:val="22"/>
              </w:rPr>
              <w:t xml:space="preserve"> </w:t>
            </w:r>
            <w:r w:rsidRPr="0050543A">
              <w:rPr>
                <w:rFonts w:ascii="Cambria" w:hAnsi="Cambria"/>
                <w:color w:val="221F1F"/>
                <w:sz w:val="22"/>
                <w:szCs w:val="22"/>
              </w:rPr>
              <w:t>et</w:t>
            </w:r>
            <w:r w:rsidR="005C3101">
              <w:rPr>
                <w:rFonts w:ascii="Cambria" w:hAnsi="Cambria"/>
                <w:color w:val="221F1F"/>
                <w:sz w:val="22"/>
                <w:szCs w:val="22"/>
              </w:rPr>
              <w:t xml:space="preserve"> </w:t>
            </w:r>
            <w:r w:rsidRPr="0050543A">
              <w:rPr>
                <w:rFonts w:ascii="Cambria" w:hAnsi="Cambria"/>
                <w:color w:val="221F1F"/>
                <w:sz w:val="22"/>
                <w:szCs w:val="22"/>
              </w:rPr>
              <w:t>de</w:t>
            </w:r>
            <w:r w:rsidR="005C3101">
              <w:rPr>
                <w:rFonts w:ascii="Cambria" w:hAnsi="Cambria"/>
                <w:color w:val="221F1F"/>
                <w:sz w:val="22"/>
                <w:szCs w:val="22"/>
              </w:rPr>
              <w:t xml:space="preserve"> </w:t>
            </w:r>
            <w:r w:rsidRPr="0050543A">
              <w:rPr>
                <w:rFonts w:ascii="Cambria" w:hAnsi="Cambria"/>
                <w:color w:val="221F1F"/>
                <w:sz w:val="22"/>
                <w:szCs w:val="22"/>
              </w:rPr>
              <w:t>règlement.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Article16</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proofErr w:type="gramStart"/>
            <w:r w:rsidRPr="0050543A">
              <w:rPr>
                <w:rFonts w:ascii="Cambria" w:hAnsi="Cambria"/>
                <w:color w:val="221F1F"/>
                <w:sz w:val="22"/>
                <w:szCs w:val="22"/>
              </w:rPr>
              <w:t>:Validité</w:t>
            </w:r>
            <w:proofErr w:type="gramEnd"/>
            <w:r w:rsidR="005C3101">
              <w:rPr>
                <w:rFonts w:ascii="Cambria" w:hAnsi="Cambria"/>
                <w:color w:val="221F1F"/>
                <w:sz w:val="22"/>
                <w:szCs w:val="22"/>
              </w:rPr>
              <w:t xml:space="preserve"> </w:t>
            </w:r>
            <w:r w:rsidRPr="0050543A">
              <w:rPr>
                <w:rFonts w:ascii="Cambria" w:hAnsi="Cambria"/>
                <w:color w:val="221F1F"/>
                <w:sz w:val="22"/>
                <w:szCs w:val="22"/>
              </w:rPr>
              <w:t>des</w:t>
            </w:r>
            <w:r w:rsidR="005C3101">
              <w:rPr>
                <w:rFonts w:ascii="Cambria" w:hAnsi="Cambria"/>
                <w:color w:val="221F1F"/>
                <w:sz w:val="22"/>
                <w:szCs w:val="22"/>
              </w:rPr>
              <w:t xml:space="preserve"> </w:t>
            </w:r>
            <w:r w:rsidRPr="0050543A">
              <w:rPr>
                <w:rFonts w:ascii="Cambria" w:hAnsi="Cambria"/>
                <w:color w:val="221F1F"/>
                <w:sz w:val="22"/>
                <w:szCs w:val="22"/>
              </w:rPr>
              <w:t>offres. . . . . . . . . . . .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Article17</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proofErr w:type="gramStart"/>
            <w:r w:rsidRPr="0050543A">
              <w:rPr>
                <w:rFonts w:ascii="Cambria" w:hAnsi="Cambria"/>
                <w:color w:val="221F1F"/>
                <w:sz w:val="22"/>
                <w:szCs w:val="22"/>
              </w:rPr>
              <w:t>:Caution</w:t>
            </w:r>
            <w:proofErr w:type="gramEnd"/>
            <w:r w:rsidR="005C3101">
              <w:rPr>
                <w:rFonts w:ascii="Cambria" w:hAnsi="Cambria"/>
                <w:color w:val="221F1F"/>
                <w:sz w:val="22"/>
                <w:szCs w:val="22"/>
              </w:rPr>
              <w:t xml:space="preserve"> </w:t>
            </w:r>
            <w:r w:rsidRPr="0050543A">
              <w:rPr>
                <w:rFonts w:ascii="Cambria" w:hAnsi="Cambria"/>
                <w:color w:val="221F1F"/>
                <w:sz w:val="22"/>
                <w:szCs w:val="22"/>
              </w:rPr>
              <w:t>de</w:t>
            </w:r>
            <w:r w:rsidR="005C3101">
              <w:rPr>
                <w:rFonts w:ascii="Cambria" w:hAnsi="Cambria"/>
                <w:color w:val="221F1F"/>
                <w:sz w:val="22"/>
                <w:szCs w:val="22"/>
              </w:rPr>
              <w:t xml:space="preserve"> </w:t>
            </w:r>
            <w:r w:rsidRPr="0050543A">
              <w:rPr>
                <w:rFonts w:ascii="Cambria" w:hAnsi="Cambria"/>
                <w:color w:val="221F1F"/>
                <w:sz w:val="22"/>
                <w:szCs w:val="22"/>
              </w:rPr>
              <w:t>Soumission.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Article18</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:Propositions</w:t>
            </w:r>
            <w:r w:rsidR="005C3101">
              <w:rPr>
                <w:rFonts w:ascii="Cambria" w:hAnsi="Cambria"/>
                <w:color w:val="221F1F"/>
                <w:sz w:val="22"/>
                <w:szCs w:val="22"/>
              </w:rPr>
              <w:t xml:space="preserve"> </w:t>
            </w:r>
            <w:r w:rsidRPr="0050543A">
              <w:rPr>
                <w:rFonts w:ascii="Cambria" w:hAnsi="Cambria"/>
                <w:color w:val="221F1F"/>
                <w:sz w:val="22"/>
                <w:szCs w:val="22"/>
              </w:rPr>
              <w:t>variantes</w:t>
            </w:r>
            <w:r w:rsidR="005C3101">
              <w:rPr>
                <w:rFonts w:ascii="Cambria" w:hAnsi="Cambria"/>
                <w:color w:val="221F1F"/>
                <w:sz w:val="22"/>
                <w:szCs w:val="22"/>
              </w:rPr>
              <w:t xml:space="preserve"> </w:t>
            </w:r>
            <w:r w:rsidRPr="0050543A">
              <w:rPr>
                <w:rFonts w:ascii="Cambria" w:hAnsi="Cambria"/>
                <w:color w:val="221F1F"/>
                <w:sz w:val="22"/>
                <w:szCs w:val="22"/>
              </w:rPr>
              <w:t>des</w:t>
            </w:r>
            <w:r w:rsidR="005C3101">
              <w:rPr>
                <w:rFonts w:ascii="Cambria" w:hAnsi="Cambria"/>
                <w:color w:val="221F1F"/>
                <w:sz w:val="22"/>
                <w:szCs w:val="22"/>
              </w:rPr>
              <w:t xml:space="preserve"> </w:t>
            </w:r>
            <w:r w:rsidRPr="0050543A">
              <w:rPr>
                <w:rFonts w:ascii="Cambria" w:hAnsi="Cambria"/>
                <w:color w:val="221F1F"/>
                <w:sz w:val="22"/>
                <w:szCs w:val="22"/>
              </w:rPr>
              <w:t>soumissionnaires.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Article19</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:Réunion</w:t>
            </w:r>
            <w:r w:rsidR="005C3101">
              <w:rPr>
                <w:rFonts w:ascii="Cambria" w:hAnsi="Cambria"/>
                <w:color w:val="221F1F"/>
                <w:sz w:val="22"/>
                <w:szCs w:val="22"/>
              </w:rPr>
              <w:t xml:space="preserve"> </w:t>
            </w:r>
            <w:r w:rsidRPr="0050543A">
              <w:rPr>
                <w:rFonts w:ascii="Cambria" w:hAnsi="Cambria"/>
                <w:color w:val="221F1F"/>
                <w:sz w:val="22"/>
                <w:szCs w:val="22"/>
              </w:rPr>
              <w:t>préparatoire</w:t>
            </w:r>
            <w:r w:rsidR="005C3101">
              <w:rPr>
                <w:rFonts w:ascii="Cambria" w:hAnsi="Cambria"/>
                <w:color w:val="221F1F"/>
                <w:sz w:val="22"/>
                <w:szCs w:val="22"/>
              </w:rPr>
              <w:t xml:space="preserve"> </w:t>
            </w:r>
            <w:r w:rsidRPr="0050543A">
              <w:rPr>
                <w:rFonts w:ascii="Cambria" w:hAnsi="Cambria"/>
                <w:color w:val="221F1F"/>
                <w:sz w:val="22"/>
                <w:szCs w:val="22"/>
              </w:rPr>
              <w:t>à</w:t>
            </w:r>
            <w:r w:rsidR="005C3101">
              <w:rPr>
                <w:rFonts w:ascii="Cambria" w:hAnsi="Cambria"/>
                <w:color w:val="221F1F"/>
                <w:sz w:val="22"/>
                <w:szCs w:val="22"/>
              </w:rPr>
              <w:t xml:space="preserve"> </w:t>
            </w:r>
            <w:r w:rsidRPr="0050543A">
              <w:rPr>
                <w:rFonts w:ascii="Cambria" w:hAnsi="Cambria"/>
                <w:color w:val="221F1F"/>
                <w:sz w:val="22"/>
                <w:szCs w:val="22"/>
              </w:rPr>
              <w:t>l’établissement</w:t>
            </w:r>
            <w:r w:rsidR="005C3101">
              <w:rPr>
                <w:rFonts w:ascii="Cambria" w:hAnsi="Cambria"/>
                <w:color w:val="221F1F"/>
                <w:sz w:val="22"/>
                <w:szCs w:val="22"/>
              </w:rPr>
              <w:t xml:space="preserve"> </w:t>
            </w:r>
            <w:r w:rsidRPr="0050543A">
              <w:rPr>
                <w:rFonts w:ascii="Cambria" w:hAnsi="Cambria"/>
                <w:color w:val="221F1F"/>
                <w:sz w:val="22"/>
                <w:szCs w:val="22"/>
              </w:rPr>
              <w:t>des</w:t>
            </w:r>
            <w:r w:rsidR="005C3101">
              <w:rPr>
                <w:rFonts w:ascii="Cambria" w:hAnsi="Cambria"/>
                <w:color w:val="221F1F"/>
                <w:sz w:val="22"/>
                <w:szCs w:val="22"/>
              </w:rPr>
              <w:t xml:space="preserve"> </w:t>
            </w:r>
            <w:r w:rsidRPr="0050543A">
              <w:rPr>
                <w:rFonts w:ascii="Cambria" w:hAnsi="Cambria"/>
                <w:color w:val="221F1F"/>
                <w:sz w:val="22"/>
                <w:szCs w:val="22"/>
              </w:rPr>
              <w:t>offres.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335"/>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Article20</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5"/>
              <w:rPr>
                <w:rFonts w:ascii="Cambria" w:hAnsi="Cambria"/>
                <w:sz w:val="22"/>
                <w:szCs w:val="22"/>
              </w:rPr>
            </w:pPr>
            <w:r w:rsidRPr="0050543A">
              <w:rPr>
                <w:rFonts w:ascii="Cambria" w:hAnsi="Cambria"/>
                <w:color w:val="221F1F"/>
                <w:sz w:val="22"/>
                <w:szCs w:val="22"/>
              </w:rPr>
              <w:t>:Forme</w:t>
            </w:r>
            <w:r w:rsidR="005C3101">
              <w:rPr>
                <w:rFonts w:ascii="Cambria" w:hAnsi="Cambria"/>
                <w:color w:val="221F1F"/>
                <w:sz w:val="22"/>
                <w:szCs w:val="22"/>
              </w:rPr>
              <w:t xml:space="preserve"> </w:t>
            </w:r>
            <w:r w:rsidRPr="0050543A">
              <w:rPr>
                <w:rFonts w:ascii="Cambria" w:hAnsi="Cambria"/>
                <w:color w:val="221F1F"/>
                <w:sz w:val="22"/>
                <w:szCs w:val="22"/>
              </w:rPr>
              <w:t>et</w:t>
            </w:r>
            <w:r w:rsidR="005C3101">
              <w:rPr>
                <w:rFonts w:ascii="Cambria" w:hAnsi="Cambria"/>
                <w:color w:val="221F1F"/>
                <w:sz w:val="22"/>
                <w:szCs w:val="22"/>
              </w:rPr>
              <w:t xml:space="preserve"> </w:t>
            </w:r>
            <w:r w:rsidRPr="0050543A">
              <w:rPr>
                <w:rFonts w:ascii="Cambria" w:hAnsi="Cambria"/>
                <w:color w:val="221F1F"/>
                <w:sz w:val="22"/>
                <w:szCs w:val="22"/>
              </w:rPr>
              <w:t>signature</w:t>
            </w:r>
            <w:r w:rsidR="005C3101">
              <w:rPr>
                <w:rFonts w:ascii="Cambria" w:hAnsi="Cambria"/>
                <w:color w:val="221F1F"/>
                <w:sz w:val="22"/>
                <w:szCs w:val="22"/>
              </w:rPr>
              <w:t xml:space="preserve"> </w:t>
            </w:r>
            <w:r w:rsidRPr="0050543A">
              <w:rPr>
                <w:rFonts w:ascii="Cambria" w:hAnsi="Cambria"/>
                <w:color w:val="221F1F"/>
                <w:sz w:val="22"/>
                <w:szCs w:val="22"/>
              </w:rPr>
              <w:t>de</w:t>
            </w:r>
            <w:r w:rsidR="005C3101">
              <w:rPr>
                <w:rFonts w:ascii="Cambria" w:hAnsi="Cambria"/>
                <w:color w:val="221F1F"/>
                <w:sz w:val="22"/>
                <w:szCs w:val="22"/>
              </w:rPr>
              <w:t xml:space="preserve"> </w:t>
            </w:r>
            <w:r w:rsidRPr="0050543A">
              <w:rPr>
                <w:rFonts w:ascii="Cambria" w:hAnsi="Cambria"/>
                <w:color w:val="221F1F"/>
                <w:sz w:val="22"/>
                <w:szCs w:val="22"/>
              </w:rPr>
              <w:t>l’offre.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bl>
    <w:p w:rsidR="006D49CC" w:rsidRPr="0050543A" w:rsidRDefault="006D49CC" w:rsidP="006D49CC">
      <w:pPr>
        <w:widowControl w:val="0"/>
        <w:autoSpaceDE w:val="0"/>
        <w:autoSpaceDN w:val="0"/>
        <w:adjustRightInd w:val="0"/>
        <w:spacing w:line="200" w:lineRule="exact"/>
        <w:rPr>
          <w:rFonts w:ascii="Cambria" w:hAnsi="Cambria"/>
          <w:sz w:val="22"/>
          <w:szCs w:val="22"/>
        </w:rPr>
      </w:pPr>
    </w:p>
    <w:p w:rsidR="00FF686D" w:rsidRPr="0050543A" w:rsidRDefault="006D49CC" w:rsidP="004F2D28">
      <w:pPr>
        <w:widowControl w:val="0"/>
        <w:numPr>
          <w:ilvl w:val="0"/>
          <w:numId w:val="120"/>
        </w:numPr>
        <w:tabs>
          <w:tab w:val="left" w:pos="10440"/>
        </w:tabs>
        <w:autoSpaceDE w:val="0"/>
        <w:autoSpaceDN w:val="0"/>
        <w:adjustRightInd w:val="0"/>
        <w:spacing w:line="240" w:lineRule="exact"/>
        <w:ind w:right="-180"/>
        <w:rPr>
          <w:rFonts w:ascii="Cambria" w:hAnsi="Cambria"/>
          <w:color w:val="221F1F"/>
          <w:sz w:val="22"/>
          <w:szCs w:val="22"/>
        </w:rPr>
      </w:pPr>
      <w:r w:rsidRPr="0050543A">
        <w:rPr>
          <w:rFonts w:ascii="Cambria" w:hAnsi="Cambria"/>
          <w:b/>
          <w:bCs/>
          <w:color w:val="221F1F"/>
          <w:sz w:val="22"/>
          <w:szCs w:val="22"/>
        </w:rPr>
        <w:t>Dépôt</w:t>
      </w:r>
      <w:r w:rsidR="005C3101">
        <w:rPr>
          <w:rFonts w:ascii="Cambria" w:hAnsi="Cambria"/>
          <w:b/>
          <w:bCs/>
          <w:color w:val="221F1F"/>
          <w:sz w:val="22"/>
          <w:szCs w:val="22"/>
        </w:rPr>
        <w:t xml:space="preserve"> </w:t>
      </w:r>
      <w:r w:rsidRPr="0050543A">
        <w:rPr>
          <w:rFonts w:ascii="Cambria" w:hAnsi="Cambria"/>
          <w:b/>
          <w:bCs/>
          <w:color w:val="221F1F"/>
          <w:sz w:val="22"/>
          <w:szCs w:val="22"/>
        </w:rPr>
        <w:t>des</w:t>
      </w:r>
      <w:r w:rsidR="005C3101">
        <w:rPr>
          <w:rFonts w:ascii="Cambria" w:hAnsi="Cambria"/>
          <w:b/>
          <w:bCs/>
          <w:color w:val="221F1F"/>
          <w:sz w:val="22"/>
          <w:szCs w:val="22"/>
        </w:rPr>
        <w:t xml:space="preserve"> </w:t>
      </w:r>
      <w:r w:rsidRPr="0050543A">
        <w:rPr>
          <w:rFonts w:ascii="Cambria" w:hAnsi="Cambria"/>
          <w:b/>
          <w:bCs/>
          <w:color w:val="221F1F"/>
          <w:sz w:val="22"/>
          <w:szCs w:val="22"/>
        </w:rPr>
        <w:t>offres</w:t>
      </w:r>
      <w:r w:rsidRPr="0050543A">
        <w:rPr>
          <w:rFonts w:ascii="Cambria" w:hAnsi="Cambria"/>
          <w:color w:val="221F1F"/>
          <w:sz w:val="22"/>
          <w:szCs w:val="22"/>
        </w:rPr>
        <w:t xml:space="preserve">. . . . . . . . . . . . . . . . . . . . . . . . . . . . . . . . . . . . . . . . . . . . . . . . . . . . . . . . . . . . . . .. . . . . . . . . . . . </w:t>
      </w:r>
      <w:proofErr w:type="gramStart"/>
      <w:r w:rsidRPr="0050543A">
        <w:rPr>
          <w:rFonts w:ascii="Cambria" w:hAnsi="Cambria"/>
          <w:color w:val="221F1F"/>
          <w:sz w:val="22"/>
          <w:szCs w:val="22"/>
        </w:rPr>
        <w:t>. . . .</w:t>
      </w:r>
      <w:proofErr w:type="gramEnd"/>
      <w:r w:rsidRPr="0050543A">
        <w:rPr>
          <w:rFonts w:ascii="Cambria" w:hAnsi="Cambria"/>
          <w:color w:val="221F1F"/>
          <w:sz w:val="22"/>
          <w:szCs w:val="22"/>
        </w:rPr>
        <w:t xml:space="preserve"> </w:t>
      </w:r>
    </w:p>
    <w:p w:rsidR="006D49CC" w:rsidRPr="0050543A" w:rsidRDefault="006D49CC" w:rsidP="00FF686D">
      <w:pPr>
        <w:widowControl w:val="0"/>
        <w:tabs>
          <w:tab w:val="left" w:pos="10440"/>
        </w:tabs>
        <w:autoSpaceDE w:val="0"/>
        <w:autoSpaceDN w:val="0"/>
        <w:adjustRightInd w:val="0"/>
        <w:spacing w:line="240" w:lineRule="exact"/>
        <w:ind w:left="467" w:right="-180"/>
        <w:rPr>
          <w:rFonts w:ascii="Cambria" w:hAnsi="Cambria"/>
          <w:color w:val="000000"/>
          <w:sz w:val="22"/>
          <w:szCs w:val="22"/>
        </w:rPr>
      </w:pPr>
      <w:r w:rsidRPr="0050543A">
        <w:rPr>
          <w:rFonts w:ascii="Cambria" w:hAnsi="Cambria"/>
          <w:color w:val="221F1F"/>
          <w:sz w:val="22"/>
          <w:szCs w:val="22"/>
        </w:rPr>
        <w:tab/>
      </w:r>
    </w:p>
    <w:tbl>
      <w:tblPr>
        <w:tblW w:w="9606" w:type="dxa"/>
        <w:tblInd w:w="487" w:type="dxa"/>
        <w:tblLayout w:type="fixed"/>
        <w:tblCellMar>
          <w:left w:w="0" w:type="dxa"/>
          <w:right w:w="0" w:type="dxa"/>
        </w:tblCellMar>
        <w:tblLook w:val="0000" w:firstRow="0" w:lastRow="0" w:firstColumn="0" w:lastColumn="0" w:noHBand="0" w:noVBand="0"/>
      </w:tblPr>
      <w:tblGrid>
        <w:gridCol w:w="1113"/>
        <w:gridCol w:w="8039"/>
        <w:gridCol w:w="454"/>
      </w:tblGrid>
      <w:tr w:rsidR="006D49CC" w:rsidRPr="0050543A" w:rsidTr="00635D9A">
        <w:trPr>
          <w:trHeight w:hRule="exact" w:val="335"/>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t>Article21</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left="106" w:right="-64"/>
              <w:rPr>
                <w:rFonts w:ascii="Cambria" w:hAnsi="Cambria"/>
                <w:sz w:val="22"/>
                <w:szCs w:val="22"/>
              </w:rPr>
            </w:pPr>
            <w:proofErr w:type="gramStart"/>
            <w:r w:rsidRPr="0050543A">
              <w:rPr>
                <w:rFonts w:ascii="Cambria" w:hAnsi="Cambria"/>
                <w:color w:val="221F1F"/>
                <w:sz w:val="22"/>
                <w:szCs w:val="22"/>
              </w:rPr>
              <w:t>:Cachetage</w:t>
            </w:r>
            <w:proofErr w:type="gramEnd"/>
            <w:r w:rsidR="005C3101">
              <w:rPr>
                <w:rFonts w:ascii="Cambria" w:hAnsi="Cambria"/>
                <w:color w:val="221F1F"/>
                <w:sz w:val="22"/>
                <w:szCs w:val="22"/>
              </w:rPr>
              <w:t xml:space="preserve"> </w:t>
            </w:r>
            <w:r w:rsidRPr="0050543A">
              <w:rPr>
                <w:rFonts w:ascii="Cambria" w:hAnsi="Cambria"/>
                <w:color w:val="221F1F"/>
                <w:sz w:val="22"/>
                <w:szCs w:val="22"/>
              </w:rPr>
              <w:t>et</w:t>
            </w:r>
            <w:r w:rsidR="005C3101">
              <w:rPr>
                <w:rFonts w:ascii="Cambria" w:hAnsi="Cambria"/>
                <w:color w:val="221F1F"/>
                <w:sz w:val="22"/>
                <w:szCs w:val="22"/>
              </w:rPr>
              <w:t xml:space="preserve"> </w:t>
            </w:r>
            <w:r w:rsidRPr="0050543A">
              <w:rPr>
                <w:rFonts w:ascii="Cambria" w:hAnsi="Cambria"/>
                <w:color w:val="221F1F"/>
                <w:sz w:val="22"/>
                <w:szCs w:val="22"/>
              </w:rPr>
              <w:t>marquage</w:t>
            </w:r>
            <w:r w:rsidR="005C3101">
              <w:rPr>
                <w:rFonts w:ascii="Cambria" w:hAnsi="Cambria"/>
                <w:color w:val="221F1F"/>
                <w:sz w:val="22"/>
                <w:szCs w:val="22"/>
              </w:rPr>
              <w:t xml:space="preserve"> </w:t>
            </w:r>
            <w:r w:rsidRPr="0050543A">
              <w:rPr>
                <w:rFonts w:ascii="Cambria" w:hAnsi="Cambria"/>
                <w:color w:val="221F1F"/>
                <w:sz w:val="22"/>
                <w:szCs w:val="22"/>
              </w:rPr>
              <w:t>des</w:t>
            </w:r>
            <w:r w:rsidR="005C3101">
              <w:rPr>
                <w:rFonts w:ascii="Cambria" w:hAnsi="Cambria"/>
                <w:color w:val="221F1F"/>
                <w:sz w:val="22"/>
                <w:szCs w:val="22"/>
              </w:rPr>
              <w:t xml:space="preserve"> </w:t>
            </w:r>
            <w:r w:rsidRPr="0050543A">
              <w:rPr>
                <w:rFonts w:ascii="Cambria" w:hAnsi="Cambria"/>
                <w:color w:val="221F1F"/>
                <w:sz w:val="22"/>
                <w:szCs w:val="22"/>
              </w:rPr>
              <w:t>offres.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left="187" w:right="-27"/>
              <w:rPr>
                <w:rFonts w:ascii="Cambria" w:hAnsi="Cambria"/>
                <w:sz w:val="22"/>
                <w:szCs w:val="22"/>
              </w:rPr>
            </w:pPr>
          </w:p>
        </w:tc>
      </w:tr>
      <w:tr w:rsidR="006D49CC" w:rsidRPr="0050543A" w:rsidTr="00635D9A">
        <w:trPr>
          <w:trHeight w:hRule="exact" w:val="430"/>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Article22</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proofErr w:type="gramStart"/>
            <w:r w:rsidRPr="0050543A">
              <w:rPr>
                <w:rFonts w:ascii="Cambria" w:hAnsi="Cambria"/>
                <w:color w:val="221F1F"/>
                <w:sz w:val="22"/>
                <w:szCs w:val="22"/>
              </w:rPr>
              <w:t>:Date</w:t>
            </w:r>
            <w:proofErr w:type="gramEnd"/>
            <w:r w:rsidR="005C3101">
              <w:rPr>
                <w:rFonts w:ascii="Cambria" w:hAnsi="Cambria"/>
                <w:color w:val="221F1F"/>
                <w:sz w:val="22"/>
                <w:szCs w:val="22"/>
              </w:rPr>
              <w:t xml:space="preserve"> </w:t>
            </w:r>
            <w:r w:rsidRPr="0050543A">
              <w:rPr>
                <w:rFonts w:ascii="Cambria" w:hAnsi="Cambria"/>
                <w:color w:val="221F1F"/>
                <w:sz w:val="22"/>
                <w:szCs w:val="22"/>
              </w:rPr>
              <w:t>et</w:t>
            </w:r>
            <w:r w:rsidR="005C3101">
              <w:rPr>
                <w:rFonts w:ascii="Cambria" w:hAnsi="Cambria"/>
                <w:color w:val="221F1F"/>
                <w:sz w:val="22"/>
                <w:szCs w:val="22"/>
              </w:rPr>
              <w:t xml:space="preserve"> </w:t>
            </w:r>
            <w:r w:rsidRPr="0050543A">
              <w:rPr>
                <w:rFonts w:ascii="Cambria" w:hAnsi="Cambria"/>
                <w:color w:val="221F1F"/>
                <w:sz w:val="22"/>
                <w:szCs w:val="22"/>
              </w:rPr>
              <w:t>heure</w:t>
            </w:r>
            <w:r w:rsidR="005C3101">
              <w:rPr>
                <w:rFonts w:ascii="Cambria" w:hAnsi="Cambria"/>
                <w:color w:val="221F1F"/>
                <w:sz w:val="22"/>
                <w:szCs w:val="22"/>
              </w:rPr>
              <w:t xml:space="preserve"> </w:t>
            </w:r>
            <w:r w:rsidRPr="0050543A">
              <w:rPr>
                <w:rFonts w:ascii="Cambria" w:hAnsi="Cambria"/>
                <w:color w:val="221F1F"/>
                <w:sz w:val="22"/>
                <w:szCs w:val="22"/>
              </w:rPr>
              <w:t>limite</w:t>
            </w:r>
            <w:r w:rsidR="005C3101">
              <w:rPr>
                <w:rFonts w:ascii="Cambria" w:hAnsi="Cambria"/>
                <w:color w:val="221F1F"/>
                <w:sz w:val="22"/>
                <w:szCs w:val="22"/>
              </w:rPr>
              <w:t xml:space="preserve"> </w:t>
            </w:r>
            <w:r w:rsidRPr="0050543A">
              <w:rPr>
                <w:rFonts w:ascii="Cambria" w:hAnsi="Cambria"/>
                <w:color w:val="221F1F"/>
                <w:sz w:val="22"/>
                <w:szCs w:val="22"/>
              </w:rPr>
              <w:t>de</w:t>
            </w:r>
            <w:r w:rsidR="005C3101">
              <w:rPr>
                <w:rFonts w:ascii="Cambria" w:hAnsi="Cambria"/>
                <w:color w:val="221F1F"/>
                <w:sz w:val="22"/>
                <w:szCs w:val="22"/>
              </w:rPr>
              <w:t xml:space="preserve"> </w:t>
            </w:r>
            <w:r w:rsidRPr="0050543A">
              <w:rPr>
                <w:rFonts w:ascii="Cambria" w:hAnsi="Cambria"/>
                <w:color w:val="221F1F"/>
                <w:sz w:val="22"/>
                <w:szCs w:val="22"/>
              </w:rPr>
              <w:t>dépôt</w:t>
            </w:r>
            <w:r w:rsidR="005C3101">
              <w:rPr>
                <w:rFonts w:ascii="Cambria" w:hAnsi="Cambria"/>
                <w:color w:val="221F1F"/>
                <w:sz w:val="22"/>
                <w:szCs w:val="22"/>
              </w:rPr>
              <w:t xml:space="preserve"> </w:t>
            </w:r>
            <w:r w:rsidRPr="0050543A">
              <w:rPr>
                <w:rFonts w:ascii="Cambria" w:hAnsi="Cambria"/>
                <w:color w:val="221F1F"/>
                <w:sz w:val="22"/>
                <w:szCs w:val="22"/>
              </w:rPr>
              <w:t>des</w:t>
            </w:r>
            <w:r w:rsidR="005C3101">
              <w:rPr>
                <w:rFonts w:ascii="Cambria" w:hAnsi="Cambria"/>
                <w:color w:val="221F1F"/>
                <w:sz w:val="22"/>
                <w:szCs w:val="22"/>
              </w:rPr>
              <w:t xml:space="preserve"> </w:t>
            </w:r>
            <w:r w:rsidRPr="0050543A">
              <w:rPr>
                <w:rFonts w:ascii="Cambria" w:hAnsi="Cambria"/>
                <w:color w:val="221F1F"/>
                <w:sz w:val="22"/>
                <w:szCs w:val="22"/>
              </w:rPr>
              <w:t>offres.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Article23</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proofErr w:type="gramStart"/>
            <w:r w:rsidRPr="0050543A">
              <w:rPr>
                <w:rFonts w:ascii="Cambria" w:hAnsi="Cambria"/>
                <w:color w:val="221F1F"/>
                <w:sz w:val="22"/>
                <w:szCs w:val="22"/>
              </w:rPr>
              <w:t>:Offres</w:t>
            </w:r>
            <w:proofErr w:type="gramEnd"/>
            <w:r w:rsidR="005C3101">
              <w:rPr>
                <w:rFonts w:ascii="Cambria" w:hAnsi="Cambria"/>
                <w:color w:val="221F1F"/>
                <w:sz w:val="22"/>
                <w:szCs w:val="22"/>
              </w:rPr>
              <w:t xml:space="preserve"> </w:t>
            </w:r>
            <w:r w:rsidRPr="0050543A">
              <w:rPr>
                <w:rFonts w:ascii="Cambria" w:hAnsi="Cambria"/>
                <w:color w:val="221F1F"/>
                <w:sz w:val="22"/>
                <w:szCs w:val="22"/>
              </w:rPr>
              <w:t>hors</w:t>
            </w:r>
            <w:r w:rsidR="005C3101">
              <w:rPr>
                <w:rFonts w:ascii="Cambria" w:hAnsi="Cambria"/>
                <w:color w:val="221F1F"/>
                <w:sz w:val="22"/>
                <w:szCs w:val="22"/>
              </w:rPr>
              <w:t xml:space="preserve"> </w:t>
            </w:r>
            <w:r w:rsidRPr="0050543A">
              <w:rPr>
                <w:rFonts w:ascii="Cambria" w:hAnsi="Cambria"/>
                <w:color w:val="221F1F"/>
                <w:sz w:val="22"/>
                <w:szCs w:val="22"/>
              </w:rPr>
              <w:t>délai. . .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335"/>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Article24</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:Modification,</w:t>
            </w:r>
            <w:r w:rsidR="005C3101">
              <w:rPr>
                <w:rFonts w:ascii="Cambria" w:hAnsi="Cambria"/>
                <w:color w:val="221F1F"/>
                <w:sz w:val="22"/>
                <w:szCs w:val="22"/>
              </w:rPr>
              <w:t xml:space="preserve"> </w:t>
            </w:r>
            <w:r w:rsidRPr="0050543A">
              <w:rPr>
                <w:rFonts w:ascii="Cambria" w:hAnsi="Cambria"/>
                <w:color w:val="221F1F"/>
                <w:sz w:val="22"/>
                <w:szCs w:val="22"/>
              </w:rPr>
              <w:t>substitution</w:t>
            </w:r>
            <w:r w:rsidR="005C3101">
              <w:rPr>
                <w:rFonts w:ascii="Cambria" w:hAnsi="Cambria"/>
                <w:color w:val="221F1F"/>
                <w:sz w:val="22"/>
                <w:szCs w:val="22"/>
              </w:rPr>
              <w:t xml:space="preserve"> </w:t>
            </w:r>
            <w:r w:rsidRPr="0050543A">
              <w:rPr>
                <w:rFonts w:ascii="Cambria" w:hAnsi="Cambria"/>
                <w:color w:val="221F1F"/>
                <w:sz w:val="22"/>
                <w:szCs w:val="22"/>
              </w:rPr>
              <w:t>et</w:t>
            </w:r>
            <w:r w:rsidR="005C3101">
              <w:rPr>
                <w:rFonts w:ascii="Cambria" w:hAnsi="Cambria"/>
                <w:color w:val="221F1F"/>
                <w:sz w:val="22"/>
                <w:szCs w:val="22"/>
              </w:rPr>
              <w:t xml:space="preserve"> </w:t>
            </w:r>
            <w:r w:rsidRPr="0050543A">
              <w:rPr>
                <w:rFonts w:ascii="Cambria" w:hAnsi="Cambria"/>
                <w:color w:val="221F1F"/>
                <w:sz w:val="22"/>
                <w:szCs w:val="22"/>
              </w:rPr>
              <w:t>retrait</w:t>
            </w:r>
            <w:r w:rsidR="005C3101">
              <w:rPr>
                <w:rFonts w:ascii="Cambria" w:hAnsi="Cambria"/>
                <w:color w:val="221F1F"/>
                <w:sz w:val="22"/>
                <w:szCs w:val="22"/>
              </w:rPr>
              <w:t xml:space="preserve"> </w:t>
            </w:r>
            <w:r w:rsidRPr="0050543A">
              <w:rPr>
                <w:rFonts w:ascii="Cambria" w:hAnsi="Cambria"/>
                <w:color w:val="221F1F"/>
                <w:sz w:val="22"/>
                <w:szCs w:val="22"/>
              </w:rPr>
              <w:t>des</w:t>
            </w:r>
            <w:r w:rsidR="005C3101">
              <w:rPr>
                <w:rFonts w:ascii="Cambria" w:hAnsi="Cambria"/>
                <w:color w:val="221F1F"/>
                <w:sz w:val="22"/>
                <w:szCs w:val="22"/>
              </w:rPr>
              <w:t xml:space="preserve"> </w:t>
            </w:r>
            <w:r w:rsidRPr="0050543A">
              <w:rPr>
                <w:rFonts w:ascii="Cambria" w:hAnsi="Cambria"/>
                <w:color w:val="221F1F"/>
                <w:sz w:val="22"/>
                <w:szCs w:val="22"/>
              </w:rPr>
              <w:t>offres.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bl>
    <w:p w:rsidR="006D49CC" w:rsidRPr="0050543A" w:rsidRDefault="006D49CC" w:rsidP="006D49CC">
      <w:pPr>
        <w:widowControl w:val="0"/>
        <w:autoSpaceDE w:val="0"/>
        <w:autoSpaceDN w:val="0"/>
        <w:adjustRightInd w:val="0"/>
        <w:spacing w:before="11" w:line="120" w:lineRule="exact"/>
        <w:rPr>
          <w:rFonts w:ascii="Cambria" w:hAnsi="Cambria"/>
          <w:sz w:val="22"/>
          <w:szCs w:val="22"/>
        </w:rPr>
      </w:pPr>
    </w:p>
    <w:p w:rsidR="006D49CC" w:rsidRPr="0050543A" w:rsidRDefault="006D49CC" w:rsidP="006D49CC">
      <w:pPr>
        <w:widowControl w:val="0"/>
        <w:autoSpaceDE w:val="0"/>
        <w:autoSpaceDN w:val="0"/>
        <w:adjustRightInd w:val="0"/>
        <w:spacing w:line="200" w:lineRule="exact"/>
        <w:rPr>
          <w:rFonts w:ascii="Cambria" w:hAnsi="Cambria"/>
          <w:sz w:val="22"/>
          <w:szCs w:val="22"/>
        </w:rPr>
      </w:pPr>
    </w:p>
    <w:p w:rsidR="0050543A" w:rsidRPr="0050543A" w:rsidRDefault="006D49CC" w:rsidP="004F2D28">
      <w:pPr>
        <w:widowControl w:val="0"/>
        <w:numPr>
          <w:ilvl w:val="0"/>
          <w:numId w:val="121"/>
        </w:numPr>
        <w:tabs>
          <w:tab w:val="left" w:pos="10460"/>
        </w:tabs>
        <w:autoSpaceDE w:val="0"/>
        <w:autoSpaceDN w:val="0"/>
        <w:adjustRightInd w:val="0"/>
        <w:spacing w:before="53"/>
        <w:ind w:right="-127"/>
        <w:rPr>
          <w:rFonts w:ascii="Cambria" w:hAnsi="Cambria"/>
          <w:color w:val="221F1F"/>
          <w:sz w:val="22"/>
          <w:szCs w:val="22"/>
        </w:rPr>
      </w:pPr>
      <w:r w:rsidRPr="0050543A">
        <w:rPr>
          <w:rFonts w:ascii="Cambria" w:hAnsi="Cambria"/>
          <w:b/>
          <w:bCs/>
          <w:color w:val="221F1F"/>
          <w:sz w:val="22"/>
          <w:szCs w:val="22"/>
        </w:rPr>
        <w:t>Ouverture</w:t>
      </w:r>
      <w:r w:rsidR="005C3101">
        <w:rPr>
          <w:rFonts w:ascii="Cambria" w:hAnsi="Cambria"/>
          <w:b/>
          <w:bCs/>
          <w:color w:val="221F1F"/>
          <w:sz w:val="22"/>
          <w:szCs w:val="22"/>
        </w:rPr>
        <w:t xml:space="preserve"> </w:t>
      </w:r>
      <w:r w:rsidRPr="0050543A">
        <w:rPr>
          <w:rFonts w:ascii="Cambria" w:hAnsi="Cambria"/>
          <w:b/>
          <w:bCs/>
          <w:color w:val="221F1F"/>
          <w:sz w:val="22"/>
          <w:szCs w:val="22"/>
        </w:rPr>
        <w:t>des</w:t>
      </w:r>
      <w:r w:rsidR="005C3101">
        <w:rPr>
          <w:rFonts w:ascii="Cambria" w:hAnsi="Cambria"/>
          <w:b/>
          <w:bCs/>
          <w:color w:val="221F1F"/>
          <w:sz w:val="22"/>
          <w:szCs w:val="22"/>
        </w:rPr>
        <w:t xml:space="preserve"> </w:t>
      </w:r>
      <w:r w:rsidRPr="0050543A">
        <w:rPr>
          <w:rFonts w:ascii="Cambria" w:hAnsi="Cambria"/>
          <w:b/>
          <w:bCs/>
          <w:color w:val="221F1F"/>
          <w:sz w:val="22"/>
          <w:szCs w:val="22"/>
        </w:rPr>
        <w:t>plis</w:t>
      </w:r>
      <w:r w:rsidR="005C3101">
        <w:rPr>
          <w:rFonts w:ascii="Cambria" w:hAnsi="Cambria"/>
          <w:b/>
          <w:bCs/>
          <w:color w:val="221F1F"/>
          <w:sz w:val="22"/>
          <w:szCs w:val="22"/>
        </w:rPr>
        <w:t xml:space="preserve"> </w:t>
      </w:r>
      <w:r w:rsidRPr="0050543A">
        <w:rPr>
          <w:rFonts w:ascii="Cambria" w:hAnsi="Cambria"/>
          <w:b/>
          <w:bCs/>
          <w:color w:val="221F1F"/>
          <w:sz w:val="22"/>
          <w:szCs w:val="22"/>
        </w:rPr>
        <w:t>et</w:t>
      </w:r>
      <w:r w:rsidR="005C3101">
        <w:rPr>
          <w:rFonts w:ascii="Cambria" w:hAnsi="Cambria"/>
          <w:b/>
          <w:bCs/>
          <w:color w:val="221F1F"/>
          <w:sz w:val="22"/>
          <w:szCs w:val="22"/>
        </w:rPr>
        <w:t xml:space="preserve"> </w:t>
      </w:r>
      <w:r w:rsidRPr="0050543A">
        <w:rPr>
          <w:rFonts w:ascii="Cambria" w:hAnsi="Cambria"/>
          <w:b/>
          <w:bCs/>
          <w:color w:val="221F1F"/>
          <w:sz w:val="22"/>
          <w:szCs w:val="22"/>
        </w:rPr>
        <w:t>évaluation</w:t>
      </w:r>
      <w:r w:rsidR="005C3101">
        <w:rPr>
          <w:rFonts w:ascii="Cambria" w:hAnsi="Cambria"/>
          <w:b/>
          <w:bCs/>
          <w:color w:val="221F1F"/>
          <w:sz w:val="22"/>
          <w:szCs w:val="22"/>
        </w:rPr>
        <w:t xml:space="preserve"> </w:t>
      </w:r>
      <w:r w:rsidRPr="0050543A">
        <w:rPr>
          <w:rFonts w:ascii="Cambria" w:hAnsi="Cambria"/>
          <w:b/>
          <w:bCs/>
          <w:color w:val="221F1F"/>
          <w:sz w:val="22"/>
          <w:szCs w:val="22"/>
        </w:rPr>
        <w:t>des</w:t>
      </w:r>
      <w:r w:rsidR="005C3101">
        <w:rPr>
          <w:rFonts w:ascii="Cambria" w:hAnsi="Cambria"/>
          <w:b/>
          <w:bCs/>
          <w:color w:val="221F1F"/>
          <w:sz w:val="22"/>
          <w:szCs w:val="22"/>
        </w:rPr>
        <w:t xml:space="preserve"> </w:t>
      </w:r>
      <w:r w:rsidRPr="0050543A">
        <w:rPr>
          <w:rFonts w:ascii="Cambria" w:hAnsi="Cambria"/>
          <w:b/>
          <w:bCs/>
          <w:color w:val="221F1F"/>
          <w:sz w:val="22"/>
          <w:szCs w:val="22"/>
        </w:rPr>
        <w:t>offres</w:t>
      </w:r>
      <w:r w:rsidRPr="0050543A">
        <w:rPr>
          <w:rFonts w:ascii="Cambria" w:hAnsi="Cambria"/>
          <w:color w:val="221F1F"/>
          <w:sz w:val="22"/>
          <w:szCs w:val="22"/>
        </w:rPr>
        <w:t xml:space="preserve">. . . . . . . . . . . . . . . . . . . . . . . . . . . . . . . . . . . . . . . . . . . . . </w:t>
      </w:r>
      <w:proofErr w:type="gramStart"/>
      <w:r w:rsidRPr="0050543A">
        <w:rPr>
          <w:rFonts w:ascii="Cambria" w:hAnsi="Cambria"/>
          <w:color w:val="221F1F"/>
          <w:sz w:val="22"/>
          <w:szCs w:val="22"/>
        </w:rPr>
        <w:t>. . . .</w:t>
      </w:r>
      <w:proofErr w:type="gramEnd"/>
      <w:r w:rsidRPr="0050543A">
        <w:rPr>
          <w:rFonts w:ascii="Cambria" w:hAnsi="Cambria"/>
          <w:color w:val="221F1F"/>
          <w:sz w:val="22"/>
          <w:szCs w:val="22"/>
        </w:rPr>
        <w:t xml:space="preserve"> . </w:t>
      </w:r>
    </w:p>
    <w:p w:rsidR="006D49CC" w:rsidRPr="0050543A" w:rsidRDefault="0050543A" w:rsidP="0050543A">
      <w:pPr>
        <w:widowControl w:val="0"/>
        <w:tabs>
          <w:tab w:val="left" w:pos="10460"/>
        </w:tabs>
        <w:autoSpaceDE w:val="0"/>
        <w:autoSpaceDN w:val="0"/>
        <w:adjustRightInd w:val="0"/>
        <w:spacing w:before="53"/>
        <w:ind w:left="467" w:right="-127"/>
        <w:rPr>
          <w:rFonts w:ascii="Cambria" w:hAnsi="Cambria"/>
          <w:color w:val="000000"/>
          <w:sz w:val="22"/>
          <w:szCs w:val="22"/>
        </w:rPr>
      </w:pPr>
      <w:r w:rsidRPr="0050543A">
        <w:rPr>
          <w:rFonts w:ascii="Cambria" w:hAnsi="Cambria"/>
          <w:color w:val="221F1F"/>
          <w:sz w:val="22"/>
          <w:szCs w:val="22"/>
        </w:rPr>
        <w:tab/>
      </w:r>
      <w:r w:rsidR="006D49CC" w:rsidRPr="0050543A">
        <w:rPr>
          <w:rFonts w:ascii="Cambria" w:hAnsi="Cambria"/>
          <w:color w:val="221F1F"/>
          <w:sz w:val="22"/>
          <w:szCs w:val="22"/>
        </w:rPr>
        <w:t>. . . . . . . . . . . . .. . . . . . . . . . . . . . . . . . . . . . . . . . . . . . . . . . . . . . . . . . . .</w:t>
      </w:r>
    </w:p>
    <w:tbl>
      <w:tblPr>
        <w:tblW w:w="9599" w:type="dxa"/>
        <w:tblInd w:w="494" w:type="dxa"/>
        <w:tblLayout w:type="fixed"/>
        <w:tblCellMar>
          <w:left w:w="0" w:type="dxa"/>
          <w:right w:w="0" w:type="dxa"/>
        </w:tblCellMar>
        <w:tblLook w:val="0000" w:firstRow="0" w:lastRow="0" w:firstColumn="0" w:lastColumn="0" w:noHBand="0" w:noVBand="0"/>
      </w:tblPr>
      <w:tblGrid>
        <w:gridCol w:w="1114"/>
        <w:gridCol w:w="8031"/>
        <w:gridCol w:w="454"/>
      </w:tblGrid>
      <w:tr w:rsidR="006D49CC" w:rsidRPr="0050543A" w:rsidTr="00635D9A">
        <w:trPr>
          <w:trHeight w:hRule="exact" w:val="335"/>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t>Article25</w:t>
            </w:r>
          </w:p>
        </w:tc>
        <w:tc>
          <w:tcPr>
            <w:tcW w:w="8031"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left="106" w:right="-64"/>
              <w:rPr>
                <w:rFonts w:ascii="Cambria" w:hAnsi="Cambria"/>
                <w:sz w:val="22"/>
                <w:szCs w:val="22"/>
              </w:rPr>
            </w:pPr>
            <w:r w:rsidRPr="0050543A">
              <w:rPr>
                <w:rFonts w:ascii="Cambria" w:hAnsi="Cambria"/>
                <w:color w:val="221F1F"/>
                <w:sz w:val="22"/>
                <w:szCs w:val="22"/>
              </w:rPr>
              <w:t>:Ouverture</w:t>
            </w:r>
            <w:r w:rsidR="005C3101">
              <w:rPr>
                <w:rFonts w:ascii="Cambria" w:hAnsi="Cambria"/>
                <w:color w:val="221F1F"/>
                <w:sz w:val="22"/>
                <w:szCs w:val="22"/>
              </w:rPr>
              <w:t xml:space="preserve"> </w:t>
            </w:r>
            <w:r w:rsidRPr="0050543A">
              <w:rPr>
                <w:rFonts w:ascii="Cambria" w:hAnsi="Cambria"/>
                <w:color w:val="221F1F"/>
                <w:sz w:val="22"/>
                <w:szCs w:val="22"/>
              </w:rPr>
              <w:t>des</w:t>
            </w:r>
            <w:r w:rsidR="005C3101">
              <w:rPr>
                <w:rFonts w:ascii="Cambria" w:hAnsi="Cambria"/>
                <w:color w:val="221F1F"/>
                <w:sz w:val="22"/>
                <w:szCs w:val="22"/>
              </w:rPr>
              <w:t xml:space="preserve"> </w:t>
            </w:r>
            <w:r w:rsidRPr="0050543A">
              <w:rPr>
                <w:rFonts w:ascii="Cambria" w:hAnsi="Cambria"/>
                <w:color w:val="221F1F"/>
                <w:sz w:val="22"/>
                <w:szCs w:val="22"/>
              </w:rPr>
              <w:t>plis</w:t>
            </w:r>
            <w:r w:rsidR="005C3101">
              <w:rPr>
                <w:rFonts w:ascii="Cambria" w:hAnsi="Cambria"/>
                <w:color w:val="221F1F"/>
                <w:sz w:val="22"/>
                <w:szCs w:val="22"/>
              </w:rPr>
              <w:t xml:space="preserve"> </w:t>
            </w:r>
            <w:r w:rsidRPr="0050543A">
              <w:rPr>
                <w:rFonts w:ascii="Cambria" w:hAnsi="Cambria"/>
                <w:color w:val="221F1F"/>
                <w:sz w:val="22"/>
                <w:szCs w:val="22"/>
              </w:rPr>
              <w:t>et</w:t>
            </w:r>
            <w:r w:rsidR="005C3101">
              <w:rPr>
                <w:rFonts w:ascii="Cambria" w:hAnsi="Cambria"/>
                <w:color w:val="221F1F"/>
                <w:sz w:val="22"/>
                <w:szCs w:val="22"/>
              </w:rPr>
              <w:t xml:space="preserve"> </w:t>
            </w:r>
            <w:r w:rsidRPr="0050543A">
              <w:rPr>
                <w:rFonts w:ascii="Cambria" w:hAnsi="Cambria"/>
                <w:color w:val="221F1F"/>
                <w:sz w:val="22"/>
                <w:szCs w:val="22"/>
              </w:rPr>
              <w:t>recours.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left="187" w:right="-27"/>
              <w:rPr>
                <w:rFonts w:ascii="Cambria" w:hAnsi="Cambria"/>
                <w:sz w:val="22"/>
                <w:szCs w:val="22"/>
              </w:rPr>
            </w:pPr>
          </w:p>
        </w:tc>
      </w:tr>
      <w:tr w:rsidR="006D49CC" w:rsidRPr="0050543A" w:rsidTr="00635D9A">
        <w:trPr>
          <w:trHeight w:hRule="exact" w:val="430"/>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Article26</w:t>
            </w:r>
          </w:p>
        </w:tc>
        <w:tc>
          <w:tcPr>
            <w:tcW w:w="8031"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:Caractère</w:t>
            </w:r>
            <w:r w:rsidR="005C3101">
              <w:rPr>
                <w:rFonts w:ascii="Cambria" w:hAnsi="Cambria"/>
                <w:color w:val="221F1F"/>
                <w:sz w:val="22"/>
                <w:szCs w:val="22"/>
              </w:rPr>
              <w:t xml:space="preserve"> </w:t>
            </w:r>
            <w:r w:rsidRPr="0050543A">
              <w:rPr>
                <w:rFonts w:ascii="Cambria" w:hAnsi="Cambria"/>
                <w:color w:val="221F1F"/>
                <w:sz w:val="22"/>
                <w:szCs w:val="22"/>
              </w:rPr>
              <w:t>confidentiel</w:t>
            </w:r>
            <w:r w:rsidR="005C3101">
              <w:rPr>
                <w:rFonts w:ascii="Cambria" w:hAnsi="Cambria"/>
                <w:color w:val="221F1F"/>
                <w:sz w:val="22"/>
                <w:szCs w:val="22"/>
              </w:rPr>
              <w:t xml:space="preserve"> </w:t>
            </w:r>
            <w:r w:rsidRPr="0050543A">
              <w:rPr>
                <w:rFonts w:ascii="Cambria" w:hAnsi="Cambria"/>
                <w:color w:val="221F1F"/>
                <w:sz w:val="22"/>
                <w:szCs w:val="22"/>
              </w:rPr>
              <w:t>de</w:t>
            </w:r>
            <w:r w:rsidR="005C3101">
              <w:rPr>
                <w:rFonts w:ascii="Cambria" w:hAnsi="Cambria"/>
                <w:color w:val="221F1F"/>
                <w:sz w:val="22"/>
                <w:szCs w:val="22"/>
              </w:rPr>
              <w:t xml:space="preserve"> </w:t>
            </w:r>
            <w:r w:rsidRPr="0050543A">
              <w:rPr>
                <w:rFonts w:ascii="Cambria" w:hAnsi="Cambria"/>
                <w:color w:val="221F1F"/>
                <w:sz w:val="22"/>
                <w:szCs w:val="22"/>
              </w:rPr>
              <w:t>la</w:t>
            </w:r>
            <w:r w:rsidR="005C3101">
              <w:rPr>
                <w:rFonts w:ascii="Cambria" w:hAnsi="Cambria"/>
                <w:color w:val="221F1F"/>
                <w:sz w:val="22"/>
                <w:szCs w:val="22"/>
              </w:rPr>
              <w:t xml:space="preserve"> </w:t>
            </w:r>
            <w:r w:rsidRPr="0050543A">
              <w:rPr>
                <w:rFonts w:ascii="Cambria" w:hAnsi="Cambria"/>
                <w:color w:val="221F1F"/>
                <w:sz w:val="22"/>
                <w:szCs w:val="22"/>
              </w:rPr>
              <w:t>procédure.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w w:val="97"/>
                <w:sz w:val="22"/>
                <w:szCs w:val="22"/>
              </w:rPr>
              <w:lastRenderedPageBreak/>
              <w:t>Article27</w:t>
            </w:r>
          </w:p>
        </w:tc>
        <w:tc>
          <w:tcPr>
            <w:tcW w:w="8031"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proofErr w:type="gramStart"/>
            <w:r w:rsidRPr="0050543A">
              <w:rPr>
                <w:rFonts w:ascii="Cambria" w:hAnsi="Cambria"/>
                <w:color w:val="221F1F"/>
                <w:w w:val="97"/>
                <w:sz w:val="22"/>
                <w:szCs w:val="22"/>
              </w:rPr>
              <w:t>:Eclaircissements</w:t>
            </w:r>
            <w:proofErr w:type="gramEnd"/>
            <w:r w:rsidR="005C3101">
              <w:rPr>
                <w:rFonts w:ascii="Cambria" w:hAnsi="Cambria"/>
                <w:color w:val="221F1F"/>
                <w:w w:val="97"/>
                <w:sz w:val="22"/>
                <w:szCs w:val="22"/>
              </w:rPr>
              <w:t xml:space="preserve"> </w:t>
            </w:r>
            <w:r w:rsidRPr="0050543A">
              <w:rPr>
                <w:rFonts w:ascii="Cambria" w:hAnsi="Cambria"/>
                <w:color w:val="221F1F"/>
                <w:w w:val="97"/>
                <w:sz w:val="22"/>
                <w:szCs w:val="22"/>
              </w:rPr>
              <w:t>sur</w:t>
            </w:r>
            <w:r w:rsidR="005C3101">
              <w:rPr>
                <w:rFonts w:ascii="Cambria" w:hAnsi="Cambria"/>
                <w:color w:val="221F1F"/>
                <w:w w:val="97"/>
                <w:sz w:val="22"/>
                <w:szCs w:val="22"/>
              </w:rPr>
              <w:t xml:space="preserve"> </w:t>
            </w:r>
            <w:r w:rsidRPr="0050543A">
              <w:rPr>
                <w:rFonts w:ascii="Cambria" w:hAnsi="Cambria"/>
                <w:color w:val="221F1F"/>
                <w:w w:val="97"/>
                <w:sz w:val="22"/>
                <w:szCs w:val="22"/>
              </w:rPr>
              <w:t>les</w:t>
            </w:r>
            <w:r w:rsidR="005C3101">
              <w:rPr>
                <w:rFonts w:ascii="Cambria" w:hAnsi="Cambria"/>
                <w:color w:val="221F1F"/>
                <w:w w:val="97"/>
                <w:sz w:val="22"/>
                <w:szCs w:val="22"/>
              </w:rPr>
              <w:t xml:space="preserve"> </w:t>
            </w:r>
            <w:r w:rsidRPr="0050543A">
              <w:rPr>
                <w:rFonts w:ascii="Cambria" w:hAnsi="Cambria"/>
                <w:color w:val="221F1F"/>
                <w:w w:val="97"/>
                <w:sz w:val="22"/>
                <w:szCs w:val="22"/>
              </w:rPr>
              <w:t>offres</w:t>
            </w:r>
            <w:r w:rsidR="005C3101">
              <w:rPr>
                <w:rFonts w:ascii="Cambria" w:hAnsi="Cambria"/>
                <w:color w:val="221F1F"/>
                <w:w w:val="97"/>
                <w:sz w:val="22"/>
                <w:szCs w:val="22"/>
              </w:rPr>
              <w:t xml:space="preserve"> </w:t>
            </w:r>
            <w:r w:rsidRPr="0050543A">
              <w:rPr>
                <w:rFonts w:ascii="Cambria" w:hAnsi="Cambria"/>
                <w:color w:val="221F1F"/>
                <w:w w:val="97"/>
                <w:sz w:val="22"/>
                <w:szCs w:val="22"/>
              </w:rPr>
              <w:t>et</w:t>
            </w:r>
            <w:r w:rsidR="005C3101">
              <w:rPr>
                <w:rFonts w:ascii="Cambria" w:hAnsi="Cambria"/>
                <w:color w:val="221F1F"/>
                <w:w w:val="97"/>
                <w:sz w:val="22"/>
                <w:szCs w:val="22"/>
              </w:rPr>
              <w:t xml:space="preserve"> </w:t>
            </w:r>
            <w:r w:rsidRPr="0050543A">
              <w:rPr>
                <w:rFonts w:ascii="Cambria" w:hAnsi="Cambria"/>
                <w:color w:val="221F1F"/>
                <w:w w:val="97"/>
                <w:sz w:val="22"/>
                <w:szCs w:val="22"/>
              </w:rPr>
              <w:t>contacts</w:t>
            </w:r>
            <w:r w:rsidR="005C3101">
              <w:rPr>
                <w:rFonts w:ascii="Cambria" w:hAnsi="Cambria"/>
                <w:color w:val="221F1F"/>
                <w:w w:val="97"/>
                <w:sz w:val="22"/>
                <w:szCs w:val="22"/>
              </w:rPr>
              <w:t xml:space="preserve"> </w:t>
            </w:r>
            <w:r w:rsidRPr="0050543A">
              <w:rPr>
                <w:rFonts w:ascii="Cambria" w:hAnsi="Cambria"/>
                <w:color w:val="221F1F"/>
                <w:w w:val="97"/>
                <w:sz w:val="22"/>
                <w:szCs w:val="22"/>
              </w:rPr>
              <w:t>avec</w:t>
            </w:r>
            <w:r w:rsidR="005C3101">
              <w:rPr>
                <w:rFonts w:ascii="Cambria" w:hAnsi="Cambria"/>
                <w:color w:val="221F1F"/>
                <w:w w:val="97"/>
                <w:sz w:val="22"/>
                <w:szCs w:val="22"/>
              </w:rPr>
              <w:t xml:space="preserve"> </w:t>
            </w:r>
            <w:r w:rsidRPr="0050543A">
              <w:rPr>
                <w:rFonts w:ascii="Cambria" w:hAnsi="Cambria"/>
                <w:color w:val="221F1F"/>
                <w:w w:val="97"/>
                <w:sz w:val="22"/>
                <w:szCs w:val="22"/>
              </w:rPr>
              <w:t>l’Autorité Contractante</w:t>
            </w:r>
            <w:r w:rsidRPr="0050543A">
              <w:rPr>
                <w:rFonts w:ascii="Cambria" w:hAnsi="Cambria"/>
                <w:color w:val="221F1F"/>
                <w:sz w:val="22"/>
                <w:szCs w:val="22"/>
              </w:rPr>
              <w:t>.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Article28</w:t>
            </w:r>
          </w:p>
        </w:tc>
        <w:tc>
          <w:tcPr>
            <w:tcW w:w="8031"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:Détermination</w:t>
            </w:r>
            <w:r w:rsidR="005C3101">
              <w:rPr>
                <w:rFonts w:ascii="Cambria" w:hAnsi="Cambria"/>
                <w:color w:val="221F1F"/>
                <w:sz w:val="22"/>
                <w:szCs w:val="22"/>
              </w:rPr>
              <w:t xml:space="preserve"> </w:t>
            </w:r>
            <w:r w:rsidRPr="0050543A">
              <w:rPr>
                <w:rFonts w:ascii="Cambria" w:hAnsi="Cambria"/>
                <w:color w:val="221F1F"/>
                <w:sz w:val="22"/>
                <w:szCs w:val="22"/>
              </w:rPr>
              <w:t>de</w:t>
            </w:r>
            <w:r w:rsidR="005C3101">
              <w:rPr>
                <w:rFonts w:ascii="Cambria" w:hAnsi="Cambria"/>
                <w:color w:val="221F1F"/>
                <w:sz w:val="22"/>
                <w:szCs w:val="22"/>
              </w:rPr>
              <w:t xml:space="preserve"> </w:t>
            </w:r>
            <w:r w:rsidRPr="0050543A">
              <w:rPr>
                <w:rFonts w:ascii="Cambria" w:hAnsi="Cambria"/>
                <w:color w:val="221F1F"/>
                <w:sz w:val="22"/>
                <w:szCs w:val="22"/>
              </w:rPr>
              <w:t>la</w:t>
            </w:r>
            <w:r w:rsidR="005C3101">
              <w:rPr>
                <w:rFonts w:ascii="Cambria" w:hAnsi="Cambria"/>
                <w:color w:val="221F1F"/>
                <w:sz w:val="22"/>
                <w:szCs w:val="22"/>
              </w:rPr>
              <w:t xml:space="preserve"> </w:t>
            </w:r>
            <w:r w:rsidRPr="0050543A">
              <w:rPr>
                <w:rFonts w:ascii="Cambria" w:hAnsi="Cambria"/>
                <w:color w:val="221F1F"/>
                <w:sz w:val="22"/>
                <w:szCs w:val="22"/>
              </w:rPr>
              <w:t>conformité</w:t>
            </w:r>
            <w:r w:rsidR="005C3101">
              <w:rPr>
                <w:rFonts w:ascii="Cambria" w:hAnsi="Cambria"/>
                <w:color w:val="221F1F"/>
                <w:sz w:val="22"/>
                <w:szCs w:val="22"/>
              </w:rPr>
              <w:t xml:space="preserve"> </w:t>
            </w:r>
            <w:r w:rsidRPr="0050543A">
              <w:rPr>
                <w:rFonts w:ascii="Cambria" w:hAnsi="Cambria"/>
                <w:color w:val="221F1F"/>
                <w:sz w:val="22"/>
                <w:szCs w:val="22"/>
              </w:rPr>
              <w:t>des</w:t>
            </w:r>
            <w:r w:rsidR="005C3101">
              <w:rPr>
                <w:rFonts w:ascii="Cambria" w:hAnsi="Cambria"/>
                <w:color w:val="221F1F"/>
                <w:sz w:val="22"/>
                <w:szCs w:val="22"/>
              </w:rPr>
              <w:t xml:space="preserve"> </w:t>
            </w:r>
            <w:r w:rsidRPr="0050543A">
              <w:rPr>
                <w:rFonts w:ascii="Cambria" w:hAnsi="Cambria"/>
                <w:color w:val="221F1F"/>
                <w:sz w:val="22"/>
                <w:szCs w:val="22"/>
              </w:rPr>
              <w:t>offres.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Article29</w:t>
            </w:r>
          </w:p>
        </w:tc>
        <w:tc>
          <w:tcPr>
            <w:tcW w:w="8031"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proofErr w:type="gramStart"/>
            <w:r w:rsidRPr="0050543A">
              <w:rPr>
                <w:rFonts w:ascii="Cambria" w:hAnsi="Cambria"/>
                <w:color w:val="221F1F"/>
                <w:sz w:val="22"/>
                <w:szCs w:val="22"/>
              </w:rPr>
              <w:t>:Qualification</w:t>
            </w:r>
            <w:proofErr w:type="gramEnd"/>
            <w:r w:rsidR="005C3101">
              <w:rPr>
                <w:rFonts w:ascii="Cambria" w:hAnsi="Cambria"/>
                <w:color w:val="221F1F"/>
                <w:sz w:val="22"/>
                <w:szCs w:val="22"/>
              </w:rPr>
              <w:t xml:space="preserve"> </w:t>
            </w:r>
            <w:r w:rsidRPr="0050543A">
              <w:rPr>
                <w:rFonts w:ascii="Cambria" w:hAnsi="Cambria"/>
                <w:color w:val="221F1F"/>
                <w:sz w:val="22"/>
                <w:szCs w:val="22"/>
              </w:rPr>
              <w:t>du</w:t>
            </w:r>
            <w:r w:rsidR="005C3101">
              <w:rPr>
                <w:rFonts w:ascii="Cambria" w:hAnsi="Cambria"/>
                <w:color w:val="221F1F"/>
                <w:sz w:val="22"/>
                <w:szCs w:val="22"/>
              </w:rPr>
              <w:t xml:space="preserve"> </w:t>
            </w:r>
            <w:r w:rsidRPr="0050543A">
              <w:rPr>
                <w:rFonts w:ascii="Cambria" w:hAnsi="Cambria"/>
                <w:color w:val="221F1F"/>
                <w:sz w:val="22"/>
                <w:szCs w:val="22"/>
              </w:rPr>
              <w:t>soumissionnaire.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Article30</w:t>
            </w:r>
          </w:p>
        </w:tc>
        <w:tc>
          <w:tcPr>
            <w:tcW w:w="8031"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3"/>
              <w:rPr>
                <w:rFonts w:ascii="Cambria" w:hAnsi="Cambria"/>
                <w:sz w:val="22"/>
                <w:szCs w:val="22"/>
              </w:rPr>
            </w:pPr>
            <w:proofErr w:type="gramStart"/>
            <w:r w:rsidRPr="0050543A">
              <w:rPr>
                <w:rFonts w:ascii="Cambria" w:hAnsi="Cambria"/>
                <w:color w:val="221F1F"/>
                <w:sz w:val="22"/>
                <w:szCs w:val="22"/>
              </w:rPr>
              <w:t>:Correction</w:t>
            </w:r>
            <w:proofErr w:type="gramEnd"/>
            <w:r w:rsidR="005C3101">
              <w:rPr>
                <w:rFonts w:ascii="Cambria" w:hAnsi="Cambria"/>
                <w:color w:val="221F1F"/>
                <w:sz w:val="22"/>
                <w:szCs w:val="22"/>
              </w:rPr>
              <w:t xml:space="preserve"> </w:t>
            </w:r>
            <w:r w:rsidRPr="0050543A">
              <w:rPr>
                <w:rFonts w:ascii="Cambria" w:hAnsi="Cambria"/>
                <w:color w:val="221F1F"/>
                <w:sz w:val="22"/>
                <w:szCs w:val="22"/>
              </w:rPr>
              <w:t>des</w:t>
            </w:r>
            <w:r w:rsidR="005C3101">
              <w:rPr>
                <w:rFonts w:ascii="Cambria" w:hAnsi="Cambria"/>
                <w:color w:val="221F1F"/>
                <w:sz w:val="22"/>
                <w:szCs w:val="22"/>
              </w:rPr>
              <w:t xml:space="preserve"> </w:t>
            </w:r>
            <w:r w:rsidRPr="0050543A">
              <w:rPr>
                <w:rFonts w:ascii="Cambria" w:hAnsi="Cambria"/>
                <w:color w:val="221F1F"/>
                <w:sz w:val="22"/>
                <w:szCs w:val="22"/>
              </w:rPr>
              <w:t>erreurs.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Article31</w:t>
            </w:r>
          </w:p>
        </w:tc>
        <w:tc>
          <w:tcPr>
            <w:tcW w:w="8031"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:Conversion</w:t>
            </w:r>
            <w:r w:rsidR="005C3101">
              <w:rPr>
                <w:rFonts w:ascii="Cambria" w:hAnsi="Cambria"/>
                <w:color w:val="221F1F"/>
                <w:sz w:val="22"/>
                <w:szCs w:val="22"/>
              </w:rPr>
              <w:t xml:space="preserve"> </w:t>
            </w:r>
            <w:r w:rsidRPr="0050543A">
              <w:rPr>
                <w:rFonts w:ascii="Cambria" w:hAnsi="Cambria"/>
                <w:color w:val="221F1F"/>
                <w:sz w:val="22"/>
                <w:szCs w:val="22"/>
              </w:rPr>
              <w:t>en</w:t>
            </w:r>
            <w:r w:rsidR="005C3101">
              <w:rPr>
                <w:rFonts w:ascii="Cambria" w:hAnsi="Cambria"/>
                <w:color w:val="221F1F"/>
                <w:sz w:val="22"/>
                <w:szCs w:val="22"/>
              </w:rPr>
              <w:t xml:space="preserve"> </w:t>
            </w:r>
            <w:r w:rsidRPr="0050543A">
              <w:rPr>
                <w:rFonts w:ascii="Cambria" w:hAnsi="Cambria"/>
                <w:color w:val="221F1F"/>
                <w:sz w:val="22"/>
                <w:szCs w:val="22"/>
              </w:rPr>
              <w:t>une</w:t>
            </w:r>
            <w:r w:rsidR="005C3101">
              <w:rPr>
                <w:rFonts w:ascii="Cambria" w:hAnsi="Cambria"/>
                <w:color w:val="221F1F"/>
                <w:sz w:val="22"/>
                <w:szCs w:val="22"/>
              </w:rPr>
              <w:t xml:space="preserve"> </w:t>
            </w:r>
            <w:r w:rsidRPr="0050543A">
              <w:rPr>
                <w:rFonts w:ascii="Cambria" w:hAnsi="Cambria"/>
                <w:color w:val="221F1F"/>
                <w:sz w:val="22"/>
                <w:szCs w:val="22"/>
              </w:rPr>
              <w:t>seule</w:t>
            </w:r>
            <w:r w:rsidR="005C3101">
              <w:rPr>
                <w:rFonts w:ascii="Cambria" w:hAnsi="Cambria"/>
                <w:color w:val="221F1F"/>
                <w:sz w:val="22"/>
                <w:szCs w:val="22"/>
              </w:rPr>
              <w:t xml:space="preserve"> </w:t>
            </w:r>
            <w:r w:rsidRPr="0050543A">
              <w:rPr>
                <w:rFonts w:ascii="Cambria" w:hAnsi="Cambria"/>
                <w:color w:val="221F1F"/>
                <w:sz w:val="22"/>
                <w:szCs w:val="22"/>
              </w:rPr>
              <w:t>monnaie.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Article32</w:t>
            </w:r>
          </w:p>
        </w:tc>
        <w:tc>
          <w:tcPr>
            <w:tcW w:w="8031"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proofErr w:type="gramStart"/>
            <w:r w:rsidRPr="0050543A">
              <w:rPr>
                <w:rFonts w:ascii="Cambria" w:hAnsi="Cambria"/>
                <w:color w:val="221F1F"/>
                <w:sz w:val="22"/>
                <w:szCs w:val="22"/>
              </w:rPr>
              <w:t>:Evaluation</w:t>
            </w:r>
            <w:proofErr w:type="gramEnd"/>
            <w:r w:rsidRPr="0050543A">
              <w:rPr>
                <w:rFonts w:ascii="Cambria" w:hAnsi="Cambria"/>
                <w:color w:val="221F1F"/>
                <w:spacing w:val="7"/>
                <w:sz w:val="22"/>
                <w:szCs w:val="22"/>
              </w:rPr>
              <w:t xml:space="preserve"> et Comparaison </w:t>
            </w:r>
            <w:r w:rsidRPr="0050543A">
              <w:rPr>
                <w:rFonts w:ascii="Cambria" w:hAnsi="Cambria"/>
                <w:color w:val="221F1F"/>
                <w:sz w:val="22"/>
                <w:szCs w:val="22"/>
              </w:rPr>
              <w:t>des</w:t>
            </w:r>
            <w:r w:rsidR="005C3101">
              <w:rPr>
                <w:rFonts w:ascii="Cambria" w:hAnsi="Cambria"/>
                <w:color w:val="221F1F"/>
                <w:sz w:val="22"/>
                <w:szCs w:val="22"/>
              </w:rPr>
              <w:t xml:space="preserve"> </w:t>
            </w:r>
            <w:r w:rsidRPr="0050543A">
              <w:rPr>
                <w:rFonts w:ascii="Cambria" w:hAnsi="Cambria"/>
                <w:color w:val="221F1F"/>
                <w:sz w:val="22"/>
                <w:szCs w:val="22"/>
              </w:rPr>
              <w:t>offres</w:t>
            </w:r>
            <w:r w:rsidR="005C3101">
              <w:rPr>
                <w:rFonts w:ascii="Cambria" w:hAnsi="Cambria"/>
                <w:color w:val="221F1F"/>
                <w:sz w:val="22"/>
                <w:szCs w:val="22"/>
              </w:rPr>
              <w:t xml:space="preserve"> </w:t>
            </w:r>
            <w:r w:rsidRPr="0050543A">
              <w:rPr>
                <w:rFonts w:ascii="Cambria" w:hAnsi="Cambria"/>
                <w:color w:val="221F1F"/>
                <w:sz w:val="22"/>
                <w:szCs w:val="22"/>
              </w:rPr>
              <w:t>au</w:t>
            </w:r>
            <w:r w:rsidR="005C3101">
              <w:rPr>
                <w:rFonts w:ascii="Cambria" w:hAnsi="Cambria"/>
                <w:color w:val="221F1F"/>
                <w:sz w:val="22"/>
                <w:szCs w:val="22"/>
              </w:rPr>
              <w:t xml:space="preserve"> </w:t>
            </w:r>
            <w:r w:rsidRPr="0050543A">
              <w:rPr>
                <w:rFonts w:ascii="Cambria" w:hAnsi="Cambria"/>
                <w:color w:val="221F1F"/>
                <w:sz w:val="22"/>
                <w:szCs w:val="22"/>
              </w:rPr>
              <w:t>plan</w:t>
            </w:r>
            <w:r w:rsidR="005C3101">
              <w:rPr>
                <w:rFonts w:ascii="Cambria" w:hAnsi="Cambria"/>
                <w:color w:val="221F1F"/>
                <w:sz w:val="22"/>
                <w:szCs w:val="22"/>
              </w:rPr>
              <w:t xml:space="preserve"> </w:t>
            </w:r>
            <w:r w:rsidRPr="0050543A">
              <w:rPr>
                <w:rFonts w:ascii="Cambria" w:hAnsi="Cambria"/>
                <w:color w:val="221F1F"/>
                <w:sz w:val="22"/>
                <w:szCs w:val="22"/>
              </w:rPr>
              <w:t>financier.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335"/>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Article33</w:t>
            </w:r>
          </w:p>
        </w:tc>
        <w:tc>
          <w:tcPr>
            <w:tcW w:w="8031"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5"/>
              <w:rPr>
                <w:rFonts w:ascii="Cambria" w:hAnsi="Cambria"/>
                <w:sz w:val="22"/>
                <w:szCs w:val="22"/>
              </w:rPr>
            </w:pPr>
            <w:proofErr w:type="gramStart"/>
            <w:r w:rsidRPr="0050543A">
              <w:rPr>
                <w:rFonts w:ascii="Cambria" w:hAnsi="Cambria"/>
                <w:color w:val="221F1F"/>
                <w:sz w:val="22"/>
                <w:szCs w:val="22"/>
              </w:rPr>
              <w:t>:Préférence</w:t>
            </w:r>
            <w:proofErr w:type="gramEnd"/>
            <w:r w:rsidR="005C3101">
              <w:rPr>
                <w:rFonts w:ascii="Cambria" w:hAnsi="Cambria"/>
                <w:color w:val="221F1F"/>
                <w:sz w:val="22"/>
                <w:szCs w:val="22"/>
              </w:rPr>
              <w:t xml:space="preserve"> </w:t>
            </w:r>
            <w:r w:rsidRPr="0050543A">
              <w:rPr>
                <w:rFonts w:ascii="Cambria" w:hAnsi="Cambria"/>
                <w:color w:val="221F1F"/>
                <w:sz w:val="22"/>
                <w:szCs w:val="22"/>
              </w:rPr>
              <w:t>accordée</w:t>
            </w:r>
            <w:r w:rsidR="005C3101">
              <w:rPr>
                <w:rFonts w:ascii="Cambria" w:hAnsi="Cambria"/>
                <w:color w:val="221F1F"/>
                <w:sz w:val="22"/>
                <w:szCs w:val="22"/>
              </w:rPr>
              <w:t xml:space="preserve"> </w:t>
            </w:r>
            <w:r w:rsidRPr="0050543A">
              <w:rPr>
                <w:rFonts w:ascii="Cambria" w:hAnsi="Cambria"/>
                <w:color w:val="221F1F"/>
                <w:sz w:val="22"/>
                <w:szCs w:val="22"/>
              </w:rPr>
              <w:t>aux</w:t>
            </w:r>
            <w:r w:rsidR="005C3101">
              <w:rPr>
                <w:rFonts w:ascii="Cambria" w:hAnsi="Cambria"/>
                <w:color w:val="221F1F"/>
                <w:sz w:val="22"/>
                <w:szCs w:val="22"/>
              </w:rPr>
              <w:t xml:space="preserve"> </w:t>
            </w:r>
            <w:r w:rsidRPr="0050543A">
              <w:rPr>
                <w:rFonts w:ascii="Cambria" w:hAnsi="Cambria"/>
                <w:color w:val="221F1F"/>
                <w:sz w:val="22"/>
                <w:szCs w:val="22"/>
              </w:rPr>
              <w:t>soumissionnaires</w:t>
            </w:r>
            <w:r w:rsidR="005C3101">
              <w:rPr>
                <w:rFonts w:ascii="Cambria" w:hAnsi="Cambria"/>
                <w:color w:val="221F1F"/>
                <w:sz w:val="22"/>
                <w:szCs w:val="22"/>
              </w:rPr>
              <w:t xml:space="preserve"> </w:t>
            </w:r>
            <w:r w:rsidRPr="0050543A">
              <w:rPr>
                <w:rFonts w:ascii="Cambria" w:hAnsi="Cambria"/>
                <w:color w:val="221F1F"/>
                <w:sz w:val="22"/>
                <w:szCs w:val="22"/>
              </w:rPr>
              <w:t>nationaux.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bl>
    <w:p w:rsidR="006D49CC" w:rsidRPr="0050543A" w:rsidRDefault="006D49CC" w:rsidP="006D49CC">
      <w:pPr>
        <w:widowControl w:val="0"/>
        <w:autoSpaceDE w:val="0"/>
        <w:autoSpaceDN w:val="0"/>
        <w:adjustRightInd w:val="0"/>
        <w:spacing w:line="200" w:lineRule="exact"/>
        <w:rPr>
          <w:rFonts w:ascii="Cambria" w:hAnsi="Cambria"/>
          <w:sz w:val="22"/>
          <w:szCs w:val="22"/>
        </w:rPr>
      </w:pPr>
    </w:p>
    <w:p w:rsidR="0050543A" w:rsidRPr="0050543A" w:rsidRDefault="006D49CC" w:rsidP="004F2D28">
      <w:pPr>
        <w:widowControl w:val="0"/>
        <w:numPr>
          <w:ilvl w:val="0"/>
          <w:numId w:val="121"/>
        </w:numPr>
        <w:tabs>
          <w:tab w:val="left" w:pos="10460"/>
        </w:tabs>
        <w:autoSpaceDE w:val="0"/>
        <w:autoSpaceDN w:val="0"/>
        <w:adjustRightInd w:val="0"/>
        <w:spacing w:line="240" w:lineRule="exact"/>
        <w:ind w:right="-127"/>
        <w:rPr>
          <w:rFonts w:ascii="Cambria" w:hAnsi="Cambria"/>
          <w:color w:val="221F1F"/>
          <w:sz w:val="22"/>
          <w:szCs w:val="22"/>
        </w:rPr>
      </w:pPr>
      <w:r w:rsidRPr="0050543A">
        <w:rPr>
          <w:rFonts w:ascii="Cambria" w:hAnsi="Cambria"/>
          <w:b/>
          <w:bCs/>
          <w:color w:val="221F1F"/>
          <w:sz w:val="22"/>
          <w:szCs w:val="22"/>
        </w:rPr>
        <w:t>Attribution</w:t>
      </w:r>
      <w:r w:rsidR="005C3101">
        <w:rPr>
          <w:rFonts w:ascii="Cambria" w:hAnsi="Cambria"/>
          <w:b/>
          <w:bCs/>
          <w:color w:val="221F1F"/>
          <w:sz w:val="22"/>
          <w:szCs w:val="22"/>
        </w:rPr>
        <w:t xml:space="preserve"> </w:t>
      </w:r>
      <w:r w:rsidRPr="0050543A">
        <w:rPr>
          <w:rFonts w:ascii="Cambria" w:hAnsi="Cambria"/>
          <w:b/>
          <w:bCs/>
          <w:color w:val="221F1F"/>
          <w:sz w:val="22"/>
          <w:szCs w:val="22"/>
        </w:rPr>
        <w:t>du</w:t>
      </w:r>
      <w:r w:rsidR="005C3101">
        <w:rPr>
          <w:rFonts w:ascii="Cambria" w:hAnsi="Cambria"/>
          <w:b/>
          <w:bCs/>
          <w:color w:val="221F1F"/>
          <w:sz w:val="22"/>
          <w:szCs w:val="22"/>
        </w:rPr>
        <w:t xml:space="preserve"> </w:t>
      </w:r>
      <w:r w:rsidRPr="0050543A">
        <w:rPr>
          <w:rFonts w:ascii="Cambria" w:hAnsi="Cambria"/>
          <w:b/>
          <w:bCs/>
          <w:color w:val="221F1F"/>
          <w:sz w:val="22"/>
          <w:szCs w:val="22"/>
        </w:rPr>
        <w:t>Marché</w:t>
      </w:r>
      <w:r w:rsidRPr="0050543A">
        <w:rPr>
          <w:rFonts w:ascii="Cambria" w:hAnsi="Cambria"/>
          <w:color w:val="221F1F"/>
          <w:sz w:val="22"/>
          <w:szCs w:val="22"/>
        </w:rPr>
        <w:t xml:space="preserve">. . . . . . . . . . . . . . . . . . . . . . . . . . . . . . . . . . . . . . . . . . . . . . . . . . . . . . . . . . . . . . .. . . . . . . . . </w:t>
      </w:r>
    </w:p>
    <w:p w:rsidR="006D49CC" w:rsidRPr="0050543A" w:rsidRDefault="006D49CC" w:rsidP="00FF686D">
      <w:pPr>
        <w:widowControl w:val="0"/>
        <w:tabs>
          <w:tab w:val="left" w:pos="10460"/>
        </w:tabs>
        <w:autoSpaceDE w:val="0"/>
        <w:autoSpaceDN w:val="0"/>
        <w:adjustRightInd w:val="0"/>
        <w:spacing w:line="240" w:lineRule="exact"/>
        <w:ind w:left="467" w:right="-127"/>
        <w:rPr>
          <w:rFonts w:ascii="Cambria" w:hAnsi="Cambria"/>
          <w:color w:val="000000"/>
          <w:sz w:val="22"/>
          <w:szCs w:val="22"/>
        </w:rPr>
      </w:pPr>
      <w:r w:rsidRPr="0050543A">
        <w:rPr>
          <w:rFonts w:ascii="Cambria" w:hAnsi="Cambria"/>
          <w:color w:val="221F1F"/>
          <w:sz w:val="22"/>
          <w:szCs w:val="22"/>
        </w:rPr>
        <w:tab/>
      </w:r>
    </w:p>
    <w:tbl>
      <w:tblPr>
        <w:tblW w:w="9599" w:type="dxa"/>
        <w:tblInd w:w="494" w:type="dxa"/>
        <w:tblLayout w:type="fixed"/>
        <w:tblCellMar>
          <w:left w:w="0" w:type="dxa"/>
          <w:right w:w="0" w:type="dxa"/>
        </w:tblCellMar>
        <w:tblLook w:val="0000" w:firstRow="0" w:lastRow="0" w:firstColumn="0" w:lastColumn="0" w:noHBand="0" w:noVBand="0"/>
      </w:tblPr>
      <w:tblGrid>
        <w:gridCol w:w="1114"/>
        <w:gridCol w:w="8031"/>
        <w:gridCol w:w="454"/>
      </w:tblGrid>
      <w:tr w:rsidR="006D49CC" w:rsidRPr="0050543A" w:rsidTr="00635D9A">
        <w:trPr>
          <w:trHeight w:hRule="exact" w:val="335"/>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t>Article34</w:t>
            </w:r>
          </w:p>
        </w:tc>
        <w:tc>
          <w:tcPr>
            <w:tcW w:w="8031"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left="106" w:right="-64"/>
              <w:rPr>
                <w:rFonts w:ascii="Cambria" w:hAnsi="Cambria"/>
                <w:sz w:val="22"/>
                <w:szCs w:val="22"/>
              </w:rPr>
            </w:pPr>
            <w:proofErr w:type="gramStart"/>
            <w:r w:rsidRPr="0050543A">
              <w:rPr>
                <w:rFonts w:ascii="Cambria" w:hAnsi="Cambria"/>
                <w:color w:val="221F1F"/>
                <w:sz w:val="22"/>
                <w:szCs w:val="22"/>
              </w:rPr>
              <w:t>:Attribution</w:t>
            </w:r>
            <w:proofErr w:type="gramEnd"/>
            <w:r w:rsidR="005C3101">
              <w:rPr>
                <w:rFonts w:ascii="Cambria" w:hAnsi="Cambria"/>
                <w:color w:val="221F1F"/>
                <w:sz w:val="22"/>
                <w:szCs w:val="22"/>
              </w:rPr>
              <w:t xml:space="preserve"> </w:t>
            </w:r>
            <w:r w:rsidRPr="0050543A">
              <w:rPr>
                <w:rFonts w:ascii="Cambria" w:hAnsi="Cambria"/>
                <w:color w:val="221F1F"/>
                <w:sz w:val="22"/>
                <w:szCs w:val="22"/>
              </w:rPr>
              <w:t>du</w:t>
            </w:r>
            <w:r w:rsidR="005C3101">
              <w:rPr>
                <w:rFonts w:ascii="Cambria" w:hAnsi="Cambria"/>
                <w:color w:val="221F1F"/>
                <w:sz w:val="22"/>
                <w:szCs w:val="22"/>
              </w:rPr>
              <w:t xml:space="preserve"> </w:t>
            </w:r>
            <w:r w:rsidRPr="0050543A">
              <w:rPr>
                <w:rFonts w:ascii="Cambria" w:hAnsi="Cambria"/>
                <w:color w:val="221F1F"/>
                <w:sz w:val="22"/>
                <w:szCs w:val="22"/>
              </w:rPr>
              <w:t>marché. . .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left="187" w:right="-27"/>
              <w:rPr>
                <w:rFonts w:ascii="Cambria" w:hAnsi="Cambria"/>
                <w:sz w:val="22"/>
                <w:szCs w:val="22"/>
              </w:rPr>
            </w:pPr>
          </w:p>
        </w:tc>
      </w:tr>
      <w:tr w:rsidR="006D49CC" w:rsidRPr="0050543A" w:rsidTr="00635D9A">
        <w:trPr>
          <w:trHeight w:hRule="exact" w:val="335"/>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Article35</w:t>
            </w:r>
          </w:p>
        </w:tc>
        <w:tc>
          <w:tcPr>
            <w:tcW w:w="8031"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20"/>
              <w:rPr>
                <w:rFonts w:ascii="Cambria" w:hAnsi="Cambria"/>
                <w:sz w:val="22"/>
                <w:szCs w:val="22"/>
              </w:rPr>
            </w:pPr>
            <w:r w:rsidRPr="0050543A">
              <w:rPr>
                <w:rFonts w:ascii="Cambria" w:hAnsi="Cambria"/>
                <w:color w:val="221F1F"/>
                <w:sz w:val="22"/>
                <w:szCs w:val="22"/>
              </w:rPr>
              <w:t>:Droit</w:t>
            </w:r>
            <w:r w:rsidR="005C3101">
              <w:rPr>
                <w:rFonts w:ascii="Cambria" w:hAnsi="Cambria"/>
                <w:color w:val="221F1F"/>
                <w:sz w:val="22"/>
                <w:szCs w:val="22"/>
              </w:rPr>
              <w:t xml:space="preserve"> </w:t>
            </w:r>
            <w:r w:rsidRPr="0050543A">
              <w:rPr>
                <w:rFonts w:ascii="Cambria" w:hAnsi="Cambria"/>
                <w:color w:val="221F1F"/>
                <w:sz w:val="22"/>
                <w:szCs w:val="22"/>
              </w:rPr>
              <w:t>de l’Autorité Contractante</w:t>
            </w:r>
            <w:r w:rsidR="005C3101">
              <w:rPr>
                <w:rFonts w:ascii="Cambria" w:hAnsi="Cambria"/>
                <w:color w:val="221F1F"/>
                <w:sz w:val="22"/>
                <w:szCs w:val="22"/>
              </w:rPr>
              <w:t xml:space="preserve"> </w:t>
            </w:r>
            <w:r w:rsidRPr="0050543A">
              <w:rPr>
                <w:rFonts w:ascii="Cambria" w:hAnsi="Cambria"/>
                <w:color w:val="221F1F"/>
                <w:sz w:val="22"/>
                <w:szCs w:val="22"/>
              </w:rPr>
              <w:t>de</w:t>
            </w:r>
            <w:r w:rsidR="005C3101">
              <w:rPr>
                <w:rFonts w:ascii="Cambria" w:hAnsi="Cambria"/>
                <w:color w:val="221F1F"/>
                <w:sz w:val="22"/>
                <w:szCs w:val="22"/>
              </w:rPr>
              <w:t xml:space="preserve"> </w:t>
            </w:r>
            <w:r w:rsidRPr="0050543A">
              <w:rPr>
                <w:rFonts w:ascii="Cambria" w:hAnsi="Cambria"/>
                <w:color w:val="221F1F"/>
                <w:sz w:val="22"/>
                <w:szCs w:val="22"/>
              </w:rPr>
              <w:t>déclarer</w:t>
            </w:r>
            <w:r w:rsidR="005C3101">
              <w:rPr>
                <w:rFonts w:ascii="Cambria" w:hAnsi="Cambria"/>
                <w:color w:val="221F1F"/>
                <w:sz w:val="22"/>
                <w:szCs w:val="22"/>
              </w:rPr>
              <w:t xml:space="preserve"> </w:t>
            </w:r>
            <w:r w:rsidRPr="0050543A">
              <w:rPr>
                <w:rFonts w:ascii="Cambria" w:hAnsi="Cambria"/>
                <w:color w:val="221F1F"/>
                <w:sz w:val="22"/>
                <w:szCs w:val="22"/>
              </w:rPr>
              <w:t>un</w:t>
            </w:r>
            <w:r w:rsidR="005C3101">
              <w:rPr>
                <w:rFonts w:ascii="Cambria" w:hAnsi="Cambria"/>
                <w:color w:val="221F1F"/>
                <w:sz w:val="22"/>
                <w:szCs w:val="22"/>
              </w:rPr>
              <w:t xml:space="preserve"> </w:t>
            </w:r>
            <w:r w:rsidRPr="0050543A">
              <w:rPr>
                <w:rFonts w:ascii="Cambria" w:hAnsi="Cambria"/>
                <w:color w:val="221F1F"/>
                <w:sz w:val="22"/>
                <w:szCs w:val="22"/>
              </w:rPr>
              <w:t>Appel</w:t>
            </w:r>
            <w:r w:rsidR="005C3101">
              <w:rPr>
                <w:rFonts w:ascii="Cambria" w:hAnsi="Cambria"/>
                <w:color w:val="221F1F"/>
                <w:sz w:val="22"/>
                <w:szCs w:val="22"/>
              </w:rPr>
              <w:t xml:space="preserve"> </w:t>
            </w:r>
            <w:r w:rsidRPr="0050543A">
              <w:rPr>
                <w:rFonts w:ascii="Cambria" w:hAnsi="Cambria"/>
                <w:color w:val="221F1F"/>
                <w:sz w:val="22"/>
                <w:szCs w:val="22"/>
              </w:rPr>
              <w:t>d’Offres</w:t>
            </w:r>
            <w:r w:rsidR="005C3101">
              <w:rPr>
                <w:rFonts w:ascii="Cambria" w:hAnsi="Cambria"/>
                <w:color w:val="221F1F"/>
                <w:sz w:val="22"/>
                <w:szCs w:val="22"/>
              </w:rPr>
              <w:t xml:space="preserve"> </w:t>
            </w:r>
            <w:r w:rsidRPr="0050543A">
              <w:rPr>
                <w:rFonts w:ascii="Cambria" w:hAnsi="Cambria"/>
                <w:color w:val="221F1F"/>
                <w:sz w:val="22"/>
                <w:szCs w:val="22"/>
              </w:rPr>
              <w:t>infructueux</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rPr>
                <w:rFonts w:ascii="Cambria" w:hAnsi="Cambria"/>
                <w:sz w:val="22"/>
                <w:szCs w:val="22"/>
              </w:rPr>
            </w:pPr>
          </w:p>
        </w:tc>
      </w:tr>
      <w:tr w:rsidR="006D49CC" w:rsidRPr="0050543A" w:rsidTr="00635D9A">
        <w:trPr>
          <w:trHeight w:hRule="exact" w:val="335"/>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rPr>
                <w:rFonts w:ascii="Cambria" w:hAnsi="Cambria"/>
                <w:sz w:val="22"/>
                <w:szCs w:val="22"/>
              </w:rPr>
            </w:pPr>
          </w:p>
        </w:tc>
        <w:tc>
          <w:tcPr>
            <w:tcW w:w="8031" w:type="dxa"/>
            <w:tcBorders>
              <w:top w:val="nil"/>
              <w:left w:val="nil"/>
              <w:bottom w:val="nil"/>
              <w:right w:val="nil"/>
            </w:tcBorders>
          </w:tcPr>
          <w:p w:rsidR="006D49CC" w:rsidRPr="0050543A" w:rsidRDefault="005C3101" w:rsidP="006D49CC">
            <w:pPr>
              <w:widowControl w:val="0"/>
              <w:autoSpaceDE w:val="0"/>
              <w:autoSpaceDN w:val="0"/>
              <w:adjustRightInd w:val="0"/>
              <w:spacing w:line="240" w:lineRule="exact"/>
              <w:ind w:left="253" w:right="-60"/>
              <w:rPr>
                <w:rFonts w:ascii="Cambria" w:hAnsi="Cambria"/>
                <w:sz w:val="22"/>
                <w:szCs w:val="22"/>
              </w:rPr>
            </w:pPr>
            <w:r w:rsidRPr="0050543A">
              <w:rPr>
                <w:rFonts w:ascii="Cambria" w:hAnsi="Cambria"/>
                <w:color w:val="221F1F"/>
                <w:sz w:val="22"/>
                <w:szCs w:val="22"/>
              </w:rPr>
              <w:t>O</w:t>
            </w:r>
            <w:r w:rsidR="006D49CC" w:rsidRPr="0050543A">
              <w:rPr>
                <w:rFonts w:ascii="Cambria" w:hAnsi="Cambria"/>
                <w:color w:val="221F1F"/>
                <w:sz w:val="22"/>
                <w:szCs w:val="22"/>
              </w:rPr>
              <w:t>u</w:t>
            </w:r>
            <w:r>
              <w:rPr>
                <w:rFonts w:ascii="Cambria" w:hAnsi="Cambria"/>
                <w:color w:val="221F1F"/>
                <w:sz w:val="22"/>
                <w:szCs w:val="22"/>
              </w:rPr>
              <w:t xml:space="preserve"> </w:t>
            </w:r>
            <w:r w:rsidR="006D49CC" w:rsidRPr="0050543A">
              <w:rPr>
                <w:rFonts w:ascii="Cambria" w:hAnsi="Cambria"/>
                <w:color w:val="221F1F"/>
                <w:sz w:val="22"/>
                <w:szCs w:val="22"/>
              </w:rPr>
              <w:t>d’annuler</w:t>
            </w:r>
            <w:r>
              <w:rPr>
                <w:rFonts w:ascii="Cambria" w:hAnsi="Cambria"/>
                <w:color w:val="221F1F"/>
                <w:sz w:val="22"/>
                <w:szCs w:val="22"/>
              </w:rPr>
              <w:t xml:space="preserve"> </w:t>
            </w:r>
            <w:r w:rsidR="006D49CC" w:rsidRPr="0050543A">
              <w:rPr>
                <w:rFonts w:ascii="Cambria" w:hAnsi="Cambria"/>
                <w:color w:val="221F1F"/>
                <w:sz w:val="22"/>
                <w:szCs w:val="22"/>
              </w:rPr>
              <w:t>une</w:t>
            </w:r>
            <w:r>
              <w:rPr>
                <w:rFonts w:ascii="Cambria" w:hAnsi="Cambria"/>
                <w:color w:val="221F1F"/>
                <w:sz w:val="22"/>
                <w:szCs w:val="22"/>
              </w:rPr>
              <w:t xml:space="preserve"> </w:t>
            </w:r>
            <w:r w:rsidR="006D49CC" w:rsidRPr="0050543A">
              <w:rPr>
                <w:rFonts w:ascii="Cambria" w:hAnsi="Cambria"/>
                <w:color w:val="221F1F"/>
                <w:sz w:val="22"/>
                <w:szCs w:val="22"/>
              </w:rPr>
              <w:t>procédure.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left="187" w:right="-27"/>
              <w:rPr>
                <w:rFonts w:ascii="Cambria" w:hAnsi="Cambria"/>
                <w:sz w:val="22"/>
                <w:szCs w:val="22"/>
              </w:rPr>
            </w:pPr>
          </w:p>
        </w:tc>
      </w:tr>
      <w:tr w:rsidR="006D49CC" w:rsidRPr="0050543A" w:rsidTr="00635D9A">
        <w:trPr>
          <w:trHeight w:hRule="exact" w:val="430"/>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Article36</w:t>
            </w:r>
          </w:p>
        </w:tc>
        <w:tc>
          <w:tcPr>
            <w:tcW w:w="8031" w:type="dxa"/>
            <w:tcBorders>
              <w:top w:val="nil"/>
              <w:left w:val="nil"/>
              <w:bottom w:val="nil"/>
              <w:right w:val="nil"/>
            </w:tcBorders>
          </w:tcPr>
          <w:p w:rsidR="006D49CC" w:rsidRPr="0050543A" w:rsidRDefault="006D49CC" w:rsidP="005C3101">
            <w:pPr>
              <w:widowControl w:val="0"/>
              <w:autoSpaceDE w:val="0"/>
              <w:autoSpaceDN w:val="0"/>
              <w:adjustRightInd w:val="0"/>
              <w:spacing w:before="57"/>
              <w:ind w:left="106" w:right="-64"/>
              <w:rPr>
                <w:rFonts w:ascii="Cambria" w:hAnsi="Cambria"/>
                <w:sz w:val="22"/>
                <w:szCs w:val="22"/>
              </w:rPr>
            </w:pPr>
            <w:proofErr w:type="gramStart"/>
            <w:r w:rsidRPr="0050543A">
              <w:rPr>
                <w:rFonts w:ascii="Cambria" w:hAnsi="Cambria"/>
                <w:color w:val="221F1F"/>
                <w:sz w:val="22"/>
                <w:szCs w:val="22"/>
              </w:rPr>
              <w:t>:Notification</w:t>
            </w:r>
            <w:proofErr w:type="gramEnd"/>
            <w:r w:rsidR="005C3101">
              <w:rPr>
                <w:rFonts w:ascii="Cambria" w:hAnsi="Cambria"/>
                <w:color w:val="221F1F"/>
                <w:sz w:val="22"/>
                <w:szCs w:val="22"/>
              </w:rPr>
              <w:t xml:space="preserve"> </w:t>
            </w:r>
            <w:r w:rsidRPr="0050543A">
              <w:rPr>
                <w:rFonts w:ascii="Cambria" w:hAnsi="Cambria"/>
                <w:color w:val="221F1F"/>
                <w:sz w:val="22"/>
                <w:szCs w:val="22"/>
              </w:rPr>
              <w:t>de</w:t>
            </w:r>
            <w:r w:rsidR="005C3101">
              <w:rPr>
                <w:rFonts w:ascii="Cambria" w:hAnsi="Cambria"/>
                <w:color w:val="221F1F"/>
                <w:sz w:val="22"/>
                <w:szCs w:val="22"/>
              </w:rPr>
              <w:t xml:space="preserve"> </w:t>
            </w:r>
            <w:r w:rsidRPr="0050543A">
              <w:rPr>
                <w:rFonts w:ascii="Cambria" w:hAnsi="Cambria"/>
                <w:color w:val="221F1F"/>
                <w:sz w:val="22"/>
                <w:szCs w:val="22"/>
              </w:rPr>
              <w:t>l’attribution</w:t>
            </w:r>
            <w:r w:rsidR="005C3101">
              <w:rPr>
                <w:rFonts w:ascii="Cambria" w:hAnsi="Cambria"/>
                <w:color w:val="221F1F"/>
                <w:sz w:val="22"/>
                <w:szCs w:val="22"/>
              </w:rPr>
              <w:t xml:space="preserve"> </w:t>
            </w:r>
            <w:r w:rsidRPr="0050543A">
              <w:rPr>
                <w:rFonts w:ascii="Cambria" w:hAnsi="Cambria"/>
                <w:color w:val="221F1F"/>
                <w:sz w:val="22"/>
                <w:szCs w:val="22"/>
              </w:rPr>
              <w:t>d</w:t>
            </w:r>
            <w:r w:rsidR="005C3101">
              <w:rPr>
                <w:rFonts w:ascii="Cambria" w:hAnsi="Cambria"/>
                <w:color w:val="221F1F"/>
                <w:sz w:val="22"/>
                <w:szCs w:val="22"/>
              </w:rPr>
              <w:t xml:space="preserve"> </w:t>
            </w:r>
            <w:r w:rsidRPr="0050543A">
              <w:rPr>
                <w:rFonts w:ascii="Cambria" w:hAnsi="Cambria"/>
                <w:color w:val="221F1F"/>
                <w:sz w:val="22"/>
                <w:szCs w:val="22"/>
              </w:rPr>
              <w:t>marché.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Article37</w:t>
            </w:r>
          </w:p>
        </w:tc>
        <w:tc>
          <w:tcPr>
            <w:tcW w:w="8031"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:Publication</w:t>
            </w:r>
            <w:r w:rsidR="005C3101">
              <w:rPr>
                <w:rFonts w:ascii="Cambria" w:hAnsi="Cambria"/>
                <w:color w:val="221F1F"/>
                <w:sz w:val="22"/>
                <w:szCs w:val="22"/>
              </w:rPr>
              <w:t xml:space="preserve"> </w:t>
            </w:r>
            <w:r w:rsidRPr="0050543A">
              <w:rPr>
                <w:rFonts w:ascii="Cambria" w:hAnsi="Cambria"/>
                <w:color w:val="221F1F"/>
                <w:sz w:val="22"/>
                <w:szCs w:val="22"/>
              </w:rPr>
              <w:t>des</w:t>
            </w:r>
            <w:r w:rsidR="005C3101">
              <w:rPr>
                <w:rFonts w:ascii="Cambria" w:hAnsi="Cambria"/>
                <w:color w:val="221F1F"/>
                <w:sz w:val="22"/>
                <w:szCs w:val="22"/>
              </w:rPr>
              <w:t xml:space="preserve"> </w:t>
            </w:r>
            <w:r w:rsidRPr="0050543A">
              <w:rPr>
                <w:rFonts w:ascii="Cambria" w:hAnsi="Cambria"/>
                <w:color w:val="221F1F"/>
                <w:sz w:val="22"/>
                <w:szCs w:val="22"/>
              </w:rPr>
              <w:t>résultats</w:t>
            </w:r>
            <w:r w:rsidR="005C3101">
              <w:rPr>
                <w:rFonts w:ascii="Cambria" w:hAnsi="Cambria"/>
                <w:color w:val="221F1F"/>
                <w:sz w:val="22"/>
                <w:szCs w:val="22"/>
              </w:rPr>
              <w:t xml:space="preserve"> </w:t>
            </w:r>
            <w:r w:rsidRPr="0050543A">
              <w:rPr>
                <w:rFonts w:ascii="Cambria" w:hAnsi="Cambria"/>
                <w:color w:val="221F1F"/>
                <w:sz w:val="22"/>
                <w:szCs w:val="22"/>
              </w:rPr>
              <w:t>d’attribution</w:t>
            </w:r>
            <w:r w:rsidR="005C3101">
              <w:rPr>
                <w:rFonts w:ascii="Cambria" w:hAnsi="Cambria"/>
                <w:color w:val="221F1F"/>
                <w:sz w:val="22"/>
                <w:szCs w:val="22"/>
              </w:rPr>
              <w:t xml:space="preserve"> </w:t>
            </w:r>
            <w:r w:rsidRPr="0050543A">
              <w:rPr>
                <w:rFonts w:ascii="Cambria" w:hAnsi="Cambria"/>
                <w:color w:val="221F1F"/>
                <w:sz w:val="22"/>
                <w:szCs w:val="22"/>
              </w:rPr>
              <w:t>du</w:t>
            </w:r>
            <w:r w:rsidR="005C3101">
              <w:rPr>
                <w:rFonts w:ascii="Cambria" w:hAnsi="Cambria"/>
                <w:color w:val="221F1F"/>
                <w:sz w:val="22"/>
                <w:szCs w:val="22"/>
              </w:rPr>
              <w:t xml:space="preserve"> </w:t>
            </w:r>
            <w:r w:rsidRPr="0050543A">
              <w:rPr>
                <w:rFonts w:ascii="Cambria" w:hAnsi="Cambria"/>
                <w:color w:val="221F1F"/>
                <w:sz w:val="22"/>
                <w:szCs w:val="22"/>
              </w:rPr>
              <w:t>marché</w:t>
            </w:r>
            <w:r w:rsidR="005C3101">
              <w:rPr>
                <w:rFonts w:ascii="Cambria" w:hAnsi="Cambria"/>
                <w:color w:val="221F1F"/>
                <w:sz w:val="22"/>
                <w:szCs w:val="22"/>
              </w:rPr>
              <w:t xml:space="preserve"> </w:t>
            </w:r>
            <w:r w:rsidRPr="0050543A">
              <w:rPr>
                <w:rFonts w:ascii="Cambria" w:hAnsi="Cambria"/>
                <w:color w:val="221F1F"/>
                <w:sz w:val="22"/>
                <w:szCs w:val="22"/>
              </w:rPr>
              <w:t>et</w:t>
            </w:r>
            <w:r w:rsidR="005C3101">
              <w:rPr>
                <w:rFonts w:ascii="Cambria" w:hAnsi="Cambria"/>
                <w:color w:val="221F1F"/>
                <w:sz w:val="22"/>
                <w:szCs w:val="22"/>
              </w:rPr>
              <w:t xml:space="preserve"> </w:t>
            </w:r>
            <w:r w:rsidRPr="0050543A">
              <w:rPr>
                <w:rFonts w:ascii="Cambria" w:hAnsi="Cambria"/>
                <w:color w:val="221F1F"/>
                <w:sz w:val="22"/>
                <w:szCs w:val="22"/>
              </w:rPr>
              <w:t>recours.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Article38</w:t>
            </w:r>
          </w:p>
        </w:tc>
        <w:tc>
          <w:tcPr>
            <w:tcW w:w="8031"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3"/>
              <w:rPr>
                <w:rFonts w:ascii="Cambria" w:hAnsi="Cambria"/>
                <w:sz w:val="22"/>
                <w:szCs w:val="22"/>
              </w:rPr>
            </w:pPr>
            <w:proofErr w:type="gramStart"/>
            <w:r w:rsidRPr="0050543A">
              <w:rPr>
                <w:rFonts w:ascii="Cambria" w:hAnsi="Cambria"/>
                <w:color w:val="221F1F"/>
                <w:sz w:val="22"/>
                <w:szCs w:val="22"/>
              </w:rPr>
              <w:t>:Signature</w:t>
            </w:r>
            <w:proofErr w:type="gramEnd"/>
            <w:r w:rsidR="005C3101">
              <w:rPr>
                <w:rFonts w:ascii="Cambria" w:hAnsi="Cambria"/>
                <w:color w:val="221F1F"/>
                <w:sz w:val="22"/>
                <w:szCs w:val="22"/>
              </w:rPr>
              <w:t xml:space="preserve"> </w:t>
            </w:r>
            <w:r w:rsidRPr="0050543A">
              <w:rPr>
                <w:rFonts w:ascii="Cambria" w:hAnsi="Cambria"/>
                <w:color w:val="221F1F"/>
                <w:sz w:val="22"/>
                <w:szCs w:val="22"/>
              </w:rPr>
              <w:t>du</w:t>
            </w:r>
            <w:r w:rsidR="005C3101">
              <w:rPr>
                <w:rFonts w:ascii="Cambria" w:hAnsi="Cambria"/>
                <w:color w:val="221F1F"/>
                <w:sz w:val="22"/>
                <w:szCs w:val="22"/>
              </w:rPr>
              <w:t xml:space="preserve"> </w:t>
            </w:r>
            <w:r w:rsidRPr="0050543A">
              <w:rPr>
                <w:rFonts w:ascii="Cambria" w:hAnsi="Cambria"/>
                <w:color w:val="221F1F"/>
                <w:sz w:val="22"/>
                <w:szCs w:val="22"/>
              </w:rPr>
              <w:t>marché. . . .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335"/>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Article39</w:t>
            </w:r>
          </w:p>
        </w:tc>
        <w:tc>
          <w:tcPr>
            <w:tcW w:w="8031"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3"/>
              <w:rPr>
                <w:rFonts w:ascii="Cambria" w:hAnsi="Cambria"/>
                <w:sz w:val="22"/>
                <w:szCs w:val="22"/>
              </w:rPr>
            </w:pPr>
            <w:proofErr w:type="gramStart"/>
            <w:r w:rsidRPr="0050543A">
              <w:rPr>
                <w:rFonts w:ascii="Cambria" w:hAnsi="Cambria"/>
                <w:color w:val="221F1F"/>
                <w:sz w:val="22"/>
                <w:szCs w:val="22"/>
              </w:rPr>
              <w:t>:Cautionnement</w:t>
            </w:r>
            <w:proofErr w:type="gramEnd"/>
            <w:r w:rsidR="005C3101">
              <w:rPr>
                <w:rFonts w:ascii="Cambria" w:hAnsi="Cambria"/>
                <w:color w:val="221F1F"/>
                <w:sz w:val="22"/>
                <w:szCs w:val="22"/>
              </w:rPr>
              <w:t xml:space="preserve"> </w:t>
            </w:r>
            <w:r w:rsidRPr="0050543A">
              <w:rPr>
                <w:rFonts w:ascii="Cambria" w:hAnsi="Cambria"/>
                <w:color w:val="221F1F"/>
                <w:sz w:val="22"/>
                <w:szCs w:val="22"/>
              </w:rPr>
              <w:t>définitif.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bl>
    <w:p w:rsidR="006D49CC" w:rsidRPr="0050543A" w:rsidRDefault="006D49CC" w:rsidP="006D49CC">
      <w:pPr>
        <w:widowControl w:val="0"/>
        <w:autoSpaceDE w:val="0"/>
        <w:autoSpaceDN w:val="0"/>
        <w:adjustRightInd w:val="0"/>
        <w:spacing w:before="17" w:line="120" w:lineRule="exact"/>
        <w:rPr>
          <w:rFonts w:ascii="Cambria" w:hAnsi="Cambria"/>
          <w:sz w:val="22"/>
          <w:szCs w:val="22"/>
        </w:rPr>
      </w:pPr>
    </w:p>
    <w:p w:rsidR="000B7A40" w:rsidRPr="00BD0A41" w:rsidRDefault="000B7A40" w:rsidP="000B7A40">
      <w:pPr>
        <w:widowControl w:val="0"/>
        <w:autoSpaceDE w:val="0"/>
        <w:autoSpaceDN w:val="0"/>
        <w:adjustRightInd w:val="0"/>
        <w:spacing w:before="56"/>
        <w:ind w:left="2359" w:right="-20"/>
        <w:rPr>
          <w:rFonts w:ascii="Cambria" w:hAnsi="Cambria"/>
          <w:color w:val="000000"/>
          <w:sz w:val="20"/>
          <w:szCs w:val="20"/>
        </w:rPr>
      </w:pPr>
      <w:r w:rsidRPr="00BD0A41">
        <w:rPr>
          <w:rFonts w:ascii="Cambria" w:hAnsi="Cambria"/>
          <w:b/>
          <w:bCs/>
          <w:color w:val="221F1F"/>
          <w:sz w:val="20"/>
          <w:szCs w:val="20"/>
        </w:rPr>
        <w:t>Règlement Général de l'Appel d'Offres</w:t>
      </w:r>
    </w:p>
    <w:p w:rsidR="000B7A40" w:rsidRPr="00BD0A41" w:rsidRDefault="000B7A40" w:rsidP="000B7A40">
      <w:pPr>
        <w:widowControl w:val="0"/>
        <w:autoSpaceDE w:val="0"/>
        <w:autoSpaceDN w:val="0"/>
        <w:adjustRightInd w:val="0"/>
        <w:spacing w:line="220" w:lineRule="exact"/>
        <w:ind w:left="114" w:right="-20"/>
        <w:rPr>
          <w:rFonts w:ascii="Cambria" w:hAnsi="Cambria"/>
          <w:b/>
          <w:bCs/>
          <w:color w:val="221F1F"/>
          <w:sz w:val="20"/>
          <w:szCs w:val="20"/>
        </w:rPr>
      </w:pPr>
      <w:r w:rsidRPr="00BD0A41">
        <w:rPr>
          <w:rFonts w:ascii="Cambria" w:hAnsi="Cambria"/>
          <w:b/>
          <w:bCs/>
          <w:color w:val="221F1F"/>
          <w:sz w:val="20"/>
          <w:szCs w:val="20"/>
        </w:rPr>
        <w:t>Généralités</w:t>
      </w:r>
    </w:p>
    <w:p w:rsidR="000B7A40" w:rsidRPr="00BD0A41" w:rsidRDefault="000B7A40" w:rsidP="000B7A40">
      <w:pPr>
        <w:widowControl w:val="0"/>
        <w:autoSpaceDE w:val="0"/>
        <w:autoSpaceDN w:val="0"/>
        <w:adjustRightInd w:val="0"/>
        <w:spacing w:line="220" w:lineRule="exact"/>
        <w:ind w:left="114" w:right="-20"/>
        <w:rPr>
          <w:rFonts w:ascii="Cambria" w:hAnsi="Cambria"/>
          <w:b/>
          <w:bCs/>
          <w:color w:val="221F1F"/>
          <w:sz w:val="20"/>
          <w:szCs w:val="20"/>
        </w:rPr>
      </w:pPr>
    </w:p>
    <w:p w:rsidR="000B7A40" w:rsidRPr="00BD0A41" w:rsidRDefault="000B7A40" w:rsidP="000B7A40">
      <w:pPr>
        <w:widowControl w:val="0"/>
        <w:autoSpaceDE w:val="0"/>
        <w:autoSpaceDN w:val="0"/>
        <w:adjustRightInd w:val="0"/>
        <w:spacing w:line="220" w:lineRule="exact"/>
        <w:ind w:left="114" w:right="-20"/>
        <w:rPr>
          <w:rFonts w:ascii="Cambria" w:hAnsi="Cambria"/>
          <w:color w:val="000000"/>
          <w:sz w:val="20"/>
          <w:szCs w:val="20"/>
        </w:rPr>
      </w:pPr>
      <w:r w:rsidRPr="00BD0A41">
        <w:rPr>
          <w:rFonts w:ascii="Cambria" w:hAnsi="Cambria"/>
          <w:b/>
          <w:bCs/>
          <w:color w:val="221F1F"/>
          <w:sz w:val="20"/>
          <w:szCs w:val="20"/>
        </w:rPr>
        <w:t>Article</w:t>
      </w:r>
      <w:proofErr w:type="gramStart"/>
      <w:r w:rsidRPr="00BD0A41">
        <w:rPr>
          <w:rFonts w:ascii="Cambria" w:hAnsi="Cambria"/>
          <w:b/>
          <w:bCs/>
          <w:color w:val="221F1F"/>
          <w:sz w:val="20"/>
          <w:szCs w:val="20"/>
        </w:rPr>
        <w:t>1:Portée</w:t>
      </w:r>
      <w:proofErr w:type="gramEnd"/>
      <w:r w:rsidRPr="00BD0A41">
        <w:rPr>
          <w:rFonts w:ascii="Cambria" w:hAnsi="Cambria"/>
          <w:b/>
          <w:bCs/>
          <w:color w:val="221F1F"/>
          <w:sz w:val="20"/>
          <w:szCs w:val="20"/>
        </w:rPr>
        <w:t xml:space="preserve"> de la soumission</w:t>
      </w:r>
    </w:p>
    <w:p w:rsidR="000B7A40" w:rsidRPr="00BD0A41" w:rsidRDefault="000B7A40" w:rsidP="000B7A40">
      <w:pPr>
        <w:widowControl w:val="0"/>
        <w:autoSpaceDE w:val="0"/>
        <w:autoSpaceDN w:val="0"/>
        <w:adjustRightInd w:val="0"/>
        <w:ind w:left="567" w:right="-148" w:hanging="425"/>
        <w:jc w:val="both"/>
        <w:rPr>
          <w:rFonts w:ascii="Cambria" w:hAnsi="Cambria"/>
          <w:color w:val="221F1F"/>
          <w:sz w:val="20"/>
          <w:szCs w:val="20"/>
        </w:rPr>
      </w:pPr>
    </w:p>
    <w:p w:rsidR="000B7A40" w:rsidRPr="00BD0A41" w:rsidRDefault="000B7A40" w:rsidP="000B7A40">
      <w:pPr>
        <w:widowControl w:val="0"/>
        <w:autoSpaceDE w:val="0"/>
        <w:autoSpaceDN w:val="0"/>
        <w:adjustRightInd w:val="0"/>
        <w:ind w:left="567" w:right="-148" w:hanging="425"/>
        <w:jc w:val="both"/>
        <w:rPr>
          <w:rFonts w:ascii="Cambria" w:hAnsi="Cambria"/>
          <w:color w:val="000000"/>
          <w:sz w:val="20"/>
          <w:szCs w:val="20"/>
        </w:rPr>
      </w:pPr>
      <w:r w:rsidRPr="00BD0A41">
        <w:rPr>
          <w:rFonts w:ascii="Cambria" w:hAnsi="Cambria"/>
          <w:color w:val="221F1F"/>
          <w:sz w:val="20"/>
          <w:szCs w:val="20"/>
        </w:rPr>
        <w:t xml:space="preserve">1.1. Le Maire de la commune de YAGOUA, tel qu’il est défini dans le </w:t>
      </w:r>
      <w:r w:rsidRPr="00BD0A41">
        <w:rPr>
          <w:rFonts w:ascii="Cambria" w:hAnsi="Cambria"/>
          <w:color w:val="221F1F"/>
          <w:spacing w:val="5"/>
          <w:sz w:val="20"/>
          <w:szCs w:val="20"/>
        </w:rPr>
        <w:t>Règlemen</w:t>
      </w:r>
      <w:r w:rsidRPr="00BD0A41">
        <w:rPr>
          <w:rFonts w:ascii="Cambria" w:hAnsi="Cambria"/>
          <w:color w:val="221F1F"/>
          <w:sz w:val="20"/>
          <w:szCs w:val="20"/>
        </w:rPr>
        <w:t xml:space="preserve">t </w:t>
      </w:r>
      <w:r w:rsidRPr="00BD0A41">
        <w:rPr>
          <w:rFonts w:ascii="Cambria" w:hAnsi="Cambria"/>
          <w:color w:val="221F1F"/>
          <w:spacing w:val="5"/>
          <w:sz w:val="20"/>
          <w:szCs w:val="20"/>
        </w:rPr>
        <w:t>Particulie</w:t>
      </w:r>
      <w:r w:rsidRPr="00BD0A41">
        <w:rPr>
          <w:rFonts w:ascii="Cambria" w:hAnsi="Cambria"/>
          <w:color w:val="221F1F"/>
          <w:sz w:val="20"/>
          <w:szCs w:val="20"/>
        </w:rPr>
        <w:t xml:space="preserve">r </w:t>
      </w:r>
      <w:r w:rsidRPr="00BD0A41">
        <w:rPr>
          <w:rFonts w:ascii="Cambria" w:hAnsi="Cambria"/>
          <w:color w:val="221F1F"/>
          <w:spacing w:val="5"/>
          <w:sz w:val="20"/>
          <w:szCs w:val="20"/>
        </w:rPr>
        <w:t>d</w:t>
      </w:r>
      <w:r w:rsidRPr="00BD0A41">
        <w:rPr>
          <w:rFonts w:ascii="Cambria" w:hAnsi="Cambria"/>
          <w:color w:val="221F1F"/>
          <w:sz w:val="20"/>
          <w:szCs w:val="20"/>
        </w:rPr>
        <w:t xml:space="preserve">e </w:t>
      </w:r>
      <w:r w:rsidRPr="00BD0A41">
        <w:rPr>
          <w:rFonts w:ascii="Cambria" w:hAnsi="Cambria"/>
          <w:color w:val="221F1F"/>
          <w:spacing w:val="5"/>
          <w:sz w:val="20"/>
          <w:szCs w:val="20"/>
        </w:rPr>
        <w:t>l’Appe</w:t>
      </w:r>
      <w:r w:rsidRPr="00BD0A41">
        <w:rPr>
          <w:rFonts w:ascii="Cambria" w:hAnsi="Cambria"/>
          <w:color w:val="221F1F"/>
          <w:sz w:val="20"/>
          <w:szCs w:val="20"/>
        </w:rPr>
        <w:t xml:space="preserve">l </w:t>
      </w:r>
      <w:r w:rsidRPr="00BD0A41">
        <w:rPr>
          <w:rFonts w:ascii="Cambria" w:hAnsi="Cambria"/>
          <w:color w:val="221F1F"/>
          <w:spacing w:val="5"/>
          <w:sz w:val="20"/>
          <w:szCs w:val="20"/>
        </w:rPr>
        <w:t>d’Offres (RPAO)</w:t>
      </w:r>
      <w:r w:rsidRPr="00BD0A41">
        <w:rPr>
          <w:rFonts w:ascii="Cambria" w:hAnsi="Cambria"/>
          <w:color w:val="221F1F"/>
          <w:sz w:val="20"/>
          <w:szCs w:val="20"/>
        </w:rPr>
        <w:t xml:space="preserve">, </w:t>
      </w:r>
      <w:r w:rsidRPr="00BD0A41">
        <w:rPr>
          <w:rFonts w:ascii="Cambria" w:hAnsi="Cambria"/>
          <w:color w:val="221F1F"/>
          <w:spacing w:val="5"/>
          <w:sz w:val="20"/>
          <w:szCs w:val="20"/>
        </w:rPr>
        <w:t>ci-aprè</w:t>
      </w:r>
      <w:r w:rsidRPr="00BD0A41">
        <w:rPr>
          <w:rFonts w:ascii="Cambria" w:hAnsi="Cambria"/>
          <w:color w:val="221F1F"/>
          <w:sz w:val="20"/>
          <w:szCs w:val="20"/>
        </w:rPr>
        <w:t xml:space="preserve">s </w:t>
      </w:r>
      <w:r w:rsidRPr="00BD0A41">
        <w:rPr>
          <w:rFonts w:ascii="Cambria" w:hAnsi="Cambria"/>
          <w:color w:val="221F1F"/>
          <w:spacing w:val="5"/>
          <w:sz w:val="20"/>
          <w:szCs w:val="20"/>
        </w:rPr>
        <w:t>dénomm</w:t>
      </w:r>
      <w:r w:rsidRPr="00BD0A41">
        <w:rPr>
          <w:rFonts w:ascii="Cambria" w:hAnsi="Cambria"/>
          <w:color w:val="221F1F"/>
          <w:sz w:val="20"/>
          <w:szCs w:val="20"/>
        </w:rPr>
        <w:t xml:space="preserve">é </w:t>
      </w:r>
      <w:r w:rsidRPr="00BD0A41">
        <w:rPr>
          <w:rFonts w:ascii="Cambria" w:hAnsi="Cambria"/>
          <w:color w:val="221F1F"/>
          <w:spacing w:val="5"/>
          <w:sz w:val="20"/>
          <w:szCs w:val="20"/>
        </w:rPr>
        <w:t>le</w:t>
      </w:r>
      <w:r w:rsidRPr="00BD0A41">
        <w:rPr>
          <w:rFonts w:ascii="Cambria" w:hAnsi="Cambria"/>
          <w:color w:val="221F1F"/>
          <w:sz w:val="20"/>
          <w:szCs w:val="20"/>
        </w:rPr>
        <w:t xml:space="preserve">’ </w:t>
      </w:r>
      <w:r w:rsidRPr="00BD0A41">
        <w:rPr>
          <w:rFonts w:ascii="Cambria" w:hAnsi="Cambria"/>
          <w:color w:val="221F1F"/>
          <w:spacing w:val="5"/>
          <w:sz w:val="20"/>
          <w:szCs w:val="20"/>
        </w:rPr>
        <w:t>“Maître d’Ouvrage</w:t>
      </w:r>
      <w:r w:rsidRPr="00BD0A41">
        <w:rPr>
          <w:rFonts w:ascii="Cambria" w:hAnsi="Cambria"/>
          <w:color w:val="221F1F"/>
          <w:sz w:val="20"/>
          <w:szCs w:val="20"/>
        </w:rPr>
        <w:t>”, lance un Appel d’Offres pour des Travaux décrits dans le Dossier d’Appel d’Offres et brièvement définis dans le RPAO.</w:t>
      </w:r>
    </w:p>
    <w:p w:rsidR="000B7A40" w:rsidRPr="00BD0A41" w:rsidRDefault="000B7A40" w:rsidP="000B7A40">
      <w:pPr>
        <w:widowControl w:val="0"/>
        <w:autoSpaceDE w:val="0"/>
        <w:autoSpaceDN w:val="0"/>
        <w:adjustRightInd w:val="0"/>
        <w:spacing w:line="250" w:lineRule="auto"/>
        <w:ind w:left="624" w:right="-15"/>
        <w:jc w:val="both"/>
        <w:rPr>
          <w:rFonts w:ascii="Cambria" w:hAnsi="Cambria"/>
          <w:color w:val="000000"/>
          <w:sz w:val="20"/>
          <w:szCs w:val="20"/>
        </w:rPr>
      </w:pPr>
      <w:r w:rsidRPr="00BD0A41">
        <w:rPr>
          <w:rFonts w:ascii="Cambria" w:hAnsi="Cambria"/>
          <w:color w:val="221F1F"/>
          <w:sz w:val="20"/>
          <w:szCs w:val="20"/>
        </w:rPr>
        <w:t>Le nom, le numéro d’identification et le nombre de lots faisant l’objet de l’appel d’offres figurent dans le RPAO. Il y est fait ci-après référence sous le terme“ les Travaux”.</w:t>
      </w:r>
    </w:p>
    <w:p w:rsidR="000B7A40" w:rsidRPr="00BD0A41" w:rsidRDefault="000B7A40" w:rsidP="000B7A40">
      <w:pPr>
        <w:widowControl w:val="0"/>
        <w:autoSpaceDE w:val="0"/>
        <w:autoSpaceDN w:val="0"/>
        <w:adjustRightInd w:val="0"/>
        <w:spacing w:line="250" w:lineRule="auto"/>
        <w:ind w:left="624" w:right="-15" w:hanging="510"/>
        <w:jc w:val="both"/>
        <w:rPr>
          <w:rFonts w:ascii="Cambria" w:hAnsi="Cambria"/>
          <w:color w:val="000000"/>
          <w:sz w:val="20"/>
          <w:szCs w:val="20"/>
        </w:rPr>
      </w:pPr>
      <w:r w:rsidRPr="00BD0A41">
        <w:rPr>
          <w:rFonts w:ascii="Cambria" w:hAnsi="Cambria"/>
          <w:color w:val="221F1F"/>
          <w:sz w:val="20"/>
          <w:szCs w:val="20"/>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0B7A40" w:rsidRPr="00BD0A41" w:rsidRDefault="000B7A40" w:rsidP="000B7A40">
      <w:pPr>
        <w:widowControl w:val="0"/>
        <w:tabs>
          <w:tab w:val="left" w:pos="1580"/>
          <w:tab w:val="left" w:pos="2580"/>
          <w:tab w:val="left" w:pos="4000"/>
          <w:tab w:val="left" w:pos="4460"/>
        </w:tabs>
        <w:autoSpaceDE w:val="0"/>
        <w:autoSpaceDN w:val="0"/>
        <w:adjustRightInd w:val="0"/>
        <w:spacing w:line="250" w:lineRule="auto"/>
        <w:ind w:left="624" w:right="-20" w:hanging="510"/>
        <w:jc w:val="both"/>
        <w:rPr>
          <w:rFonts w:ascii="Cambria" w:hAnsi="Cambria"/>
          <w:color w:val="000000"/>
          <w:sz w:val="20"/>
          <w:szCs w:val="20"/>
        </w:rPr>
      </w:pPr>
      <w:r w:rsidRPr="00BD0A41">
        <w:rPr>
          <w:rFonts w:ascii="Cambria" w:hAnsi="Cambria"/>
          <w:color w:val="221F1F"/>
          <w:sz w:val="20"/>
          <w:szCs w:val="20"/>
        </w:rPr>
        <w:t xml:space="preserve">1.3. Dans le présent Dossier d’Appel d’Offres, les </w:t>
      </w:r>
      <w:r w:rsidRPr="00BD0A41">
        <w:rPr>
          <w:rFonts w:ascii="Cambria" w:hAnsi="Cambria"/>
          <w:color w:val="221F1F"/>
          <w:spacing w:val="5"/>
          <w:sz w:val="20"/>
          <w:szCs w:val="20"/>
        </w:rPr>
        <w:t>terme</w:t>
      </w:r>
      <w:r w:rsidRPr="00BD0A41">
        <w:rPr>
          <w:rFonts w:ascii="Cambria" w:hAnsi="Cambria"/>
          <w:color w:val="221F1F"/>
          <w:sz w:val="20"/>
          <w:szCs w:val="20"/>
        </w:rPr>
        <w:t>s</w:t>
      </w:r>
      <w:r w:rsidRPr="00BD0A41">
        <w:rPr>
          <w:rFonts w:ascii="Cambria" w:hAnsi="Cambria"/>
          <w:color w:val="221F1F"/>
          <w:sz w:val="20"/>
          <w:szCs w:val="20"/>
        </w:rPr>
        <w:tab/>
      </w:r>
      <w:r w:rsidRPr="00BD0A41">
        <w:rPr>
          <w:rFonts w:ascii="Cambria" w:hAnsi="Cambria"/>
          <w:color w:val="221F1F"/>
          <w:spacing w:val="5"/>
          <w:sz w:val="20"/>
          <w:szCs w:val="20"/>
        </w:rPr>
        <w:t>“Maîtr</w:t>
      </w:r>
      <w:r w:rsidRPr="00BD0A41">
        <w:rPr>
          <w:rFonts w:ascii="Cambria" w:hAnsi="Cambria"/>
          <w:color w:val="221F1F"/>
          <w:sz w:val="20"/>
          <w:szCs w:val="20"/>
        </w:rPr>
        <w:t xml:space="preserve">e </w:t>
      </w:r>
      <w:r w:rsidRPr="00BD0A41">
        <w:rPr>
          <w:rFonts w:ascii="Cambria" w:hAnsi="Cambria"/>
          <w:color w:val="221F1F"/>
          <w:spacing w:val="5"/>
          <w:sz w:val="20"/>
          <w:szCs w:val="20"/>
        </w:rPr>
        <w:t>d’Ouvrage</w:t>
      </w:r>
      <w:r w:rsidRPr="00BD0A41">
        <w:rPr>
          <w:rFonts w:ascii="Cambria" w:hAnsi="Cambria"/>
          <w:color w:val="221F1F"/>
          <w:sz w:val="20"/>
          <w:szCs w:val="20"/>
        </w:rPr>
        <w:t xml:space="preserve">” </w:t>
      </w:r>
      <w:r w:rsidRPr="00BD0A41">
        <w:rPr>
          <w:rFonts w:ascii="Cambria" w:hAnsi="Cambria"/>
          <w:color w:val="221F1F"/>
          <w:spacing w:val="5"/>
          <w:sz w:val="20"/>
          <w:szCs w:val="20"/>
        </w:rPr>
        <w:t>e</w:t>
      </w:r>
      <w:r w:rsidRPr="00BD0A41">
        <w:rPr>
          <w:rFonts w:ascii="Cambria" w:hAnsi="Cambria"/>
          <w:color w:val="221F1F"/>
          <w:sz w:val="20"/>
          <w:szCs w:val="20"/>
        </w:rPr>
        <w:t xml:space="preserve">t </w:t>
      </w:r>
      <w:r w:rsidRPr="00BD0A41">
        <w:rPr>
          <w:rFonts w:ascii="Cambria" w:hAnsi="Cambria"/>
          <w:color w:val="221F1F"/>
          <w:spacing w:val="5"/>
          <w:sz w:val="20"/>
          <w:szCs w:val="20"/>
        </w:rPr>
        <w:t xml:space="preserve">“Maître </w:t>
      </w:r>
      <w:r w:rsidRPr="00BD0A41">
        <w:rPr>
          <w:rFonts w:ascii="Cambria" w:hAnsi="Cambria"/>
          <w:color w:val="221F1F"/>
          <w:sz w:val="20"/>
          <w:szCs w:val="20"/>
        </w:rPr>
        <w:t>d’Ouvrage Délégué” sont interchangeables et le terme “jour” désigne un jour calendaire.</w:t>
      </w:r>
    </w:p>
    <w:p w:rsidR="000B7A40" w:rsidRPr="00BD0A41" w:rsidRDefault="000B7A40" w:rsidP="000B7A40">
      <w:pPr>
        <w:widowControl w:val="0"/>
        <w:autoSpaceDE w:val="0"/>
        <w:autoSpaceDN w:val="0"/>
        <w:adjustRightInd w:val="0"/>
        <w:spacing w:before="4" w:line="260" w:lineRule="exact"/>
        <w:jc w:val="both"/>
        <w:rPr>
          <w:rFonts w:ascii="Cambria" w:hAnsi="Cambria"/>
          <w:color w:val="000000"/>
          <w:sz w:val="20"/>
          <w:szCs w:val="20"/>
        </w:rPr>
      </w:pPr>
    </w:p>
    <w:p w:rsidR="000B7A40" w:rsidRPr="00BD0A41" w:rsidRDefault="000B7A40" w:rsidP="000B7A40">
      <w:pPr>
        <w:widowControl w:val="0"/>
        <w:autoSpaceDE w:val="0"/>
        <w:autoSpaceDN w:val="0"/>
        <w:adjustRightInd w:val="0"/>
        <w:ind w:left="114" w:right="-20"/>
        <w:jc w:val="both"/>
        <w:rPr>
          <w:rFonts w:ascii="Cambria" w:hAnsi="Cambria"/>
          <w:color w:val="000000"/>
          <w:sz w:val="20"/>
          <w:szCs w:val="20"/>
        </w:rPr>
      </w:pPr>
      <w:r w:rsidRPr="00BD0A41">
        <w:rPr>
          <w:rFonts w:ascii="Cambria" w:hAnsi="Cambria"/>
          <w:b/>
          <w:bCs/>
          <w:color w:val="221F1F"/>
          <w:sz w:val="20"/>
          <w:szCs w:val="20"/>
        </w:rPr>
        <w:t>Article</w:t>
      </w:r>
      <w:proofErr w:type="gramStart"/>
      <w:r w:rsidRPr="00BD0A41">
        <w:rPr>
          <w:rFonts w:ascii="Cambria" w:hAnsi="Cambria"/>
          <w:b/>
          <w:bCs/>
          <w:color w:val="221F1F"/>
          <w:sz w:val="20"/>
          <w:szCs w:val="20"/>
        </w:rPr>
        <w:t>2:Financement</w:t>
      </w:r>
      <w:proofErr w:type="gramEnd"/>
    </w:p>
    <w:p w:rsidR="000B7A40" w:rsidRPr="00BD0A41" w:rsidRDefault="000B7A40" w:rsidP="000B7A40">
      <w:pPr>
        <w:widowControl w:val="0"/>
        <w:autoSpaceDE w:val="0"/>
        <w:autoSpaceDN w:val="0"/>
        <w:adjustRightInd w:val="0"/>
        <w:spacing w:line="250" w:lineRule="auto"/>
        <w:ind w:left="114" w:right="-158"/>
        <w:jc w:val="both"/>
        <w:rPr>
          <w:rFonts w:ascii="Cambria" w:hAnsi="Cambria"/>
          <w:color w:val="000000"/>
          <w:sz w:val="20"/>
          <w:szCs w:val="20"/>
        </w:rPr>
      </w:pPr>
      <w:r w:rsidRPr="00BD0A41">
        <w:rPr>
          <w:rFonts w:ascii="Cambria" w:hAnsi="Cambria"/>
          <w:color w:val="221F1F"/>
          <w:sz w:val="20"/>
          <w:szCs w:val="20"/>
        </w:rPr>
        <w:t>La source de financement des travaux objet du présent appel d’offres est précisée dans le RPAO.</w:t>
      </w:r>
    </w:p>
    <w:p w:rsidR="000B7A40" w:rsidRPr="00BD0A41" w:rsidRDefault="000B7A40" w:rsidP="000B7A40">
      <w:pPr>
        <w:widowControl w:val="0"/>
        <w:autoSpaceDE w:val="0"/>
        <w:autoSpaceDN w:val="0"/>
        <w:adjustRightInd w:val="0"/>
        <w:ind w:left="114" w:right="-20"/>
        <w:jc w:val="both"/>
        <w:rPr>
          <w:rFonts w:ascii="Cambria" w:hAnsi="Cambria"/>
          <w:b/>
          <w:bCs/>
          <w:color w:val="221F1F"/>
          <w:sz w:val="20"/>
          <w:szCs w:val="20"/>
        </w:rPr>
      </w:pPr>
    </w:p>
    <w:p w:rsidR="000B7A40" w:rsidRPr="00BD0A41" w:rsidRDefault="000B7A40" w:rsidP="000B7A40">
      <w:pPr>
        <w:widowControl w:val="0"/>
        <w:autoSpaceDE w:val="0"/>
        <w:autoSpaceDN w:val="0"/>
        <w:adjustRightInd w:val="0"/>
        <w:ind w:left="114" w:right="-20"/>
        <w:jc w:val="both"/>
        <w:rPr>
          <w:rFonts w:ascii="Cambria" w:hAnsi="Cambria"/>
          <w:color w:val="000000"/>
          <w:sz w:val="20"/>
          <w:szCs w:val="20"/>
        </w:rPr>
      </w:pPr>
      <w:r w:rsidRPr="00BD0A41">
        <w:rPr>
          <w:rFonts w:ascii="Cambria" w:hAnsi="Cambria"/>
          <w:b/>
          <w:bCs/>
          <w:color w:val="221F1F"/>
          <w:sz w:val="20"/>
          <w:szCs w:val="20"/>
        </w:rPr>
        <w:t>Article</w:t>
      </w:r>
      <w:proofErr w:type="gramStart"/>
      <w:r w:rsidRPr="00BD0A41">
        <w:rPr>
          <w:rFonts w:ascii="Cambria" w:hAnsi="Cambria"/>
          <w:b/>
          <w:bCs/>
          <w:color w:val="221F1F"/>
          <w:sz w:val="20"/>
          <w:szCs w:val="20"/>
        </w:rPr>
        <w:t>3:Fraude</w:t>
      </w:r>
      <w:proofErr w:type="gramEnd"/>
      <w:r w:rsidRPr="00BD0A41">
        <w:rPr>
          <w:rFonts w:ascii="Cambria" w:hAnsi="Cambria"/>
          <w:b/>
          <w:bCs/>
          <w:color w:val="221F1F"/>
          <w:sz w:val="20"/>
          <w:szCs w:val="20"/>
        </w:rPr>
        <w:t xml:space="preserve"> et corruption</w:t>
      </w:r>
    </w:p>
    <w:p w:rsidR="000B7A40" w:rsidRPr="00BD0A41" w:rsidRDefault="000B7A40" w:rsidP="000B7A40">
      <w:pPr>
        <w:widowControl w:val="0"/>
        <w:autoSpaceDE w:val="0"/>
        <w:autoSpaceDN w:val="0"/>
        <w:adjustRightInd w:val="0"/>
        <w:spacing w:line="250" w:lineRule="auto"/>
        <w:ind w:left="567" w:right="-15" w:hanging="567"/>
        <w:jc w:val="both"/>
        <w:rPr>
          <w:rFonts w:ascii="Cambria" w:hAnsi="Cambria"/>
          <w:color w:val="000000"/>
          <w:sz w:val="20"/>
          <w:szCs w:val="20"/>
        </w:rPr>
      </w:pPr>
      <w:r w:rsidRPr="00BD0A41">
        <w:rPr>
          <w:rFonts w:ascii="Cambria" w:hAnsi="Cambria"/>
          <w:color w:val="221F1F"/>
          <w:sz w:val="20"/>
          <w:szCs w:val="20"/>
        </w:rPr>
        <w:t xml:space="preserve">3.1. L’Autorité Contractante exige des soumissionnaires et des entrepreneurs, qu’ils respectent les règles d’éthique professionnelle les plus strictes durant la passation et l’exécution de ces </w:t>
      </w:r>
      <w:proofErr w:type="gramStart"/>
      <w:r w:rsidRPr="00BD0A41">
        <w:rPr>
          <w:rFonts w:ascii="Cambria" w:hAnsi="Cambria"/>
          <w:color w:val="221F1F"/>
          <w:sz w:val="20"/>
          <w:szCs w:val="20"/>
        </w:rPr>
        <w:t>marchés .En</w:t>
      </w:r>
      <w:proofErr w:type="gramEnd"/>
      <w:r w:rsidRPr="00BD0A41">
        <w:rPr>
          <w:rFonts w:ascii="Cambria" w:hAnsi="Cambria"/>
          <w:color w:val="221F1F"/>
          <w:sz w:val="20"/>
          <w:szCs w:val="20"/>
        </w:rPr>
        <w:t xml:space="preserve"> vertu de ce principe, L’Autorité Contractante:</w:t>
      </w:r>
    </w:p>
    <w:p w:rsidR="000B7A40" w:rsidRPr="00BD0A41" w:rsidRDefault="000B7A40" w:rsidP="000B7A40">
      <w:pPr>
        <w:widowControl w:val="0"/>
        <w:autoSpaceDE w:val="0"/>
        <w:autoSpaceDN w:val="0"/>
        <w:adjustRightInd w:val="0"/>
        <w:spacing w:line="250" w:lineRule="auto"/>
        <w:ind w:left="567" w:right="-144" w:hanging="567"/>
        <w:jc w:val="both"/>
        <w:rPr>
          <w:rFonts w:ascii="Cambria" w:hAnsi="Cambria"/>
          <w:color w:val="000000"/>
          <w:sz w:val="20"/>
          <w:szCs w:val="20"/>
        </w:rPr>
      </w:pPr>
      <w:r w:rsidRPr="00BD0A41">
        <w:rPr>
          <w:rFonts w:ascii="Cambria" w:hAnsi="Cambria"/>
          <w:color w:val="221F1F"/>
          <w:sz w:val="20"/>
          <w:szCs w:val="20"/>
        </w:rPr>
        <w:t xml:space="preserve">a. Définit, aux fins de cette clause, les expressions ci-dessous de la façon </w:t>
      </w:r>
      <w:proofErr w:type="gramStart"/>
      <w:r w:rsidRPr="00BD0A41">
        <w:rPr>
          <w:rFonts w:ascii="Cambria" w:hAnsi="Cambria"/>
          <w:color w:val="221F1F"/>
          <w:sz w:val="20"/>
          <w:szCs w:val="20"/>
        </w:rPr>
        <w:t>suivante:</w:t>
      </w:r>
      <w:proofErr w:type="gramEnd"/>
    </w:p>
    <w:p w:rsidR="000B7A40" w:rsidRPr="00BD0A41" w:rsidRDefault="000B7A40" w:rsidP="000B7A40">
      <w:pPr>
        <w:widowControl w:val="0"/>
        <w:tabs>
          <w:tab w:val="left" w:pos="500"/>
        </w:tabs>
        <w:autoSpaceDE w:val="0"/>
        <w:autoSpaceDN w:val="0"/>
        <w:adjustRightInd w:val="0"/>
        <w:spacing w:line="250" w:lineRule="auto"/>
        <w:ind w:left="567" w:right="-15" w:hanging="567"/>
        <w:jc w:val="both"/>
        <w:rPr>
          <w:rFonts w:ascii="Cambria" w:hAnsi="Cambria"/>
          <w:color w:val="000000"/>
          <w:sz w:val="20"/>
          <w:szCs w:val="20"/>
        </w:rPr>
      </w:pPr>
      <w:r w:rsidRPr="00BD0A41">
        <w:rPr>
          <w:rFonts w:ascii="Cambria" w:hAnsi="Cambria"/>
          <w:color w:val="221F1F"/>
          <w:sz w:val="20"/>
          <w:szCs w:val="20"/>
        </w:rPr>
        <w:t>i.</w:t>
      </w:r>
      <w:r w:rsidRPr="00BD0A41">
        <w:rPr>
          <w:rFonts w:ascii="Cambria" w:hAnsi="Cambria"/>
          <w:color w:val="221F1F"/>
          <w:sz w:val="20"/>
          <w:szCs w:val="20"/>
        </w:rPr>
        <w:tab/>
        <w:t>Est coupable de “corruption” quiconque offre, donne, sollicite ou accepte un quelconque avantage en vue d’influencer l’action d’un agent public au cours de l’attribution ou de l’exécution d’un marché,</w:t>
      </w:r>
    </w:p>
    <w:p w:rsidR="000B7A40" w:rsidRPr="00BD0A41" w:rsidRDefault="000B7A40" w:rsidP="000B7A40">
      <w:pPr>
        <w:widowControl w:val="0"/>
        <w:tabs>
          <w:tab w:val="left" w:pos="500"/>
        </w:tabs>
        <w:autoSpaceDE w:val="0"/>
        <w:autoSpaceDN w:val="0"/>
        <w:adjustRightInd w:val="0"/>
        <w:spacing w:line="250" w:lineRule="auto"/>
        <w:ind w:left="567" w:right="-19" w:hanging="567"/>
        <w:jc w:val="both"/>
        <w:rPr>
          <w:rFonts w:ascii="Cambria" w:hAnsi="Cambria"/>
          <w:color w:val="000000"/>
          <w:sz w:val="20"/>
          <w:szCs w:val="20"/>
        </w:rPr>
      </w:pPr>
      <w:r w:rsidRPr="00BD0A41">
        <w:rPr>
          <w:rFonts w:ascii="Cambria" w:hAnsi="Cambria"/>
          <w:color w:val="221F1F"/>
          <w:sz w:val="20"/>
          <w:szCs w:val="20"/>
        </w:rPr>
        <w:t>ii.</w:t>
      </w:r>
      <w:r w:rsidRPr="00BD0A41">
        <w:rPr>
          <w:rFonts w:ascii="Cambria" w:hAnsi="Cambria"/>
          <w:color w:val="221F1F"/>
          <w:sz w:val="20"/>
          <w:szCs w:val="20"/>
        </w:rPr>
        <w:tab/>
      </w:r>
      <w:proofErr w:type="gramStart"/>
      <w:r w:rsidRPr="00BD0A41">
        <w:rPr>
          <w:rFonts w:ascii="Cambria" w:hAnsi="Cambria"/>
          <w:color w:val="221F1F"/>
          <w:spacing w:val="5"/>
          <w:sz w:val="20"/>
          <w:szCs w:val="20"/>
        </w:rPr>
        <w:t>S</w:t>
      </w:r>
      <w:r w:rsidRPr="00BD0A41">
        <w:rPr>
          <w:rFonts w:ascii="Cambria" w:hAnsi="Cambria"/>
          <w:color w:val="221F1F"/>
          <w:sz w:val="20"/>
          <w:szCs w:val="20"/>
        </w:rPr>
        <w:t xml:space="preserve">e  </w:t>
      </w:r>
      <w:r w:rsidRPr="00BD0A41">
        <w:rPr>
          <w:rFonts w:ascii="Cambria" w:hAnsi="Cambria"/>
          <w:color w:val="221F1F"/>
          <w:spacing w:val="5"/>
          <w:sz w:val="20"/>
          <w:szCs w:val="20"/>
        </w:rPr>
        <w:t>livr</w:t>
      </w:r>
      <w:r w:rsidRPr="00BD0A41">
        <w:rPr>
          <w:rFonts w:ascii="Cambria" w:hAnsi="Cambria"/>
          <w:color w:val="221F1F"/>
          <w:sz w:val="20"/>
          <w:szCs w:val="20"/>
        </w:rPr>
        <w:t>e</w:t>
      </w:r>
      <w:proofErr w:type="gramEnd"/>
      <w:r w:rsidRPr="00BD0A41">
        <w:rPr>
          <w:rFonts w:ascii="Cambria" w:hAnsi="Cambria"/>
          <w:color w:val="221F1F"/>
          <w:sz w:val="20"/>
          <w:szCs w:val="20"/>
        </w:rPr>
        <w:t xml:space="preserve"> à d</w:t>
      </w:r>
      <w:r w:rsidRPr="00BD0A41">
        <w:rPr>
          <w:rFonts w:ascii="Cambria" w:hAnsi="Cambria"/>
          <w:color w:val="221F1F"/>
          <w:spacing w:val="5"/>
          <w:sz w:val="20"/>
          <w:szCs w:val="20"/>
        </w:rPr>
        <w:t>e</w:t>
      </w:r>
      <w:r w:rsidRPr="00BD0A41">
        <w:rPr>
          <w:rFonts w:ascii="Cambria" w:hAnsi="Cambria"/>
          <w:color w:val="221F1F"/>
          <w:sz w:val="20"/>
          <w:szCs w:val="20"/>
        </w:rPr>
        <w:t xml:space="preserve">s </w:t>
      </w:r>
      <w:r w:rsidRPr="00BD0A41">
        <w:rPr>
          <w:rFonts w:ascii="Cambria" w:hAnsi="Cambria"/>
          <w:color w:val="221F1F"/>
          <w:spacing w:val="5"/>
          <w:sz w:val="20"/>
          <w:szCs w:val="20"/>
        </w:rPr>
        <w:t xml:space="preserve">“manœuvres frauduleuses” </w:t>
      </w:r>
      <w:r w:rsidRPr="00BD0A41">
        <w:rPr>
          <w:rFonts w:ascii="Cambria" w:hAnsi="Cambria"/>
          <w:color w:val="221F1F"/>
          <w:sz w:val="20"/>
          <w:szCs w:val="20"/>
        </w:rPr>
        <w:t xml:space="preserve">quiconque déforme ou dénature des faits afin </w:t>
      </w:r>
      <w:r w:rsidRPr="00BD0A41">
        <w:rPr>
          <w:rFonts w:ascii="Cambria" w:hAnsi="Cambria"/>
          <w:color w:val="221F1F"/>
          <w:spacing w:val="5"/>
          <w:sz w:val="20"/>
          <w:szCs w:val="20"/>
        </w:rPr>
        <w:t>d’influence</w:t>
      </w:r>
      <w:r w:rsidRPr="00BD0A41">
        <w:rPr>
          <w:rFonts w:ascii="Cambria" w:hAnsi="Cambria"/>
          <w:color w:val="221F1F"/>
          <w:sz w:val="20"/>
          <w:szCs w:val="20"/>
        </w:rPr>
        <w:t xml:space="preserve">r  </w:t>
      </w:r>
      <w:r w:rsidRPr="00BD0A41">
        <w:rPr>
          <w:rFonts w:ascii="Cambria" w:hAnsi="Cambria"/>
          <w:color w:val="221F1F"/>
          <w:spacing w:val="5"/>
          <w:sz w:val="20"/>
          <w:szCs w:val="20"/>
        </w:rPr>
        <w:t>l’attributio</w:t>
      </w:r>
      <w:r w:rsidRPr="00BD0A41">
        <w:rPr>
          <w:rFonts w:ascii="Cambria" w:hAnsi="Cambria"/>
          <w:color w:val="221F1F"/>
          <w:sz w:val="20"/>
          <w:szCs w:val="20"/>
        </w:rPr>
        <w:t xml:space="preserve">n  </w:t>
      </w:r>
      <w:r w:rsidRPr="00BD0A41">
        <w:rPr>
          <w:rFonts w:ascii="Cambria" w:hAnsi="Cambria"/>
          <w:color w:val="221F1F"/>
          <w:spacing w:val="5"/>
          <w:sz w:val="20"/>
          <w:szCs w:val="20"/>
        </w:rPr>
        <w:t>o</w:t>
      </w:r>
      <w:r w:rsidRPr="00BD0A41">
        <w:rPr>
          <w:rFonts w:ascii="Cambria" w:hAnsi="Cambria"/>
          <w:color w:val="221F1F"/>
          <w:sz w:val="20"/>
          <w:szCs w:val="20"/>
        </w:rPr>
        <w:t xml:space="preserve">u  </w:t>
      </w:r>
      <w:r w:rsidRPr="00BD0A41">
        <w:rPr>
          <w:rFonts w:ascii="Cambria" w:hAnsi="Cambria"/>
          <w:color w:val="221F1F"/>
          <w:spacing w:val="5"/>
          <w:sz w:val="20"/>
          <w:szCs w:val="20"/>
        </w:rPr>
        <w:t>l’exécutio</w:t>
      </w:r>
      <w:r w:rsidRPr="00BD0A41">
        <w:rPr>
          <w:rFonts w:ascii="Cambria" w:hAnsi="Cambria"/>
          <w:color w:val="221F1F"/>
          <w:sz w:val="20"/>
          <w:szCs w:val="20"/>
        </w:rPr>
        <w:t xml:space="preserve">n  </w:t>
      </w:r>
      <w:r w:rsidRPr="00BD0A41">
        <w:rPr>
          <w:rFonts w:ascii="Cambria" w:hAnsi="Cambria"/>
          <w:color w:val="221F1F"/>
          <w:spacing w:val="5"/>
          <w:sz w:val="20"/>
          <w:szCs w:val="20"/>
        </w:rPr>
        <w:t xml:space="preserve">d’un </w:t>
      </w:r>
      <w:r w:rsidRPr="00BD0A41">
        <w:rPr>
          <w:rFonts w:ascii="Cambria" w:hAnsi="Cambria"/>
          <w:color w:val="221F1F"/>
          <w:sz w:val="20"/>
          <w:szCs w:val="20"/>
        </w:rPr>
        <w:t>marché;</w:t>
      </w:r>
    </w:p>
    <w:p w:rsidR="000B7A40" w:rsidRPr="00BD0A41" w:rsidRDefault="000B7A40" w:rsidP="000B7A40">
      <w:pPr>
        <w:widowControl w:val="0"/>
        <w:autoSpaceDE w:val="0"/>
        <w:autoSpaceDN w:val="0"/>
        <w:adjustRightInd w:val="0"/>
        <w:spacing w:line="276" w:lineRule="auto"/>
        <w:ind w:left="567" w:right="-34" w:hanging="567"/>
        <w:jc w:val="both"/>
        <w:rPr>
          <w:rFonts w:ascii="Cambria" w:hAnsi="Cambria"/>
          <w:color w:val="000000"/>
          <w:sz w:val="20"/>
          <w:szCs w:val="20"/>
        </w:rPr>
      </w:pPr>
      <w:r w:rsidRPr="00BD0A41">
        <w:rPr>
          <w:rFonts w:ascii="Cambria" w:hAnsi="Cambria"/>
          <w:color w:val="221F1F"/>
          <w:sz w:val="20"/>
          <w:szCs w:val="20"/>
        </w:rPr>
        <w:t xml:space="preserve">iii.  “Pratiques collusoires” désignent toute forme d’entente entre deux ou plusieurs </w:t>
      </w:r>
      <w:r w:rsidR="00477FD1" w:rsidRPr="00BD0A41">
        <w:rPr>
          <w:rFonts w:ascii="Cambria" w:hAnsi="Cambria"/>
          <w:color w:val="221F1F"/>
          <w:sz w:val="20"/>
          <w:szCs w:val="20"/>
        </w:rPr>
        <w:t>soumissionnaires (</w:t>
      </w:r>
      <w:r w:rsidRPr="00BD0A41">
        <w:rPr>
          <w:rFonts w:ascii="Cambria" w:hAnsi="Cambria"/>
          <w:color w:val="221F1F"/>
          <w:sz w:val="20"/>
          <w:szCs w:val="20"/>
        </w:rPr>
        <w:t xml:space="preserve">que l’Autorité Contractante en ait connaissance ou </w:t>
      </w:r>
      <w:proofErr w:type="gramStart"/>
      <w:r w:rsidRPr="00BD0A41">
        <w:rPr>
          <w:rFonts w:ascii="Cambria" w:hAnsi="Cambria"/>
          <w:color w:val="221F1F"/>
          <w:sz w:val="20"/>
          <w:szCs w:val="20"/>
        </w:rPr>
        <w:t>non)visant</w:t>
      </w:r>
      <w:proofErr w:type="gramEnd"/>
      <w:r w:rsidRPr="00BD0A41">
        <w:rPr>
          <w:rFonts w:ascii="Cambria" w:hAnsi="Cambria"/>
          <w:color w:val="221F1F"/>
          <w:sz w:val="20"/>
          <w:szCs w:val="20"/>
        </w:rPr>
        <w:t xml:space="preserve"> à maintenir artificiellement les prix des offres à des niveaux ne correspondant pas à ceux qui résulteraient du jeu de la concurrence;</w:t>
      </w:r>
    </w:p>
    <w:p w:rsidR="000B7A40" w:rsidRPr="00BD0A41" w:rsidRDefault="000B7A40" w:rsidP="000B7A40">
      <w:pPr>
        <w:widowControl w:val="0"/>
        <w:autoSpaceDE w:val="0"/>
        <w:autoSpaceDN w:val="0"/>
        <w:adjustRightInd w:val="0"/>
        <w:spacing w:line="250" w:lineRule="auto"/>
        <w:ind w:left="567" w:right="95" w:hanging="567"/>
        <w:jc w:val="both"/>
        <w:rPr>
          <w:rFonts w:ascii="Cambria" w:hAnsi="Cambria"/>
          <w:color w:val="000000"/>
          <w:sz w:val="20"/>
          <w:szCs w:val="20"/>
        </w:rPr>
      </w:pPr>
      <w:r w:rsidRPr="00BD0A41">
        <w:rPr>
          <w:rFonts w:ascii="Cambria" w:hAnsi="Cambria"/>
          <w:color w:val="221F1F"/>
          <w:sz w:val="20"/>
          <w:szCs w:val="20"/>
        </w:rPr>
        <w:t>iv.  “Pratiques coercitives” désignent toute forme d’atteinte aux personnes ou à leurs biens ou de menaces à leur encontre afin d’influencer leur action au cours de l’attribution ou de l’exécution d’un marché.</w:t>
      </w:r>
    </w:p>
    <w:p w:rsidR="000B7A40" w:rsidRPr="00BD0A41" w:rsidRDefault="000B7A40" w:rsidP="000B7A40">
      <w:pPr>
        <w:widowControl w:val="0"/>
        <w:autoSpaceDE w:val="0"/>
        <w:autoSpaceDN w:val="0"/>
        <w:adjustRightInd w:val="0"/>
        <w:spacing w:line="250" w:lineRule="auto"/>
        <w:ind w:left="567" w:right="90" w:hanging="567"/>
        <w:jc w:val="both"/>
        <w:rPr>
          <w:rFonts w:ascii="Cambria" w:hAnsi="Cambria"/>
          <w:color w:val="000000"/>
          <w:sz w:val="20"/>
          <w:szCs w:val="20"/>
        </w:rPr>
      </w:pPr>
      <w:r w:rsidRPr="00BD0A41">
        <w:rPr>
          <w:rFonts w:ascii="Cambria" w:hAnsi="Cambria"/>
          <w:color w:val="221F1F"/>
          <w:sz w:val="20"/>
          <w:szCs w:val="20"/>
        </w:rPr>
        <w:t>b.  Rejettera une proposition d’attribution si elle détermine que l’attributaire proposé est, direc</w:t>
      </w:r>
      <w:r w:rsidRPr="00BD0A41">
        <w:rPr>
          <w:rFonts w:ascii="Cambria" w:hAnsi="Cambria"/>
          <w:color w:val="221F1F"/>
          <w:spacing w:val="5"/>
          <w:sz w:val="20"/>
          <w:szCs w:val="20"/>
        </w:rPr>
        <w:t>temen</w:t>
      </w:r>
      <w:r w:rsidRPr="00BD0A41">
        <w:rPr>
          <w:rFonts w:ascii="Cambria" w:hAnsi="Cambria"/>
          <w:color w:val="221F1F"/>
          <w:sz w:val="20"/>
          <w:szCs w:val="20"/>
        </w:rPr>
        <w:t xml:space="preserve">t </w:t>
      </w:r>
      <w:r w:rsidRPr="00BD0A41">
        <w:rPr>
          <w:rFonts w:ascii="Cambria" w:hAnsi="Cambria"/>
          <w:color w:val="221F1F"/>
          <w:spacing w:val="5"/>
          <w:sz w:val="20"/>
          <w:szCs w:val="20"/>
        </w:rPr>
        <w:t>o</w:t>
      </w:r>
      <w:r w:rsidRPr="00BD0A41">
        <w:rPr>
          <w:rFonts w:ascii="Cambria" w:hAnsi="Cambria"/>
          <w:color w:val="221F1F"/>
          <w:sz w:val="20"/>
          <w:szCs w:val="20"/>
        </w:rPr>
        <w:t xml:space="preserve">u </w:t>
      </w:r>
      <w:r w:rsidRPr="00BD0A41">
        <w:rPr>
          <w:rFonts w:ascii="Cambria" w:hAnsi="Cambria"/>
          <w:color w:val="221F1F"/>
          <w:spacing w:val="5"/>
          <w:sz w:val="20"/>
          <w:szCs w:val="20"/>
        </w:rPr>
        <w:t>pa</w:t>
      </w:r>
      <w:r w:rsidRPr="00BD0A41">
        <w:rPr>
          <w:rFonts w:ascii="Cambria" w:hAnsi="Cambria"/>
          <w:color w:val="221F1F"/>
          <w:sz w:val="20"/>
          <w:szCs w:val="20"/>
        </w:rPr>
        <w:t xml:space="preserve">r </w:t>
      </w:r>
      <w:r w:rsidRPr="00BD0A41">
        <w:rPr>
          <w:rFonts w:ascii="Cambria" w:hAnsi="Cambria"/>
          <w:color w:val="221F1F"/>
          <w:spacing w:val="5"/>
          <w:sz w:val="20"/>
          <w:szCs w:val="20"/>
        </w:rPr>
        <w:t>l’intermédiair</w:t>
      </w:r>
      <w:r w:rsidRPr="00BD0A41">
        <w:rPr>
          <w:rFonts w:ascii="Cambria" w:hAnsi="Cambria"/>
          <w:color w:val="221F1F"/>
          <w:sz w:val="20"/>
          <w:szCs w:val="20"/>
        </w:rPr>
        <w:t xml:space="preserve">e </w:t>
      </w:r>
      <w:r w:rsidRPr="00BD0A41">
        <w:rPr>
          <w:rFonts w:ascii="Cambria" w:hAnsi="Cambria"/>
          <w:color w:val="221F1F"/>
          <w:spacing w:val="5"/>
          <w:sz w:val="20"/>
          <w:szCs w:val="20"/>
        </w:rPr>
        <w:t>d’u</w:t>
      </w:r>
      <w:r w:rsidRPr="00BD0A41">
        <w:rPr>
          <w:rFonts w:ascii="Cambria" w:hAnsi="Cambria"/>
          <w:color w:val="221F1F"/>
          <w:sz w:val="20"/>
          <w:szCs w:val="20"/>
        </w:rPr>
        <w:t xml:space="preserve">n </w:t>
      </w:r>
      <w:r w:rsidRPr="00BD0A41">
        <w:rPr>
          <w:rFonts w:ascii="Cambria" w:hAnsi="Cambria"/>
          <w:color w:val="221F1F"/>
          <w:spacing w:val="5"/>
          <w:sz w:val="20"/>
          <w:szCs w:val="20"/>
        </w:rPr>
        <w:t xml:space="preserve">agent, </w:t>
      </w:r>
      <w:r w:rsidRPr="00BD0A41">
        <w:rPr>
          <w:rFonts w:ascii="Cambria" w:hAnsi="Cambria"/>
          <w:color w:val="221F1F"/>
          <w:sz w:val="20"/>
          <w:szCs w:val="20"/>
        </w:rPr>
        <w:t xml:space="preserve">coupable de corruption ou s’est livré à des manœuvres frauduleuses, des pratiques </w:t>
      </w:r>
      <w:r w:rsidRPr="00BD0A41">
        <w:rPr>
          <w:rFonts w:ascii="Cambria" w:hAnsi="Cambria"/>
          <w:color w:val="221F1F"/>
          <w:sz w:val="20"/>
          <w:szCs w:val="20"/>
        </w:rPr>
        <w:lastRenderedPageBreak/>
        <w:t>collusoires ou coercitives pour l’attribution de ce marché.</w:t>
      </w:r>
    </w:p>
    <w:p w:rsidR="000B7A40" w:rsidRPr="00BD0A41" w:rsidRDefault="000B7A40" w:rsidP="000B7A40">
      <w:pPr>
        <w:widowControl w:val="0"/>
        <w:tabs>
          <w:tab w:val="left" w:pos="1120"/>
          <w:tab w:val="left" w:pos="2700"/>
          <w:tab w:val="left" w:pos="3440"/>
          <w:tab w:val="left" w:pos="3860"/>
        </w:tabs>
        <w:autoSpaceDE w:val="0"/>
        <w:autoSpaceDN w:val="0"/>
        <w:adjustRightInd w:val="0"/>
        <w:spacing w:line="250" w:lineRule="auto"/>
        <w:ind w:left="567" w:right="90" w:hanging="567"/>
        <w:jc w:val="both"/>
        <w:rPr>
          <w:rFonts w:ascii="Cambria" w:hAnsi="Cambria"/>
          <w:color w:val="221F1F"/>
          <w:sz w:val="20"/>
          <w:szCs w:val="20"/>
        </w:rPr>
      </w:pPr>
      <w:r w:rsidRPr="00BD0A41">
        <w:rPr>
          <w:rFonts w:ascii="Cambria" w:hAnsi="Cambria"/>
          <w:color w:val="221F1F"/>
          <w:spacing w:val="1"/>
          <w:sz w:val="20"/>
          <w:szCs w:val="20"/>
        </w:rPr>
        <w:t>3.2</w:t>
      </w:r>
      <w:r w:rsidRPr="00BD0A41">
        <w:rPr>
          <w:rFonts w:ascii="Cambria" w:hAnsi="Cambria"/>
          <w:color w:val="221F1F"/>
          <w:sz w:val="20"/>
          <w:szCs w:val="20"/>
        </w:rPr>
        <w:t xml:space="preserve">. </w:t>
      </w:r>
      <w:proofErr w:type="gramStart"/>
      <w:r w:rsidRPr="00BD0A41">
        <w:rPr>
          <w:rFonts w:ascii="Cambria" w:hAnsi="Cambria"/>
          <w:color w:val="221F1F"/>
          <w:spacing w:val="1"/>
          <w:sz w:val="20"/>
          <w:szCs w:val="20"/>
        </w:rPr>
        <w:t>L</w:t>
      </w:r>
      <w:r w:rsidRPr="00BD0A41">
        <w:rPr>
          <w:rFonts w:ascii="Cambria" w:hAnsi="Cambria"/>
          <w:color w:val="221F1F"/>
          <w:sz w:val="20"/>
          <w:szCs w:val="20"/>
        </w:rPr>
        <w:t xml:space="preserve">e  </w:t>
      </w:r>
      <w:r w:rsidRPr="00BD0A41">
        <w:rPr>
          <w:rFonts w:ascii="Cambria" w:hAnsi="Cambria"/>
          <w:color w:val="221F1F"/>
          <w:spacing w:val="2"/>
          <w:sz w:val="20"/>
          <w:szCs w:val="20"/>
        </w:rPr>
        <w:t>Ministre</w:t>
      </w:r>
      <w:proofErr w:type="gramEnd"/>
      <w:r w:rsidRPr="00BD0A41">
        <w:rPr>
          <w:rFonts w:ascii="Cambria" w:hAnsi="Cambria"/>
          <w:color w:val="221F1F"/>
          <w:spacing w:val="2"/>
          <w:sz w:val="20"/>
          <w:szCs w:val="20"/>
        </w:rPr>
        <w:t xml:space="preserve"> des Marchés Publics</w:t>
      </w:r>
      <w:r w:rsidRPr="00BD0A41">
        <w:rPr>
          <w:rFonts w:ascii="Cambria" w:hAnsi="Cambria"/>
          <w:color w:val="221F1F"/>
          <w:sz w:val="20"/>
          <w:szCs w:val="20"/>
        </w:rPr>
        <w:t xml:space="preserve">, </w:t>
      </w:r>
      <w:r w:rsidRPr="00BD0A41">
        <w:rPr>
          <w:rFonts w:ascii="Cambria" w:hAnsi="Cambria"/>
          <w:color w:val="221F1F"/>
          <w:spacing w:val="2"/>
          <w:sz w:val="20"/>
          <w:szCs w:val="20"/>
        </w:rPr>
        <w:t>Autorit</w:t>
      </w:r>
      <w:r w:rsidRPr="00BD0A41">
        <w:rPr>
          <w:rFonts w:ascii="Cambria" w:hAnsi="Cambria"/>
          <w:color w:val="221F1F"/>
          <w:sz w:val="20"/>
          <w:szCs w:val="20"/>
        </w:rPr>
        <w:t xml:space="preserve">é Contractante, peut à titre conservatoire, prendre une décision d’interdiction de soumissionner pendant une période n’excédant pas deux(2)ans, à l’encontre de tout soumissionnaire reconnu coupable de trafic d’influence, de conflits d’intérêts, de délit d’initiés, de fraude, de corruption ou de production de documents </w:t>
      </w:r>
      <w:r w:rsidRPr="00BD0A41">
        <w:rPr>
          <w:rFonts w:ascii="Cambria" w:hAnsi="Cambria"/>
          <w:color w:val="221F1F"/>
          <w:spacing w:val="5"/>
          <w:sz w:val="20"/>
          <w:szCs w:val="20"/>
        </w:rPr>
        <w:t>no</w:t>
      </w:r>
      <w:r w:rsidRPr="00BD0A41">
        <w:rPr>
          <w:rFonts w:ascii="Cambria" w:hAnsi="Cambria"/>
          <w:color w:val="221F1F"/>
          <w:sz w:val="20"/>
          <w:szCs w:val="20"/>
        </w:rPr>
        <w:t>n</w:t>
      </w:r>
    </w:p>
    <w:p w:rsidR="000B7A40" w:rsidRPr="00BD0A41" w:rsidRDefault="000B7A40" w:rsidP="000B7A40">
      <w:pPr>
        <w:widowControl w:val="0"/>
        <w:tabs>
          <w:tab w:val="left" w:pos="1120"/>
          <w:tab w:val="left" w:pos="2700"/>
          <w:tab w:val="left" w:pos="3440"/>
          <w:tab w:val="left" w:pos="3860"/>
        </w:tabs>
        <w:autoSpaceDE w:val="0"/>
        <w:autoSpaceDN w:val="0"/>
        <w:adjustRightInd w:val="0"/>
        <w:spacing w:line="250" w:lineRule="auto"/>
        <w:ind w:left="567" w:right="90" w:hanging="567"/>
        <w:jc w:val="both"/>
        <w:rPr>
          <w:rFonts w:ascii="Cambria" w:hAnsi="Cambria"/>
          <w:color w:val="221F1F"/>
          <w:sz w:val="20"/>
          <w:szCs w:val="20"/>
        </w:rPr>
      </w:pPr>
      <w:r w:rsidRPr="00BD0A41">
        <w:rPr>
          <w:rFonts w:ascii="Cambria" w:hAnsi="Cambria"/>
          <w:color w:val="221F1F"/>
          <w:sz w:val="20"/>
          <w:szCs w:val="20"/>
        </w:rPr>
        <w:tab/>
      </w:r>
      <w:r w:rsidRPr="00BD0A41">
        <w:rPr>
          <w:rFonts w:ascii="Cambria" w:hAnsi="Cambria"/>
          <w:color w:val="221F1F"/>
          <w:spacing w:val="5"/>
          <w:sz w:val="20"/>
          <w:szCs w:val="20"/>
        </w:rPr>
        <w:t>Authentique</w:t>
      </w:r>
      <w:r w:rsidRPr="00BD0A41">
        <w:rPr>
          <w:rFonts w:ascii="Cambria" w:hAnsi="Cambria"/>
          <w:color w:val="221F1F"/>
          <w:sz w:val="20"/>
          <w:szCs w:val="20"/>
        </w:rPr>
        <w:t xml:space="preserve">s </w:t>
      </w:r>
      <w:r w:rsidRPr="00BD0A41">
        <w:rPr>
          <w:rFonts w:ascii="Cambria" w:hAnsi="Cambria"/>
          <w:color w:val="221F1F"/>
          <w:spacing w:val="5"/>
          <w:sz w:val="20"/>
          <w:szCs w:val="20"/>
        </w:rPr>
        <w:t>dan</w:t>
      </w:r>
      <w:r w:rsidRPr="00BD0A41">
        <w:rPr>
          <w:rFonts w:ascii="Cambria" w:hAnsi="Cambria"/>
          <w:color w:val="221F1F"/>
          <w:sz w:val="20"/>
          <w:szCs w:val="20"/>
        </w:rPr>
        <w:t xml:space="preserve">s </w:t>
      </w:r>
      <w:r w:rsidRPr="00BD0A41">
        <w:rPr>
          <w:rFonts w:ascii="Cambria" w:hAnsi="Cambria"/>
          <w:color w:val="221F1F"/>
          <w:spacing w:val="5"/>
          <w:sz w:val="20"/>
          <w:szCs w:val="20"/>
        </w:rPr>
        <w:t>l</w:t>
      </w:r>
      <w:r w:rsidRPr="00BD0A41">
        <w:rPr>
          <w:rFonts w:ascii="Cambria" w:hAnsi="Cambria"/>
          <w:color w:val="221F1F"/>
          <w:sz w:val="20"/>
          <w:szCs w:val="20"/>
        </w:rPr>
        <w:t xml:space="preserve">a </w:t>
      </w:r>
      <w:r w:rsidRPr="00BD0A41">
        <w:rPr>
          <w:rFonts w:ascii="Cambria" w:hAnsi="Cambria"/>
          <w:color w:val="221F1F"/>
          <w:spacing w:val="5"/>
          <w:sz w:val="20"/>
          <w:szCs w:val="20"/>
        </w:rPr>
        <w:t xml:space="preserve">soumission, </w:t>
      </w:r>
      <w:r w:rsidR="00477FD1" w:rsidRPr="00BD0A41">
        <w:rPr>
          <w:rFonts w:ascii="Cambria" w:hAnsi="Cambria"/>
          <w:color w:val="221F1F"/>
          <w:sz w:val="20"/>
          <w:szCs w:val="20"/>
        </w:rPr>
        <w:t>sans préjudice des poursuites pénales</w:t>
      </w:r>
      <w:r w:rsidRPr="00BD0A41">
        <w:rPr>
          <w:rFonts w:ascii="Cambria" w:hAnsi="Cambria"/>
          <w:color w:val="221F1F"/>
          <w:sz w:val="20"/>
          <w:szCs w:val="20"/>
        </w:rPr>
        <w:t xml:space="preserve"> qui pourraient être engagées contre lui.</w:t>
      </w:r>
    </w:p>
    <w:p w:rsidR="000B7A40" w:rsidRPr="00BD0A41" w:rsidRDefault="000B7A40" w:rsidP="000B7A40">
      <w:pPr>
        <w:widowControl w:val="0"/>
        <w:tabs>
          <w:tab w:val="left" w:pos="1120"/>
          <w:tab w:val="left" w:pos="2700"/>
          <w:tab w:val="left" w:pos="3440"/>
          <w:tab w:val="left" w:pos="3860"/>
        </w:tabs>
        <w:autoSpaceDE w:val="0"/>
        <w:autoSpaceDN w:val="0"/>
        <w:adjustRightInd w:val="0"/>
        <w:spacing w:line="250" w:lineRule="auto"/>
        <w:ind w:left="567" w:right="90" w:hanging="567"/>
        <w:jc w:val="both"/>
        <w:rPr>
          <w:rFonts w:ascii="Cambria" w:hAnsi="Cambria"/>
          <w:color w:val="221F1F"/>
          <w:sz w:val="20"/>
          <w:szCs w:val="20"/>
        </w:rPr>
      </w:pPr>
    </w:p>
    <w:p w:rsidR="000B7A40" w:rsidRPr="00BD0A41" w:rsidRDefault="000B7A40" w:rsidP="000B7A40">
      <w:pPr>
        <w:widowControl w:val="0"/>
        <w:autoSpaceDE w:val="0"/>
        <w:autoSpaceDN w:val="0"/>
        <w:adjustRightInd w:val="0"/>
        <w:ind w:right="-20"/>
        <w:jc w:val="both"/>
        <w:rPr>
          <w:rFonts w:ascii="Cambria" w:hAnsi="Cambria"/>
          <w:color w:val="000000"/>
          <w:sz w:val="20"/>
          <w:szCs w:val="20"/>
        </w:rPr>
      </w:pPr>
      <w:r w:rsidRPr="00BD0A41">
        <w:rPr>
          <w:rFonts w:ascii="Cambria" w:hAnsi="Cambria"/>
          <w:b/>
          <w:bCs/>
          <w:color w:val="221F1F"/>
          <w:sz w:val="20"/>
          <w:szCs w:val="20"/>
        </w:rPr>
        <w:t xml:space="preserve">Article </w:t>
      </w:r>
      <w:proofErr w:type="gramStart"/>
      <w:r w:rsidRPr="00BD0A41">
        <w:rPr>
          <w:rFonts w:ascii="Cambria" w:hAnsi="Cambria"/>
          <w:b/>
          <w:bCs/>
          <w:color w:val="221F1F"/>
          <w:sz w:val="20"/>
          <w:szCs w:val="20"/>
        </w:rPr>
        <w:t>4:Candidats</w:t>
      </w:r>
      <w:proofErr w:type="gramEnd"/>
      <w:r w:rsidRPr="00BD0A41">
        <w:rPr>
          <w:rFonts w:ascii="Cambria" w:hAnsi="Cambria"/>
          <w:b/>
          <w:bCs/>
          <w:color w:val="221F1F"/>
          <w:sz w:val="20"/>
          <w:szCs w:val="20"/>
        </w:rPr>
        <w:t xml:space="preserve"> admis à concourir</w:t>
      </w:r>
    </w:p>
    <w:p w:rsidR="000B7A40" w:rsidRPr="00BD0A41" w:rsidRDefault="000B7A40" w:rsidP="000B7A40">
      <w:pPr>
        <w:widowControl w:val="0"/>
        <w:autoSpaceDE w:val="0"/>
        <w:autoSpaceDN w:val="0"/>
        <w:adjustRightInd w:val="0"/>
        <w:spacing w:before="14" w:line="140" w:lineRule="exact"/>
        <w:jc w:val="both"/>
        <w:rPr>
          <w:rFonts w:ascii="Cambria" w:hAnsi="Cambria"/>
          <w:color w:val="000000"/>
          <w:sz w:val="20"/>
          <w:szCs w:val="20"/>
        </w:rPr>
      </w:pPr>
    </w:p>
    <w:p w:rsidR="000B7A40" w:rsidRPr="00BD0A41" w:rsidRDefault="000B7A40" w:rsidP="000B7A40">
      <w:pPr>
        <w:widowControl w:val="0"/>
        <w:autoSpaceDE w:val="0"/>
        <w:autoSpaceDN w:val="0"/>
        <w:adjustRightInd w:val="0"/>
        <w:spacing w:line="250" w:lineRule="auto"/>
        <w:ind w:left="510" w:right="95" w:hanging="510"/>
        <w:jc w:val="both"/>
        <w:rPr>
          <w:rFonts w:ascii="Cambria" w:hAnsi="Cambria"/>
          <w:color w:val="000000"/>
          <w:sz w:val="20"/>
          <w:szCs w:val="20"/>
        </w:rPr>
      </w:pPr>
      <w:r w:rsidRPr="00BD0A41">
        <w:rPr>
          <w:rFonts w:ascii="Cambria" w:hAnsi="Cambria"/>
          <w:color w:val="221F1F"/>
          <w:sz w:val="20"/>
          <w:szCs w:val="20"/>
        </w:rPr>
        <w:t>4.1. Si l’appel d’offres est restreint, la consultation s’adresse à tous les candidats retenus à l’issue de la procédure de pré qualification.</w:t>
      </w:r>
    </w:p>
    <w:p w:rsidR="000B7A40" w:rsidRPr="00BD0A41" w:rsidRDefault="000B7A40" w:rsidP="000B7A40">
      <w:pPr>
        <w:widowControl w:val="0"/>
        <w:autoSpaceDE w:val="0"/>
        <w:autoSpaceDN w:val="0"/>
        <w:adjustRightInd w:val="0"/>
        <w:spacing w:line="250" w:lineRule="auto"/>
        <w:ind w:left="510" w:right="91" w:hanging="510"/>
        <w:jc w:val="both"/>
        <w:rPr>
          <w:rFonts w:ascii="Cambria" w:hAnsi="Cambria"/>
          <w:color w:val="000000"/>
          <w:sz w:val="20"/>
          <w:szCs w:val="20"/>
        </w:rPr>
      </w:pPr>
      <w:r w:rsidRPr="00BD0A41">
        <w:rPr>
          <w:rFonts w:ascii="Cambria" w:hAnsi="Cambria"/>
          <w:color w:val="221F1F"/>
          <w:sz w:val="20"/>
          <w:szCs w:val="20"/>
        </w:rPr>
        <w:t xml:space="preserve">4.2. En règle générale, l’appel d’offres s’adresse à </w:t>
      </w:r>
      <w:r w:rsidRPr="00BD0A41">
        <w:rPr>
          <w:rFonts w:ascii="Cambria" w:hAnsi="Cambria"/>
          <w:color w:val="221F1F"/>
          <w:spacing w:val="4"/>
          <w:sz w:val="20"/>
          <w:szCs w:val="20"/>
        </w:rPr>
        <w:t>tou</w:t>
      </w:r>
      <w:r w:rsidRPr="00BD0A41">
        <w:rPr>
          <w:rFonts w:ascii="Cambria" w:hAnsi="Cambria"/>
          <w:color w:val="221F1F"/>
          <w:sz w:val="20"/>
          <w:szCs w:val="20"/>
        </w:rPr>
        <w:t xml:space="preserve">s </w:t>
      </w:r>
      <w:r w:rsidRPr="00BD0A41">
        <w:rPr>
          <w:rFonts w:ascii="Cambria" w:hAnsi="Cambria"/>
          <w:color w:val="221F1F"/>
          <w:spacing w:val="4"/>
          <w:sz w:val="20"/>
          <w:szCs w:val="20"/>
        </w:rPr>
        <w:t>le</w:t>
      </w:r>
      <w:r w:rsidRPr="00BD0A41">
        <w:rPr>
          <w:rFonts w:ascii="Cambria" w:hAnsi="Cambria"/>
          <w:color w:val="221F1F"/>
          <w:sz w:val="20"/>
          <w:szCs w:val="20"/>
        </w:rPr>
        <w:t xml:space="preserve">s </w:t>
      </w:r>
      <w:r w:rsidR="00477FD1" w:rsidRPr="00BD0A41">
        <w:rPr>
          <w:rFonts w:ascii="Cambria" w:hAnsi="Cambria"/>
          <w:color w:val="221F1F"/>
          <w:spacing w:val="4"/>
          <w:sz w:val="20"/>
          <w:szCs w:val="20"/>
        </w:rPr>
        <w:t>entrepreneurs</w:t>
      </w:r>
      <w:r w:rsidR="00477FD1" w:rsidRPr="00BD0A41">
        <w:rPr>
          <w:rFonts w:ascii="Cambria" w:hAnsi="Cambria"/>
          <w:color w:val="221F1F"/>
          <w:sz w:val="20"/>
          <w:szCs w:val="20"/>
        </w:rPr>
        <w:t xml:space="preserve">, </w:t>
      </w:r>
      <w:proofErr w:type="gramStart"/>
      <w:r w:rsidR="00477FD1" w:rsidRPr="00BD0A41">
        <w:rPr>
          <w:rFonts w:ascii="Cambria" w:hAnsi="Cambria"/>
          <w:color w:val="221F1F"/>
          <w:sz w:val="20"/>
          <w:szCs w:val="20"/>
        </w:rPr>
        <w:t>sous</w:t>
      </w:r>
      <w:r w:rsidRPr="00BD0A41">
        <w:rPr>
          <w:rFonts w:ascii="Cambria" w:hAnsi="Cambria"/>
          <w:color w:val="221F1F"/>
          <w:sz w:val="20"/>
          <w:szCs w:val="20"/>
        </w:rPr>
        <w:t xml:space="preserve">  </w:t>
      </w:r>
      <w:r w:rsidRPr="00BD0A41">
        <w:rPr>
          <w:rFonts w:ascii="Cambria" w:hAnsi="Cambria"/>
          <w:color w:val="221F1F"/>
          <w:spacing w:val="4"/>
          <w:sz w:val="20"/>
          <w:szCs w:val="20"/>
        </w:rPr>
        <w:t>réserv</w:t>
      </w:r>
      <w:r w:rsidRPr="00BD0A41">
        <w:rPr>
          <w:rFonts w:ascii="Cambria" w:hAnsi="Cambria"/>
          <w:color w:val="221F1F"/>
          <w:sz w:val="20"/>
          <w:szCs w:val="20"/>
        </w:rPr>
        <w:t>e</w:t>
      </w:r>
      <w:proofErr w:type="gramEnd"/>
      <w:r w:rsidRPr="00BD0A41">
        <w:rPr>
          <w:rFonts w:ascii="Cambria" w:hAnsi="Cambria"/>
          <w:color w:val="221F1F"/>
          <w:sz w:val="20"/>
          <w:szCs w:val="20"/>
        </w:rPr>
        <w:t xml:space="preserve">  </w:t>
      </w:r>
      <w:r w:rsidRPr="00BD0A41">
        <w:rPr>
          <w:rFonts w:ascii="Cambria" w:hAnsi="Cambria"/>
          <w:color w:val="221F1F"/>
          <w:spacing w:val="4"/>
          <w:sz w:val="20"/>
          <w:szCs w:val="20"/>
        </w:rPr>
        <w:t xml:space="preserve">des </w:t>
      </w:r>
      <w:r w:rsidRPr="00BD0A41">
        <w:rPr>
          <w:rFonts w:ascii="Cambria" w:hAnsi="Cambria"/>
          <w:color w:val="221F1F"/>
          <w:sz w:val="20"/>
          <w:szCs w:val="20"/>
        </w:rPr>
        <w:t>dispositions ci-après:</w:t>
      </w:r>
    </w:p>
    <w:p w:rsidR="000B7A40" w:rsidRPr="00BD0A41" w:rsidRDefault="000B7A40" w:rsidP="000B7A40">
      <w:pPr>
        <w:widowControl w:val="0"/>
        <w:tabs>
          <w:tab w:val="left" w:pos="840"/>
          <w:tab w:val="left" w:pos="2700"/>
          <w:tab w:val="left" w:pos="3120"/>
          <w:tab w:val="left" w:pos="4140"/>
          <w:tab w:val="left" w:pos="4780"/>
        </w:tabs>
        <w:autoSpaceDE w:val="0"/>
        <w:autoSpaceDN w:val="0"/>
        <w:adjustRightInd w:val="0"/>
        <w:spacing w:line="250" w:lineRule="auto"/>
        <w:ind w:right="90"/>
        <w:jc w:val="both"/>
        <w:rPr>
          <w:rFonts w:ascii="Cambria" w:hAnsi="Cambria"/>
          <w:color w:val="000000"/>
          <w:sz w:val="20"/>
          <w:szCs w:val="20"/>
        </w:rPr>
      </w:pPr>
      <w:r w:rsidRPr="00BD0A41">
        <w:rPr>
          <w:rFonts w:ascii="Cambria" w:hAnsi="Cambria"/>
          <w:color w:val="221F1F"/>
          <w:sz w:val="20"/>
          <w:szCs w:val="20"/>
        </w:rPr>
        <w:t xml:space="preserve">a.  </w:t>
      </w:r>
      <w:r w:rsidRPr="00BD0A41">
        <w:rPr>
          <w:rFonts w:ascii="Cambria" w:hAnsi="Cambria"/>
          <w:color w:val="221F1F"/>
          <w:spacing w:val="5"/>
          <w:sz w:val="20"/>
          <w:szCs w:val="20"/>
        </w:rPr>
        <w:t>U</w:t>
      </w:r>
      <w:r w:rsidRPr="00BD0A41">
        <w:rPr>
          <w:rFonts w:ascii="Cambria" w:hAnsi="Cambria"/>
          <w:color w:val="221F1F"/>
          <w:sz w:val="20"/>
          <w:szCs w:val="20"/>
        </w:rPr>
        <w:t xml:space="preserve">n </w:t>
      </w:r>
      <w:r w:rsidRPr="00BD0A41">
        <w:rPr>
          <w:rFonts w:ascii="Cambria" w:hAnsi="Cambria"/>
          <w:color w:val="221F1F"/>
          <w:spacing w:val="5"/>
          <w:sz w:val="20"/>
          <w:szCs w:val="20"/>
        </w:rPr>
        <w:t>soumissionnair</w:t>
      </w:r>
      <w:r w:rsidRPr="00BD0A41">
        <w:rPr>
          <w:rFonts w:ascii="Cambria" w:hAnsi="Cambria"/>
          <w:color w:val="221F1F"/>
          <w:sz w:val="20"/>
          <w:szCs w:val="20"/>
        </w:rPr>
        <w:t xml:space="preserve">e </w:t>
      </w:r>
      <w:r w:rsidRPr="00BD0A41">
        <w:rPr>
          <w:rFonts w:ascii="Cambria" w:hAnsi="Cambria"/>
          <w:color w:val="221F1F"/>
          <w:spacing w:val="5"/>
          <w:sz w:val="20"/>
          <w:szCs w:val="20"/>
        </w:rPr>
        <w:t>(</w:t>
      </w:r>
      <w:r w:rsidRPr="00BD0A41">
        <w:rPr>
          <w:rFonts w:ascii="Cambria" w:hAnsi="Cambria"/>
          <w:color w:val="221F1F"/>
          <w:sz w:val="20"/>
          <w:szCs w:val="20"/>
        </w:rPr>
        <w:t xml:space="preserve">y </w:t>
      </w:r>
      <w:r w:rsidRPr="00BD0A41">
        <w:rPr>
          <w:rFonts w:ascii="Cambria" w:hAnsi="Cambria"/>
          <w:color w:val="221F1F"/>
          <w:spacing w:val="5"/>
          <w:sz w:val="20"/>
          <w:szCs w:val="20"/>
        </w:rPr>
        <w:t>compri</w:t>
      </w:r>
      <w:r w:rsidRPr="00BD0A41">
        <w:rPr>
          <w:rFonts w:ascii="Cambria" w:hAnsi="Cambria"/>
          <w:color w:val="221F1F"/>
          <w:sz w:val="20"/>
          <w:szCs w:val="20"/>
        </w:rPr>
        <w:t xml:space="preserve">s </w:t>
      </w:r>
      <w:r w:rsidRPr="00BD0A41">
        <w:rPr>
          <w:rFonts w:ascii="Cambria" w:hAnsi="Cambria"/>
          <w:color w:val="221F1F"/>
          <w:spacing w:val="5"/>
          <w:sz w:val="20"/>
          <w:szCs w:val="20"/>
        </w:rPr>
        <w:t>tou</w:t>
      </w:r>
      <w:r w:rsidRPr="00BD0A41">
        <w:rPr>
          <w:rFonts w:ascii="Cambria" w:hAnsi="Cambria"/>
          <w:color w:val="221F1F"/>
          <w:sz w:val="20"/>
          <w:szCs w:val="20"/>
        </w:rPr>
        <w:t xml:space="preserve">s </w:t>
      </w:r>
      <w:r w:rsidRPr="00BD0A41">
        <w:rPr>
          <w:rFonts w:ascii="Cambria" w:hAnsi="Cambria"/>
          <w:color w:val="221F1F"/>
          <w:spacing w:val="5"/>
          <w:sz w:val="20"/>
          <w:szCs w:val="20"/>
        </w:rPr>
        <w:t xml:space="preserve">les </w:t>
      </w:r>
      <w:r w:rsidRPr="00BD0A41">
        <w:rPr>
          <w:rFonts w:ascii="Cambria" w:hAnsi="Cambria"/>
          <w:color w:val="221F1F"/>
          <w:sz w:val="20"/>
          <w:szCs w:val="20"/>
        </w:rPr>
        <w:t xml:space="preserve">membres d’un groupement d’entreprises et tous les sous-traitants du soumissionnaire) doit être d’un pays éligible, conformément à la convention de </w:t>
      </w:r>
      <w:proofErr w:type="gramStart"/>
      <w:r w:rsidRPr="00BD0A41">
        <w:rPr>
          <w:rFonts w:ascii="Cambria" w:hAnsi="Cambria"/>
          <w:color w:val="221F1F"/>
          <w:sz w:val="20"/>
          <w:szCs w:val="20"/>
        </w:rPr>
        <w:t>financement;</w:t>
      </w:r>
      <w:proofErr w:type="gramEnd"/>
    </w:p>
    <w:p w:rsidR="000B7A40" w:rsidRPr="00BD0A41" w:rsidRDefault="000B7A40" w:rsidP="000B7A40">
      <w:pPr>
        <w:widowControl w:val="0"/>
        <w:tabs>
          <w:tab w:val="left" w:pos="10460"/>
        </w:tabs>
        <w:autoSpaceDE w:val="0"/>
        <w:autoSpaceDN w:val="0"/>
        <w:adjustRightInd w:val="0"/>
        <w:spacing w:line="310" w:lineRule="exact"/>
        <w:ind w:left="111" w:right="-186"/>
        <w:jc w:val="both"/>
        <w:rPr>
          <w:rFonts w:ascii="Cambria" w:hAnsi="Cambria"/>
          <w:color w:val="000000"/>
          <w:sz w:val="20"/>
          <w:szCs w:val="20"/>
        </w:rPr>
      </w:pPr>
      <w:r w:rsidRPr="00BD0A41">
        <w:rPr>
          <w:rFonts w:ascii="Cambria" w:hAnsi="Cambria"/>
          <w:color w:val="221F1F"/>
          <w:sz w:val="20"/>
          <w:szCs w:val="20"/>
        </w:rPr>
        <w:t xml:space="preserve">b.  </w:t>
      </w:r>
      <w:r w:rsidRPr="00BD0A41">
        <w:rPr>
          <w:rFonts w:ascii="Cambria" w:hAnsi="Cambria"/>
          <w:color w:val="221F1F"/>
          <w:spacing w:val="5"/>
          <w:sz w:val="20"/>
          <w:szCs w:val="20"/>
        </w:rPr>
        <w:t>U</w:t>
      </w:r>
      <w:r w:rsidRPr="00BD0A41">
        <w:rPr>
          <w:rFonts w:ascii="Cambria" w:hAnsi="Cambria"/>
          <w:color w:val="221F1F"/>
          <w:sz w:val="20"/>
          <w:szCs w:val="20"/>
        </w:rPr>
        <w:t xml:space="preserve">n </w:t>
      </w:r>
      <w:r w:rsidRPr="00BD0A41">
        <w:rPr>
          <w:rFonts w:ascii="Cambria" w:hAnsi="Cambria"/>
          <w:color w:val="221F1F"/>
          <w:spacing w:val="5"/>
          <w:sz w:val="20"/>
          <w:szCs w:val="20"/>
        </w:rPr>
        <w:t>soumissionnair</w:t>
      </w:r>
      <w:r w:rsidRPr="00BD0A41">
        <w:rPr>
          <w:rFonts w:ascii="Cambria" w:hAnsi="Cambria"/>
          <w:color w:val="221F1F"/>
          <w:sz w:val="20"/>
          <w:szCs w:val="20"/>
        </w:rPr>
        <w:t xml:space="preserve">e </w:t>
      </w:r>
      <w:r w:rsidRPr="00BD0A41">
        <w:rPr>
          <w:rFonts w:ascii="Cambria" w:hAnsi="Cambria"/>
          <w:color w:val="221F1F"/>
          <w:spacing w:val="5"/>
          <w:sz w:val="20"/>
          <w:szCs w:val="20"/>
        </w:rPr>
        <w:t>(</w:t>
      </w:r>
      <w:r w:rsidRPr="00BD0A41">
        <w:rPr>
          <w:rFonts w:ascii="Cambria" w:hAnsi="Cambria"/>
          <w:color w:val="221F1F"/>
          <w:sz w:val="20"/>
          <w:szCs w:val="20"/>
        </w:rPr>
        <w:t xml:space="preserve">y </w:t>
      </w:r>
      <w:r w:rsidRPr="00BD0A41">
        <w:rPr>
          <w:rFonts w:ascii="Cambria" w:hAnsi="Cambria"/>
          <w:color w:val="221F1F"/>
          <w:spacing w:val="5"/>
          <w:sz w:val="20"/>
          <w:szCs w:val="20"/>
        </w:rPr>
        <w:t>compri</w:t>
      </w:r>
      <w:r w:rsidRPr="00BD0A41">
        <w:rPr>
          <w:rFonts w:ascii="Cambria" w:hAnsi="Cambria"/>
          <w:color w:val="221F1F"/>
          <w:sz w:val="20"/>
          <w:szCs w:val="20"/>
        </w:rPr>
        <w:t xml:space="preserve">s </w:t>
      </w:r>
      <w:r w:rsidRPr="00BD0A41">
        <w:rPr>
          <w:rFonts w:ascii="Cambria" w:hAnsi="Cambria"/>
          <w:color w:val="221F1F"/>
          <w:spacing w:val="5"/>
          <w:sz w:val="20"/>
          <w:szCs w:val="20"/>
        </w:rPr>
        <w:t>tou</w:t>
      </w:r>
      <w:r w:rsidRPr="00BD0A41">
        <w:rPr>
          <w:rFonts w:ascii="Cambria" w:hAnsi="Cambria"/>
          <w:color w:val="221F1F"/>
          <w:sz w:val="20"/>
          <w:szCs w:val="20"/>
        </w:rPr>
        <w:t xml:space="preserve">s </w:t>
      </w:r>
      <w:r w:rsidRPr="00BD0A41">
        <w:rPr>
          <w:rFonts w:ascii="Cambria" w:hAnsi="Cambria"/>
          <w:color w:val="221F1F"/>
          <w:spacing w:val="5"/>
          <w:sz w:val="20"/>
          <w:szCs w:val="20"/>
        </w:rPr>
        <w:t xml:space="preserve">les </w:t>
      </w:r>
      <w:r w:rsidRPr="00BD0A41">
        <w:rPr>
          <w:rFonts w:ascii="Cambria" w:hAnsi="Cambria"/>
          <w:color w:val="221F1F"/>
          <w:sz w:val="20"/>
          <w:szCs w:val="20"/>
        </w:rPr>
        <w:t xml:space="preserve">membres d’un groupement d’entreprises et tous les sous-traitants du soumissionnaire) ne doit </w:t>
      </w:r>
      <w:proofErr w:type="spellStart"/>
      <w:r w:rsidRPr="00BD0A41">
        <w:rPr>
          <w:rFonts w:ascii="Cambria" w:hAnsi="Cambria"/>
          <w:color w:val="221F1F"/>
          <w:sz w:val="20"/>
          <w:szCs w:val="20"/>
        </w:rPr>
        <w:t>passe</w:t>
      </w:r>
      <w:proofErr w:type="spellEnd"/>
      <w:r w:rsidRPr="00BD0A41">
        <w:rPr>
          <w:rFonts w:ascii="Cambria" w:hAnsi="Cambria"/>
          <w:color w:val="221F1F"/>
          <w:sz w:val="20"/>
          <w:szCs w:val="20"/>
        </w:rPr>
        <w:t xml:space="preserve"> trouver en situation de conflit d’intérêt.</w:t>
      </w:r>
    </w:p>
    <w:p w:rsidR="000B7A40" w:rsidRPr="00BD0A41" w:rsidRDefault="000B7A40" w:rsidP="000B7A40">
      <w:pPr>
        <w:widowControl w:val="0"/>
        <w:autoSpaceDE w:val="0"/>
        <w:autoSpaceDN w:val="0"/>
        <w:adjustRightInd w:val="0"/>
        <w:spacing w:line="250" w:lineRule="auto"/>
        <w:ind w:left="454" w:right="-135"/>
        <w:jc w:val="both"/>
        <w:rPr>
          <w:rFonts w:ascii="Cambria" w:hAnsi="Cambria"/>
          <w:color w:val="000000"/>
          <w:sz w:val="20"/>
          <w:szCs w:val="20"/>
        </w:rPr>
      </w:pPr>
      <w:r w:rsidRPr="00BD0A41">
        <w:rPr>
          <w:rFonts w:ascii="Cambria" w:hAnsi="Cambria"/>
          <w:color w:val="221F1F"/>
          <w:sz w:val="20"/>
          <w:szCs w:val="20"/>
        </w:rPr>
        <w:t xml:space="preserve">Un soumissionnaire peut être jugé comme étant en situation de conflit d’intérêt </w:t>
      </w:r>
      <w:proofErr w:type="gramStart"/>
      <w:r w:rsidRPr="00BD0A41">
        <w:rPr>
          <w:rFonts w:ascii="Cambria" w:hAnsi="Cambria"/>
          <w:color w:val="221F1F"/>
          <w:sz w:val="20"/>
          <w:szCs w:val="20"/>
        </w:rPr>
        <w:t>s’il:</w:t>
      </w:r>
      <w:proofErr w:type="gramEnd"/>
    </w:p>
    <w:p w:rsidR="000B7A40" w:rsidRPr="00BD0A41" w:rsidRDefault="000B7A40" w:rsidP="000B7A40">
      <w:pPr>
        <w:widowControl w:val="0"/>
        <w:autoSpaceDE w:val="0"/>
        <w:autoSpaceDN w:val="0"/>
        <w:adjustRightInd w:val="0"/>
        <w:spacing w:line="250" w:lineRule="auto"/>
        <w:ind w:left="398" w:right="-155" w:hanging="283"/>
        <w:jc w:val="both"/>
        <w:rPr>
          <w:rFonts w:ascii="Cambria" w:hAnsi="Cambria"/>
          <w:color w:val="000000"/>
          <w:sz w:val="20"/>
          <w:szCs w:val="20"/>
        </w:rPr>
      </w:pPr>
      <w:r w:rsidRPr="00BD0A41">
        <w:rPr>
          <w:rFonts w:ascii="Cambria" w:hAnsi="Cambria"/>
          <w:color w:val="221F1F"/>
          <w:sz w:val="20"/>
          <w:szCs w:val="20"/>
        </w:rPr>
        <w:t xml:space="preserve">i.  Est associé ou a été associé dans le passé, à une </w:t>
      </w:r>
      <w:proofErr w:type="gramStart"/>
      <w:r w:rsidRPr="00BD0A41">
        <w:rPr>
          <w:rFonts w:ascii="Cambria" w:hAnsi="Cambria"/>
          <w:color w:val="221F1F"/>
          <w:sz w:val="20"/>
          <w:szCs w:val="20"/>
        </w:rPr>
        <w:t>entreprise(</w:t>
      </w:r>
      <w:proofErr w:type="gramEnd"/>
      <w:r w:rsidRPr="00BD0A41">
        <w:rPr>
          <w:rFonts w:ascii="Cambria" w:hAnsi="Cambria"/>
          <w:color w:val="221F1F"/>
          <w:sz w:val="20"/>
          <w:szCs w:val="20"/>
        </w:rPr>
        <w:t xml:space="preserve">ou à une filiale de cette entreprise)qui a  </w:t>
      </w:r>
      <w:r w:rsidRPr="00BD0A41">
        <w:rPr>
          <w:rFonts w:ascii="Cambria" w:hAnsi="Cambria"/>
          <w:color w:val="221F1F"/>
          <w:spacing w:val="1"/>
          <w:sz w:val="20"/>
          <w:szCs w:val="20"/>
        </w:rPr>
        <w:t>fourn</w:t>
      </w:r>
      <w:r w:rsidRPr="00BD0A41">
        <w:rPr>
          <w:rFonts w:ascii="Cambria" w:hAnsi="Cambria"/>
          <w:color w:val="221F1F"/>
          <w:sz w:val="20"/>
          <w:szCs w:val="20"/>
        </w:rPr>
        <w:t xml:space="preserve">i  </w:t>
      </w:r>
      <w:r w:rsidRPr="00BD0A41">
        <w:rPr>
          <w:rFonts w:ascii="Cambria" w:hAnsi="Cambria"/>
          <w:color w:val="221F1F"/>
          <w:spacing w:val="1"/>
          <w:sz w:val="20"/>
          <w:szCs w:val="20"/>
        </w:rPr>
        <w:t>de</w:t>
      </w:r>
      <w:r w:rsidRPr="00BD0A41">
        <w:rPr>
          <w:rFonts w:ascii="Cambria" w:hAnsi="Cambria"/>
          <w:color w:val="221F1F"/>
          <w:sz w:val="20"/>
          <w:szCs w:val="20"/>
        </w:rPr>
        <w:t xml:space="preserve">s  </w:t>
      </w:r>
      <w:r w:rsidRPr="00BD0A41">
        <w:rPr>
          <w:rFonts w:ascii="Cambria" w:hAnsi="Cambria"/>
          <w:color w:val="221F1F"/>
          <w:spacing w:val="1"/>
          <w:sz w:val="20"/>
          <w:szCs w:val="20"/>
        </w:rPr>
        <w:t>service</w:t>
      </w:r>
      <w:r w:rsidRPr="00BD0A41">
        <w:rPr>
          <w:rFonts w:ascii="Cambria" w:hAnsi="Cambria"/>
          <w:color w:val="221F1F"/>
          <w:sz w:val="20"/>
          <w:szCs w:val="20"/>
        </w:rPr>
        <w:t xml:space="preserve">s  </w:t>
      </w:r>
      <w:r w:rsidRPr="00BD0A41">
        <w:rPr>
          <w:rFonts w:ascii="Cambria" w:hAnsi="Cambria"/>
          <w:color w:val="221F1F"/>
          <w:spacing w:val="1"/>
          <w:sz w:val="20"/>
          <w:szCs w:val="20"/>
        </w:rPr>
        <w:t>d</w:t>
      </w:r>
      <w:r w:rsidRPr="00BD0A41">
        <w:rPr>
          <w:rFonts w:ascii="Cambria" w:hAnsi="Cambria"/>
          <w:color w:val="221F1F"/>
          <w:sz w:val="20"/>
          <w:szCs w:val="20"/>
        </w:rPr>
        <w:t xml:space="preserve">e  </w:t>
      </w:r>
      <w:r w:rsidRPr="00BD0A41">
        <w:rPr>
          <w:rFonts w:ascii="Cambria" w:hAnsi="Cambria"/>
          <w:color w:val="221F1F"/>
          <w:spacing w:val="1"/>
          <w:sz w:val="20"/>
          <w:szCs w:val="20"/>
        </w:rPr>
        <w:t>consultan</w:t>
      </w:r>
      <w:r w:rsidRPr="00BD0A41">
        <w:rPr>
          <w:rFonts w:ascii="Cambria" w:hAnsi="Cambria"/>
          <w:color w:val="221F1F"/>
          <w:sz w:val="20"/>
          <w:szCs w:val="20"/>
        </w:rPr>
        <w:t xml:space="preserve">t  </w:t>
      </w:r>
      <w:r w:rsidRPr="00BD0A41">
        <w:rPr>
          <w:rFonts w:ascii="Cambria" w:hAnsi="Cambria"/>
          <w:color w:val="221F1F"/>
          <w:spacing w:val="1"/>
          <w:sz w:val="20"/>
          <w:szCs w:val="20"/>
        </w:rPr>
        <w:t>pou</w:t>
      </w:r>
      <w:r w:rsidRPr="00BD0A41">
        <w:rPr>
          <w:rFonts w:ascii="Cambria" w:hAnsi="Cambria"/>
          <w:color w:val="221F1F"/>
          <w:sz w:val="20"/>
          <w:szCs w:val="20"/>
        </w:rPr>
        <w:t xml:space="preserve">r  </w:t>
      </w:r>
      <w:r w:rsidRPr="00BD0A41">
        <w:rPr>
          <w:rFonts w:ascii="Cambria" w:hAnsi="Cambria"/>
          <w:color w:val="221F1F"/>
          <w:spacing w:val="1"/>
          <w:sz w:val="20"/>
          <w:szCs w:val="20"/>
        </w:rPr>
        <w:t xml:space="preserve">la </w:t>
      </w:r>
      <w:r w:rsidRPr="00BD0A41">
        <w:rPr>
          <w:rFonts w:ascii="Cambria" w:hAnsi="Cambria"/>
          <w:color w:val="221F1F"/>
          <w:sz w:val="20"/>
          <w:szCs w:val="20"/>
        </w:rPr>
        <w:t>conception, la préparation des spécifications et autresdocumentsutilisésdanslecadredesmarchéspassésautitreduprésentappeld’offres;ou</w:t>
      </w:r>
    </w:p>
    <w:p w:rsidR="000B7A40" w:rsidRPr="00BD0A41" w:rsidRDefault="000B7A40" w:rsidP="000B7A40">
      <w:pPr>
        <w:widowControl w:val="0"/>
        <w:autoSpaceDE w:val="0"/>
        <w:autoSpaceDN w:val="0"/>
        <w:adjustRightInd w:val="0"/>
        <w:spacing w:line="250" w:lineRule="auto"/>
        <w:ind w:left="398" w:right="-17" w:hanging="283"/>
        <w:jc w:val="both"/>
        <w:rPr>
          <w:rFonts w:ascii="Cambria" w:hAnsi="Cambria"/>
          <w:color w:val="000000"/>
          <w:sz w:val="20"/>
          <w:szCs w:val="20"/>
        </w:rPr>
      </w:pPr>
      <w:r w:rsidRPr="00BD0A41">
        <w:rPr>
          <w:rFonts w:ascii="Cambria" w:hAnsi="Cambria"/>
          <w:color w:val="221F1F"/>
          <w:sz w:val="20"/>
          <w:szCs w:val="20"/>
        </w:rPr>
        <w:t xml:space="preserve">ii. Présente plus d’une offre dans le cadre du </w:t>
      </w:r>
      <w:proofErr w:type="gramStart"/>
      <w:r w:rsidRPr="00BD0A41">
        <w:rPr>
          <w:rFonts w:ascii="Cambria" w:hAnsi="Cambria"/>
          <w:color w:val="221F1F"/>
          <w:sz w:val="20"/>
          <w:szCs w:val="20"/>
        </w:rPr>
        <w:t>pré</w:t>
      </w:r>
      <w:r w:rsidRPr="00BD0A41">
        <w:rPr>
          <w:rFonts w:ascii="Cambria" w:hAnsi="Cambria"/>
          <w:color w:val="221F1F"/>
          <w:spacing w:val="2"/>
          <w:sz w:val="20"/>
          <w:szCs w:val="20"/>
        </w:rPr>
        <w:t>sen</w:t>
      </w:r>
      <w:r w:rsidRPr="00BD0A41">
        <w:rPr>
          <w:rFonts w:ascii="Cambria" w:hAnsi="Cambria"/>
          <w:color w:val="221F1F"/>
          <w:sz w:val="20"/>
          <w:szCs w:val="20"/>
        </w:rPr>
        <w:t xml:space="preserve">t  </w:t>
      </w:r>
      <w:r w:rsidRPr="00BD0A41">
        <w:rPr>
          <w:rFonts w:ascii="Cambria" w:hAnsi="Cambria"/>
          <w:color w:val="221F1F"/>
          <w:spacing w:val="2"/>
          <w:sz w:val="20"/>
          <w:szCs w:val="20"/>
        </w:rPr>
        <w:t>appe</w:t>
      </w:r>
      <w:r w:rsidRPr="00BD0A41">
        <w:rPr>
          <w:rFonts w:ascii="Cambria" w:hAnsi="Cambria"/>
          <w:color w:val="221F1F"/>
          <w:sz w:val="20"/>
          <w:szCs w:val="20"/>
        </w:rPr>
        <w:t>l</w:t>
      </w:r>
      <w:proofErr w:type="gramEnd"/>
      <w:r w:rsidRPr="00BD0A41">
        <w:rPr>
          <w:rFonts w:ascii="Cambria" w:hAnsi="Cambria"/>
          <w:color w:val="221F1F"/>
          <w:sz w:val="20"/>
          <w:szCs w:val="20"/>
        </w:rPr>
        <w:t xml:space="preserve">  </w:t>
      </w:r>
      <w:r w:rsidRPr="00BD0A41">
        <w:rPr>
          <w:rFonts w:ascii="Cambria" w:hAnsi="Cambria"/>
          <w:color w:val="221F1F"/>
          <w:spacing w:val="2"/>
          <w:sz w:val="20"/>
          <w:szCs w:val="20"/>
        </w:rPr>
        <w:t>d’offres</w:t>
      </w:r>
      <w:r w:rsidRPr="00BD0A41">
        <w:rPr>
          <w:rFonts w:ascii="Cambria" w:hAnsi="Cambria"/>
          <w:color w:val="221F1F"/>
          <w:sz w:val="20"/>
          <w:szCs w:val="20"/>
        </w:rPr>
        <w:t xml:space="preserve">,  à  </w:t>
      </w:r>
      <w:r w:rsidRPr="00BD0A41">
        <w:rPr>
          <w:rFonts w:ascii="Cambria" w:hAnsi="Cambria"/>
          <w:color w:val="221F1F"/>
          <w:spacing w:val="2"/>
          <w:sz w:val="20"/>
          <w:szCs w:val="20"/>
        </w:rPr>
        <w:t>l’exceptio</w:t>
      </w:r>
      <w:r w:rsidRPr="00BD0A41">
        <w:rPr>
          <w:rFonts w:ascii="Cambria" w:hAnsi="Cambria"/>
          <w:color w:val="221F1F"/>
          <w:sz w:val="20"/>
          <w:szCs w:val="20"/>
        </w:rPr>
        <w:t xml:space="preserve">n  </w:t>
      </w:r>
      <w:r w:rsidRPr="00BD0A41">
        <w:rPr>
          <w:rFonts w:ascii="Cambria" w:hAnsi="Cambria"/>
          <w:color w:val="221F1F"/>
          <w:spacing w:val="2"/>
          <w:sz w:val="20"/>
          <w:szCs w:val="20"/>
        </w:rPr>
        <w:t>de</w:t>
      </w:r>
      <w:r w:rsidRPr="00BD0A41">
        <w:rPr>
          <w:rFonts w:ascii="Cambria" w:hAnsi="Cambria"/>
          <w:color w:val="221F1F"/>
          <w:sz w:val="20"/>
          <w:szCs w:val="20"/>
        </w:rPr>
        <w:t xml:space="preserve">s  </w:t>
      </w:r>
      <w:r w:rsidRPr="00BD0A41">
        <w:rPr>
          <w:rFonts w:ascii="Cambria" w:hAnsi="Cambria"/>
          <w:color w:val="221F1F"/>
          <w:spacing w:val="2"/>
          <w:sz w:val="20"/>
          <w:szCs w:val="20"/>
        </w:rPr>
        <w:t xml:space="preserve">offres </w:t>
      </w:r>
      <w:r w:rsidRPr="00BD0A41">
        <w:rPr>
          <w:rFonts w:ascii="Cambria" w:hAnsi="Cambria"/>
          <w:color w:val="221F1F"/>
          <w:sz w:val="20"/>
          <w:szCs w:val="20"/>
        </w:rPr>
        <w:t>variantes autorisées selon l’article 18, le cas échéant; cependant, ceci ne fait pas obstacle à la participation de sous-traitants dans plus d’une offre.</w:t>
      </w:r>
    </w:p>
    <w:p w:rsidR="000B7A40" w:rsidRPr="00BD0A41" w:rsidRDefault="000B7A40" w:rsidP="000B7A40">
      <w:pPr>
        <w:widowControl w:val="0"/>
        <w:autoSpaceDE w:val="0"/>
        <w:autoSpaceDN w:val="0"/>
        <w:adjustRightInd w:val="0"/>
        <w:spacing w:line="250" w:lineRule="auto"/>
        <w:ind w:left="398" w:right="-143" w:hanging="283"/>
        <w:jc w:val="both"/>
        <w:rPr>
          <w:rFonts w:ascii="Cambria" w:hAnsi="Cambria"/>
          <w:color w:val="000000"/>
          <w:sz w:val="20"/>
          <w:szCs w:val="20"/>
        </w:rPr>
      </w:pPr>
      <w:r w:rsidRPr="00BD0A41">
        <w:rPr>
          <w:rFonts w:ascii="Cambria" w:hAnsi="Cambria"/>
          <w:color w:val="221F1F"/>
          <w:sz w:val="20"/>
          <w:szCs w:val="20"/>
        </w:rPr>
        <w:t>c. Le soumissionnaire ne doit pas être sous le coup d’une décision d’exclusion.</w:t>
      </w:r>
    </w:p>
    <w:p w:rsidR="000B7A40" w:rsidRPr="00BD0A41" w:rsidRDefault="000B7A40" w:rsidP="000B7A40">
      <w:pPr>
        <w:widowControl w:val="0"/>
        <w:autoSpaceDE w:val="0"/>
        <w:autoSpaceDN w:val="0"/>
        <w:adjustRightInd w:val="0"/>
        <w:spacing w:line="250" w:lineRule="auto"/>
        <w:ind w:left="398" w:right="-20" w:hanging="283"/>
        <w:jc w:val="both"/>
        <w:rPr>
          <w:rFonts w:ascii="Cambria" w:hAnsi="Cambria"/>
          <w:color w:val="221F1F"/>
          <w:sz w:val="20"/>
          <w:szCs w:val="20"/>
        </w:rPr>
      </w:pPr>
      <w:r w:rsidRPr="00BD0A41">
        <w:rPr>
          <w:rFonts w:ascii="Cambria" w:hAnsi="Cambria"/>
          <w:color w:val="221F1F"/>
          <w:sz w:val="20"/>
          <w:szCs w:val="20"/>
        </w:rPr>
        <w:t>d. Une entreprise publique camerounaise peut participer à la consultation si elle peut démontrer qu’elle est :</w:t>
      </w:r>
    </w:p>
    <w:p w:rsidR="000B7A40" w:rsidRPr="00BD0A41" w:rsidRDefault="000B7A40" w:rsidP="000B7A40">
      <w:pPr>
        <w:widowControl w:val="0"/>
        <w:autoSpaceDE w:val="0"/>
        <w:autoSpaceDN w:val="0"/>
        <w:adjustRightInd w:val="0"/>
        <w:spacing w:line="250" w:lineRule="auto"/>
        <w:ind w:left="398" w:right="-20" w:hanging="283"/>
        <w:jc w:val="both"/>
        <w:rPr>
          <w:rFonts w:ascii="Cambria" w:hAnsi="Cambria"/>
          <w:color w:val="221F1F"/>
          <w:sz w:val="20"/>
          <w:szCs w:val="20"/>
        </w:rPr>
      </w:pPr>
      <w:r w:rsidRPr="00BD0A41">
        <w:rPr>
          <w:rFonts w:ascii="Cambria" w:hAnsi="Cambria"/>
          <w:color w:val="221F1F"/>
          <w:sz w:val="20"/>
          <w:szCs w:val="20"/>
        </w:rPr>
        <w:t xml:space="preserve">(i) juridiquement et financièrement autonome, </w:t>
      </w:r>
    </w:p>
    <w:p w:rsidR="000B7A40" w:rsidRPr="00BD0A41" w:rsidRDefault="000B7A40" w:rsidP="000B7A40">
      <w:pPr>
        <w:widowControl w:val="0"/>
        <w:autoSpaceDE w:val="0"/>
        <w:autoSpaceDN w:val="0"/>
        <w:adjustRightInd w:val="0"/>
        <w:spacing w:line="250" w:lineRule="auto"/>
        <w:ind w:left="398" w:right="-20" w:hanging="283"/>
        <w:jc w:val="both"/>
        <w:rPr>
          <w:rFonts w:ascii="Cambria" w:hAnsi="Cambria"/>
          <w:color w:val="221F1F"/>
          <w:sz w:val="20"/>
          <w:szCs w:val="20"/>
        </w:rPr>
      </w:pPr>
      <w:r w:rsidRPr="00BD0A41">
        <w:rPr>
          <w:rFonts w:ascii="Cambria" w:hAnsi="Cambria"/>
          <w:color w:val="221F1F"/>
          <w:sz w:val="20"/>
          <w:szCs w:val="20"/>
        </w:rPr>
        <w:t>(ii) administrée selon les règles du droit commercial et</w:t>
      </w:r>
    </w:p>
    <w:p w:rsidR="000B7A40" w:rsidRPr="00BD0A41" w:rsidRDefault="000B7A40" w:rsidP="000B7A40">
      <w:pPr>
        <w:widowControl w:val="0"/>
        <w:autoSpaceDE w:val="0"/>
        <w:autoSpaceDN w:val="0"/>
        <w:adjustRightInd w:val="0"/>
        <w:spacing w:line="250" w:lineRule="auto"/>
        <w:ind w:left="398" w:right="-20" w:hanging="283"/>
        <w:jc w:val="both"/>
        <w:rPr>
          <w:rFonts w:ascii="Cambria" w:hAnsi="Cambria"/>
          <w:color w:val="000000"/>
          <w:sz w:val="20"/>
          <w:szCs w:val="20"/>
        </w:rPr>
      </w:pPr>
      <w:r w:rsidRPr="00BD0A41">
        <w:rPr>
          <w:rFonts w:ascii="Cambria" w:hAnsi="Cambria"/>
          <w:color w:val="221F1F"/>
          <w:sz w:val="20"/>
          <w:szCs w:val="20"/>
        </w:rPr>
        <w:t>(</w:t>
      </w:r>
      <w:proofErr w:type="gramStart"/>
      <w:r w:rsidRPr="00BD0A41">
        <w:rPr>
          <w:rFonts w:ascii="Cambria" w:hAnsi="Cambria"/>
          <w:color w:val="221F1F"/>
          <w:sz w:val="20"/>
          <w:szCs w:val="20"/>
        </w:rPr>
        <w:t>iii</w:t>
      </w:r>
      <w:proofErr w:type="gramEnd"/>
      <w:r w:rsidRPr="00BD0A41">
        <w:rPr>
          <w:rFonts w:ascii="Cambria" w:hAnsi="Cambria"/>
          <w:color w:val="221F1F"/>
          <w:sz w:val="20"/>
          <w:szCs w:val="20"/>
        </w:rPr>
        <w:t xml:space="preserve">)n’est pas sous la tutelle ou </w:t>
      </w:r>
      <w:r w:rsidRPr="00BD0A41">
        <w:rPr>
          <w:rFonts w:ascii="Cambria" w:hAnsi="Cambria"/>
          <w:color w:val="221F1F"/>
          <w:spacing w:val="5"/>
          <w:sz w:val="20"/>
          <w:szCs w:val="20"/>
        </w:rPr>
        <w:t>l’autorit</w:t>
      </w:r>
      <w:r w:rsidRPr="00BD0A41">
        <w:rPr>
          <w:rFonts w:ascii="Cambria" w:hAnsi="Cambria"/>
          <w:color w:val="221F1F"/>
          <w:sz w:val="20"/>
          <w:szCs w:val="20"/>
        </w:rPr>
        <w:t xml:space="preserve">é  </w:t>
      </w:r>
      <w:r w:rsidRPr="00BD0A41">
        <w:rPr>
          <w:rFonts w:ascii="Cambria" w:hAnsi="Cambria"/>
          <w:color w:val="221F1F"/>
          <w:spacing w:val="5"/>
          <w:sz w:val="20"/>
          <w:szCs w:val="20"/>
        </w:rPr>
        <w:t>direct</w:t>
      </w:r>
      <w:r w:rsidRPr="00BD0A41">
        <w:rPr>
          <w:rFonts w:ascii="Cambria" w:hAnsi="Cambria"/>
          <w:color w:val="221F1F"/>
          <w:sz w:val="20"/>
          <w:szCs w:val="20"/>
        </w:rPr>
        <w:t xml:space="preserve">e </w:t>
      </w:r>
      <w:r w:rsidRPr="00BD0A41">
        <w:rPr>
          <w:rFonts w:ascii="Cambria" w:hAnsi="Cambria"/>
          <w:color w:val="221F1F"/>
          <w:spacing w:val="5"/>
          <w:sz w:val="20"/>
          <w:szCs w:val="20"/>
        </w:rPr>
        <w:t>voir</w:t>
      </w:r>
      <w:r w:rsidRPr="00BD0A41">
        <w:rPr>
          <w:rFonts w:ascii="Cambria" w:hAnsi="Cambria"/>
          <w:color w:val="221F1F"/>
          <w:sz w:val="20"/>
          <w:szCs w:val="20"/>
        </w:rPr>
        <w:t xml:space="preserve">e </w:t>
      </w:r>
      <w:r w:rsidRPr="00BD0A41">
        <w:rPr>
          <w:rFonts w:ascii="Cambria" w:hAnsi="Cambria"/>
          <w:color w:val="221F1F"/>
          <w:spacing w:val="5"/>
          <w:sz w:val="20"/>
          <w:szCs w:val="20"/>
        </w:rPr>
        <w:t>indirect</w:t>
      </w:r>
      <w:r w:rsidRPr="00BD0A41">
        <w:rPr>
          <w:rFonts w:ascii="Cambria" w:hAnsi="Cambria"/>
          <w:color w:val="221F1F"/>
          <w:sz w:val="20"/>
          <w:szCs w:val="20"/>
        </w:rPr>
        <w:t xml:space="preserve">e </w:t>
      </w:r>
      <w:r w:rsidRPr="00BD0A41">
        <w:rPr>
          <w:rFonts w:ascii="Cambria" w:hAnsi="Cambria"/>
          <w:color w:val="221F1F"/>
          <w:spacing w:val="5"/>
          <w:sz w:val="20"/>
          <w:szCs w:val="20"/>
        </w:rPr>
        <w:t>d</w:t>
      </w:r>
      <w:r w:rsidRPr="00BD0A41">
        <w:rPr>
          <w:rFonts w:ascii="Cambria" w:hAnsi="Cambria"/>
          <w:color w:val="221F1F"/>
          <w:sz w:val="20"/>
          <w:szCs w:val="20"/>
        </w:rPr>
        <w:t xml:space="preserve">u </w:t>
      </w:r>
      <w:r w:rsidRPr="00BD0A41">
        <w:rPr>
          <w:rFonts w:ascii="Cambria" w:hAnsi="Cambria"/>
          <w:color w:val="221F1F"/>
          <w:spacing w:val="5"/>
          <w:sz w:val="20"/>
          <w:szCs w:val="20"/>
        </w:rPr>
        <w:t xml:space="preserve">Maître </w:t>
      </w:r>
      <w:r w:rsidRPr="00BD0A41">
        <w:rPr>
          <w:rFonts w:ascii="Cambria" w:hAnsi="Cambria"/>
          <w:color w:val="221F1F"/>
          <w:sz w:val="20"/>
          <w:szCs w:val="20"/>
        </w:rPr>
        <w:t>d’Ouvrage.</w:t>
      </w:r>
    </w:p>
    <w:p w:rsidR="000B7A40" w:rsidRPr="00BD0A41" w:rsidRDefault="000B7A40" w:rsidP="000B7A40">
      <w:pPr>
        <w:widowControl w:val="0"/>
        <w:tabs>
          <w:tab w:val="left" w:pos="2580"/>
          <w:tab w:val="left" w:pos="3920"/>
        </w:tabs>
        <w:autoSpaceDE w:val="0"/>
        <w:autoSpaceDN w:val="0"/>
        <w:adjustRightInd w:val="0"/>
        <w:spacing w:line="250" w:lineRule="auto"/>
        <w:ind w:left="1191" w:right="-149" w:hanging="1077"/>
        <w:jc w:val="both"/>
        <w:rPr>
          <w:rFonts w:ascii="Cambria" w:hAnsi="Cambria"/>
          <w:b/>
          <w:bCs/>
          <w:color w:val="221F1F"/>
          <w:sz w:val="20"/>
          <w:szCs w:val="20"/>
        </w:rPr>
      </w:pPr>
    </w:p>
    <w:p w:rsidR="000B7A40" w:rsidRPr="00BD0A41" w:rsidRDefault="000B7A40" w:rsidP="000B7A40">
      <w:pPr>
        <w:widowControl w:val="0"/>
        <w:tabs>
          <w:tab w:val="left" w:pos="2580"/>
          <w:tab w:val="left" w:pos="3920"/>
        </w:tabs>
        <w:autoSpaceDE w:val="0"/>
        <w:autoSpaceDN w:val="0"/>
        <w:adjustRightInd w:val="0"/>
        <w:spacing w:line="250" w:lineRule="auto"/>
        <w:ind w:left="1191" w:right="-149" w:hanging="1077"/>
        <w:jc w:val="both"/>
        <w:rPr>
          <w:rFonts w:ascii="Cambria" w:hAnsi="Cambria"/>
          <w:color w:val="000000"/>
          <w:sz w:val="20"/>
          <w:szCs w:val="20"/>
        </w:rPr>
      </w:pPr>
      <w:r w:rsidRPr="00BD0A41">
        <w:rPr>
          <w:rFonts w:ascii="Cambria" w:hAnsi="Cambria"/>
          <w:b/>
          <w:bCs/>
          <w:color w:val="221F1F"/>
          <w:sz w:val="20"/>
          <w:szCs w:val="20"/>
        </w:rPr>
        <w:t>Article</w:t>
      </w:r>
      <w:proofErr w:type="gramStart"/>
      <w:r w:rsidRPr="00BD0A41">
        <w:rPr>
          <w:rFonts w:ascii="Cambria" w:hAnsi="Cambria"/>
          <w:b/>
          <w:bCs/>
          <w:color w:val="221F1F"/>
          <w:sz w:val="20"/>
          <w:szCs w:val="20"/>
        </w:rPr>
        <w:t>5:</w:t>
      </w:r>
      <w:r w:rsidRPr="00BD0A41">
        <w:rPr>
          <w:rFonts w:ascii="Cambria" w:hAnsi="Cambria"/>
          <w:b/>
          <w:bCs/>
          <w:color w:val="221F1F"/>
          <w:spacing w:val="5"/>
          <w:sz w:val="20"/>
          <w:szCs w:val="20"/>
        </w:rPr>
        <w:t>Matériaux</w:t>
      </w:r>
      <w:proofErr w:type="gramEnd"/>
      <w:r w:rsidRPr="00BD0A41">
        <w:rPr>
          <w:rFonts w:ascii="Cambria" w:hAnsi="Cambria"/>
          <w:b/>
          <w:bCs/>
          <w:color w:val="221F1F"/>
          <w:sz w:val="20"/>
          <w:szCs w:val="20"/>
        </w:rPr>
        <w:t xml:space="preserve">, </w:t>
      </w:r>
      <w:r w:rsidRPr="00BD0A41">
        <w:rPr>
          <w:rFonts w:ascii="Cambria" w:hAnsi="Cambria"/>
          <w:b/>
          <w:bCs/>
          <w:color w:val="221F1F"/>
          <w:spacing w:val="5"/>
          <w:sz w:val="20"/>
          <w:szCs w:val="20"/>
        </w:rPr>
        <w:t>matériels</w:t>
      </w:r>
      <w:r w:rsidRPr="00BD0A41">
        <w:rPr>
          <w:rFonts w:ascii="Cambria" w:hAnsi="Cambria"/>
          <w:b/>
          <w:bCs/>
          <w:color w:val="221F1F"/>
          <w:sz w:val="20"/>
          <w:szCs w:val="20"/>
        </w:rPr>
        <w:t xml:space="preserve">, </w:t>
      </w:r>
      <w:r w:rsidRPr="00BD0A41">
        <w:rPr>
          <w:rFonts w:ascii="Cambria" w:hAnsi="Cambria"/>
          <w:b/>
          <w:bCs/>
          <w:color w:val="221F1F"/>
          <w:spacing w:val="5"/>
          <w:sz w:val="20"/>
          <w:szCs w:val="20"/>
        </w:rPr>
        <w:t xml:space="preserve">fournitures, </w:t>
      </w:r>
      <w:r w:rsidRPr="00BD0A41">
        <w:rPr>
          <w:rFonts w:ascii="Cambria" w:hAnsi="Cambria"/>
          <w:b/>
          <w:bCs/>
          <w:color w:val="221F1F"/>
          <w:sz w:val="20"/>
          <w:szCs w:val="20"/>
        </w:rPr>
        <w:t>équipements et services autorisés</w:t>
      </w:r>
    </w:p>
    <w:p w:rsidR="000B7A40" w:rsidRPr="00BD0A41" w:rsidRDefault="000B7A40" w:rsidP="000B7A40">
      <w:pPr>
        <w:widowControl w:val="0"/>
        <w:autoSpaceDE w:val="0"/>
        <w:autoSpaceDN w:val="0"/>
        <w:adjustRightInd w:val="0"/>
        <w:spacing w:line="250" w:lineRule="auto"/>
        <w:ind w:left="624" w:right="-15" w:hanging="510"/>
        <w:jc w:val="both"/>
        <w:rPr>
          <w:rFonts w:ascii="Cambria" w:hAnsi="Cambria"/>
          <w:color w:val="000000"/>
          <w:sz w:val="20"/>
          <w:szCs w:val="20"/>
        </w:rPr>
      </w:pPr>
      <w:r w:rsidRPr="00BD0A41">
        <w:rPr>
          <w:rFonts w:ascii="Cambria" w:hAnsi="Cambria"/>
          <w:color w:val="221F1F"/>
          <w:sz w:val="20"/>
          <w:szCs w:val="20"/>
        </w:rPr>
        <w:t xml:space="preserve">5.1.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w:t>
      </w:r>
      <w:proofErr w:type="gramStart"/>
      <w:r w:rsidRPr="00BD0A41">
        <w:rPr>
          <w:rFonts w:ascii="Cambria" w:hAnsi="Cambria"/>
          <w:color w:val="221F1F"/>
          <w:sz w:val="20"/>
          <w:szCs w:val="20"/>
        </w:rPr>
        <w:t>limitéesauxditsmatériaux,matériels</w:t>
      </w:r>
      <w:proofErr w:type="gramEnd"/>
      <w:r w:rsidRPr="00BD0A41">
        <w:rPr>
          <w:rFonts w:ascii="Cambria" w:hAnsi="Cambria"/>
          <w:color w:val="221F1F"/>
          <w:sz w:val="20"/>
          <w:szCs w:val="20"/>
        </w:rPr>
        <w:t>,fournitures,équipementsetservices.</w:t>
      </w:r>
    </w:p>
    <w:p w:rsidR="000B7A40" w:rsidRPr="00BD0A41" w:rsidRDefault="000B7A40" w:rsidP="000B7A40">
      <w:pPr>
        <w:widowControl w:val="0"/>
        <w:autoSpaceDE w:val="0"/>
        <w:autoSpaceDN w:val="0"/>
        <w:adjustRightInd w:val="0"/>
        <w:spacing w:line="250" w:lineRule="auto"/>
        <w:ind w:left="624" w:right="-15" w:hanging="510"/>
        <w:jc w:val="both"/>
        <w:rPr>
          <w:rFonts w:ascii="Cambria" w:hAnsi="Cambria"/>
          <w:color w:val="000000"/>
          <w:sz w:val="20"/>
          <w:szCs w:val="20"/>
        </w:rPr>
      </w:pPr>
      <w:r w:rsidRPr="00BD0A41">
        <w:rPr>
          <w:rFonts w:ascii="Cambria" w:hAnsi="Cambria"/>
          <w:color w:val="221F1F"/>
          <w:sz w:val="20"/>
          <w:szCs w:val="20"/>
        </w:rPr>
        <w:t>5.2. Auxfinsdel’article5.1ci-dessus, le terme“ provenir” désigne le lieu où les biens sont extraits, cultivés, produits ou fabriqués et d’où proviennent les services.</w:t>
      </w:r>
    </w:p>
    <w:p w:rsidR="000B7A40" w:rsidRPr="00BD0A41" w:rsidRDefault="000B7A40" w:rsidP="000B7A40">
      <w:pPr>
        <w:widowControl w:val="0"/>
        <w:autoSpaceDE w:val="0"/>
        <w:autoSpaceDN w:val="0"/>
        <w:adjustRightInd w:val="0"/>
        <w:ind w:left="114" w:right="-20"/>
        <w:jc w:val="both"/>
        <w:rPr>
          <w:rFonts w:ascii="Cambria" w:hAnsi="Cambria"/>
          <w:b/>
          <w:bCs/>
          <w:color w:val="221F1F"/>
          <w:sz w:val="20"/>
          <w:szCs w:val="20"/>
        </w:rPr>
      </w:pPr>
    </w:p>
    <w:p w:rsidR="000B7A40" w:rsidRPr="00BD0A41" w:rsidRDefault="000B7A40" w:rsidP="000B7A40">
      <w:pPr>
        <w:widowControl w:val="0"/>
        <w:autoSpaceDE w:val="0"/>
        <w:autoSpaceDN w:val="0"/>
        <w:adjustRightInd w:val="0"/>
        <w:ind w:left="114" w:right="-20"/>
        <w:jc w:val="both"/>
        <w:rPr>
          <w:rFonts w:ascii="Cambria" w:hAnsi="Cambria"/>
          <w:color w:val="000000"/>
          <w:sz w:val="20"/>
          <w:szCs w:val="20"/>
        </w:rPr>
      </w:pPr>
      <w:r w:rsidRPr="00BD0A41">
        <w:rPr>
          <w:rFonts w:ascii="Cambria" w:hAnsi="Cambria"/>
          <w:b/>
          <w:bCs/>
          <w:color w:val="221F1F"/>
          <w:sz w:val="20"/>
          <w:szCs w:val="20"/>
        </w:rPr>
        <w:t>Article</w:t>
      </w:r>
      <w:proofErr w:type="gramStart"/>
      <w:r w:rsidRPr="00BD0A41">
        <w:rPr>
          <w:rFonts w:ascii="Cambria" w:hAnsi="Cambria"/>
          <w:b/>
          <w:bCs/>
          <w:color w:val="221F1F"/>
          <w:sz w:val="20"/>
          <w:szCs w:val="20"/>
        </w:rPr>
        <w:t>6:Qualification</w:t>
      </w:r>
      <w:proofErr w:type="gramEnd"/>
      <w:r w:rsidRPr="00BD0A41">
        <w:rPr>
          <w:rFonts w:ascii="Cambria" w:hAnsi="Cambria"/>
          <w:b/>
          <w:bCs/>
          <w:color w:val="221F1F"/>
          <w:sz w:val="20"/>
          <w:szCs w:val="20"/>
        </w:rPr>
        <w:t xml:space="preserve"> du Soumissionnaire</w:t>
      </w:r>
    </w:p>
    <w:p w:rsidR="000B7A40" w:rsidRPr="00BD0A41" w:rsidRDefault="000B7A40" w:rsidP="000B7A40">
      <w:pPr>
        <w:widowControl w:val="0"/>
        <w:autoSpaceDE w:val="0"/>
        <w:autoSpaceDN w:val="0"/>
        <w:adjustRightInd w:val="0"/>
        <w:spacing w:line="250" w:lineRule="auto"/>
        <w:ind w:left="624" w:right="-143" w:hanging="510"/>
        <w:jc w:val="both"/>
        <w:rPr>
          <w:rFonts w:ascii="Cambria" w:hAnsi="Cambria"/>
          <w:color w:val="000000"/>
          <w:sz w:val="20"/>
          <w:szCs w:val="20"/>
        </w:rPr>
      </w:pPr>
      <w:r w:rsidRPr="00BD0A41">
        <w:rPr>
          <w:rFonts w:ascii="Cambria" w:hAnsi="Cambria"/>
          <w:color w:val="221F1F"/>
          <w:sz w:val="20"/>
          <w:szCs w:val="20"/>
        </w:rPr>
        <w:t xml:space="preserve">6.1. Les soumissionnaires doivent, comme partie intégrante de leur </w:t>
      </w:r>
      <w:proofErr w:type="gramStart"/>
      <w:r w:rsidRPr="00BD0A41">
        <w:rPr>
          <w:rFonts w:ascii="Cambria" w:hAnsi="Cambria"/>
          <w:color w:val="221F1F"/>
          <w:sz w:val="20"/>
          <w:szCs w:val="20"/>
        </w:rPr>
        <w:t>offre:</w:t>
      </w:r>
      <w:proofErr w:type="gramEnd"/>
    </w:p>
    <w:p w:rsidR="000B7A40" w:rsidRPr="00BD0A41" w:rsidRDefault="000B7A40" w:rsidP="000B7A40">
      <w:pPr>
        <w:widowControl w:val="0"/>
        <w:autoSpaceDE w:val="0"/>
        <w:autoSpaceDN w:val="0"/>
        <w:adjustRightInd w:val="0"/>
        <w:spacing w:line="250" w:lineRule="auto"/>
        <w:ind w:left="398" w:right="-143" w:hanging="283"/>
        <w:jc w:val="both"/>
        <w:rPr>
          <w:rFonts w:ascii="Cambria" w:hAnsi="Cambria"/>
          <w:color w:val="000000"/>
          <w:sz w:val="20"/>
          <w:szCs w:val="20"/>
        </w:rPr>
      </w:pPr>
      <w:r w:rsidRPr="00BD0A41">
        <w:rPr>
          <w:rFonts w:ascii="Cambria" w:hAnsi="Cambria"/>
          <w:color w:val="221F1F"/>
          <w:sz w:val="20"/>
          <w:szCs w:val="20"/>
        </w:rPr>
        <w:t xml:space="preserve">a. Soumettre un pouvoir habilitant le signataire de la soumission à engager le </w:t>
      </w:r>
      <w:proofErr w:type="gramStart"/>
      <w:r w:rsidRPr="00BD0A41">
        <w:rPr>
          <w:rFonts w:ascii="Cambria" w:hAnsi="Cambria"/>
          <w:color w:val="221F1F"/>
          <w:sz w:val="20"/>
          <w:szCs w:val="20"/>
        </w:rPr>
        <w:t>Soumissionnaire;</w:t>
      </w:r>
      <w:proofErr w:type="gramEnd"/>
    </w:p>
    <w:p w:rsidR="000B7A40" w:rsidRPr="00BD0A41" w:rsidRDefault="000B7A40" w:rsidP="000B7A40">
      <w:pPr>
        <w:widowControl w:val="0"/>
        <w:autoSpaceDE w:val="0"/>
        <w:autoSpaceDN w:val="0"/>
        <w:adjustRightInd w:val="0"/>
        <w:spacing w:line="250" w:lineRule="auto"/>
        <w:ind w:left="398" w:right="-16" w:hanging="283"/>
        <w:jc w:val="both"/>
        <w:rPr>
          <w:rFonts w:ascii="Cambria" w:hAnsi="Cambria"/>
          <w:color w:val="000000"/>
          <w:sz w:val="20"/>
          <w:szCs w:val="20"/>
        </w:rPr>
      </w:pPr>
      <w:r w:rsidRPr="00BD0A41">
        <w:rPr>
          <w:rFonts w:ascii="Cambria" w:hAnsi="Cambria"/>
          <w:color w:val="221F1F"/>
          <w:sz w:val="20"/>
          <w:szCs w:val="20"/>
        </w:rPr>
        <w:t xml:space="preserve">b. Fournir toutes les informations (compléter ou </w:t>
      </w:r>
      <w:proofErr w:type="gramStart"/>
      <w:r w:rsidRPr="00BD0A41">
        <w:rPr>
          <w:rFonts w:ascii="Cambria" w:hAnsi="Cambria"/>
          <w:color w:val="221F1F"/>
          <w:sz w:val="20"/>
          <w:szCs w:val="20"/>
        </w:rPr>
        <w:t>mettre  à</w:t>
      </w:r>
      <w:proofErr w:type="gramEnd"/>
      <w:r w:rsidRPr="00BD0A41">
        <w:rPr>
          <w:rFonts w:ascii="Cambria" w:hAnsi="Cambria"/>
          <w:color w:val="221F1F"/>
          <w:sz w:val="20"/>
          <w:szCs w:val="20"/>
        </w:rPr>
        <w:t xml:space="preserve">  jour  les  informations  jointes  à  leur demande de </w:t>
      </w:r>
      <w:proofErr w:type="spellStart"/>
      <w:r w:rsidRPr="00BD0A41">
        <w:rPr>
          <w:rFonts w:ascii="Cambria" w:hAnsi="Cambria"/>
          <w:color w:val="221F1F"/>
          <w:sz w:val="20"/>
          <w:szCs w:val="20"/>
        </w:rPr>
        <w:t>préqualification</w:t>
      </w:r>
      <w:proofErr w:type="spellEnd"/>
      <w:r w:rsidRPr="00BD0A41">
        <w:rPr>
          <w:rFonts w:ascii="Cambria" w:hAnsi="Cambria"/>
          <w:color w:val="221F1F"/>
          <w:sz w:val="20"/>
          <w:szCs w:val="20"/>
        </w:rPr>
        <w:t xml:space="preserve"> qui ont pu changer, au cas où les candidats ont fait l’objet d’une pré- qualification) demandées aux soumissionnaires, dans le RPAO, afin d’établir leur qualification pour exécuter le marché. Les informations relatives aux points suivants sont exigées le cas </w:t>
      </w:r>
      <w:proofErr w:type="gramStart"/>
      <w:r w:rsidRPr="00BD0A41">
        <w:rPr>
          <w:rFonts w:ascii="Cambria" w:hAnsi="Cambria"/>
          <w:color w:val="221F1F"/>
          <w:sz w:val="20"/>
          <w:szCs w:val="20"/>
        </w:rPr>
        <w:t>échéant:</w:t>
      </w:r>
      <w:proofErr w:type="gramEnd"/>
    </w:p>
    <w:p w:rsidR="000B7A40" w:rsidRPr="00BD0A41" w:rsidRDefault="000B7A40" w:rsidP="000B7A40">
      <w:pPr>
        <w:widowControl w:val="0"/>
        <w:tabs>
          <w:tab w:val="left" w:pos="340"/>
        </w:tabs>
        <w:autoSpaceDE w:val="0"/>
        <w:autoSpaceDN w:val="0"/>
        <w:adjustRightInd w:val="0"/>
        <w:ind w:left="340" w:right="-34" w:hanging="340"/>
        <w:jc w:val="both"/>
        <w:rPr>
          <w:rFonts w:ascii="Cambria" w:hAnsi="Cambria"/>
          <w:color w:val="000000"/>
          <w:sz w:val="20"/>
          <w:szCs w:val="20"/>
        </w:rPr>
      </w:pPr>
      <w:proofErr w:type="gramStart"/>
      <w:r w:rsidRPr="00BD0A41">
        <w:rPr>
          <w:rFonts w:ascii="Cambria" w:hAnsi="Cambria"/>
          <w:color w:val="221F1F"/>
          <w:sz w:val="20"/>
          <w:szCs w:val="20"/>
        </w:rPr>
        <w:t>ii</w:t>
      </w:r>
      <w:proofErr w:type="gramEnd"/>
      <w:r w:rsidRPr="00BD0A41">
        <w:rPr>
          <w:rFonts w:ascii="Cambria" w:hAnsi="Cambria"/>
          <w:color w:val="221F1F"/>
          <w:sz w:val="20"/>
          <w:szCs w:val="20"/>
        </w:rPr>
        <w:t xml:space="preserve"> La production des bilans certifiés et chiffres d’affaires récents;</w:t>
      </w:r>
    </w:p>
    <w:p w:rsidR="000B7A40" w:rsidRPr="00BD0A41" w:rsidRDefault="000B7A40" w:rsidP="000B7A40">
      <w:pPr>
        <w:widowControl w:val="0"/>
        <w:autoSpaceDE w:val="0"/>
        <w:autoSpaceDN w:val="0"/>
        <w:adjustRightInd w:val="0"/>
        <w:ind w:left="340" w:right="-35" w:hanging="340"/>
        <w:jc w:val="both"/>
        <w:rPr>
          <w:rFonts w:ascii="Cambria" w:hAnsi="Cambria"/>
          <w:color w:val="000000"/>
          <w:sz w:val="20"/>
          <w:szCs w:val="20"/>
        </w:rPr>
      </w:pPr>
      <w:r w:rsidRPr="00BD0A41">
        <w:rPr>
          <w:rFonts w:ascii="Cambria" w:hAnsi="Cambria"/>
          <w:color w:val="221F1F"/>
          <w:sz w:val="20"/>
          <w:szCs w:val="20"/>
        </w:rPr>
        <w:t xml:space="preserve">iii.  </w:t>
      </w:r>
      <w:proofErr w:type="gramStart"/>
      <w:r w:rsidRPr="00BD0A41">
        <w:rPr>
          <w:rFonts w:ascii="Cambria" w:hAnsi="Cambria"/>
          <w:color w:val="221F1F"/>
          <w:spacing w:val="2"/>
          <w:sz w:val="20"/>
          <w:szCs w:val="20"/>
        </w:rPr>
        <w:t>Accè</w:t>
      </w:r>
      <w:r w:rsidRPr="00BD0A41">
        <w:rPr>
          <w:rFonts w:ascii="Cambria" w:hAnsi="Cambria"/>
          <w:color w:val="221F1F"/>
          <w:sz w:val="20"/>
          <w:szCs w:val="20"/>
        </w:rPr>
        <w:t>s  à</w:t>
      </w:r>
      <w:proofErr w:type="gramEnd"/>
      <w:r w:rsidRPr="00BD0A41">
        <w:rPr>
          <w:rFonts w:ascii="Cambria" w:hAnsi="Cambria"/>
          <w:color w:val="221F1F"/>
          <w:sz w:val="20"/>
          <w:szCs w:val="20"/>
        </w:rPr>
        <w:t xml:space="preserve">  </w:t>
      </w:r>
      <w:r w:rsidRPr="00BD0A41">
        <w:rPr>
          <w:rFonts w:ascii="Cambria" w:hAnsi="Cambria"/>
          <w:color w:val="221F1F"/>
          <w:spacing w:val="2"/>
          <w:sz w:val="20"/>
          <w:szCs w:val="20"/>
        </w:rPr>
        <w:t>un</w:t>
      </w:r>
      <w:r w:rsidRPr="00BD0A41">
        <w:rPr>
          <w:rFonts w:ascii="Cambria" w:hAnsi="Cambria"/>
          <w:color w:val="221F1F"/>
          <w:sz w:val="20"/>
          <w:szCs w:val="20"/>
        </w:rPr>
        <w:t xml:space="preserve">e  </w:t>
      </w:r>
      <w:r w:rsidRPr="00BD0A41">
        <w:rPr>
          <w:rFonts w:ascii="Cambria" w:hAnsi="Cambria"/>
          <w:color w:val="221F1F"/>
          <w:spacing w:val="2"/>
          <w:sz w:val="20"/>
          <w:szCs w:val="20"/>
        </w:rPr>
        <w:t>lign</w:t>
      </w:r>
      <w:r w:rsidRPr="00BD0A41">
        <w:rPr>
          <w:rFonts w:ascii="Cambria" w:hAnsi="Cambria"/>
          <w:color w:val="221F1F"/>
          <w:sz w:val="20"/>
          <w:szCs w:val="20"/>
        </w:rPr>
        <w:t xml:space="preserve">e  </w:t>
      </w:r>
      <w:r w:rsidRPr="00BD0A41">
        <w:rPr>
          <w:rFonts w:ascii="Cambria" w:hAnsi="Cambria"/>
          <w:color w:val="221F1F"/>
          <w:spacing w:val="2"/>
          <w:sz w:val="20"/>
          <w:szCs w:val="20"/>
        </w:rPr>
        <w:t>d</w:t>
      </w:r>
      <w:r w:rsidRPr="00BD0A41">
        <w:rPr>
          <w:rFonts w:ascii="Cambria" w:hAnsi="Cambria"/>
          <w:color w:val="221F1F"/>
          <w:sz w:val="20"/>
          <w:szCs w:val="20"/>
        </w:rPr>
        <w:t xml:space="preserve">e  </w:t>
      </w:r>
      <w:r w:rsidRPr="00BD0A41">
        <w:rPr>
          <w:rFonts w:ascii="Cambria" w:hAnsi="Cambria"/>
          <w:color w:val="221F1F"/>
          <w:spacing w:val="2"/>
          <w:sz w:val="20"/>
          <w:szCs w:val="20"/>
        </w:rPr>
        <w:t>crédi</w:t>
      </w:r>
      <w:r w:rsidRPr="00BD0A41">
        <w:rPr>
          <w:rFonts w:ascii="Cambria" w:hAnsi="Cambria"/>
          <w:color w:val="221F1F"/>
          <w:sz w:val="20"/>
          <w:szCs w:val="20"/>
        </w:rPr>
        <w:t xml:space="preserve">t  </w:t>
      </w:r>
      <w:r w:rsidRPr="00BD0A41">
        <w:rPr>
          <w:rFonts w:ascii="Cambria" w:hAnsi="Cambria"/>
          <w:color w:val="221F1F"/>
          <w:spacing w:val="2"/>
          <w:sz w:val="20"/>
          <w:szCs w:val="20"/>
        </w:rPr>
        <w:t>o</w:t>
      </w:r>
      <w:r w:rsidRPr="00BD0A41">
        <w:rPr>
          <w:rFonts w:ascii="Cambria" w:hAnsi="Cambria"/>
          <w:color w:val="221F1F"/>
          <w:sz w:val="20"/>
          <w:szCs w:val="20"/>
        </w:rPr>
        <w:t xml:space="preserve">u  </w:t>
      </w:r>
      <w:r w:rsidRPr="00BD0A41">
        <w:rPr>
          <w:rFonts w:ascii="Cambria" w:hAnsi="Cambria"/>
          <w:color w:val="221F1F"/>
          <w:spacing w:val="2"/>
          <w:sz w:val="20"/>
          <w:szCs w:val="20"/>
        </w:rPr>
        <w:t xml:space="preserve">disposition </w:t>
      </w:r>
      <w:r w:rsidRPr="00BD0A41">
        <w:rPr>
          <w:rFonts w:ascii="Cambria" w:hAnsi="Cambria"/>
          <w:color w:val="221F1F"/>
          <w:sz w:val="20"/>
          <w:szCs w:val="20"/>
        </w:rPr>
        <w:t>d’autres ressources financières;</w:t>
      </w:r>
    </w:p>
    <w:p w:rsidR="000B7A40" w:rsidRPr="00BD0A41" w:rsidRDefault="000B7A40" w:rsidP="000B7A40">
      <w:pPr>
        <w:widowControl w:val="0"/>
        <w:autoSpaceDE w:val="0"/>
        <w:autoSpaceDN w:val="0"/>
        <w:adjustRightInd w:val="0"/>
        <w:ind w:left="340" w:right="-39" w:hanging="340"/>
        <w:jc w:val="both"/>
        <w:rPr>
          <w:rFonts w:ascii="Cambria" w:hAnsi="Cambria"/>
          <w:color w:val="000000"/>
          <w:sz w:val="20"/>
          <w:szCs w:val="20"/>
        </w:rPr>
      </w:pPr>
      <w:proofErr w:type="spellStart"/>
      <w:proofErr w:type="gramStart"/>
      <w:r w:rsidRPr="00BD0A41">
        <w:rPr>
          <w:rFonts w:ascii="Cambria" w:hAnsi="Cambria"/>
          <w:color w:val="221F1F"/>
          <w:sz w:val="20"/>
          <w:szCs w:val="20"/>
        </w:rPr>
        <w:t>iiii</w:t>
      </w:r>
      <w:proofErr w:type="spellEnd"/>
      <w:proofErr w:type="gramEnd"/>
      <w:r w:rsidRPr="00BD0A41">
        <w:rPr>
          <w:rFonts w:ascii="Cambria" w:hAnsi="Cambria"/>
          <w:color w:val="221F1F"/>
          <w:sz w:val="20"/>
          <w:szCs w:val="20"/>
        </w:rPr>
        <w:t xml:space="preserve">. </w:t>
      </w:r>
      <w:proofErr w:type="gramStart"/>
      <w:r w:rsidRPr="00BD0A41">
        <w:rPr>
          <w:rFonts w:ascii="Cambria" w:hAnsi="Cambria"/>
          <w:color w:val="221F1F"/>
          <w:spacing w:val="5"/>
          <w:sz w:val="20"/>
          <w:szCs w:val="20"/>
        </w:rPr>
        <w:t>Le</w:t>
      </w:r>
      <w:r w:rsidRPr="00BD0A41">
        <w:rPr>
          <w:rFonts w:ascii="Cambria" w:hAnsi="Cambria"/>
          <w:color w:val="221F1F"/>
          <w:sz w:val="20"/>
          <w:szCs w:val="20"/>
        </w:rPr>
        <w:t xml:space="preserve">s  </w:t>
      </w:r>
      <w:r w:rsidRPr="00BD0A41">
        <w:rPr>
          <w:rFonts w:ascii="Cambria" w:hAnsi="Cambria"/>
          <w:color w:val="221F1F"/>
          <w:spacing w:val="5"/>
          <w:sz w:val="20"/>
          <w:szCs w:val="20"/>
        </w:rPr>
        <w:t>commande</w:t>
      </w:r>
      <w:r w:rsidRPr="00BD0A41">
        <w:rPr>
          <w:rFonts w:ascii="Cambria" w:hAnsi="Cambria"/>
          <w:color w:val="221F1F"/>
          <w:sz w:val="20"/>
          <w:szCs w:val="20"/>
        </w:rPr>
        <w:t>s</w:t>
      </w:r>
      <w:proofErr w:type="gramEnd"/>
      <w:r w:rsidRPr="00BD0A41">
        <w:rPr>
          <w:rFonts w:ascii="Cambria" w:hAnsi="Cambria"/>
          <w:color w:val="221F1F"/>
          <w:sz w:val="20"/>
          <w:szCs w:val="20"/>
        </w:rPr>
        <w:t xml:space="preserve">  </w:t>
      </w:r>
      <w:r w:rsidRPr="00BD0A41">
        <w:rPr>
          <w:rFonts w:ascii="Cambria" w:hAnsi="Cambria"/>
          <w:color w:val="221F1F"/>
          <w:spacing w:val="5"/>
          <w:sz w:val="20"/>
          <w:szCs w:val="20"/>
        </w:rPr>
        <w:t>acquise</w:t>
      </w:r>
      <w:r w:rsidRPr="00BD0A41">
        <w:rPr>
          <w:rFonts w:ascii="Cambria" w:hAnsi="Cambria"/>
          <w:color w:val="221F1F"/>
          <w:sz w:val="20"/>
          <w:szCs w:val="20"/>
        </w:rPr>
        <w:t xml:space="preserve">s  </w:t>
      </w:r>
      <w:r w:rsidRPr="00BD0A41">
        <w:rPr>
          <w:rFonts w:ascii="Cambria" w:hAnsi="Cambria"/>
          <w:color w:val="221F1F"/>
          <w:spacing w:val="5"/>
          <w:sz w:val="20"/>
          <w:szCs w:val="20"/>
        </w:rPr>
        <w:t>e</w:t>
      </w:r>
      <w:r w:rsidRPr="00BD0A41">
        <w:rPr>
          <w:rFonts w:ascii="Cambria" w:hAnsi="Cambria"/>
          <w:color w:val="221F1F"/>
          <w:sz w:val="20"/>
          <w:szCs w:val="20"/>
        </w:rPr>
        <w:t xml:space="preserve">t  </w:t>
      </w:r>
      <w:r w:rsidRPr="00BD0A41">
        <w:rPr>
          <w:rFonts w:ascii="Cambria" w:hAnsi="Cambria"/>
          <w:color w:val="221F1F"/>
          <w:spacing w:val="5"/>
          <w:sz w:val="20"/>
          <w:szCs w:val="20"/>
        </w:rPr>
        <w:t>le</w:t>
      </w:r>
      <w:r w:rsidRPr="00BD0A41">
        <w:rPr>
          <w:rFonts w:ascii="Cambria" w:hAnsi="Cambria"/>
          <w:color w:val="221F1F"/>
          <w:sz w:val="20"/>
          <w:szCs w:val="20"/>
        </w:rPr>
        <w:t xml:space="preserve">s  </w:t>
      </w:r>
      <w:r w:rsidRPr="00BD0A41">
        <w:rPr>
          <w:rFonts w:ascii="Cambria" w:hAnsi="Cambria"/>
          <w:color w:val="221F1F"/>
          <w:spacing w:val="5"/>
          <w:sz w:val="20"/>
          <w:szCs w:val="20"/>
        </w:rPr>
        <w:t xml:space="preserve">marchés </w:t>
      </w:r>
      <w:r w:rsidRPr="00BD0A41">
        <w:rPr>
          <w:rFonts w:ascii="Cambria" w:hAnsi="Cambria"/>
          <w:color w:val="221F1F"/>
          <w:sz w:val="20"/>
          <w:szCs w:val="20"/>
        </w:rPr>
        <w:t>attribués;</w:t>
      </w:r>
    </w:p>
    <w:p w:rsidR="000B7A40" w:rsidRPr="00BD0A41" w:rsidRDefault="000B7A40" w:rsidP="000B7A40">
      <w:pPr>
        <w:widowControl w:val="0"/>
        <w:autoSpaceDE w:val="0"/>
        <w:autoSpaceDN w:val="0"/>
        <w:adjustRightInd w:val="0"/>
        <w:ind w:right="-20"/>
        <w:jc w:val="both"/>
        <w:rPr>
          <w:rFonts w:ascii="Cambria" w:hAnsi="Cambria"/>
          <w:color w:val="000000"/>
          <w:sz w:val="20"/>
          <w:szCs w:val="20"/>
        </w:rPr>
      </w:pPr>
      <w:proofErr w:type="spellStart"/>
      <w:proofErr w:type="gramStart"/>
      <w:r w:rsidRPr="00BD0A41">
        <w:rPr>
          <w:rFonts w:ascii="Cambria" w:hAnsi="Cambria"/>
          <w:color w:val="221F1F"/>
          <w:sz w:val="20"/>
          <w:szCs w:val="20"/>
        </w:rPr>
        <w:t>iiv</w:t>
      </w:r>
      <w:proofErr w:type="spellEnd"/>
      <w:proofErr w:type="gramEnd"/>
      <w:r w:rsidRPr="00BD0A41">
        <w:rPr>
          <w:rFonts w:ascii="Cambria" w:hAnsi="Cambria"/>
          <w:color w:val="221F1F"/>
          <w:sz w:val="20"/>
          <w:szCs w:val="20"/>
        </w:rPr>
        <w:t xml:space="preserve">. Les litiges en </w:t>
      </w:r>
      <w:proofErr w:type="gramStart"/>
      <w:r w:rsidRPr="00BD0A41">
        <w:rPr>
          <w:rFonts w:ascii="Cambria" w:hAnsi="Cambria"/>
          <w:color w:val="221F1F"/>
          <w:sz w:val="20"/>
          <w:szCs w:val="20"/>
        </w:rPr>
        <w:t>cours;</w:t>
      </w:r>
      <w:proofErr w:type="gramEnd"/>
    </w:p>
    <w:p w:rsidR="000B7A40" w:rsidRPr="00BD0A41" w:rsidRDefault="000B7A40" w:rsidP="000B7A40">
      <w:pPr>
        <w:widowControl w:val="0"/>
        <w:autoSpaceDE w:val="0"/>
        <w:autoSpaceDN w:val="0"/>
        <w:adjustRightInd w:val="0"/>
        <w:ind w:right="-20"/>
        <w:jc w:val="both"/>
        <w:rPr>
          <w:rFonts w:ascii="Cambria" w:hAnsi="Cambria"/>
          <w:color w:val="000000"/>
          <w:sz w:val="20"/>
          <w:szCs w:val="20"/>
        </w:rPr>
      </w:pPr>
      <w:r w:rsidRPr="00BD0A41">
        <w:rPr>
          <w:rFonts w:ascii="Cambria" w:hAnsi="Cambria"/>
          <w:color w:val="221F1F"/>
          <w:sz w:val="20"/>
          <w:szCs w:val="20"/>
        </w:rPr>
        <w:t>v.  La disponibilité du matériel indispensable.</w:t>
      </w:r>
    </w:p>
    <w:p w:rsidR="000B7A40" w:rsidRPr="00BD0A41" w:rsidRDefault="000B7A40" w:rsidP="000B7A40">
      <w:pPr>
        <w:widowControl w:val="0"/>
        <w:autoSpaceDE w:val="0"/>
        <w:autoSpaceDN w:val="0"/>
        <w:adjustRightInd w:val="0"/>
        <w:spacing w:before="15" w:line="260" w:lineRule="exact"/>
        <w:jc w:val="both"/>
        <w:rPr>
          <w:rFonts w:ascii="Cambria" w:hAnsi="Cambria"/>
          <w:color w:val="000000"/>
          <w:sz w:val="20"/>
          <w:szCs w:val="20"/>
        </w:rPr>
      </w:pPr>
    </w:p>
    <w:p w:rsidR="000B7A40" w:rsidRPr="00BD0A41" w:rsidRDefault="000B7A40" w:rsidP="000B7A40">
      <w:pPr>
        <w:widowControl w:val="0"/>
        <w:autoSpaceDE w:val="0"/>
        <w:autoSpaceDN w:val="0"/>
        <w:adjustRightInd w:val="0"/>
        <w:spacing w:line="250" w:lineRule="auto"/>
        <w:ind w:left="510" w:right="91" w:hanging="510"/>
        <w:jc w:val="both"/>
        <w:rPr>
          <w:rFonts w:ascii="Cambria" w:hAnsi="Cambria"/>
          <w:color w:val="000000"/>
          <w:sz w:val="20"/>
          <w:szCs w:val="20"/>
        </w:rPr>
      </w:pPr>
      <w:r w:rsidRPr="00BD0A41">
        <w:rPr>
          <w:rFonts w:ascii="Cambria" w:hAnsi="Cambria"/>
          <w:color w:val="221F1F"/>
          <w:sz w:val="20"/>
          <w:szCs w:val="20"/>
        </w:rPr>
        <w:t xml:space="preserve">6.2. </w:t>
      </w:r>
      <w:r w:rsidRPr="00BD0A41">
        <w:rPr>
          <w:rFonts w:ascii="Cambria" w:hAnsi="Cambria"/>
          <w:color w:val="221F1F"/>
          <w:spacing w:val="4"/>
          <w:sz w:val="20"/>
          <w:szCs w:val="20"/>
        </w:rPr>
        <w:t>Le</w:t>
      </w:r>
      <w:r w:rsidRPr="00BD0A41">
        <w:rPr>
          <w:rFonts w:ascii="Cambria" w:hAnsi="Cambria"/>
          <w:color w:val="221F1F"/>
          <w:sz w:val="20"/>
          <w:szCs w:val="20"/>
        </w:rPr>
        <w:t xml:space="preserve">s </w:t>
      </w:r>
      <w:r w:rsidRPr="00BD0A41">
        <w:rPr>
          <w:rFonts w:ascii="Cambria" w:hAnsi="Cambria"/>
          <w:color w:val="221F1F"/>
          <w:spacing w:val="4"/>
          <w:sz w:val="20"/>
          <w:szCs w:val="20"/>
        </w:rPr>
        <w:t>soumission</w:t>
      </w:r>
      <w:r w:rsidRPr="00BD0A41">
        <w:rPr>
          <w:rFonts w:ascii="Cambria" w:hAnsi="Cambria"/>
          <w:color w:val="221F1F"/>
          <w:sz w:val="20"/>
          <w:szCs w:val="20"/>
        </w:rPr>
        <w:t xml:space="preserve">s </w:t>
      </w:r>
      <w:r w:rsidRPr="00BD0A41">
        <w:rPr>
          <w:rFonts w:ascii="Cambria" w:hAnsi="Cambria"/>
          <w:color w:val="221F1F"/>
          <w:spacing w:val="4"/>
          <w:sz w:val="20"/>
          <w:szCs w:val="20"/>
        </w:rPr>
        <w:t>présentée</w:t>
      </w:r>
      <w:r w:rsidRPr="00BD0A41">
        <w:rPr>
          <w:rFonts w:ascii="Cambria" w:hAnsi="Cambria"/>
          <w:color w:val="221F1F"/>
          <w:sz w:val="20"/>
          <w:szCs w:val="20"/>
        </w:rPr>
        <w:t xml:space="preserve">s </w:t>
      </w:r>
      <w:r w:rsidRPr="00BD0A41">
        <w:rPr>
          <w:rFonts w:ascii="Cambria" w:hAnsi="Cambria"/>
          <w:color w:val="221F1F"/>
          <w:spacing w:val="4"/>
          <w:sz w:val="20"/>
          <w:szCs w:val="20"/>
        </w:rPr>
        <w:t>pa</w:t>
      </w:r>
      <w:r w:rsidRPr="00BD0A41">
        <w:rPr>
          <w:rFonts w:ascii="Cambria" w:hAnsi="Cambria"/>
          <w:color w:val="221F1F"/>
          <w:sz w:val="20"/>
          <w:szCs w:val="20"/>
        </w:rPr>
        <w:t xml:space="preserve">r </w:t>
      </w:r>
      <w:r w:rsidRPr="00BD0A41">
        <w:rPr>
          <w:rFonts w:ascii="Cambria" w:hAnsi="Cambria"/>
          <w:color w:val="221F1F"/>
          <w:spacing w:val="4"/>
          <w:sz w:val="20"/>
          <w:szCs w:val="20"/>
        </w:rPr>
        <w:t>deu</w:t>
      </w:r>
      <w:r w:rsidRPr="00BD0A41">
        <w:rPr>
          <w:rFonts w:ascii="Cambria" w:hAnsi="Cambria"/>
          <w:color w:val="221F1F"/>
          <w:sz w:val="20"/>
          <w:szCs w:val="20"/>
        </w:rPr>
        <w:t xml:space="preserve">x </w:t>
      </w:r>
      <w:r w:rsidRPr="00BD0A41">
        <w:rPr>
          <w:rFonts w:ascii="Cambria" w:hAnsi="Cambria"/>
          <w:color w:val="221F1F"/>
          <w:spacing w:val="4"/>
          <w:sz w:val="20"/>
          <w:szCs w:val="20"/>
        </w:rPr>
        <w:t xml:space="preserve">ou </w:t>
      </w:r>
      <w:r w:rsidRPr="00BD0A41">
        <w:rPr>
          <w:rFonts w:ascii="Cambria" w:hAnsi="Cambria"/>
          <w:color w:val="221F1F"/>
          <w:sz w:val="20"/>
          <w:szCs w:val="20"/>
        </w:rPr>
        <w:t>plusieurs entrepreneurs groupés (</w:t>
      </w:r>
      <w:proofErr w:type="spellStart"/>
      <w:r w:rsidRPr="00BD0A41">
        <w:rPr>
          <w:rFonts w:ascii="Cambria" w:hAnsi="Cambria"/>
          <w:color w:val="221F1F"/>
          <w:sz w:val="20"/>
          <w:szCs w:val="20"/>
        </w:rPr>
        <w:t>co-traitance</w:t>
      </w:r>
      <w:proofErr w:type="spellEnd"/>
      <w:r w:rsidRPr="00BD0A41">
        <w:rPr>
          <w:rFonts w:ascii="Cambria" w:hAnsi="Cambria"/>
          <w:color w:val="221F1F"/>
          <w:sz w:val="20"/>
          <w:szCs w:val="20"/>
        </w:rPr>
        <w:t xml:space="preserve">) doivent satisfaire aux conditions </w:t>
      </w:r>
      <w:proofErr w:type="gramStart"/>
      <w:r w:rsidRPr="00BD0A41">
        <w:rPr>
          <w:rFonts w:ascii="Cambria" w:hAnsi="Cambria"/>
          <w:color w:val="221F1F"/>
          <w:sz w:val="20"/>
          <w:szCs w:val="20"/>
        </w:rPr>
        <w:t>suivantes:</w:t>
      </w:r>
      <w:proofErr w:type="gramEnd"/>
    </w:p>
    <w:p w:rsidR="000B7A40" w:rsidRPr="00BD0A41" w:rsidRDefault="000B7A40" w:rsidP="000B7A40">
      <w:pPr>
        <w:widowControl w:val="0"/>
        <w:tabs>
          <w:tab w:val="left" w:pos="1160"/>
          <w:tab w:val="left" w:pos="1980"/>
          <w:tab w:val="left" w:pos="2900"/>
          <w:tab w:val="left" w:pos="3600"/>
          <w:tab w:val="left" w:pos="4700"/>
        </w:tabs>
        <w:autoSpaceDE w:val="0"/>
        <w:autoSpaceDN w:val="0"/>
        <w:adjustRightInd w:val="0"/>
        <w:spacing w:line="250" w:lineRule="auto"/>
        <w:ind w:left="283" w:right="90" w:hanging="283"/>
        <w:jc w:val="both"/>
        <w:rPr>
          <w:rFonts w:ascii="Cambria" w:hAnsi="Cambria"/>
          <w:color w:val="000000"/>
          <w:sz w:val="20"/>
          <w:szCs w:val="20"/>
        </w:rPr>
      </w:pPr>
      <w:r w:rsidRPr="00BD0A41">
        <w:rPr>
          <w:rFonts w:ascii="Cambria" w:hAnsi="Cambria"/>
          <w:color w:val="221F1F"/>
          <w:sz w:val="20"/>
          <w:szCs w:val="20"/>
        </w:rPr>
        <w:t xml:space="preserve">a. </w:t>
      </w:r>
      <w:r w:rsidRPr="00BD0A41">
        <w:rPr>
          <w:rFonts w:ascii="Cambria" w:hAnsi="Cambria"/>
          <w:color w:val="221F1F"/>
          <w:spacing w:val="5"/>
          <w:sz w:val="20"/>
          <w:szCs w:val="20"/>
        </w:rPr>
        <w:t>L’offr</w:t>
      </w:r>
      <w:r w:rsidRPr="00BD0A41">
        <w:rPr>
          <w:rFonts w:ascii="Cambria" w:hAnsi="Cambria"/>
          <w:color w:val="221F1F"/>
          <w:sz w:val="20"/>
          <w:szCs w:val="20"/>
        </w:rPr>
        <w:t xml:space="preserve">e </w:t>
      </w:r>
      <w:r w:rsidRPr="00BD0A41">
        <w:rPr>
          <w:rFonts w:ascii="Cambria" w:hAnsi="Cambria"/>
          <w:color w:val="221F1F"/>
          <w:spacing w:val="5"/>
          <w:sz w:val="20"/>
          <w:szCs w:val="20"/>
        </w:rPr>
        <w:t>devr</w:t>
      </w:r>
      <w:r w:rsidRPr="00BD0A41">
        <w:rPr>
          <w:rFonts w:ascii="Cambria" w:hAnsi="Cambria"/>
          <w:color w:val="221F1F"/>
          <w:sz w:val="20"/>
          <w:szCs w:val="20"/>
        </w:rPr>
        <w:t xml:space="preserve">a </w:t>
      </w:r>
      <w:r w:rsidRPr="00BD0A41">
        <w:rPr>
          <w:rFonts w:ascii="Cambria" w:hAnsi="Cambria"/>
          <w:color w:val="221F1F"/>
          <w:spacing w:val="5"/>
          <w:sz w:val="20"/>
          <w:szCs w:val="20"/>
        </w:rPr>
        <w:t>inclur</w:t>
      </w:r>
      <w:r w:rsidRPr="00BD0A41">
        <w:rPr>
          <w:rFonts w:ascii="Cambria" w:hAnsi="Cambria"/>
          <w:color w:val="221F1F"/>
          <w:sz w:val="20"/>
          <w:szCs w:val="20"/>
        </w:rPr>
        <w:t xml:space="preserve">e </w:t>
      </w:r>
      <w:r w:rsidRPr="00BD0A41">
        <w:rPr>
          <w:rFonts w:ascii="Cambria" w:hAnsi="Cambria"/>
          <w:color w:val="221F1F"/>
          <w:spacing w:val="5"/>
          <w:sz w:val="20"/>
          <w:szCs w:val="20"/>
        </w:rPr>
        <w:t>pou</w:t>
      </w:r>
      <w:r w:rsidRPr="00BD0A41">
        <w:rPr>
          <w:rFonts w:ascii="Cambria" w:hAnsi="Cambria"/>
          <w:color w:val="221F1F"/>
          <w:sz w:val="20"/>
          <w:szCs w:val="20"/>
        </w:rPr>
        <w:t xml:space="preserve">r </w:t>
      </w:r>
      <w:r w:rsidRPr="00BD0A41">
        <w:rPr>
          <w:rFonts w:ascii="Cambria" w:hAnsi="Cambria"/>
          <w:color w:val="221F1F"/>
          <w:spacing w:val="5"/>
          <w:sz w:val="20"/>
          <w:szCs w:val="20"/>
        </w:rPr>
        <w:t>chacun</w:t>
      </w:r>
      <w:r w:rsidRPr="00BD0A41">
        <w:rPr>
          <w:rFonts w:ascii="Cambria" w:hAnsi="Cambria"/>
          <w:color w:val="221F1F"/>
          <w:sz w:val="20"/>
          <w:szCs w:val="20"/>
        </w:rPr>
        <w:t xml:space="preserve">e </w:t>
      </w:r>
      <w:r w:rsidRPr="00BD0A41">
        <w:rPr>
          <w:rFonts w:ascii="Cambria" w:hAnsi="Cambria"/>
          <w:color w:val="221F1F"/>
          <w:spacing w:val="5"/>
          <w:sz w:val="20"/>
          <w:szCs w:val="20"/>
        </w:rPr>
        <w:t xml:space="preserve">des </w:t>
      </w:r>
      <w:r w:rsidRPr="00BD0A41">
        <w:rPr>
          <w:rFonts w:ascii="Cambria" w:hAnsi="Cambria"/>
          <w:color w:val="221F1F"/>
          <w:sz w:val="20"/>
          <w:szCs w:val="20"/>
        </w:rPr>
        <w:t xml:space="preserve">entreprises, tous les renseignements énumérés à l’Article 6.1 ci-dessus. Le RPAO devra préciser les informations à fournir par le groupement </w:t>
      </w:r>
      <w:proofErr w:type="gramStart"/>
      <w:r w:rsidRPr="00BD0A41">
        <w:rPr>
          <w:rFonts w:ascii="Cambria" w:hAnsi="Cambria"/>
          <w:color w:val="221F1F"/>
          <w:spacing w:val="5"/>
          <w:sz w:val="20"/>
          <w:szCs w:val="20"/>
        </w:rPr>
        <w:t>e</w:t>
      </w:r>
      <w:r w:rsidRPr="00BD0A41">
        <w:rPr>
          <w:rFonts w:ascii="Cambria" w:hAnsi="Cambria"/>
          <w:color w:val="221F1F"/>
          <w:sz w:val="20"/>
          <w:szCs w:val="20"/>
        </w:rPr>
        <w:t xml:space="preserve">t  </w:t>
      </w:r>
      <w:r w:rsidRPr="00BD0A41">
        <w:rPr>
          <w:rFonts w:ascii="Cambria" w:hAnsi="Cambria"/>
          <w:color w:val="221F1F"/>
          <w:spacing w:val="5"/>
          <w:sz w:val="20"/>
          <w:szCs w:val="20"/>
        </w:rPr>
        <w:t>celle</w:t>
      </w:r>
      <w:r w:rsidRPr="00BD0A41">
        <w:rPr>
          <w:rFonts w:ascii="Cambria" w:hAnsi="Cambria"/>
          <w:color w:val="221F1F"/>
          <w:sz w:val="20"/>
          <w:szCs w:val="20"/>
        </w:rPr>
        <w:t>s</w:t>
      </w:r>
      <w:proofErr w:type="gramEnd"/>
      <w:r w:rsidRPr="00BD0A41">
        <w:rPr>
          <w:rFonts w:ascii="Cambria" w:hAnsi="Cambria"/>
          <w:color w:val="221F1F"/>
          <w:sz w:val="20"/>
          <w:szCs w:val="20"/>
        </w:rPr>
        <w:t xml:space="preserve">  à  </w:t>
      </w:r>
      <w:r w:rsidRPr="00BD0A41">
        <w:rPr>
          <w:rFonts w:ascii="Cambria" w:hAnsi="Cambria"/>
          <w:color w:val="221F1F"/>
          <w:spacing w:val="5"/>
          <w:sz w:val="20"/>
          <w:szCs w:val="20"/>
        </w:rPr>
        <w:t>fourni</w:t>
      </w:r>
      <w:r w:rsidRPr="00BD0A41">
        <w:rPr>
          <w:rFonts w:ascii="Cambria" w:hAnsi="Cambria"/>
          <w:color w:val="221F1F"/>
          <w:sz w:val="20"/>
          <w:szCs w:val="20"/>
        </w:rPr>
        <w:t xml:space="preserve">r  </w:t>
      </w:r>
      <w:r w:rsidRPr="00BD0A41">
        <w:rPr>
          <w:rFonts w:ascii="Cambria" w:hAnsi="Cambria"/>
          <w:color w:val="221F1F"/>
          <w:spacing w:val="5"/>
          <w:sz w:val="20"/>
          <w:szCs w:val="20"/>
        </w:rPr>
        <w:t>pa</w:t>
      </w:r>
      <w:r w:rsidRPr="00BD0A41">
        <w:rPr>
          <w:rFonts w:ascii="Cambria" w:hAnsi="Cambria"/>
          <w:color w:val="221F1F"/>
          <w:sz w:val="20"/>
          <w:szCs w:val="20"/>
        </w:rPr>
        <w:t xml:space="preserve">r  </w:t>
      </w:r>
      <w:r w:rsidRPr="00BD0A41">
        <w:rPr>
          <w:rFonts w:ascii="Cambria" w:hAnsi="Cambria"/>
          <w:color w:val="221F1F"/>
          <w:spacing w:val="5"/>
          <w:sz w:val="20"/>
          <w:szCs w:val="20"/>
        </w:rPr>
        <w:t>chaqu</w:t>
      </w:r>
      <w:r w:rsidRPr="00BD0A41">
        <w:rPr>
          <w:rFonts w:ascii="Cambria" w:hAnsi="Cambria"/>
          <w:color w:val="221F1F"/>
          <w:sz w:val="20"/>
          <w:szCs w:val="20"/>
        </w:rPr>
        <w:t xml:space="preserve">e  </w:t>
      </w:r>
      <w:r w:rsidRPr="00BD0A41">
        <w:rPr>
          <w:rFonts w:ascii="Cambria" w:hAnsi="Cambria"/>
          <w:color w:val="221F1F"/>
          <w:spacing w:val="5"/>
          <w:sz w:val="20"/>
          <w:szCs w:val="20"/>
        </w:rPr>
        <w:t>membr</w:t>
      </w:r>
      <w:r w:rsidRPr="00BD0A41">
        <w:rPr>
          <w:rFonts w:ascii="Cambria" w:hAnsi="Cambria"/>
          <w:color w:val="221F1F"/>
          <w:sz w:val="20"/>
          <w:szCs w:val="20"/>
        </w:rPr>
        <w:t xml:space="preserve">e  </w:t>
      </w:r>
      <w:r w:rsidRPr="00BD0A41">
        <w:rPr>
          <w:rFonts w:ascii="Cambria" w:hAnsi="Cambria"/>
          <w:color w:val="221F1F"/>
          <w:spacing w:val="5"/>
          <w:sz w:val="20"/>
          <w:szCs w:val="20"/>
        </w:rPr>
        <w:t xml:space="preserve">du </w:t>
      </w:r>
      <w:r w:rsidRPr="00BD0A41">
        <w:rPr>
          <w:rFonts w:ascii="Cambria" w:hAnsi="Cambria"/>
          <w:color w:val="221F1F"/>
          <w:sz w:val="20"/>
          <w:szCs w:val="20"/>
        </w:rPr>
        <w:t>groupement;</w:t>
      </w:r>
    </w:p>
    <w:p w:rsidR="000B7A40" w:rsidRPr="00BD0A41" w:rsidRDefault="000B7A40" w:rsidP="000B7A40">
      <w:pPr>
        <w:widowControl w:val="0"/>
        <w:autoSpaceDE w:val="0"/>
        <w:autoSpaceDN w:val="0"/>
        <w:adjustRightInd w:val="0"/>
        <w:ind w:right="-34"/>
        <w:jc w:val="both"/>
        <w:rPr>
          <w:rFonts w:ascii="Cambria" w:hAnsi="Cambria"/>
          <w:color w:val="000000"/>
          <w:sz w:val="20"/>
          <w:szCs w:val="20"/>
        </w:rPr>
      </w:pPr>
      <w:r w:rsidRPr="00BD0A41">
        <w:rPr>
          <w:rFonts w:ascii="Cambria" w:hAnsi="Cambria"/>
          <w:color w:val="221F1F"/>
          <w:sz w:val="20"/>
          <w:szCs w:val="20"/>
        </w:rPr>
        <w:t xml:space="preserve">b. L’offre et le marché doivent être signés de façon à obliger tous les membres du </w:t>
      </w:r>
      <w:proofErr w:type="gramStart"/>
      <w:r w:rsidRPr="00BD0A41">
        <w:rPr>
          <w:rFonts w:ascii="Cambria" w:hAnsi="Cambria"/>
          <w:color w:val="221F1F"/>
          <w:sz w:val="20"/>
          <w:szCs w:val="20"/>
        </w:rPr>
        <w:t>groupement;</w:t>
      </w:r>
      <w:proofErr w:type="gramEnd"/>
    </w:p>
    <w:p w:rsidR="000B7A40" w:rsidRPr="00BD0A41" w:rsidRDefault="000B7A40" w:rsidP="000B7A40">
      <w:pPr>
        <w:widowControl w:val="0"/>
        <w:autoSpaceDE w:val="0"/>
        <w:autoSpaceDN w:val="0"/>
        <w:adjustRightInd w:val="0"/>
        <w:spacing w:line="250" w:lineRule="auto"/>
        <w:ind w:left="283" w:right="94" w:hanging="283"/>
        <w:jc w:val="both"/>
        <w:rPr>
          <w:rFonts w:ascii="Cambria" w:hAnsi="Cambria"/>
          <w:color w:val="000000"/>
          <w:sz w:val="20"/>
          <w:szCs w:val="20"/>
        </w:rPr>
      </w:pPr>
      <w:r w:rsidRPr="00BD0A41">
        <w:rPr>
          <w:rFonts w:ascii="Cambria" w:hAnsi="Cambria"/>
          <w:color w:val="221F1F"/>
          <w:sz w:val="20"/>
          <w:szCs w:val="20"/>
        </w:rPr>
        <w:t xml:space="preserve">c. La nature du groupement (conjoint ou solidaire comme cela est requis dans le </w:t>
      </w:r>
      <w:proofErr w:type="gramStart"/>
      <w:r w:rsidRPr="00BD0A41">
        <w:rPr>
          <w:rFonts w:ascii="Cambria" w:hAnsi="Cambria"/>
          <w:color w:val="221F1F"/>
          <w:sz w:val="20"/>
          <w:szCs w:val="20"/>
        </w:rPr>
        <w:t>RPAO)doit</w:t>
      </w:r>
      <w:proofErr w:type="gramEnd"/>
      <w:r w:rsidRPr="00BD0A41">
        <w:rPr>
          <w:rFonts w:ascii="Cambria" w:hAnsi="Cambria"/>
          <w:color w:val="221F1F"/>
          <w:sz w:val="20"/>
          <w:szCs w:val="20"/>
        </w:rPr>
        <w:t xml:space="preserve"> être précisée et justifiée par la production d’une copie de l’accord de groupement en bonne et due forme</w:t>
      </w:r>
    </w:p>
    <w:p w:rsidR="000B7A40" w:rsidRPr="00BD0A41" w:rsidRDefault="000B7A40" w:rsidP="000B7A40">
      <w:pPr>
        <w:widowControl w:val="0"/>
        <w:autoSpaceDE w:val="0"/>
        <w:autoSpaceDN w:val="0"/>
        <w:adjustRightInd w:val="0"/>
        <w:spacing w:line="250" w:lineRule="auto"/>
        <w:ind w:left="283" w:right="95" w:hanging="283"/>
        <w:jc w:val="both"/>
        <w:rPr>
          <w:rFonts w:ascii="Cambria" w:hAnsi="Cambria"/>
          <w:color w:val="000000"/>
          <w:sz w:val="20"/>
          <w:szCs w:val="20"/>
        </w:rPr>
      </w:pPr>
      <w:r w:rsidRPr="00BD0A41">
        <w:rPr>
          <w:rFonts w:ascii="Cambria" w:hAnsi="Cambria"/>
          <w:color w:val="221F1F"/>
          <w:sz w:val="20"/>
          <w:szCs w:val="20"/>
        </w:rPr>
        <w:t xml:space="preserve">d. Le membre du groupement désigné comme mandataire, représentera l’ensemble des entreprises vis-à-vis du Maître d’Ouvrage pour l’exécution du </w:t>
      </w:r>
      <w:proofErr w:type="gramStart"/>
      <w:r w:rsidRPr="00BD0A41">
        <w:rPr>
          <w:rFonts w:ascii="Cambria" w:hAnsi="Cambria"/>
          <w:color w:val="221F1F"/>
          <w:sz w:val="20"/>
          <w:szCs w:val="20"/>
        </w:rPr>
        <w:t>marché;</w:t>
      </w:r>
      <w:proofErr w:type="gramEnd"/>
    </w:p>
    <w:p w:rsidR="000B7A40" w:rsidRPr="00BD0A41" w:rsidRDefault="000B7A40" w:rsidP="000B7A40">
      <w:pPr>
        <w:widowControl w:val="0"/>
        <w:autoSpaceDE w:val="0"/>
        <w:autoSpaceDN w:val="0"/>
        <w:adjustRightInd w:val="0"/>
        <w:spacing w:line="250" w:lineRule="auto"/>
        <w:ind w:left="283" w:right="90" w:hanging="283"/>
        <w:jc w:val="both"/>
        <w:rPr>
          <w:rFonts w:ascii="Cambria" w:hAnsi="Cambria"/>
          <w:color w:val="000000"/>
          <w:sz w:val="20"/>
          <w:szCs w:val="20"/>
        </w:rPr>
      </w:pPr>
      <w:r w:rsidRPr="00BD0A41">
        <w:rPr>
          <w:rFonts w:ascii="Cambria" w:hAnsi="Cambria"/>
          <w:color w:val="221F1F"/>
          <w:sz w:val="20"/>
          <w:szCs w:val="20"/>
        </w:rPr>
        <w:lastRenderedPageBreak/>
        <w:t xml:space="preserve">e. En cas de groupement solidaire, les cotraitants se répartissent les sommes qui sont réglées par le Maître d’Ouvrage dans un compte </w:t>
      </w:r>
      <w:proofErr w:type="gramStart"/>
      <w:r w:rsidRPr="00BD0A41">
        <w:rPr>
          <w:rFonts w:ascii="Cambria" w:hAnsi="Cambria"/>
          <w:color w:val="221F1F"/>
          <w:sz w:val="20"/>
          <w:szCs w:val="20"/>
        </w:rPr>
        <w:t>unique;</w:t>
      </w:r>
      <w:proofErr w:type="gramEnd"/>
      <w:r w:rsidRPr="00BD0A41">
        <w:rPr>
          <w:rFonts w:ascii="Cambria" w:hAnsi="Cambria"/>
          <w:color w:val="221F1F"/>
          <w:sz w:val="20"/>
          <w:szCs w:val="20"/>
        </w:rPr>
        <w:t xml:space="preserve"> en revanche, chaque entreprise est payée par le </w:t>
      </w:r>
      <w:r w:rsidRPr="00BD0A41">
        <w:rPr>
          <w:rFonts w:ascii="Cambria" w:hAnsi="Cambria"/>
          <w:color w:val="221F1F"/>
          <w:spacing w:val="4"/>
          <w:sz w:val="20"/>
          <w:szCs w:val="20"/>
        </w:rPr>
        <w:t>Maîtr</w:t>
      </w:r>
      <w:r w:rsidRPr="00BD0A41">
        <w:rPr>
          <w:rFonts w:ascii="Cambria" w:hAnsi="Cambria"/>
          <w:color w:val="221F1F"/>
          <w:sz w:val="20"/>
          <w:szCs w:val="20"/>
        </w:rPr>
        <w:t xml:space="preserve">e  </w:t>
      </w:r>
      <w:r w:rsidRPr="00BD0A41">
        <w:rPr>
          <w:rFonts w:ascii="Cambria" w:hAnsi="Cambria"/>
          <w:color w:val="221F1F"/>
          <w:spacing w:val="4"/>
          <w:sz w:val="20"/>
          <w:szCs w:val="20"/>
        </w:rPr>
        <w:t>d’Ouvrag</w:t>
      </w:r>
      <w:r w:rsidRPr="00BD0A41">
        <w:rPr>
          <w:rFonts w:ascii="Cambria" w:hAnsi="Cambria"/>
          <w:color w:val="221F1F"/>
          <w:sz w:val="20"/>
          <w:szCs w:val="20"/>
        </w:rPr>
        <w:t xml:space="preserve">e  </w:t>
      </w:r>
      <w:r w:rsidRPr="00BD0A41">
        <w:rPr>
          <w:rFonts w:ascii="Cambria" w:hAnsi="Cambria"/>
          <w:color w:val="221F1F"/>
          <w:spacing w:val="4"/>
          <w:sz w:val="20"/>
          <w:szCs w:val="20"/>
        </w:rPr>
        <w:t>dan</w:t>
      </w:r>
      <w:r w:rsidRPr="00BD0A41">
        <w:rPr>
          <w:rFonts w:ascii="Cambria" w:hAnsi="Cambria"/>
          <w:color w:val="221F1F"/>
          <w:sz w:val="20"/>
          <w:szCs w:val="20"/>
        </w:rPr>
        <w:t xml:space="preserve">s  </w:t>
      </w:r>
      <w:r w:rsidRPr="00BD0A41">
        <w:rPr>
          <w:rFonts w:ascii="Cambria" w:hAnsi="Cambria"/>
          <w:color w:val="221F1F"/>
          <w:spacing w:val="4"/>
          <w:sz w:val="20"/>
          <w:szCs w:val="20"/>
        </w:rPr>
        <w:t>so</w:t>
      </w:r>
      <w:r w:rsidRPr="00BD0A41">
        <w:rPr>
          <w:rFonts w:ascii="Cambria" w:hAnsi="Cambria"/>
          <w:color w:val="221F1F"/>
          <w:sz w:val="20"/>
          <w:szCs w:val="20"/>
        </w:rPr>
        <w:t xml:space="preserve">n  </w:t>
      </w:r>
      <w:r w:rsidRPr="00BD0A41">
        <w:rPr>
          <w:rFonts w:ascii="Cambria" w:hAnsi="Cambria"/>
          <w:color w:val="221F1F"/>
          <w:spacing w:val="4"/>
          <w:sz w:val="20"/>
          <w:szCs w:val="20"/>
        </w:rPr>
        <w:t>propr</w:t>
      </w:r>
      <w:r w:rsidRPr="00BD0A41">
        <w:rPr>
          <w:rFonts w:ascii="Cambria" w:hAnsi="Cambria"/>
          <w:color w:val="221F1F"/>
          <w:sz w:val="20"/>
          <w:szCs w:val="20"/>
        </w:rPr>
        <w:t xml:space="preserve">e  </w:t>
      </w:r>
      <w:r w:rsidRPr="00BD0A41">
        <w:rPr>
          <w:rFonts w:ascii="Cambria" w:hAnsi="Cambria"/>
          <w:color w:val="221F1F"/>
          <w:spacing w:val="4"/>
          <w:sz w:val="20"/>
          <w:szCs w:val="20"/>
        </w:rPr>
        <w:t xml:space="preserve">compte, </w:t>
      </w:r>
      <w:r w:rsidRPr="00BD0A41">
        <w:rPr>
          <w:rFonts w:ascii="Cambria" w:hAnsi="Cambria"/>
          <w:color w:val="221F1F"/>
          <w:sz w:val="20"/>
          <w:szCs w:val="20"/>
        </w:rPr>
        <w:t>lorsqu’il s’agit d’un groupement conjoint.</w:t>
      </w:r>
    </w:p>
    <w:p w:rsidR="000B7A40" w:rsidRPr="00BD0A41" w:rsidRDefault="000B7A40" w:rsidP="000B7A40">
      <w:pPr>
        <w:widowControl w:val="0"/>
        <w:autoSpaceDE w:val="0"/>
        <w:autoSpaceDN w:val="0"/>
        <w:adjustRightInd w:val="0"/>
        <w:spacing w:before="4" w:line="260" w:lineRule="exact"/>
        <w:jc w:val="both"/>
        <w:rPr>
          <w:rFonts w:ascii="Cambria" w:hAnsi="Cambria"/>
          <w:color w:val="000000"/>
          <w:sz w:val="20"/>
          <w:szCs w:val="20"/>
        </w:rPr>
      </w:pPr>
    </w:p>
    <w:p w:rsidR="000B7A40" w:rsidRPr="00BD0A41" w:rsidRDefault="000B7A40" w:rsidP="000B7A40">
      <w:pPr>
        <w:widowControl w:val="0"/>
        <w:tabs>
          <w:tab w:val="left" w:pos="1080"/>
          <w:tab w:val="left" w:pos="1680"/>
          <w:tab w:val="left" w:pos="2260"/>
          <w:tab w:val="left" w:pos="3060"/>
          <w:tab w:val="left" w:pos="3640"/>
          <w:tab w:val="left" w:pos="4000"/>
          <w:tab w:val="left" w:pos="4640"/>
        </w:tabs>
        <w:autoSpaceDE w:val="0"/>
        <w:autoSpaceDN w:val="0"/>
        <w:adjustRightInd w:val="0"/>
        <w:spacing w:line="250" w:lineRule="auto"/>
        <w:ind w:left="510" w:right="90" w:hanging="510"/>
        <w:jc w:val="both"/>
        <w:rPr>
          <w:rFonts w:ascii="Cambria" w:hAnsi="Cambria"/>
          <w:color w:val="000000"/>
          <w:sz w:val="20"/>
          <w:szCs w:val="20"/>
        </w:rPr>
      </w:pPr>
      <w:r w:rsidRPr="00BD0A41">
        <w:rPr>
          <w:rFonts w:ascii="Cambria" w:hAnsi="Cambria"/>
          <w:color w:val="221F1F"/>
          <w:sz w:val="20"/>
          <w:szCs w:val="20"/>
        </w:rPr>
        <w:t xml:space="preserve">6.3. </w:t>
      </w:r>
      <w:r w:rsidRPr="00BD0A41">
        <w:rPr>
          <w:rFonts w:ascii="Cambria" w:hAnsi="Cambria"/>
          <w:color w:val="221F1F"/>
          <w:spacing w:val="5"/>
          <w:sz w:val="20"/>
          <w:szCs w:val="20"/>
        </w:rPr>
        <w:t>Le</w:t>
      </w:r>
      <w:r w:rsidRPr="00BD0A41">
        <w:rPr>
          <w:rFonts w:ascii="Cambria" w:hAnsi="Cambria"/>
          <w:color w:val="221F1F"/>
          <w:sz w:val="20"/>
          <w:szCs w:val="20"/>
        </w:rPr>
        <w:t xml:space="preserve">s </w:t>
      </w:r>
      <w:r w:rsidRPr="00BD0A41">
        <w:rPr>
          <w:rFonts w:ascii="Cambria" w:hAnsi="Cambria"/>
          <w:color w:val="221F1F"/>
          <w:spacing w:val="5"/>
          <w:sz w:val="20"/>
          <w:szCs w:val="20"/>
        </w:rPr>
        <w:t>soumissionnaire</w:t>
      </w:r>
      <w:r w:rsidRPr="00BD0A41">
        <w:rPr>
          <w:rFonts w:ascii="Cambria" w:hAnsi="Cambria"/>
          <w:color w:val="221F1F"/>
          <w:sz w:val="20"/>
          <w:szCs w:val="20"/>
        </w:rPr>
        <w:t xml:space="preserve">s </w:t>
      </w:r>
      <w:r w:rsidRPr="00BD0A41">
        <w:rPr>
          <w:rFonts w:ascii="Cambria" w:hAnsi="Cambria"/>
          <w:color w:val="221F1F"/>
          <w:spacing w:val="5"/>
          <w:sz w:val="20"/>
          <w:szCs w:val="20"/>
        </w:rPr>
        <w:t>doiven</w:t>
      </w:r>
      <w:r w:rsidRPr="00BD0A41">
        <w:rPr>
          <w:rFonts w:ascii="Cambria" w:hAnsi="Cambria"/>
          <w:color w:val="221F1F"/>
          <w:sz w:val="20"/>
          <w:szCs w:val="20"/>
        </w:rPr>
        <w:t xml:space="preserve">t </w:t>
      </w:r>
      <w:r w:rsidRPr="00BD0A41">
        <w:rPr>
          <w:rFonts w:ascii="Cambria" w:hAnsi="Cambria"/>
          <w:color w:val="221F1F"/>
          <w:spacing w:val="5"/>
          <w:sz w:val="20"/>
          <w:szCs w:val="20"/>
        </w:rPr>
        <w:t>également présente</w:t>
      </w:r>
      <w:r w:rsidRPr="00BD0A41">
        <w:rPr>
          <w:rFonts w:ascii="Cambria" w:hAnsi="Cambria"/>
          <w:color w:val="221F1F"/>
          <w:sz w:val="20"/>
          <w:szCs w:val="20"/>
        </w:rPr>
        <w:t xml:space="preserve">r </w:t>
      </w:r>
      <w:r w:rsidRPr="00BD0A41">
        <w:rPr>
          <w:rFonts w:ascii="Cambria" w:hAnsi="Cambria"/>
          <w:color w:val="221F1F"/>
          <w:spacing w:val="5"/>
          <w:sz w:val="20"/>
          <w:szCs w:val="20"/>
        </w:rPr>
        <w:t>de</w:t>
      </w:r>
      <w:r w:rsidRPr="00BD0A41">
        <w:rPr>
          <w:rFonts w:ascii="Cambria" w:hAnsi="Cambria"/>
          <w:color w:val="221F1F"/>
          <w:sz w:val="20"/>
          <w:szCs w:val="20"/>
        </w:rPr>
        <w:t xml:space="preserve">s </w:t>
      </w:r>
      <w:r w:rsidRPr="00BD0A41">
        <w:rPr>
          <w:rFonts w:ascii="Cambria" w:hAnsi="Cambria"/>
          <w:color w:val="221F1F"/>
          <w:spacing w:val="5"/>
          <w:sz w:val="20"/>
          <w:szCs w:val="20"/>
        </w:rPr>
        <w:t>proposition</w:t>
      </w:r>
      <w:r w:rsidRPr="00BD0A41">
        <w:rPr>
          <w:rFonts w:ascii="Cambria" w:hAnsi="Cambria"/>
          <w:color w:val="221F1F"/>
          <w:sz w:val="20"/>
          <w:szCs w:val="20"/>
        </w:rPr>
        <w:t xml:space="preserve">s </w:t>
      </w:r>
      <w:r w:rsidRPr="00BD0A41">
        <w:rPr>
          <w:rFonts w:ascii="Cambria" w:hAnsi="Cambria"/>
          <w:color w:val="221F1F"/>
          <w:spacing w:val="5"/>
          <w:sz w:val="20"/>
          <w:szCs w:val="20"/>
        </w:rPr>
        <w:t>suffisamment détaillée</w:t>
      </w:r>
      <w:r w:rsidRPr="00BD0A41">
        <w:rPr>
          <w:rFonts w:ascii="Cambria" w:hAnsi="Cambria"/>
          <w:color w:val="221F1F"/>
          <w:sz w:val="20"/>
          <w:szCs w:val="20"/>
        </w:rPr>
        <w:t>s</w:t>
      </w:r>
      <w:r w:rsidRPr="00BD0A41">
        <w:rPr>
          <w:rFonts w:ascii="Cambria" w:hAnsi="Cambria"/>
          <w:color w:val="221F1F"/>
          <w:sz w:val="20"/>
          <w:szCs w:val="20"/>
        </w:rPr>
        <w:tab/>
      </w:r>
      <w:r w:rsidRPr="00BD0A41">
        <w:rPr>
          <w:rFonts w:ascii="Cambria" w:hAnsi="Cambria"/>
          <w:color w:val="221F1F"/>
          <w:spacing w:val="5"/>
          <w:sz w:val="20"/>
          <w:szCs w:val="20"/>
        </w:rPr>
        <w:t>pou</w:t>
      </w:r>
      <w:r w:rsidRPr="00BD0A41">
        <w:rPr>
          <w:rFonts w:ascii="Cambria" w:hAnsi="Cambria"/>
          <w:color w:val="221F1F"/>
          <w:sz w:val="20"/>
          <w:szCs w:val="20"/>
        </w:rPr>
        <w:t>r</w:t>
      </w:r>
      <w:r w:rsidRPr="00BD0A41">
        <w:rPr>
          <w:rFonts w:ascii="Cambria" w:hAnsi="Cambria"/>
          <w:color w:val="221F1F"/>
          <w:sz w:val="20"/>
          <w:szCs w:val="20"/>
        </w:rPr>
        <w:tab/>
      </w:r>
      <w:r w:rsidRPr="00BD0A41">
        <w:rPr>
          <w:rFonts w:ascii="Cambria" w:hAnsi="Cambria"/>
          <w:color w:val="221F1F"/>
          <w:spacing w:val="5"/>
          <w:sz w:val="20"/>
          <w:szCs w:val="20"/>
        </w:rPr>
        <w:t>démontre</w:t>
      </w:r>
      <w:r w:rsidRPr="00BD0A41">
        <w:rPr>
          <w:rFonts w:ascii="Cambria" w:hAnsi="Cambria"/>
          <w:color w:val="221F1F"/>
          <w:sz w:val="20"/>
          <w:szCs w:val="20"/>
        </w:rPr>
        <w:t>r</w:t>
      </w:r>
      <w:r w:rsidRPr="00BD0A41">
        <w:rPr>
          <w:rFonts w:ascii="Cambria" w:hAnsi="Cambria"/>
          <w:color w:val="221F1F"/>
          <w:sz w:val="20"/>
          <w:szCs w:val="20"/>
        </w:rPr>
        <w:tab/>
      </w:r>
      <w:r w:rsidRPr="00BD0A41">
        <w:rPr>
          <w:rFonts w:ascii="Cambria" w:hAnsi="Cambria"/>
          <w:color w:val="221F1F"/>
          <w:spacing w:val="5"/>
          <w:sz w:val="20"/>
          <w:szCs w:val="20"/>
        </w:rPr>
        <w:t>qu’elle</w:t>
      </w:r>
      <w:r w:rsidRPr="00BD0A41">
        <w:rPr>
          <w:rFonts w:ascii="Cambria" w:hAnsi="Cambria"/>
          <w:color w:val="221F1F"/>
          <w:sz w:val="20"/>
          <w:szCs w:val="20"/>
        </w:rPr>
        <w:t>s</w:t>
      </w:r>
      <w:r w:rsidRPr="00BD0A41">
        <w:rPr>
          <w:rFonts w:ascii="Cambria" w:hAnsi="Cambria"/>
          <w:color w:val="221F1F"/>
          <w:sz w:val="20"/>
          <w:szCs w:val="20"/>
        </w:rPr>
        <w:tab/>
      </w:r>
      <w:r w:rsidRPr="00BD0A41">
        <w:rPr>
          <w:rFonts w:ascii="Cambria" w:hAnsi="Cambria"/>
          <w:color w:val="221F1F"/>
          <w:spacing w:val="5"/>
          <w:sz w:val="20"/>
          <w:szCs w:val="20"/>
        </w:rPr>
        <w:t xml:space="preserve">sont </w:t>
      </w:r>
      <w:r w:rsidRPr="00BD0A41">
        <w:rPr>
          <w:rFonts w:ascii="Cambria" w:hAnsi="Cambria"/>
          <w:color w:val="221F1F"/>
          <w:sz w:val="20"/>
          <w:szCs w:val="20"/>
        </w:rPr>
        <w:t>conformes aux spécifications techniques et aux délais d’exécution visés dans le RPAO.</w:t>
      </w:r>
    </w:p>
    <w:p w:rsidR="000B7A40" w:rsidRPr="00BD0A41" w:rsidRDefault="000B7A40" w:rsidP="000B7A40">
      <w:pPr>
        <w:widowControl w:val="0"/>
        <w:autoSpaceDE w:val="0"/>
        <w:autoSpaceDN w:val="0"/>
        <w:adjustRightInd w:val="0"/>
        <w:spacing w:before="57" w:line="250" w:lineRule="auto"/>
        <w:ind w:left="624" w:right="-20" w:hanging="510"/>
        <w:jc w:val="both"/>
        <w:rPr>
          <w:rFonts w:ascii="Cambria" w:hAnsi="Cambria"/>
          <w:color w:val="221F1F"/>
          <w:sz w:val="20"/>
          <w:szCs w:val="20"/>
        </w:rPr>
      </w:pPr>
      <w:r w:rsidRPr="00BD0A41">
        <w:rPr>
          <w:rFonts w:ascii="Cambria" w:hAnsi="Cambria"/>
          <w:color w:val="221F1F"/>
          <w:sz w:val="20"/>
          <w:szCs w:val="20"/>
        </w:rPr>
        <w:t xml:space="preserve">6.4. Les soumissionnaires demandant à bénéficier d’une marge de préférence, doivent fournir </w:t>
      </w:r>
      <w:r w:rsidRPr="00BD0A41">
        <w:rPr>
          <w:rFonts w:ascii="Cambria" w:hAnsi="Cambria"/>
          <w:color w:val="221F1F"/>
          <w:spacing w:val="2"/>
          <w:sz w:val="20"/>
          <w:szCs w:val="20"/>
        </w:rPr>
        <w:t>tou</w:t>
      </w:r>
      <w:r w:rsidRPr="00BD0A41">
        <w:rPr>
          <w:rFonts w:ascii="Cambria" w:hAnsi="Cambria"/>
          <w:color w:val="221F1F"/>
          <w:sz w:val="20"/>
          <w:szCs w:val="20"/>
        </w:rPr>
        <w:t xml:space="preserve">s </w:t>
      </w:r>
      <w:r w:rsidRPr="00BD0A41">
        <w:rPr>
          <w:rFonts w:ascii="Cambria" w:hAnsi="Cambria"/>
          <w:color w:val="221F1F"/>
          <w:spacing w:val="2"/>
          <w:sz w:val="20"/>
          <w:szCs w:val="20"/>
        </w:rPr>
        <w:t>le</w:t>
      </w:r>
      <w:r w:rsidRPr="00BD0A41">
        <w:rPr>
          <w:rFonts w:ascii="Cambria" w:hAnsi="Cambria"/>
          <w:color w:val="221F1F"/>
          <w:sz w:val="20"/>
          <w:szCs w:val="20"/>
        </w:rPr>
        <w:t xml:space="preserve">s </w:t>
      </w:r>
      <w:proofErr w:type="gramStart"/>
      <w:r w:rsidRPr="00BD0A41">
        <w:rPr>
          <w:rFonts w:ascii="Cambria" w:hAnsi="Cambria"/>
          <w:color w:val="221F1F"/>
          <w:spacing w:val="2"/>
          <w:sz w:val="20"/>
          <w:szCs w:val="20"/>
        </w:rPr>
        <w:t>renseignement</w:t>
      </w:r>
      <w:r w:rsidRPr="00BD0A41">
        <w:rPr>
          <w:rFonts w:ascii="Cambria" w:hAnsi="Cambria"/>
          <w:color w:val="221F1F"/>
          <w:sz w:val="20"/>
          <w:szCs w:val="20"/>
        </w:rPr>
        <w:t xml:space="preserve">s  </w:t>
      </w:r>
      <w:r w:rsidRPr="00BD0A41">
        <w:rPr>
          <w:rFonts w:ascii="Cambria" w:hAnsi="Cambria"/>
          <w:color w:val="221F1F"/>
          <w:spacing w:val="2"/>
          <w:sz w:val="20"/>
          <w:szCs w:val="20"/>
        </w:rPr>
        <w:t>nécessaire</w:t>
      </w:r>
      <w:r w:rsidRPr="00BD0A41">
        <w:rPr>
          <w:rFonts w:ascii="Cambria" w:hAnsi="Cambria"/>
          <w:color w:val="221F1F"/>
          <w:sz w:val="20"/>
          <w:szCs w:val="20"/>
        </w:rPr>
        <w:t>s</w:t>
      </w:r>
      <w:proofErr w:type="gramEnd"/>
      <w:r w:rsidRPr="00BD0A41">
        <w:rPr>
          <w:rFonts w:ascii="Cambria" w:hAnsi="Cambria"/>
          <w:color w:val="221F1F"/>
          <w:sz w:val="20"/>
          <w:szCs w:val="20"/>
        </w:rPr>
        <w:t xml:space="preserve"> </w:t>
      </w:r>
      <w:r w:rsidRPr="00BD0A41">
        <w:rPr>
          <w:rFonts w:ascii="Cambria" w:hAnsi="Cambria"/>
          <w:color w:val="221F1F"/>
          <w:spacing w:val="2"/>
          <w:sz w:val="20"/>
          <w:szCs w:val="20"/>
        </w:rPr>
        <w:t xml:space="preserve">pour </w:t>
      </w:r>
      <w:r w:rsidRPr="00BD0A41">
        <w:rPr>
          <w:rFonts w:ascii="Cambria" w:hAnsi="Cambria"/>
          <w:color w:val="221F1F"/>
          <w:sz w:val="20"/>
          <w:szCs w:val="20"/>
        </w:rPr>
        <w:t>prouver qu’ils satisfont aux critères d’éligibilité décrits à l’article 32 du RGAO.</w:t>
      </w:r>
    </w:p>
    <w:p w:rsidR="000B7A40" w:rsidRPr="00BD0A41" w:rsidRDefault="000B7A40" w:rsidP="000B7A40">
      <w:pPr>
        <w:widowControl w:val="0"/>
        <w:autoSpaceDE w:val="0"/>
        <w:autoSpaceDN w:val="0"/>
        <w:adjustRightInd w:val="0"/>
        <w:ind w:left="114" w:right="-20"/>
        <w:jc w:val="both"/>
        <w:rPr>
          <w:rFonts w:ascii="Cambria" w:hAnsi="Cambria"/>
          <w:color w:val="000000"/>
          <w:sz w:val="20"/>
          <w:szCs w:val="20"/>
        </w:rPr>
      </w:pPr>
      <w:r w:rsidRPr="00BD0A41">
        <w:rPr>
          <w:rFonts w:ascii="Cambria" w:hAnsi="Cambria"/>
          <w:b/>
          <w:bCs/>
          <w:color w:val="221F1F"/>
          <w:sz w:val="20"/>
          <w:szCs w:val="20"/>
        </w:rPr>
        <w:t xml:space="preserve">Article </w:t>
      </w:r>
      <w:proofErr w:type="gramStart"/>
      <w:r w:rsidRPr="00BD0A41">
        <w:rPr>
          <w:rFonts w:ascii="Cambria" w:hAnsi="Cambria"/>
          <w:b/>
          <w:bCs/>
          <w:color w:val="221F1F"/>
          <w:sz w:val="20"/>
          <w:szCs w:val="20"/>
        </w:rPr>
        <w:t>7:Visite</w:t>
      </w:r>
      <w:proofErr w:type="gramEnd"/>
      <w:r w:rsidRPr="00BD0A41">
        <w:rPr>
          <w:rFonts w:ascii="Cambria" w:hAnsi="Cambria"/>
          <w:b/>
          <w:bCs/>
          <w:color w:val="221F1F"/>
          <w:sz w:val="20"/>
          <w:szCs w:val="20"/>
        </w:rPr>
        <w:t xml:space="preserve"> du site des travaux</w:t>
      </w:r>
    </w:p>
    <w:p w:rsidR="000B7A40" w:rsidRPr="00BD0A41" w:rsidRDefault="000B7A40" w:rsidP="000B7A40">
      <w:pPr>
        <w:widowControl w:val="0"/>
        <w:autoSpaceDE w:val="0"/>
        <w:autoSpaceDN w:val="0"/>
        <w:adjustRightInd w:val="0"/>
        <w:spacing w:line="250" w:lineRule="auto"/>
        <w:ind w:left="624" w:right="-18" w:hanging="510"/>
        <w:jc w:val="both"/>
        <w:rPr>
          <w:rFonts w:ascii="Cambria" w:hAnsi="Cambria"/>
          <w:color w:val="000000"/>
          <w:sz w:val="20"/>
          <w:szCs w:val="20"/>
        </w:rPr>
      </w:pPr>
      <w:r w:rsidRPr="00BD0A41">
        <w:rPr>
          <w:rFonts w:ascii="Cambria" w:hAnsi="Cambria"/>
          <w:color w:val="221F1F"/>
          <w:sz w:val="20"/>
          <w:szCs w:val="20"/>
        </w:rPr>
        <w:t>7.1. Il est conseillé au soumissionnaire de visiter et d’inspecter les sites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0B7A40" w:rsidRPr="00BD0A41" w:rsidRDefault="000B7A40" w:rsidP="000B7A40">
      <w:pPr>
        <w:widowControl w:val="0"/>
        <w:tabs>
          <w:tab w:val="left" w:pos="1100"/>
          <w:tab w:val="left" w:pos="2100"/>
          <w:tab w:val="left" w:pos="3520"/>
          <w:tab w:val="left" w:pos="4900"/>
        </w:tabs>
        <w:autoSpaceDE w:val="0"/>
        <w:autoSpaceDN w:val="0"/>
        <w:adjustRightInd w:val="0"/>
        <w:spacing w:before="57" w:line="250" w:lineRule="auto"/>
        <w:ind w:left="510" w:right="90" w:hanging="510"/>
        <w:jc w:val="both"/>
        <w:rPr>
          <w:rFonts w:ascii="Cambria" w:hAnsi="Cambria"/>
          <w:color w:val="000000"/>
          <w:sz w:val="20"/>
          <w:szCs w:val="20"/>
        </w:rPr>
      </w:pPr>
      <w:r w:rsidRPr="00BD0A41">
        <w:rPr>
          <w:rFonts w:ascii="Cambria" w:hAnsi="Cambria"/>
          <w:color w:val="221F1F"/>
          <w:sz w:val="20"/>
          <w:szCs w:val="20"/>
        </w:rPr>
        <w:t xml:space="preserve">7.2. </w:t>
      </w:r>
      <w:r w:rsidRPr="00BD0A41">
        <w:rPr>
          <w:rFonts w:ascii="Cambria" w:hAnsi="Cambria"/>
          <w:color w:val="221F1F"/>
          <w:spacing w:val="5"/>
          <w:sz w:val="20"/>
          <w:szCs w:val="20"/>
        </w:rPr>
        <w:t>L</w:t>
      </w:r>
      <w:r w:rsidRPr="00BD0A41">
        <w:rPr>
          <w:rFonts w:ascii="Cambria" w:hAnsi="Cambria"/>
          <w:color w:val="221F1F"/>
          <w:sz w:val="20"/>
          <w:szCs w:val="20"/>
        </w:rPr>
        <w:t xml:space="preserve">e </w:t>
      </w:r>
      <w:r w:rsidRPr="00BD0A41">
        <w:rPr>
          <w:rFonts w:ascii="Cambria" w:hAnsi="Cambria"/>
          <w:color w:val="221F1F"/>
          <w:spacing w:val="5"/>
          <w:sz w:val="20"/>
          <w:szCs w:val="20"/>
        </w:rPr>
        <w:t>Maîtr</w:t>
      </w:r>
      <w:r w:rsidRPr="00BD0A41">
        <w:rPr>
          <w:rFonts w:ascii="Cambria" w:hAnsi="Cambria"/>
          <w:color w:val="221F1F"/>
          <w:sz w:val="20"/>
          <w:szCs w:val="20"/>
        </w:rPr>
        <w:t xml:space="preserve">e </w:t>
      </w:r>
      <w:r w:rsidRPr="00BD0A41">
        <w:rPr>
          <w:rFonts w:ascii="Cambria" w:hAnsi="Cambria"/>
          <w:color w:val="221F1F"/>
          <w:spacing w:val="5"/>
          <w:sz w:val="20"/>
          <w:szCs w:val="20"/>
        </w:rPr>
        <w:t>d’Ouvrag</w:t>
      </w:r>
      <w:r w:rsidRPr="00BD0A41">
        <w:rPr>
          <w:rFonts w:ascii="Cambria" w:hAnsi="Cambria"/>
          <w:color w:val="221F1F"/>
          <w:sz w:val="20"/>
          <w:szCs w:val="20"/>
        </w:rPr>
        <w:t xml:space="preserve">e </w:t>
      </w:r>
      <w:r w:rsidRPr="00BD0A41">
        <w:rPr>
          <w:rFonts w:ascii="Cambria" w:hAnsi="Cambria"/>
          <w:color w:val="221F1F"/>
          <w:spacing w:val="5"/>
          <w:sz w:val="20"/>
          <w:szCs w:val="20"/>
        </w:rPr>
        <w:t>autoriser</w:t>
      </w:r>
      <w:r w:rsidRPr="00BD0A41">
        <w:rPr>
          <w:rFonts w:ascii="Cambria" w:hAnsi="Cambria"/>
          <w:color w:val="221F1F"/>
          <w:sz w:val="20"/>
          <w:szCs w:val="20"/>
        </w:rPr>
        <w:t xml:space="preserve">a </w:t>
      </w:r>
      <w:r w:rsidRPr="00BD0A41">
        <w:rPr>
          <w:rFonts w:ascii="Cambria" w:hAnsi="Cambria"/>
          <w:color w:val="221F1F"/>
          <w:spacing w:val="5"/>
          <w:sz w:val="20"/>
          <w:szCs w:val="20"/>
        </w:rPr>
        <w:t xml:space="preserve">le </w:t>
      </w:r>
      <w:r w:rsidRPr="00BD0A41">
        <w:rPr>
          <w:rFonts w:ascii="Cambria" w:hAnsi="Cambria"/>
          <w:color w:val="221F1F"/>
          <w:sz w:val="20"/>
          <w:szCs w:val="20"/>
        </w:rPr>
        <w:t>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w:t>
      </w:r>
      <w:r w:rsidRPr="00BD0A41">
        <w:rPr>
          <w:rFonts w:ascii="Cambria" w:hAnsi="Cambria"/>
          <w:color w:val="221F1F"/>
          <w:spacing w:val="5"/>
          <w:sz w:val="20"/>
          <w:szCs w:val="20"/>
        </w:rPr>
        <w:t>nisen</w:t>
      </w:r>
      <w:r w:rsidRPr="00BD0A41">
        <w:rPr>
          <w:rFonts w:ascii="Cambria" w:hAnsi="Cambria"/>
          <w:color w:val="221F1F"/>
          <w:sz w:val="20"/>
          <w:szCs w:val="20"/>
        </w:rPr>
        <w:t xml:space="preserve">t  </w:t>
      </w:r>
      <w:r w:rsidRPr="00BD0A41">
        <w:rPr>
          <w:rFonts w:ascii="Cambria" w:hAnsi="Cambria"/>
          <w:color w:val="221F1F"/>
          <w:spacing w:val="5"/>
          <w:sz w:val="20"/>
          <w:szCs w:val="20"/>
        </w:rPr>
        <w:t>s</w:t>
      </w:r>
      <w:r w:rsidRPr="00BD0A41">
        <w:rPr>
          <w:rFonts w:ascii="Cambria" w:hAnsi="Cambria"/>
          <w:color w:val="221F1F"/>
          <w:sz w:val="20"/>
          <w:szCs w:val="20"/>
        </w:rPr>
        <w:t xml:space="preserve">i  </w:t>
      </w:r>
      <w:r w:rsidRPr="00BD0A41">
        <w:rPr>
          <w:rFonts w:ascii="Cambria" w:hAnsi="Cambria"/>
          <w:color w:val="221F1F"/>
          <w:spacing w:val="5"/>
          <w:sz w:val="20"/>
          <w:szCs w:val="20"/>
        </w:rPr>
        <w:t>nécessaire</w:t>
      </w:r>
      <w:r w:rsidRPr="00BD0A41">
        <w:rPr>
          <w:rFonts w:ascii="Cambria" w:hAnsi="Cambria"/>
          <w:color w:val="221F1F"/>
          <w:sz w:val="20"/>
          <w:szCs w:val="20"/>
        </w:rPr>
        <w:t xml:space="preserve">,  </w:t>
      </w:r>
      <w:r w:rsidRPr="00BD0A41">
        <w:rPr>
          <w:rFonts w:ascii="Cambria" w:hAnsi="Cambria"/>
          <w:color w:val="221F1F"/>
          <w:spacing w:val="5"/>
          <w:sz w:val="20"/>
          <w:szCs w:val="20"/>
        </w:rPr>
        <w:t>e</w:t>
      </w:r>
      <w:r w:rsidRPr="00BD0A41">
        <w:rPr>
          <w:rFonts w:ascii="Cambria" w:hAnsi="Cambria"/>
          <w:color w:val="221F1F"/>
          <w:sz w:val="20"/>
          <w:szCs w:val="20"/>
        </w:rPr>
        <w:t xml:space="preserve">t  </w:t>
      </w:r>
      <w:r w:rsidRPr="00BD0A41">
        <w:rPr>
          <w:rFonts w:ascii="Cambria" w:hAnsi="Cambria"/>
          <w:color w:val="221F1F"/>
          <w:spacing w:val="5"/>
          <w:sz w:val="20"/>
          <w:szCs w:val="20"/>
        </w:rPr>
        <w:t>qu’il</w:t>
      </w:r>
      <w:r w:rsidRPr="00BD0A41">
        <w:rPr>
          <w:rFonts w:ascii="Cambria" w:hAnsi="Cambria"/>
          <w:color w:val="221F1F"/>
          <w:sz w:val="20"/>
          <w:szCs w:val="20"/>
        </w:rPr>
        <w:t xml:space="preserve">s  </w:t>
      </w:r>
      <w:r w:rsidRPr="00BD0A41">
        <w:rPr>
          <w:rFonts w:ascii="Cambria" w:hAnsi="Cambria"/>
          <w:color w:val="221F1F"/>
          <w:spacing w:val="5"/>
          <w:sz w:val="20"/>
          <w:szCs w:val="20"/>
        </w:rPr>
        <w:t xml:space="preserve">demeurent </w:t>
      </w:r>
      <w:r w:rsidRPr="00BD0A41">
        <w:rPr>
          <w:rFonts w:ascii="Cambria" w:hAnsi="Cambria"/>
          <w:color w:val="221F1F"/>
          <w:sz w:val="20"/>
          <w:szCs w:val="20"/>
        </w:rPr>
        <w:t>responsablesdesaccidentsmortelsoucorporels,despertesoudommagesmatériels,coûts et frais encourus du fait de cette visite.</w:t>
      </w:r>
    </w:p>
    <w:p w:rsidR="000B7A40" w:rsidRPr="00BD0A41" w:rsidRDefault="000B7A40" w:rsidP="000B7A40">
      <w:pPr>
        <w:widowControl w:val="0"/>
        <w:autoSpaceDE w:val="0"/>
        <w:autoSpaceDN w:val="0"/>
        <w:adjustRightInd w:val="0"/>
        <w:spacing w:line="250" w:lineRule="auto"/>
        <w:ind w:left="510" w:right="90" w:hanging="510"/>
        <w:jc w:val="both"/>
        <w:rPr>
          <w:rFonts w:ascii="Cambria" w:hAnsi="Cambria"/>
          <w:color w:val="000000"/>
          <w:sz w:val="20"/>
          <w:szCs w:val="20"/>
        </w:rPr>
      </w:pPr>
      <w:r w:rsidRPr="00BD0A41">
        <w:rPr>
          <w:rFonts w:ascii="Cambria" w:hAnsi="Cambria"/>
          <w:color w:val="221F1F"/>
          <w:sz w:val="20"/>
          <w:szCs w:val="20"/>
        </w:rPr>
        <w:t xml:space="preserve">7.3. Le Maître d’Ouvrage peut organiser une visite du site des travaux au moment de la réunion </w:t>
      </w:r>
      <w:r w:rsidRPr="00BD0A41">
        <w:rPr>
          <w:rFonts w:ascii="Cambria" w:hAnsi="Cambria"/>
          <w:color w:val="221F1F"/>
          <w:spacing w:val="5"/>
          <w:sz w:val="20"/>
          <w:szCs w:val="20"/>
        </w:rPr>
        <w:t>préparatoir</w:t>
      </w:r>
      <w:r w:rsidRPr="00BD0A41">
        <w:rPr>
          <w:rFonts w:ascii="Cambria" w:hAnsi="Cambria"/>
          <w:color w:val="221F1F"/>
          <w:sz w:val="20"/>
          <w:szCs w:val="20"/>
        </w:rPr>
        <w:t xml:space="preserve">e à </w:t>
      </w:r>
      <w:r w:rsidRPr="00BD0A41">
        <w:rPr>
          <w:rFonts w:ascii="Cambria" w:hAnsi="Cambria"/>
          <w:color w:val="221F1F"/>
          <w:spacing w:val="5"/>
          <w:sz w:val="20"/>
          <w:szCs w:val="20"/>
        </w:rPr>
        <w:t>l’établissemen</w:t>
      </w:r>
      <w:r w:rsidRPr="00BD0A41">
        <w:rPr>
          <w:rFonts w:ascii="Cambria" w:hAnsi="Cambria"/>
          <w:color w:val="221F1F"/>
          <w:sz w:val="20"/>
          <w:szCs w:val="20"/>
        </w:rPr>
        <w:t xml:space="preserve">t </w:t>
      </w:r>
      <w:r w:rsidRPr="00BD0A41">
        <w:rPr>
          <w:rFonts w:ascii="Cambria" w:hAnsi="Cambria"/>
          <w:color w:val="221F1F"/>
          <w:spacing w:val="5"/>
          <w:sz w:val="20"/>
          <w:szCs w:val="20"/>
        </w:rPr>
        <w:t>de</w:t>
      </w:r>
      <w:r w:rsidRPr="00BD0A41">
        <w:rPr>
          <w:rFonts w:ascii="Cambria" w:hAnsi="Cambria"/>
          <w:color w:val="221F1F"/>
          <w:sz w:val="20"/>
          <w:szCs w:val="20"/>
        </w:rPr>
        <w:t xml:space="preserve">s </w:t>
      </w:r>
      <w:r w:rsidRPr="00BD0A41">
        <w:rPr>
          <w:rFonts w:ascii="Cambria" w:hAnsi="Cambria"/>
          <w:color w:val="221F1F"/>
          <w:spacing w:val="5"/>
          <w:sz w:val="20"/>
          <w:szCs w:val="20"/>
        </w:rPr>
        <w:t xml:space="preserve">offres </w:t>
      </w:r>
      <w:r w:rsidRPr="00BD0A41">
        <w:rPr>
          <w:rFonts w:ascii="Cambria" w:hAnsi="Cambria"/>
          <w:color w:val="221F1F"/>
          <w:sz w:val="20"/>
          <w:szCs w:val="20"/>
        </w:rPr>
        <w:t>mentionnéesàl’article19duRGAO.</w:t>
      </w:r>
    </w:p>
    <w:p w:rsidR="000B7A40" w:rsidRPr="00BD0A41" w:rsidRDefault="000B7A40" w:rsidP="000B7A40">
      <w:pPr>
        <w:widowControl w:val="0"/>
        <w:autoSpaceDE w:val="0"/>
        <w:autoSpaceDN w:val="0"/>
        <w:adjustRightInd w:val="0"/>
        <w:spacing w:line="200" w:lineRule="exact"/>
        <w:jc w:val="both"/>
        <w:rPr>
          <w:rFonts w:ascii="Cambria" w:hAnsi="Cambria"/>
          <w:b/>
          <w:bCs/>
          <w:color w:val="221F1F"/>
          <w:sz w:val="20"/>
          <w:szCs w:val="20"/>
        </w:rPr>
      </w:pPr>
    </w:p>
    <w:p w:rsidR="000B7A40" w:rsidRPr="00BD0A41" w:rsidRDefault="000B7A40" w:rsidP="000B7A40">
      <w:pPr>
        <w:pStyle w:val="Paragraphedeliste"/>
        <w:widowControl w:val="0"/>
        <w:numPr>
          <w:ilvl w:val="0"/>
          <w:numId w:val="121"/>
        </w:numPr>
        <w:autoSpaceDE w:val="0"/>
        <w:autoSpaceDN w:val="0"/>
        <w:adjustRightInd w:val="0"/>
        <w:spacing w:line="200" w:lineRule="exact"/>
        <w:jc w:val="both"/>
        <w:rPr>
          <w:rFonts w:ascii="Cambria" w:hAnsi="Cambria"/>
          <w:color w:val="000000"/>
          <w:sz w:val="20"/>
          <w:szCs w:val="20"/>
        </w:rPr>
      </w:pPr>
      <w:r w:rsidRPr="00BD0A41">
        <w:rPr>
          <w:rFonts w:ascii="Cambria" w:hAnsi="Cambria"/>
          <w:b/>
          <w:bCs/>
          <w:color w:val="221F1F"/>
          <w:sz w:val="20"/>
          <w:szCs w:val="20"/>
        </w:rPr>
        <w:t>Dossier d’Appel d’Offres</w:t>
      </w:r>
    </w:p>
    <w:p w:rsidR="000B7A40" w:rsidRPr="00BD0A41" w:rsidRDefault="000B7A40" w:rsidP="000B7A40">
      <w:pPr>
        <w:widowControl w:val="0"/>
        <w:autoSpaceDE w:val="0"/>
        <w:autoSpaceDN w:val="0"/>
        <w:adjustRightInd w:val="0"/>
        <w:spacing w:line="220" w:lineRule="exact"/>
        <w:ind w:left="114" w:right="-98"/>
        <w:rPr>
          <w:rFonts w:ascii="Cambria" w:hAnsi="Cambria"/>
          <w:b/>
          <w:bCs/>
          <w:color w:val="221F1F"/>
          <w:sz w:val="20"/>
          <w:szCs w:val="20"/>
        </w:rPr>
      </w:pPr>
    </w:p>
    <w:p w:rsidR="000B7A40" w:rsidRPr="00BD0A41" w:rsidRDefault="000B7A40" w:rsidP="000B7A40">
      <w:pPr>
        <w:widowControl w:val="0"/>
        <w:autoSpaceDE w:val="0"/>
        <w:autoSpaceDN w:val="0"/>
        <w:adjustRightInd w:val="0"/>
        <w:spacing w:line="220" w:lineRule="exact"/>
        <w:ind w:left="114" w:right="-98"/>
        <w:rPr>
          <w:rFonts w:ascii="Cambria" w:hAnsi="Cambria"/>
          <w:color w:val="000000"/>
          <w:sz w:val="20"/>
          <w:szCs w:val="20"/>
        </w:rPr>
      </w:pPr>
      <w:r w:rsidRPr="00BD0A41">
        <w:rPr>
          <w:rFonts w:ascii="Cambria" w:hAnsi="Cambria"/>
          <w:b/>
          <w:bCs/>
          <w:color w:val="221F1F"/>
          <w:sz w:val="20"/>
          <w:szCs w:val="20"/>
        </w:rPr>
        <w:t xml:space="preserve">Article </w:t>
      </w:r>
      <w:proofErr w:type="gramStart"/>
      <w:r w:rsidRPr="00BD0A41">
        <w:rPr>
          <w:rFonts w:ascii="Cambria" w:hAnsi="Cambria"/>
          <w:b/>
          <w:bCs/>
          <w:color w:val="221F1F"/>
          <w:sz w:val="20"/>
          <w:szCs w:val="20"/>
        </w:rPr>
        <w:t>8:Contenu</w:t>
      </w:r>
      <w:proofErr w:type="gramEnd"/>
      <w:r w:rsidRPr="00BD0A41">
        <w:rPr>
          <w:rFonts w:ascii="Cambria" w:hAnsi="Cambria"/>
          <w:b/>
          <w:bCs/>
          <w:color w:val="221F1F"/>
          <w:sz w:val="20"/>
          <w:szCs w:val="20"/>
        </w:rPr>
        <w:t xml:space="preserve"> du   Dossier  d’Appel d’Offres</w:t>
      </w:r>
    </w:p>
    <w:p w:rsidR="000B7A40" w:rsidRPr="00BD0A41" w:rsidRDefault="000B7A40" w:rsidP="000B7A40">
      <w:pPr>
        <w:widowControl w:val="0"/>
        <w:autoSpaceDE w:val="0"/>
        <w:autoSpaceDN w:val="0"/>
        <w:adjustRightInd w:val="0"/>
        <w:spacing w:before="14" w:line="140" w:lineRule="exact"/>
        <w:rPr>
          <w:rFonts w:ascii="Cambria" w:hAnsi="Cambria"/>
          <w:color w:val="000000"/>
          <w:sz w:val="20"/>
          <w:szCs w:val="20"/>
        </w:rPr>
      </w:pPr>
    </w:p>
    <w:p w:rsidR="000B7A40" w:rsidRPr="00BD0A41" w:rsidRDefault="000B7A40" w:rsidP="000B7A40">
      <w:pPr>
        <w:widowControl w:val="0"/>
        <w:autoSpaceDE w:val="0"/>
        <w:autoSpaceDN w:val="0"/>
        <w:adjustRightInd w:val="0"/>
        <w:spacing w:line="250" w:lineRule="auto"/>
        <w:ind w:left="624" w:right="-20" w:hanging="510"/>
        <w:jc w:val="both"/>
        <w:rPr>
          <w:rFonts w:ascii="Cambria" w:hAnsi="Cambria"/>
          <w:color w:val="000000"/>
          <w:sz w:val="20"/>
          <w:szCs w:val="20"/>
        </w:rPr>
      </w:pPr>
      <w:r w:rsidRPr="00BD0A41">
        <w:rPr>
          <w:rFonts w:ascii="Cambria" w:hAnsi="Cambria"/>
          <w:color w:val="221F1F"/>
          <w:sz w:val="20"/>
          <w:szCs w:val="20"/>
        </w:rPr>
        <w:t xml:space="preserve">8.1. Le Dossier d’Appel d’Offres décrit les travaux faisant l’objet du marché, fixe les procédures de consultation des entrepreneurs et précise les conditions du marché. Outre le(s)additif(s) </w:t>
      </w:r>
      <w:r w:rsidRPr="00BD0A41">
        <w:rPr>
          <w:rFonts w:ascii="Cambria" w:hAnsi="Cambria"/>
          <w:color w:val="221F1F"/>
          <w:spacing w:val="5"/>
          <w:sz w:val="20"/>
          <w:szCs w:val="20"/>
        </w:rPr>
        <w:t>publié(</w:t>
      </w:r>
      <w:proofErr w:type="gramStart"/>
      <w:r w:rsidRPr="00BD0A41">
        <w:rPr>
          <w:rFonts w:ascii="Cambria" w:hAnsi="Cambria"/>
          <w:color w:val="221F1F"/>
          <w:spacing w:val="5"/>
          <w:sz w:val="20"/>
          <w:szCs w:val="20"/>
        </w:rPr>
        <w:t>s</w:t>
      </w:r>
      <w:r w:rsidRPr="00BD0A41">
        <w:rPr>
          <w:rFonts w:ascii="Cambria" w:hAnsi="Cambria"/>
          <w:color w:val="221F1F"/>
          <w:sz w:val="20"/>
          <w:szCs w:val="20"/>
        </w:rPr>
        <w:t xml:space="preserve">)  </w:t>
      </w:r>
      <w:r w:rsidRPr="00BD0A41">
        <w:rPr>
          <w:rFonts w:ascii="Cambria" w:hAnsi="Cambria"/>
          <w:color w:val="221F1F"/>
          <w:spacing w:val="5"/>
          <w:sz w:val="20"/>
          <w:szCs w:val="20"/>
        </w:rPr>
        <w:t>conformémen</w:t>
      </w:r>
      <w:r w:rsidRPr="00BD0A41">
        <w:rPr>
          <w:rFonts w:ascii="Cambria" w:hAnsi="Cambria"/>
          <w:color w:val="221F1F"/>
          <w:sz w:val="20"/>
          <w:szCs w:val="20"/>
        </w:rPr>
        <w:t>t</w:t>
      </w:r>
      <w:proofErr w:type="gramEnd"/>
      <w:r w:rsidRPr="00BD0A41">
        <w:rPr>
          <w:rFonts w:ascii="Cambria" w:hAnsi="Cambria"/>
          <w:color w:val="221F1F"/>
          <w:sz w:val="20"/>
          <w:szCs w:val="20"/>
        </w:rPr>
        <w:t xml:space="preserve">  à  </w:t>
      </w:r>
      <w:r w:rsidRPr="00BD0A41">
        <w:rPr>
          <w:rFonts w:ascii="Cambria" w:hAnsi="Cambria"/>
          <w:color w:val="221F1F"/>
          <w:spacing w:val="5"/>
          <w:sz w:val="20"/>
          <w:szCs w:val="20"/>
        </w:rPr>
        <w:t>l’articl</w:t>
      </w:r>
      <w:r w:rsidRPr="00BD0A41">
        <w:rPr>
          <w:rFonts w:ascii="Cambria" w:hAnsi="Cambria"/>
          <w:color w:val="221F1F"/>
          <w:sz w:val="20"/>
          <w:szCs w:val="20"/>
        </w:rPr>
        <w:t xml:space="preserve">e  </w:t>
      </w:r>
      <w:r w:rsidRPr="00BD0A41">
        <w:rPr>
          <w:rFonts w:ascii="Cambria" w:hAnsi="Cambria"/>
          <w:color w:val="221F1F"/>
          <w:spacing w:val="5"/>
          <w:sz w:val="20"/>
          <w:szCs w:val="20"/>
        </w:rPr>
        <w:t>1</w:t>
      </w:r>
      <w:r w:rsidRPr="00BD0A41">
        <w:rPr>
          <w:rFonts w:ascii="Cambria" w:hAnsi="Cambria"/>
          <w:color w:val="221F1F"/>
          <w:sz w:val="20"/>
          <w:szCs w:val="20"/>
        </w:rPr>
        <w:t xml:space="preserve">0  </w:t>
      </w:r>
      <w:r w:rsidRPr="00BD0A41">
        <w:rPr>
          <w:rFonts w:ascii="Cambria" w:hAnsi="Cambria"/>
          <w:color w:val="221F1F"/>
          <w:spacing w:val="5"/>
          <w:sz w:val="20"/>
          <w:szCs w:val="20"/>
        </w:rPr>
        <w:t xml:space="preserve">du </w:t>
      </w:r>
      <w:r w:rsidRPr="00BD0A41">
        <w:rPr>
          <w:rFonts w:ascii="Cambria" w:hAnsi="Cambria"/>
          <w:color w:val="221F1F"/>
          <w:sz w:val="20"/>
          <w:szCs w:val="20"/>
        </w:rPr>
        <w:t>RGAO, il comprend les principaux documents énumérés ci-après</w:t>
      </w:r>
    </w:p>
    <w:p w:rsidR="000B7A40" w:rsidRPr="00BD0A41" w:rsidRDefault="000B7A40" w:rsidP="000B7A40">
      <w:pPr>
        <w:widowControl w:val="0"/>
        <w:autoSpaceDE w:val="0"/>
        <w:autoSpaceDN w:val="0"/>
        <w:adjustRightInd w:val="0"/>
        <w:ind w:left="114" w:right="-144"/>
        <w:rPr>
          <w:rFonts w:ascii="Cambria" w:hAnsi="Cambria"/>
          <w:color w:val="000000"/>
          <w:sz w:val="20"/>
          <w:szCs w:val="20"/>
        </w:rPr>
      </w:pPr>
      <w:r w:rsidRPr="00BD0A41">
        <w:rPr>
          <w:rFonts w:ascii="Cambria" w:hAnsi="Cambria"/>
          <w:color w:val="221F1F"/>
          <w:sz w:val="20"/>
          <w:szCs w:val="20"/>
        </w:rPr>
        <w:t>a.  La lettre d’invitation à soumissionner (pour les Appels d’Offres Restreints</w:t>
      </w:r>
      <w:proofErr w:type="gramStart"/>
      <w:r w:rsidRPr="00BD0A41">
        <w:rPr>
          <w:rFonts w:ascii="Cambria" w:hAnsi="Cambria"/>
          <w:color w:val="221F1F"/>
          <w:sz w:val="20"/>
          <w:szCs w:val="20"/>
        </w:rPr>
        <w:t>);</w:t>
      </w:r>
      <w:proofErr w:type="gramEnd"/>
    </w:p>
    <w:p w:rsidR="000B7A40" w:rsidRPr="00BD0A41" w:rsidRDefault="000B7A40" w:rsidP="000B7A40">
      <w:pPr>
        <w:widowControl w:val="0"/>
        <w:autoSpaceDE w:val="0"/>
        <w:autoSpaceDN w:val="0"/>
        <w:adjustRightInd w:val="0"/>
        <w:ind w:left="114" w:right="-20"/>
        <w:rPr>
          <w:rFonts w:ascii="Cambria" w:hAnsi="Cambria"/>
          <w:color w:val="000000"/>
          <w:sz w:val="20"/>
          <w:szCs w:val="20"/>
        </w:rPr>
      </w:pPr>
      <w:r w:rsidRPr="00BD0A41">
        <w:rPr>
          <w:rFonts w:ascii="Cambria" w:hAnsi="Cambria"/>
          <w:color w:val="221F1F"/>
          <w:sz w:val="20"/>
          <w:szCs w:val="20"/>
        </w:rPr>
        <w:t>b.  L’Avis d’Appel d’Offres (AAO</w:t>
      </w:r>
      <w:proofErr w:type="gramStart"/>
      <w:r w:rsidRPr="00BD0A41">
        <w:rPr>
          <w:rFonts w:ascii="Cambria" w:hAnsi="Cambria"/>
          <w:color w:val="221F1F"/>
          <w:sz w:val="20"/>
          <w:szCs w:val="20"/>
        </w:rPr>
        <w:t>);</w:t>
      </w:r>
      <w:proofErr w:type="gramEnd"/>
    </w:p>
    <w:p w:rsidR="000B7A40" w:rsidRPr="00BD0A41" w:rsidRDefault="000B7A40" w:rsidP="000B7A40">
      <w:pPr>
        <w:widowControl w:val="0"/>
        <w:autoSpaceDE w:val="0"/>
        <w:autoSpaceDN w:val="0"/>
        <w:adjustRightInd w:val="0"/>
        <w:ind w:left="114" w:right="-164"/>
        <w:rPr>
          <w:rFonts w:ascii="Cambria" w:hAnsi="Cambria"/>
          <w:color w:val="000000"/>
          <w:sz w:val="20"/>
          <w:szCs w:val="20"/>
        </w:rPr>
      </w:pPr>
      <w:r w:rsidRPr="00BD0A41">
        <w:rPr>
          <w:rFonts w:ascii="Cambria" w:hAnsi="Cambria"/>
          <w:color w:val="221F1F"/>
          <w:sz w:val="20"/>
          <w:szCs w:val="20"/>
        </w:rPr>
        <w:t xml:space="preserve">c.  </w:t>
      </w:r>
      <w:r w:rsidRPr="00BD0A41">
        <w:rPr>
          <w:rFonts w:ascii="Cambria" w:hAnsi="Cambria"/>
          <w:color w:val="221F1F"/>
          <w:spacing w:val="-14"/>
          <w:sz w:val="20"/>
          <w:szCs w:val="20"/>
        </w:rPr>
        <w:t xml:space="preserve"> </w:t>
      </w:r>
      <w:proofErr w:type="gramStart"/>
      <w:r w:rsidRPr="00BD0A41">
        <w:rPr>
          <w:rFonts w:ascii="Cambria" w:hAnsi="Cambria"/>
          <w:color w:val="221F1F"/>
          <w:spacing w:val="-14"/>
          <w:sz w:val="20"/>
          <w:szCs w:val="20"/>
        </w:rPr>
        <w:t xml:space="preserve">Le  </w:t>
      </w:r>
      <w:r w:rsidRPr="00BD0A41">
        <w:rPr>
          <w:rFonts w:ascii="Cambria" w:hAnsi="Cambria"/>
          <w:color w:val="221F1F"/>
          <w:sz w:val="20"/>
          <w:szCs w:val="20"/>
        </w:rPr>
        <w:t>Règlement</w:t>
      </w:r>
      <w:proofErr w:type="gramEnd"/>
      <w:r w:rsidRPr="00BD0A41">
        <w:rPr>
          <w:rFonts w:ascii="Cambria" w:hAnsi="Cambria"/>
          <w:color w:val="221F1F"/>
          <w:sz w:val="20"/>
          <w:szCs w:val="20"/>
        </w:rPr>
        <w:t xml:space="preserve"> Général de l’Appel d’Offres (RGAO) ;</w:t>
      </w:r>
    </w:p>
    <w:p w:rsidR="000B7A40" w:rsidRPr="00BD0A41" w:rsidRDefault="000B7A40" w:rsidP="000B7A40">
      <w:pPr>
        <w:widowControl w:val="0"/>
        <w:tabs>
          <w:tab w:val="left" w:pos="1760"/>
          <w:tab w:val="left" w:pos="3000"/>
          <w:tab w:val="left" w:pos="3480"/>
          <w:tab w:val="left" w:pos="4380"/>
        </w:tabs>
        <w:autoSpaceDE w:val="0"/>
        <w:autoSpaceDN w:val="0"/>
        <w:adjustRightInd w:val="0"/>
        <w:ind w:right="-149"/>
        <w:rPr>
          <w:rFonts w:ascii="Cambria" w:hAnsi="Cambria"/>
          <w:color w:val="000000"/>
          <w:sz w:val="20"/>
          <w:szCs w:val="20"/>
        </w:rPr>
      </w:pPr>
      <w:r w:rsidRPr="00BD0A41">
        <w:rPr>
          <w:rFonts w:ascii="Cambria" w:hAnsi="Cambria"/>
          <w:color w:val="221F1F"/>
          <w:sz w:val="20"/>
          <w:szCs w:val="20"/>
        </w:rPr>
        <w:t xml:space="preserve">d.   Le </w:t>
      </w:r>
      <w:r w:rsidRPr="00BD0A41">
        <w:rPr>
          <w:rFonts w:ascii="Cambria" w:hAnsi="Cambria"/>
          <w:color w:val="221F1F"/>
          <w:spacing w:val="5"/>
          <w:sz w:val="20"/>
          <w:szCs w:val="20"/>
        </w:rPr>
        <w:t>Règlemen</w:t>
      </w:r>
      <w:r w:rsidRPr="00BD0A41">
        <w:rPr>
          <w:rFonts w:ascii="Cambria" w:hAnsi="Cambria"/>
          <w:color w:val="221F1F"/>
          <w:sz w:val="20"/>
          <w:szCs w:val="20"/>
        </w:rPr>
        <w:t xml:space="preserve">t </w:t>
      </w:r>
      <w:r w:rsidRPr="00BD0A41">
        <w:rPr>
          <w:rFonts w:ascii="Cambria" w:hAnsi="Cambria"/>
          <w:color w:val="221F1F"/>
          <w:spacing w:val="5"/>
          <w:sz w:val="20"/>
          <w:szCs w:val="20"/>
        </w:rPr>
        <w:t>Particulie</w:t>
      </w:r>
      <w:r w:rsidRPr="00BD0A41">
        <w:rPr>
          <w:rFonts w:ascii="Cambria" w:hAnsi="Cambria"/>
          <w:color w:val="221F1F"/>
          <w:sz w:val="20"/>
          <w:szCs w:val="20"/>
        </w:rPr>
        <w:t xml:space="preserve">r </w:t>
      </w:r>
      <w:r w:rsidRPr="00BD0A41">
        <w:rPr>
          <w:rFonts w:ascii="Cambria" w:hAnsi="Cambria"/>
          <w:color w:val="221F1F"/>
          <w:spacing w:val="5"/>
          <w:sz w:val="20"/>
          <w:szCs w:val="20"/>
        </w:rPr>
        <w:t>d</w:t>
      </w:r>
      <w:r w:rsidRPr="00BD0A41">
        <w:rPr>
          <w:rFonts w:ascii="Cambria" w:hAnsi="Cambria"/>
          <w:color w:val="221F1F"/>
          <w:sz w:val="20"/>
          <w:szCs w:val="20"/>
        </w:rPr>
        <w:t>e</w:t>
      </w:r>
      <w:r w:rsidRPr="00BD0A41">
        <w:rPr>
          <w:rFonts w:ascii="Cambria" w:hAnsi="Cambria"/>
          <w:color w:val="221F1F"/>
          <w:sz w:val="20"/>
          <w:szCs w:val="20"/>
        </w:rPr>
        <w:tab/>
      </w:r>
      <w:r w:rsidRPr="00BD0A41">
        <w:rPr>
          <w:rFonts w:ascii="Cambria" w:hAnsi="Cambria"/>
          <w:color w:val="221F1F"/>
          <w:spacing w:val="5"/>
          <w:sz w:val="20"/>
          <w:szCs w:val="20"/>
        </w:rPr>
        <w:t>l’Appe</w:t>
      </w:r>
      <w:r w:rsidRPr="00BD0A41">
        <w:rPr>
          <w:rFonts w:ascii="Cambria" w:hAnsi="Cambria"/>
          <w:color w:val="221F1F"/>
          <w:sz w:val="20"/>
          <w:szCs w:val="20"/>
        </w:rPr>
        <w:t>l</w:t>
      </w:r>
      <w:r w:rsidRPr="00BD0A41">
        <w:rPr>
          <w:rFonts w:ascii="Cambria" w:hAnsi="Cambria"/>
          <w:color w:val="221F1F"/>
          <w:sz w:val="20"/>
          <w:szCs w:val="20"/>
        </w:rPr>
        <w:tab/>
      </w:r>
      <w:r w:rsidRPr="00BD0A41">
        <w:rPr>
          <w:rFonts w:ascii="Cambria" w:hAnsi="Cambria"/>
          <w:color w:val="221F1F"/>
          <w:spacing w:val="5"/>
          <w:sz w:val="20"/>
          <w:szCs w:val="20"/>
        </w:rPr>
        <w:t xml:space="preserve">d’Offres </w:t>
      </w:r>
      <w:r w:rsidRPr="00BD0A41">
        <w:rPr>
          <w:rFonts w:ascii="Cambria" w:hAnsi="Cambria"/>
          <w:color w:val="221F1F"/>
          <w:sz w:val="20"/>
          <w:szCs w:val="20"/>
        </w:rPr>
        <w:t>(RPAO</w:t>
      </w:r>
      <w:proofErr w:type="gramStart"/>
      <w:r w:rsidRPr="00BD0A41">
        <w:rPr>
          <w:rFonts w:ascii="Cambria" w:hAnsi="Cambria"/>
          <w:color w:val="221F1F"/>
          <w:sz w:val="20"/>
          <w:szCs w:val="20"/>
        </w:rPr>
        <w:t>);</w:t>
      </w:r>
      <w:proofErr w:type="gramEnd"/>
    </w:p>
    <w:p w:rsidR="000B7A40" w:rsidRPr="00BD0A41" w:rsidRDefault="000B7A40" w:rsidP="000B7A40">
      <w:pPr>
        <w:widowControl w:val="0"/>
        <w:autoSpaceDE w:val="0"/>
        <w:autoSpaceDN w:val="0"/>
        <w:adjustRightInd w:val="0"/>
        <w:ind w:left="114" w:right="-144"/>
        <w:rPr>
          <w:rFonts w:ascii="Cambria" w:hAnsi="Cambria"/>
          <w:color w:val="000000"/>
          <w:sz w:val="20"/>
          <w:szCs w:val="20"/>
        </w:rPr>
      </w:pPr>
      <w:r w:rsidRPr="00BD0A41">
        <w:rPr>
          <w:rFonts w:ascii="Cambria" w:hAnsi="Cambria"/>
          <w:color w:val="221F1F"/>
          <w:sz w:val="20"/>
          <w:szCs w:val="20"/>
        </w:rPr>
        <w:t xml:space="preserve">e.  </w:t>
      </w:r>
      <w:r w:rsidRPr="00BD0A41">
        <w:rPr>
          <w:rFonts w:ascii="Cambria" w:hAnsi="Cambria"/>
          <w:color w:val="221F1F"/>
          <w:spacing w:val="-26"/>
          <w:sz w:val="20"/>
          <w:szCs w:val="20"/>
        </w:rPr>
        <w:t xml:space="preserve"> Le   </w:t>
      </w:r>
      <w:r w:rsidRPr="00BD0A41">
        <w:rPr>
          <w:rFonts w:ascii="Cambria" w:hAnsi="Cambria"/>
          <w:color w:val="221F1F"/>
          <w:sz w:val="20"/>
          <w:szCs w:val="20"/>
        </w:rPr>
        <w:t>Cahier des Clauses Administratives Particulières (CCAP</w:t>
      </w:r>
      <w:proofErr w:type="gramStart"/>
      <w:r w:rsidRPr="00BD0A41">
        <w:rPr>
          <w:rFonts w:ascii="Cambria" w:hAnsi="Cambria"/>
          <w:color w:val="221F1F"/>
          <w:sz w:val="20"/>
          <w:szCs w:val="20"/>
        </w:rPr>
        <w:t>);</w:t>
      </w:r>
      <w:proofErr w:type="gramEnd"/>
    </w:p>
    <w:p w:rsidR="000B7A40" w:rsidRPr="00BD0A41" w:rsidRDefault="000B7A40" w:rsidP="000B7A40">
      <w:pPr>
        <w:widowControl w:val="0"/>
        <w:tabs>
          <w:tab w:val="left" w:pos="440"/>
        </w:tabs>
        <w:autoSpaceDE w:val="0"/>
        <w:autoSpaceDN w:val="0"/>
        <w:adjustRightInd w:val="0"/>
        <w:ind w:left="114" w:right="-144"/>
        <w:rPr>
          <w:rFonts w:ascii="Cambria" w:hAnsi="Cambria"/>
          <w:color w:val="000000"/>
          <w:sz w:val="20"/>
          <w:szCs w:val="20"/>
        </w:rPr>
      </w:pPr>
      <w:r w:rsidRPr="00BD0A41">
        <w:rPr>
          <w:rFonts w:ascii="Cambria" w:hAnsi="Cambria"/>
          <w:color w:val="221F1F"/>
          <w:sz w:val="20"/>
          <w:szCs w:val="20"/>
        </w:rPr>
        <w:t>f.</w:t>
      </w:r>
      <w:r w:rsidRPr="00BD0A41">
        <w:rPr>
          <w:rFonts w:ascii="Cambria" w:hAnsi="Cambria"/>
          <w:color w:val="221F1F"/>
          <w:sz w:val="20"/>
          <w:szCs w:val="20"/>
        </w:rPr>
        <w:tab/>
        <w:t>Le Cahier des Clauses Techniques Particulières (CCTP</w:t>
      </w:r>
      <w:proofErr w:type="gramStart"/>
      <w:r w:rsidRPr="00BD0A41">
        <w:rPr>
          <w:rFonts w:ascii="Cambria" w:hAnsi="Cambria"/>
          <w:color w:val="221F1F"/>
          <w:sz w:val="20"/>
          <w:szCs w:val="20"/>
        </w:rPr>
        <w:t>);</w:t>
      </w:r>
      <w:proofErr w:type="gramEnd"/>
    </w:p>
    <w:p w:rsidR="000B7A40" w:rsidRPr="00BD0A41" w:rsidRDefault="000B7A40" w:rsidP="000B7A40">
      <w:pPr>
        <w:widowControl w:val="0"/>
        <w:autoSpaceDE w:val="0"/>
        <w:autoSpaceDN w:val="0"/>
        <w:adjustRightInd w:val="0"/>
        <w:ind w:left="114" w:right="-20"/>
        <w:rPr>
          <w:rFonts w:ascii="Cambria" w:hAnsi="Cambria"/>
          <w:color w:val="000000"/>
          <w:sz w:val="20"/>
          <w:szCs w:val="20"/>
        </w:rPr>
      </w:pPr>
      <w:r w:rsidRPr="00BD0A41">
        <w:rPr>
          <w:rFonts w:ascii="Cambria" w:hAnsi="Cambria"/>
          <w:color w:val="221F1F"/>
          <w:sz w:val="20"/>
          <w:szCs w:val="20"/>
        </w:rPr>
        <w:t xml:space="preserve">g.  Le cadre du Bordereau des Prix </w:t>
      </w:r>
      <w:proofErr w:type="gramStart"/>
      <w:r w:rsidRPr="00BD0A41">
        <w:rPr>
          <w:rFonts w:ascii="Cambria" w:hAnsi="Cambria"/>
          <w:color w:val="221F1F"/>
          <w:sz w:val="20"/>
          <w:szCs w:val="20"/>
        </w:rPr>
        <w:t>unitaires;</w:t>
      </w:r>
      <w:proofErr w:type="gramEnd"/>
    </w:p>
    <w:p w:rsidR="000B7A40" w:rsidRPr="00BD0A41" w:rsidRDefault="000B7A40" w:rsidP="000B7A40">
      <w:pPr>
        <w:widowControl w:val="0"/>
        <w:autoSpaceDE w:val="0"/>
        <w:autoSpaceDN w:val="0"/>
        <w:adjustRightInd w:val="0"/>
        <w:ind w:left="114" w:right="-20"/>
        <w:rPr>
          <w:rFonts w:ascii="Cambria" w:hAnsi="Cambria"/>
          <w:color w:val="000000"/>
          <w:sz w:val="20"/>
          <w:szCs w:val="20"/>
        </w:rPr>
      </w:pPr>
      <w:r w:rsidRPr="00BD0A41">
        <w:rPr>
          <w:rFonts w:ascii="Cambria" w:hAnsi="Cambria"/>
          <w:color w:val="221F1F"/>
          <w:sz w:val="20"/>
          <w:szCs w:val="20"/>
        </w:rPr>
        <w:t xml:space="preserve">h.  Le cadre du Détail quantitatif et </w:t>
      </w:r>
      <w:proofErr w:type="gramStart"/>
      <w:r w:rsidRPr="00BD0A41">
        <w:rPr>
          <w:rFonts w:ascii="Cambria" w:hAnsi="Cambria"/>
          <w:color w:val="221F1F"/>
          <w:sz w:val="20"/>
          <w:szCs w:val="20"/>
        </w:rPr>
        <w:t>estimatif;</w:t>
      </w:r>
      <w:proofErr w:type="gramEnd"/>
    </w:p>
    <w:p w:rsidR="000B7A40" w:rsidRPr="00BD0A41" w:rsidRDefault="000B7A40" w:rsidP="000B7A40">
      <w:pPr>
        <w:widowControl w:val="0"/>
        <w:tabs>
          <w:tab w:val="left" w:pos="440"/>
        </w:tabs>
        <w:autoSpaceDE w:val="0"/>
        <w:autoSpaceDN w:val="0"/>
        <w:adjustRightInd w:val="0"/>
        <w:ind w:left="114" w:right="-20"/>
        <w:rPr>
          <w:rFonts w:ascii="Cambria" w:hAnsi="Cambria"/>
          <w:color w:val="000000"/>
          <w:sz w:val="20"/>
          <w:szCs w:val="20"/>
        </w:rPr>
      </w:pPr>
      <w:r w:rsidRPr="00BD0A41">
        <w:rPr>
          <w:rFonts w:ascii="Cambria" w:hAnsi="Cambria"/>
          <w:color w:val="221F1F"/>
          <w:sz w:val="20"/>
          <w:szCs w:val="20"/>
        </w:rPr>
        <w:t>i.</w:t>
      </w:r>
      <w:r w:rsidRPr="00BD0A41">
        <w:rPr>
          <w:rFonts w:ascii="Cambria" w:hAnsi="Cambria"/>
          <w:color w:val="221F1F"/>
          <w:sz w:val="20"/>
          <w:szCs w:val="20"/>
        </w:rPr>
        <w:tab/>
        <w:t xml:space="preserve">Le cadre du Sous-détail des Prix </w:t>
      </w:r>
      <w:proofErr w:type="gramStart"/>
      <w:r w:rsidRPr="00BD0A41">
        <w:rPr>
          <w:rFonts w:ascii="Cambria" w:hAnsi="Cambria"/>
          <w:color w:val="221F1F"/>
          <w:sz w:val="20"/>
          <w:szCs w:val="20"/>
        </w:rPr>
        <w:t>unitaires;</w:t>
      </w:r>
      <w:proofErr w:type="gramEnd"/>
    </w:p>
    <w:p w:rsidR="000B7A40" w:rsidRPr="00BD0A41" w:rsidRDefault="000B7A40" w:rsidP="000B7A40">
      <w:pPr>
        <w:widowControl w:val="0"/>
        <w:tabs>
          <w:tab w:val="left" w:pos="440"/>
        </w:tabs>
        <w:autoSpaceDE w:val="0"/>
        <w:autoSpaceDN w:val="0"/>
        <w:adjustRightInd w:val="0"/>
        <w:ind w:left="114" w:right="-20"/>
        <w:rPr>
          <w:rFonts w:ascii="Cambria" w:hAnsi="Cambria"/>
          <w:color w:val="000000"/>
          <w:sz w:val="20"/>
          <w:szCs w:val="20"/>
        </w:rPr>
      </w:pPr>
      <w:r w:rsidRPr="00BD0A41">
        <w:rPr>
          <w:rFonts w:ascii="Cambria" w:hAnsi="Cambria"/>
          <w:color w:val="221F1F"/>
          <w:sz w:val="20"/>
          <w:szCs w:val="20"/>
        </w:rPr>
        <w:t>j.</w:t>
      </w:r>
      <w:r w:rsidRPr="00BD0A41">
        <w:rPr>
          <w:rFonts w:ascii="Cambria" w:hAnsi="Cambria"/>
          <w:color w:val="221F1F"/>
          <w:sz w:val="20"/>
          <w:szCs w:val="20"/>
        </w:rPr>
        <w:tab/>
        <w:t xml:space="preserve">Le cadre du planning </w:t>
      </w:r>
      <w:proofErr w:type="gramStart"/>
      <w:r w:rsidRPr="00BD0A41">
        <w:rPr>
          <w:rFonts w:ascii="Cambria" w:hAnsi="Cambria"/>
          <w:color w:val="221F1F"/>
          <w:sz w:val="20"/>
          <w:szCs w:val="20"/>
        </w:rPr>
        <w:t>d’exécution;</w:t>
      </w:r>
      <w:proofErr w:type="gramEnd"/>
    </w:p>
    <w:p w:rsidR="000B7A40" w:rsidRPr="00BD0A41" w:rsidRDefault="000B7A40" w:rsidP="000B7A40">
      <w:pPr>
        <w:widowControl w:val="0"/>
        <w:autoSpaceDE w:val="0"/>
        <w:autoSpaceDN w:val="0"/>
        <w:adjustRightInd w:val="0"/>
        <w:ind w:left="454" w:right="-144" w:hanging="340"/>
        <w:rPr>
          <w:rFonts w:ascii="Cambria" w:hAnsi="Cambria"/>
          <w:color w:val="000000"/>
          <w:sz w:val="20"/>
          <w:szCs w:val="20"/>
        </w:rPr>
      </w:pPr>
      <w:r w:rsidRPr="00BD0A41">
        <w:rPr>
          <w:rFonts w:ascii="Cambria" w:hAnsi="Cambria"/>
          <w:color w:val="221F1F"/>
          <w:sz w:val="20"/>
          <w:szCs w:val="20"/>
        </w:rPr>
        <w:t xml:space="preserve">k.  </w:t>
      </w:r>
      <w:r w:rsidRPr="00BD0A41">
        <w:rPr>
          <w:rFonts w:ascii="Cambria" w:hAnsi="Cambria"/>
          <w:color w:val="221F1F"/>
          <w:spacing w:val="-14"/>
          <w:sz w:val="20"/>
          <w:szCs w:val="20"/>
        </w:rPr>
        <w:t xml:space="preserve"> </w:t>
      </w:r>
      <w:proofErr w:type="gramStart"/>
      <w:r w:rsidRPr="00BD0A41">
        <w:rPr>
          <w:rFonts w:ascii="Cambria" w:hAnsi="Cambria"/>
          <w:color w:val="221F1F"/>
          <w:spacing w:val="-14"/>
          <w:sz w:val="20"/>
          <w:szCs w:val="20"/>
        </w:rPr>
        <w:t>Les  d</w:t>
      </w:r>
      <w:r w:rsidRPr="00BD0A41">
        <w:rPr>
          <w:rFonts w:ascii="Cambria" w:hAnsi="Cambria"/>
          <w:color w:val="221F1F"/>
          <w:sz w:val="20"/>
          <w:szCs w:val="20"/>
        </w:rPr>
        <w:t>ocuments</w:t>
      </w:r>
      <w:proofErr w:type="gramEnd"/>
      <w:r w:rsidRPr="00BD0A41">
        <w:rPr>
          <w:rFonts w:ascii="Cambria" w:hAnsi="Cambria"/>
          <w:color w:val="221F1F"/>
          <w:sz w:val="20"/>
          <w:szCs w:val="20"/>
        </w:rPr>
        <w:t xml:space="preserve">  graphiques  et  autres  éléments  du dossier technique;</w:t>
      </w:r>
    </w:p>
    <w:p w:rsidR="000B7A40" w:rsidRPr="00BD0A41" w:rsidRDefault="000B7A40" w:rsidP="000B7A40">
      <w:pPr>
        <w:widowControl w:val="0"/>
        <w:tabs>
          <w:tab w:val="left" w:pos="440"/>
        </w:tabs>
        <w:autoSpaceDE w:val="0"/>
        <w:autoSpaceDN w:val="0"/>
        <w:adjustRightInd w:val="0"/>
        <w:ind w:left="454" w:right="-144" w:hanging="340"/>
        <w:rPr>
          <w:rFonts w:ascii="Cambria" w:hAnsi="Cambria"/>
          <w:color w:val="000000"/>
          <w:sz w:val="20"/>
          <w:szCs w:val="20"/>
        </w:rPr>
      </w:pPr>
      <w:r w:rsidRPr="00BD0A41">
        <w:rPr>
          <w:rFonts w:ascii="Cambria" w:hAnsi="Cambria"/>
          <w:color w:val="221F1F"/>
          <w:sz w:val="20"/>
          <w:szCs w:val="20"/>
        </w:rPr>
        <w:t>l.</w:t>
      </w:r>
      <w:r w:rsidRPr="00BD0A41">
        <w:rPr>
          <w:rFonts w:ascii="Cambria" w:hAnsi="Cambria"/>
          <w:color w:val="221F1F"/>
          <w:sz w:val="20"/>
          <w:szCs w:val="20"/>
        </w:rPr>
        <w:tab/>
      </w:r>
      <w:proofErr w:type="gramStart"/>
      <w:r w:rsidRPr="00BD0A41">
        <w:rPr>
          <w:rFonts w:ascii="Cambria" w:hAnsi="Cambria"/>
          <w:color w:val="221F1F"/>
          <w:sz w:val="20"/>
          <w:szCs w:val="20"/>
        </w:rPr>
        <w:t>Les  Modèles</w:t>
      </w:r>
      <w:proofErr w:type="gramEnd"/>
      <w:r w:rsidRPr="00BD0A41">
        <w:rPr>
          <w:rFonts w:ascii="Cambria" w:hAnsi="Cambria"/>
          <w:color w:val="221F1F"/>
          <w:sz w:val="20"/>
          <w:szCs w:val="20"/>
        </w:rPr>
        <w:t xml:space="preserve"> de fiches de présentation du matériel, personnel et références;</w:t>
      </w:r>
    </w:p>
    <w:p w:rsidR="000B7A40" w:rsidRPr="00BD0A41" w:rsidRDefault="000B7A40" w:rsidP="000B7A40">
      <w:pPr>
        <w:widowControl w:val="0"/>
        <w:autoSpaceDE w:val="0"/>
        <w:autoSpaceDN w:val="0"/>
        <w:adjustRightInd w:val="0"/>
        <w:ind w:left="114" w:right="-20"/>
        <w:rPr>
          <w:rFonts w:ascii="Cambria" w:hAnsi="Cambria"/>
          <w:color w:val="000000"/>
          <w:sz w:val="20"/>
          <w:szCs w:val="20"/>
        </w:rPr>
      </w:pPr>
      <w:r w:rsidRPr="00BD0A41">
        <w:rPr>
          <w:rFonts w:ascii="Cambria" w:hAnsi="Cambria"/>
          <w:color w:val="221F1F"/>
          <w:sz w:val="20"/>
          <w:szCs w:val="20"/>
        </w:rPr>
        <w:t xml:space="preserve">m. </w:t>
      </w:r>
      <w:r w:rsidRPr="00BD0A41">
        <w:rPr>
          <w:rFonts w:ascii="Cambria" w:hAnsi="Cambria"/>
          <w:color w:val="221F1F"/>
          <w:spacing w:val="-26"/>
          <w:sz w:val="20"/>
          <w:szCs w:val="20"/>
        </w:rPr>
        <w:t xml:space="preserve"> Le   </w:t>
      </w:r>
      <w:r w:rsidRPr="00BD0A41">
        <w:rPr>
          <w:rFonts w:ascii="Cambria" w:hAnsi="Cambria"/>
          <w:color w:val="221F1F"/>
          <w:sz w:val="20"/>
          <w:szCs w:val="20"/>
        </w:rPr>
        <w:t xml:space="preserve">Modèle de lettre de </w:t>
      </w:r>
      <w:proofErr w:type="gramStart"/>
      <w:r w:rsidRPr="00BD0A41">
        <w:rPr>
          <w:rFonts w:ascii="Cambria" w:hAnsi="Cambria"/>
          <w:color w:val="221F1F"/>
          <w:sz w:val="20"/>
          <w:szCs w:val="20"/>
        </w:rPr>
        <w:t>soumission;</w:t>
      </w:r>
      <w:proofErr w:type="gramEnd"/>
    </w:p>
    <w:p w:rsidR="000B7A40" w:rsidRPr="00BD0A41" w:rsidRDefault="000B7A40" w:rsidP="000B7A40">
      <w:pPr>
        <w:widowControl w:val="0"/>
        <w:autoSpaceDE w:val="0"/>
        <w:autoSpaceDN w:val="0"/>
        <w:adjustRightInd w:val="0"/>
        <w:ind w:left="114" w:right="-20"/>
        <w:rPr>
          <w:rFonts w:ascii="Cambria" w:hAnsi="Cambria"/>
          <w:color w:val="000000"/>
          <w:sz w:val="20"/>
          <w:szCs w:val="20"/>
        </w:rPr>
      </w:pPr>
      <w:r w:rsidRPr="00BD0A41">
        <w:rPr>
          <w:rFonts w:ascii="Cambria" w:hAnsi="Cambria"/>
          <w:color w:val="221F1F"/>
          <w:sz w:val="20"/>
          <w:szCs w:val="20"/>
        </w:rPr>
        <w:t xml:space="preserve">n.  </w:t>
      </w:r>
      <w:r w:rsidRPr="00BD0A41">
        <w:rPr>
          <w:rFonts w:ascii="Cambria" w:hAnsi="Cambria"/>
          <w:color w:val="221F1F"/>
          <w:spacing w:val="-26"/>
          <w:sz w:val="20"/>
          <w:szCs w:val="20"/>
        </w:rPr>
        <w:t xml:space="preserve"> Le    </w:t>
      </w:r>
      <w:r w:rsidRPr="00BD0A41">
        <w:rPr>
          <w:rFonts w:ascii="Cambria" w:hAnsi="Cambria"/>
          <w:color w:val="221F1F"/>
          <w:sz w:val="20"/>
          <w:szCs w:val="20"/>
        </w:rPr>
        <w:t xml:space="preserve">Modèle de caution de </w:t>
      </w:r>
      <w:proofErr w:type="gramStart"/>
      <w:r w:rsidRPr="00BD0A41">
        <w:rPr>
          <w:rFonts w:ascii="Cambria" w:hAnsi="Cambria"/>
          <w:color w:val="221F1F"/>
          <w:sz w:val="20"/>
          <w:szCs w:val="20"/>
        </w:rPr>
        <w:t>soumission;</w:t>
      </w:r>
      <w:proofErr w:type="gramEnd"/>
    </w:p>
    <w:p w:rsidR="000B7A40" w:rsidRPr="00BD0A41" w:rsidRDefault="000B7A40" w:rsidP="000B7A40">
      <w:pPr>
        <w:widowControl w:val="0"/>
        <w:autoSpaceDE w:val="0"/>
        <w:autoSpaceDN w:val="0"/>
        <w:adjustRightInd w:val="0"/>
        <w:ind w:left="114" w:right="-20"/>
        <w:rPr>
          <w:rFonts w:ascii="Cambria" w:hAnsi="Cambria"/>
          <w:color w:val="000000"/>
          <w:sz w:val="20"/>
          <w:szCs w:val="20"/>
        </w:rPr>
      </w:pPr>
      <w:r w:rsidRPr="00BD0A41">
        <w:rPr>
          <w:rFonts w:ascii="Cambria" w:hAnsi="Cambria"/>
          <w:color w:val="221F1F"/>
          <w:sz w:val="20"/>
          <w:szCs w:val="20"/>
        </w:rPr>
        <w:t xml:space="preserve">o.  </w:t>
      </w:r>
      <w:r w:rsidRPr="00BD0A41">
        <w:rPr>
          <w:rFonts w:ascii="Cambria" w:hAnsi="Cambria"/>
          <w:color w:val="221F1F"/>
          <w:spacing w:val="-26"/>
          <w:sz w:val="20"/>
          <w:szCs w:val="20"/>
        </w:rPr>
        <w:t xml:space="preserve"> Le    </w:t>
      </w:r>
      <w:r w:rsidRPr="00BD0A41">
        <w:rPr>
          <w:rFonts w:ascii="Cambria" w:hAnsi="Cambria"/>
          <w:color w:val="221F1F"/>
          <w:sz w:val="20"/>
          <w:szCs w:val="20"/>
        </w:rPr>
        <w:t xml:space="preserve">Modèle de cautionnement </w:t>
      </w:r>
      <w:proofErr w:type="gramStart"/>
      <w:r w:rsidRPr="00BD0A41">
        <w:rPr>
          <w:rFonts w:ascii="Cambria" w:hAnsi="Cambria"/>
          <w:color w:val="221F1F"/>
          <w:sz w:val="20"/>
          <w:szCs w:val="20"/>
        </w:rPr>
        <w:t>définitif;</w:t>
      </w:r>
      <w:proofErr w:type="gramEnd"/>
    </w:p>
    <w:p w:rsidR="000B7A40" w:rsidRPr="00BD0A41" w:rsidRDefault="000B7A40" w:rsidP="000B7A40">
      <w:pPr>
        <w:widowControl w:val="0"/>
        <w:autoSpaceDE w:val="0"/>
        <w:autoSpaceDN w:val="0"/>
        <w:adjustRightInd w:val="0"/>
        <w:ind w:left="114" w:right="-20"/>
        <w:rPr>
          <w:rFonts w:ascii="Cambria" w:hAnsi="Cambria"/>
          <w:color w:val="000000"/>
          <w:sz w:val="20"/>
          <w:szCs w:val="20"/>
        </w:rPr>
      </w:pPr>
      <w:r w:rsidRPr="00BD0A41">
        <w:rPr>
          <w:rFonts w:ascii="Cambria" w:hAnsi="Cambria"/>
          <w:color w:val="221F1F"/>
          <w:sz w:val="20"/>
          <w:szCs w:val="20"/>
        </w:rPr>
        <w:t xml:space="preserve">p.  </w:t>
      </w:r>
      <w:r w:rsidRPr="00BD0A41">
        <w:rPr>
          <w:rFonts w:ascii="Cambria" w:hAnsi="Cambria"/>
          <w:color w:val="221F1F"/>
          <w:spacing w:val="-26"/>
          <w:sz w:val="20"/>
          <w:szCs w:val="20"/>
        </w:rPr>
        <w:t xml:space="preserve"> Le     </w:t>
      </w:r>
      <w:r w:rsidRPr="00BD0A41">
        <w:rPr>
          <w:rFonts w:ascii="Cambria" w:hAnsi="Cambria"/>
          <w:color w:val="221F1F"/>
          <w:sz w:val="20"/>
          <w:szCs w:val="20"/>
        </w:rPr>
        <w:t xml:space="preserve">Modèle de caution d’avance de </w:t>
      </w:r>
      <w:proofErr w:type="gramStart"/>
      <w:r w:rsidRPr="00BD0A41">
        <w:rPr>
          <w:rFonts w:ascii="Cambria" w:hAnsi="Cambria"/>
          <w:color w:val="221F1F"/>
          <w:sz w:val="20"/>
          <w:szCs w:val="20"/>
        </w:rPr>
        <w:t>démarrage;</w:t>
      </w:r>
      <w:proofErr w:type="gramEnd"/>
    </w:p>
    <w:p w:rsidR="000B7A40" w:rsidRPr="00BD0A41" w:rsidRDefault="000B7A40" w:rsidP="000B7A40">
      <w:pPr>
        <w:widowControl w:val="0"/>
        <w:autoSpaceDE w:val="0"/>
        <w:autoSpaceDN w:val="0"/>
        <w:adjustRightInd w:val="0"/>
        <w:spacing w:line="250" w:lineRule="auto"/>
        <w:ind w:left="454" w:right="-144" w:hanging="340"/>
        <w:rPr>
          <w:rFonts w:ascii="Cambria" w:hAnsi="Cambria"/>
          <w:color w:val="000000"/>
          <w:sz w:val="20"/>
          <w:szCs w:val="20"/>
        </w:rPr>
      </w:pPr>
      <w:r w:rsidRPr="00BD0A41">
        <w:rPr>
          <w:rFonts w:ascii="Cambria" w:hAnsi="Cambria"/>
          <w:color w:val="221F1F"/>
          <w:sz w:val="20"/>
          <w:szCs w:val="20"/>
        </w:rPr>
        <w:t xml:space="preserve">q.  </w:t>
      </w:r>
      <w:r w:rsidRPr="00BD0A41">
        <w:rPr>
          <w:rFonts w:ascii="Cambria" w:hAnsi="Cambria"/>
          <w:color w:val="221F1F"/>
          <w:spacing w:val="-26"/>
          <w:sz w:val="20"/>
          <w:szCs w:val="20"/>
        </w:rPr>
        <w:t xml:space="preserve"> Le    </w:t>
      </w:r>
      <w:r w:rsidRPr="00BD0A41">
        <w:rPr>
          <w:rFonts w:ascii="Cambria" w:hAnsi="Cambria"/>
          <w:color w:val="221F1F"/>
          <w:sz w:val="20"/>
          <w:szCs w:val="20"/>
        </w:rPr>
        <w:t xml:space="preserve">Modèle de caution de retenue de garantie en remplacement de la retenue de </w:t>
      </w:r>
      <w:proofErr w:type="gramStart"/>
      <w:r w:rsidRPr="00BD0A41">
        <w:rPr>
          <w:rFonts w:ascii="Cambria" w:hAnsi="Cambria"/>
          <w:color w:val="221F1F"/>
          <w:sz w:val="20"/>
          <w:szCs w:val="20"/>
        </w:rPr>
        <w:t>garantie;</w:t>
      </w:r>
      <w:proofErr w:type="gramEnd"/>
    </w:p>
    <w:p w:rsidR="000B7A40" w:rsidRPr="00BD0A41" w:rsidRDefault="000B7A40" w:rsidP="000B7A40">
      <w:pPr>
        <w:widowControl w:val="0"/>
        <w:tabs>
          <w:tab w:val="left" w:pos="440"/>
        </w:tabs>
        <w:autoSpaceDE w:val="0"/>
        <w:autoSpaceDN w:val="0"/>
        <w:adjustRightInd w:val="0"/>
        <w:ind w:left="114" w:right="-20"/>
        <w:rPr>
          <w:rFonts w:ascii="Cambria" w:hAnsi="Cambria"/>
          <w:color w:val="000000"/>
          <w:sz w:val="20"/>
          <w:szCs w:val="20"/>
        </w:rPr>
      </w:pPr>
      <w:r w:rsidRPr="00BD0A41">
        <w:rPr>
          <w:rFonts w:ascii="Cambria" w:hAnsi="Cambria"/>
          <w:color w:val="221F1F"/>
          <w:sz w:val="20"/>
          <w:szCs w:val="20"/>
        </w:rPr>
        <w:t>r.</w:t>
      </w:r>
      <w:r w:rsidRPr="00BD0A41">
        <w:rPr>
          <w:rFonts w:ascii="Cambria" w:hAnsi="Cambria"/>
          <w:color w:val="221F1F"/>
          <w:sz w:val="20"/>
          <w:szCs w:val="20"/>
        </w:rPr>
        <w:tab/>
      </w:r>
      <w:proofErr w:type="gramStart"/>
      <w:r w:rsidRPr="00BD0A41">
        <w:rPr>
          <w:rFonts w:ascii="Cambria" w:hAnsi="Cambria"/>
          <w:color w:val="221F1F"/>
          <w:sz w:val="20"/>
          <w:szCs w:val="20"/>
        </w:rPr>
        <w:t>Le  Modèle</w:t>
      </w:r>
      <w:proofErr w:type="gramEnd"/>
      <w:r w:rsidRPr="00BD0A41">
        <w:rPr>
          <w:rFonts w:ascii="Cambria" w:hAnsi="Cambria"/>
          <w:color w:val="221F1F"/>
          <w:sz w:val="20"/>
          <w:szCs w:val="20"/>
        </w:rPr>
        <w:t xml:space="preserve"> de marché;</w:t>
      </w:r>
    </w:p>
    <w:p w:rsidR="000B7A40" w:rsidRPr="00BD0A41" w:rsidRDefault="000B7A40" w:rsidP="000B7A40">
      <w:pPr>
        <w:widowControl w:val="0"/>
        <w:autoSpaceDE w:val="0"/>
        <w:autoSpaceDN w:val="0"/>
        <w:adjustRightInd w:val="0"/>
        <w:ind w:left="114" w:right="-20"/>
        <w:rPr>
          <w:rFonts w:ascii="Cambria" w:hAnsi="Cambria"/>
          <w:color w:val="000000"/>
          <w:sz w:val="20"/>
          <w:szCs w:val="20"/>
        </w:rPr>
      </w:pPr>
      <w:r w:rsidRPr="00BD0A41">
        <w:rPr>
          <w:rFonts w:ascii="Cambria" w:hAnsi="Cambria"/>
          <w:color w:val="221F1F"/>
          <w:sz w:val="20"/>
          <w:szCs w:val="20"/>
        </w:rPr>
        <w:t xml:space="preserve">s.  </w:t>
      </w:r>
      <w:r w:rsidRPr="00BD0A41">
        <w:rPr>
          <w:rFonts w:ascii="Cambria" w:hAnsi="Cambria"/>
          <w:color w:val="221F1F"/>
          <w:spacing w:val="-14"/>
          <w:sz w:val="20"/>
          <w:szCs w:val="20"/>
        </w:rPr>
        <w:t xml:space="preserve"> </w:t>
      </w:r>
      <w:proofErr w:type="gramStart"/>
      <w:r w:rsidRPr="00BD0A41">
        <w:rPr>
          <w:rFonts w:ascii="Cambria" w:hAnsi="Cambria"/>
          <w:color w:val="221F1F"/>
          <w:spacing w:val="-14"/>
          <w:sz w:val="20"/>
          <w:szCs w:val="20"/>
        </w:rPr>
        <w:t xml:space="preserve">Le  </w:t>
      </w:r>
      <w:r w:rsidRPr="00BD0A41">
        <w:rPr>
          <w:rFonts w:ascii="Cambria" w:hAnsi="Cambria"/>
          <w:color w:val="221F1F"/>
          <w:sz w:val="20"/>
          <w:szCs w:val="20"/>
        </w:rPr>
        <w:t>Formulaire</w:t>
      </w:r>
      <w:proofErr w:type="gramEnd"/>
      <w:r w:rsidRPr="00BD0A41">
        <w:rPr>
          <w:rFonts w:ascii="Cambria" w:hAnsi="Cambria"/>
          <w:color w:val="221F1F"/>
          <w:sz w:val="20"/>
          <w:szCs w:val="20"/>
        </w:rPr>
        <w:t xml:space="preserve"> relatif aux études préalables;</w:t>
      </w:r>
    </w:p>
    <w:p w:rsidR="000B7A40" w:rsidRPr="00BD0A41" w:rsidRDefault="000B7A40" w:rsidP="000B7A40">
      <w:pPr>
        <w:widowControl w:val="0"/>
        <w:tabs>
          <w:tab w:val="left" w:pos="440"/>
        </w:tabs>
        <w:autoSpaceDE w:val="0"/>
        <w:autoSpaceDN w:val="0"/>
        <w:adjustRightInd w:val="0"/>
        <w:ind w:left="114" w:right="-144"/>
        <w:rPr>
          <w:rFonts w:ascii="Cambria" w:hAnsi="Cambria"/>
          <w:color w:val="221F1F"/>
          <w:spacing w:val="3"/>
          <w:sz w:val="20"/>
          <w:szCs w:val="20"/>
        </w:rPr>
      </w:pPr>
      <w:r w:rsidRPr="00BD0A41">
        <w:rPr>
          <w:rFonts w:ascii="Cambria" w:hAnsi="Cambria"/>
          <w:color w:val="221F1F"/>
          <w:sz w:val="20"/>
          <w:szCs w:val="20"/>
        </w:rPr>
        <w:t>t.</w:t>
      </w:r>
      <w:r w:rsidRPr="00BD0A41">
        <w:rPr>
          <w:rFonts w:ascii="Cambria" w:hAnsi="Cambria"/>
          <w:color w:val="221F1F"/>
          <w:sz w:val="20"/>
          <w:szCs w:val="20"/>
        </w:rPr>
        <w:tab/>
        <w:t xml:space="preserve">La liste des banques et organismes financiers de 1er rang agréés par le ministre en charge </w:t>
      </w:r>
      <w:r w:rsidRPr="00BD0A41">
        <w:rPr>
          <w:rFonts w:ascii="Cambria" w:hAnsi="Cambria"/>
          <w:color w:val="221F1F"/>
          <w:spacing w:val="3"/>
          <w:sz w:val="20"/>
          <w:szCs w:val="20"/>
        </w:rPr>
        <w:t>des finances autorisés à émettre des cautions.</w:t>
      </w:r>
    </w:p>
    <w:p w:rsidR="000B7A40" w:rsidRPr="00BD0A41" w:rsidRDefault="000B7A40" w:rsidP="000B7A40">
      <w:pPr>
        <w:widowControl w:val="0"/>
        <w:tabs>
          <w:tab w:val="left" w:pos="440"/>
        </w:tabs>
        <w:autoSpaceDE w:val="0"/>
        <w:autoSpaceDN w:val="0"/>
        <w:adjustRightInd w:val="0"/>
        <w:ind w:left="114" w:right="-144"/>
        <w:rPr>
          <w:rFonts w:ascii="Cambria" w:hAnsi="Cambria"/>
          <w:color w:val="221F1F"/>
          <w:spacing w:val="3"/>
          <w:sz w:val="20"/>
          <w:szCs w:val="20"/>
        </w:rPr>
      </w:pPr>
    </w:p>
    <w:p w:rsidR="000B7A40" w:rsidRPr="00BD0A41" w:rsidRDefault="000B7A40" w:rsidP="000B7A40">
      <w:pPr>
        <w:widowControl w:val="0"/>
        <w:autoSpaceDE w:val="0"/>
        <w:autoSpaceDN w:val="0"/>
        <w:adjustRightInd w:val="0"/>
        <w:ind w:right="-34"/>
        <w:jc w:val="both"/>
        <w:rPr>
          <w:rFonts w:ascii="Cambria" w:hAnsi="Cambria"/>
          <w:color w:val="221F1F"/>
          <w:sz w:val="20"/>
          <w:szCs w:val="20"/>
        </w:rPr>
      </w:pPr>
      <w:r w:rsidRPr="00BD0A41">
        <w:rPr>
          <w:rFonts w:ascii="Cambria" w:hAnsi="Cambria"/>
          <w:color w:val="221F1F"/>
          <w:spacing w:val="3"/>
          <w:sz w:val="20"/>
          <w:szCs w:val="20"/>
        </w:rPr>
        <w:t xml:space="preserve">8.2.  </w:t>
      </w:r>
      <w:proofErr w:type="gramStart"/>
      <w:r w:rsidRPr="00BD0A41">
        <w:rPr>
          <w:rFonts w:ascii="Cambria" w:hAnsi="Cambria"/>
          <w:color w:val="221F1F"/>
          <w:spacing w:val="3"/>
          <w:sz w:val="20"/>
          <w:szCs w:val="20"/>
        </w:rPr>
        <w:t>Le  Soumissionnaire</w:t>
      </w:r>
      <w:proofErr w:type="gramEnd"/>
      <w:r w:rsidRPr="00BD0A41">
        <w:rPr>
          <w:rFonts w:ascii="Cambria" w:hAnsi="Cambria"/>
          <w:color w:val="221F1F"/>
          <w:spacing w:val="3"/>
          <w:sz w:val="20"/>
          <w:szCs w:val="20"/>
        </w:rPr>
        <w:t xml:space="preserve">  doit  examiner  l’ensemble des règlements, formulaires, conditions et spécifications contenus dans le DAO. Il lui appartient   de   fournir   tous   les   renseignements demandés et de préparer une offre conforme à tous égards audit dossier. Toute carence </w:t>
      </w:r>
      <w:r w:rsidRPr="00BD0A41">
        <w:rPr>
          <w:rFonts w:ascii="Cambria" w:hAnsi="Cambria"/>
          <w:color w:val="221F1F"/>
          <w:sz w:val="20"/>
          <w:szCs w:val="20"/>
        </w:rPr>
        <w:t>peut entraîner le rejet de son offre.</w:t>
      </w:r>
    </w:p>
    <w:p w:rsidR="000B7A40" w:rsidRPr="00BD0A41" w:rsidRDefault="000B7A40" w:rsidP="000B7A40">
      <w:pPr>
        <w:widowControl w:val="0"/>
        <w:autoSpaceDE w:val="0"/>
        <w:autoSpaceDN w:val="0"/>
        <w:adjustRightInd w:val="0"/>
        <w:spacing w:line="220" w:lineRule="exact"/>
        <w:ind w:right="-34"/>
        <w:rPr>
          <w:rFonts w:ascii="Cambria" w:hAnsi="Cambria"/>
          <w:color w:val="000000"/>
          <w:sz w:val="20"/>
          <w:szCs w:val="20"/>
        </w:rPr>
      </w:pPr>
    </w:p>
    <w:p w:rsidR="000B7A40" w:rsidRPr="00BD0A41" w:rsidRDefault="000B7A40" w:rsidP="000B7A40">
      <w:pPr>
        <w:widowControl w:val="0"/>
        <w:autoSpaceDE w:val="0"/>
        <w:autoSpaceDN w:val="0"/>
        <w:adjustRightInd w:val="0"/>
        <w:spacing w:line="250" w:lineRule="auto"/>
        <w:ind w:left="1077" w:right="-34" w:hanging="1077"/>
        <w:rPr>
          <w:rFonts w:ascii="Cambria" w:hAnsi="Cambria"/>
          <w:color w:val="000000"/>
          <w:sz w:val="20"/>
          <w:szCs w:val="20"/>
        </w:rPr>
      </w:pPr>
      <w:r w:rsidRPr="00BD0A41">
        <w:rPr>
          <w:rFonts w:ascii="Cambria" w:hAnsi="Cambria"/>
          <w:b/>
          <w:bCs/>
          <w:color w:val="221F1F"/>
          <w:sz w:val="20"/>
          <w:szCs w:val="20"/>
        </w:rPr>
        <w:t>Article</w:t>
      </w:r>
      <w:proofErr w:type="gramStart"/>
      <w:r w:rsidRPr="00BD0A41">
        <w:rPr>
          <w:rFonts w:ascii="Cambria" w:hAnsi="Cambria"/>
          <w:b/>
          <w:bCs/>
          <w:color w:val="221F1F"/>
          <w:sz w:val="20"/>
          <w:szCs w:val="20"/>
        </w:rPr>
        <w:t>9:Eclaircissements</w:t>
      </w:r>
      <w:proofErr w:type="gramEnd"/>
      <w:r w:rsidRPr="00BD0A41">
        <w:rPr>
          <w:rFonts w:ascii="Cambria" w:hAnsi="Cambria"/>
          <w:b/>
          <w:bCs/>
          <w:color w:val="221F1F"/>
          <w:sz w:val="20"/>
          <w:szCs w:val="20"/>
        </w:rPr>
        <w:t xml:space="preserve"> apportés au Dossier  d’Appel d’Offres et recours</w:t>
      </w:r>
    </w:p>
    <w:p w:rsidR="000B7A40" w:rsidRPr="00BD0A41" w:rsidRDefault="000B7A40" w:rsidP="000B7A40">
      <w:pPr>
        <w:widowControl w:val="0"/>
        <w:tabs>
          <w:tab w:val="left" w:pos="2420"/>
          <w:tab w:val="left" w:pos="2940"/>
          <w:tab w:val="left" w:pos="3320"/>
          <w:tab w:val="left" w:pos="4300"/>
        </w:tabs>
        <w:autoSpaceDE w:val="0"/>
        <w:autoSpaceDN w:val="0"/>
        <w:adjustRightInd w:val="0"/>
        <w:spacing w:line="250" w:lineRule="auto"/>
        <w:ind w:left="510" w:right="90" w:hanging="510"/>
        <w:jc w:val="both"/>
        <w:rPr>
          <w:rFonts w:ascii="Cambria" w:hAnsi="Cambria"/>
          <w:color w:val="000000"/>
          <w:sz w:val="20"/>
          <w:szCs w:val="20"/>
        </w:rPr>
      </w:pPr>
      <w:r w:rsidRPr="00BD0A41">
        <w:rPr>
          <w:rFonts w:ascii="Cambria" w:hAnsi="Cambria"/>
          <w:color w:val="221F1F"/>
          <w:sz w:val="20"/>
          <w:szCs w:val="20"/>
        </w:rPr>
        <w:t xml:space="preserve">9.1. </w:t>
      </w:r>
      <w:r w:rsidRPr="00BD0A41">
        <w:rPr>
          <w:rFonts w:ascii="Cambria" w:hAnsi="Cambria"/>
          <w:color w:val="221F1F"/>
          <w:spacing w:val="3"/>
          <w:sz w:val="20"/>
          <w:szCs w:val="20"/>
        </w:rPr>
        <w:t>Tou</w:t>
      </w:r>
      <w:r w:rsidRPr="00BD0A41">
        <w:rPr>
          <w:rFonts w:ascii="Cambria" w:hAnsi="Cambria"/>
          <w:color w:val="221F1F"/>
          <w:sz w:val="20"/>
          <w:szCs w:val="20"/>
        </w:rPr>
        <w:t xml:space="preserve">t </w:t>
      </w:r>
      <w:r w:rsidRPr="00BD0A41">
        <w:rPr>
          <w:rFonts w:ascii="Cambria" w:hAnsi="Cambria"/>
          <w:color w:val="221F1F"/>
          <w:spacing w:val="3"/>
          <w:sz w:val="20"/>
          <w:szCs w:val="20"/>
        </w:rPr>
        <w:t>soumissionnair</w:t>
      </w:r>
      <w:r w:rsidRPr="00BD0A41">
        <w:rPr>
          <w:rFonts w:ascii="Cambria" w:hAnsi="Cambria"/>
          <w:color w:val="221F1F"/>
          <w:sz w:val="20"/>
          <w:szCs w:val="20"/>
        </w:rPr>
        <w:t xml:space="preserve">e </w:t>
      </w:r>
      <w:r w:rsidRPr="00BD0A41">
        <w:rPr>
          <w:rFonts w:ascii="Cambria" w:hAnsi="Cambria"/>
          <w:color w:val="221F1F"/>
          <w:spacing w:val="3"/>
          <w:sz w:val="20"/>
          <w:szCs w:val="20"/>
        </w:rPr>
        <w:t>désiran</w:t>
      </w:r>
      <w:r w:rsidRPr="00BD0A41">
        <w:rPr>
          <w:rFonts w:ascii="Cambria" w:hAnsi="Cambria"/>
          <w:color w:val="221F1F"/>
          <w:sz w:val="20"/>
          <w:szCs w:val="20"/>
        </w:rPr>
        <w:t xml:space="preserve">t </w:t>
      </w:r>
      <w:r w:rsidRPr="00BD0A41">
        <w:rPr>
          <w:rFonts w:ascii="Cambria" w:hAnsi="Cambria"/>
          <w:color w:val="221F1F"/>
          <w:spacing w:val="3"/>
          <w:sz w:val="20"/>
          <w:szCs w:val="20"/>
        </w:rPr>
        <w:t>obteni</w:t>
      </w:r>
      <w:r w:rsidRPr="00BD0A41">
        <w:rPr>
          <w:rFonts w:ascii="Cambria" w:hAnsi="Cambria"/>
          <w:color w:val="221F1F"/>
          <w:sz w:val="20"/>
          <w:szCs w:val="20"/>
        </w:rPr>
        <w:t xml:space="preserve">r </w:t>
      </w:r>
      <w:r w:rsidRPr="00BD0A41">
        <w:rPr>
          <w:rFonts w:ascii="Cambria" w:hAnsi="Cambria"/>
          <w:color w:val="221F1F"/>
          <w:spacing w:val="3"/>
          <w:sz w:val="20"/>
          <w:szCs w:val="20"/>
        </w:rPr>
        <w:t xml:space="preserve">des </w:t>
      </w:r>
      <w:r w:rsidRPr="00BD0A41">
        <w:rPr>
          <w:rFonts w:ascii="Cambria" w:hAnsi="Cambria"/>
          <w:color w:val="221F1F"/>
          <w:spacing w:val="5"/>
          <w:sz w:val="20"/>
          <w:szCs w:val="20"/>
        </w:rPr>
        <w:t>éclaircissement</w:t>
      </w:r>
      <w:r w:rsidRPr="00BD0A41">
        <w:rPr>
          <w:rFonts w:ascii="Cambria" w:hAnsi="Cambria"/>
          <w:color w:val="221F1F"/>
          <w:sz w:val="20"/>
          <w:szCs w:val="20"/>
        </w:rPr>
        <w:t xml:space="preserve">s </w:t>
      </w:r>
      <w:r w:rsidRPr="00BD0A41">
        <w:rPr>
          <w:rFonts w:ascii="Cambria" w:hAnsi="Cambria"/>
          <w:color w:val="221F1F"/>
          <w:spacing w:val="5"/>
          <w:sz w:val="20"/>
          <w:szCs w:val="20"/>
        </w:rPr>
        <w:t>su</w:t>
      </w:r>
      <w:r w:rsidRPr="00BD0A41">
        <w:rPr>
          <w:rFonts w:ascii="Cambria" w:hAnsi="Cambria"/>
          <w:color w:val="221F1F"/>
          <w:sz w:val="20"/>
          <w:szCs w:val="20"/>
        </w:rPr>
        <w:t xml:space="preserve">r </w:t>
      </w:r>
      <w:r w:rsidRPr="00BD0A41">
        <w:rPr>
          <w:rFonts w:ascii="Cambria" w:hAnsi="Cambria"/>
          <w:color w:val="221F1F"/>
          <w:spacing w:val="5"/>
          <w:sz w:val="20"/>
          <w:szCs w:val="20"/>
        </w:rPr>
        <w:t>l</w:t>
      </w:r>
      <w:r w:rsidRPr="00BD0A41">
        <w:rPr>
          <w:rFonts w:ascii="Cambria" w:hAnsi="Cambria"/>
          <w:color w:val="221F1F"/>
          <w:sz w:val="20"/>
          <w:szCs w:val="20"/>
        </w:rPr>
        <w:t xml:space="preserve">e </w:t>
      </w:r>
      <w:r w:rsidRPr="00BD0A41">
        <w:rPr>
          <w:rFonts w:ascii="Cambria" w:hAnsi="Cambria"/>
          <w:color w:val="221F1F"/>
          <w:spacing w:val="5"/>
          <w:sz w:val="20"/>
          <w:szCs w:val="20"/>
        </w:rPr>
        <w:t>Dossie</w:t>
      </w:r>
      <w:r w:rsidRPr="00BD0A41">
        <w:rPr>
          <w:rFonts w:ascii="Cambria" w:hAnsi="Cambria"/>
          <w:color w:val="221F1F"/>
          <w:sz w:val="20"/>
          <w:szCs w:val="20"/>
        </w:rPr>
        <w:t xml:space="preserve">r </w:t>
      </w:r>
      <w:r w:rsidRPr="00BD0A41">
        <w:rPr>
          <w:rFonts w:ascii="Cambria" w:hAnsi="Cambria"/>
          <w:color w:val="221F1F"/>
          <w:spacing w:val="5"/>
          <w:sz w:val="20"/>
          <w:szCs w:val="20"/>
        </w:rPr>
        <w:t xml:space="preserve">d’Appel </w:t>
      </w:r>
      <w:r w:rsidRPr="00BD0A41">
        <w:rPr>
          <w:rFonts w:ascii="Cambria" w:hAnsi="Cambria"/>
          <w:color w:val="221F1F"/>
          <w:sz w:val="20"/>
          <w:szCs w:val="20"/>
        </w:rPr>
        <w:t xml:space="preserve">d’Offres peut en faire la demande à l’Autorité Contractante par écrit ou par courrier électronique (Télécopie ou e-mail) à l’adresse du Maître d’Ouvrage indiquée dans le RPAO. L’Autorité Contractante répondra par écrit à toute demande </w:t>
      </w:r>
      <w:proofErr w:type="gramStart"/>
      <w:r w:rsidRPr="00BD0A41">
        <w:rPr>
          <w:rFonts w:ascii="Cambria" w:hAnsi="Cambria"/>
          <w:color w:val="221F1F"/>
          <w:spacing w:val="1"/>
          <w:sz w:val="20"/>
          <w:szCs w:val="20"/>
        </w:rPr>
        <w:t>d’éclaircissemen</w:t>
      </w:r>
      <w:r w:rsidRPr="00BD0A41">
        <w:rPr>
          <w:rFonts w:ascii="Cambria" w:hAnsi="Cambria"/>
          <w:color w:val="221F1F"/>
          <w:sz w:val="20"/>
          <w:szCs w:val="20"/>
        </w:rPr>
        <w:t xml:space="preserve">t  </w:t>
      </w:r>
      <w:r w:rsidRPr="00BD0A41">
        <w:rPr>
          <w:rFonts w:ascii="Cambria" w:hAnsi="Cambria"/>
          <w:color w:val="221F1F"/>
          <w:spacing w:val="1"/>
          <w:sz w:val="20"/>
          <w:szCs w:val="20"/>
        </w:rPr>
        <w:t>reçu</w:t>
      </w:r>
      <w:r w:rsidRPr="00BD0A41">
        <w:rPr>
          <w:rFonts w:ascii="Cambria" w:hAnsi="Cambria"/>
          <w:color w:val="221F1F"/>
          <w:sz w:val="20"/>
          <w:szCs w:val="20"/>
        </w:rPr>
        <w:t>e</w:t>
      </w:r>
      <w:proofErr w:type="gramEnd"/>
      <w:r w:rsidRPr="00BD0A41">
        <w:rPr>
          <w:rFonts w:ascii="Cambria" w:hAnsi="Cambria"/>
          <w:color w:val="221F1F"/>
          <w:sz w:val="20"/>
          <w:szCs w:val="20"/>
        </w:rPr>
        <w:t xml:space="preserve"> </w:t>
      </w:r>
      <w:r w:rsidRPr="00BD0A41">
        <w:rPr>
          <w:rFonts w:ascii="Cambria" w:hAnsi="Cambria"/>
          <w:color w:val="221F1F"/>
          <w:spacing w:val="1"/>
          <w:sz w:val="20"/>
          <w:szCs w:val="20"/>
        </w:rPr>
        <w:t>a</w:t>
      </w:r>
      <w:r w:rsidRPr="00BD0A41">
        <w:rPr>
          <w:rFonts w:ascii="Cambria" w:hAnsi="Cambria"/>
          <w:color w:val="221F1F"/>
          <w:sz w:val="20"/>
          <w:szCs w:val="20"/>
        </w:rPr>
        <w:t xml:space="preserve">u </w:t>
      </w:r>
      <w:r w:rsidRPr="00BD0A41">
        <w:rPr>
          <w:rFonts w:ascii="Cambria" w:hAnsi="Cambria"/>
          <w:b/>
          <w:color w:val="221F1F"/>
          <w:spacing w:val="1"/>
          <w:sz w:val="20"/>
          <w:szCs w:val="20"/>
        </w:rPr>
        <w:t>moin</w:t>
      </w:r>
      <w:r w:rsidRPr="00BD0A41">
        <w:rPr>
          <w:rFonts w:ascii="Cambria" w:hAnsi="Cambria"/>
          <w:b/>
          <w:color w:val="221F1F"/>
          <w:sz w:val="20"/>
          <w:szCs w:val="20"/>
        </w:rPr>
        <w:t xml:space="preserve">s </w:t>
      </w:r>
      <w:r w:rsidRPr="00BD0A41">
        <w:rPr>
          <w:rFonts w:ascii="Cambria" w:hAnsi="Cambria"/>
          <w:b/>
          <w:color w:val="221F1F"/>
          <w:spacing w:val="1"/>
          <w:sz w:val="20"/>
          <w:szCs w:val="20"/>
        </w:rPr>
        <w:t xml:space="preserve">quatorze </w:t>
      </w:r>
      <w:r w:rsidRPr="00BD0A41">
        <w:rPr>
          <w:rFonts w:ascii="Cambria" w:hAnsi="Cambria"/>
          <w:b/>
          <w:color w:val="221F1F"/>
          <w:sz w:val="20"/>
          <w:szCs w:val="20"/>
        </w:rPr>
        <w:t xml:space="preserve">(14) jours </w:t>
      </w:r>
      <w:r w:rsidRPr="00BD0A41">
        <w:rPr>
          <w:rFonts w:ascii="Cambria" w:hAnsi="Cambria"/>
          <w:color w:val="221F1F"/>
          <w:sz w:val="20"/>
          <w:szCs w:val="20"/>
        </w:rPr>
        <w:t>pour les (AON)Vingt et un(21)jours pour les(AOI)avant la date limite de dépôt des offres.</w:t>
      </w:r>
    </w:p>
    <w:p w:rsidR="000B7A40" w:rsidRPr="00BD0A41" w:rsidRDefault="000B7A40" w:rsidP="000B7A40">
      <w:pPr>
        <w:widowControl w:val="0"/>
        <w:autoSpaceDE w:val="0"/>
        <w:autoSpaceDN w:val="0"/>
        <w:adjustRightInd w:val="0"/>
        <w:spacing w:line="250" w:lineRule="auto"/>
        <w:ind w:left="567" w:right="95"/>
        <w:jc w:val="both"/>
        <w:rPr>
          <w:rFonts w:ascii="Cambria" w:hAnsi="Cambria"/>
          <w:color w:val="000000"/>
          <w:sz w:val="20"/>
          <w:szCs w:val="20"/>
        </w:rPr>
      </w:pPr>
      <w:r w:rsidRPr="00BD0A41">
        <w:rPr>
          <w:rFonts w:ascii="Cambria" w:hAnsi="Cambria"/>
          <w:color w:val="221F1F"/>
          <w:sz w:val="20"/>
          <w:szCs w:val="20"/>
        </w:rPr>
        <w:lastRenderedPageBreak/>
        <w:t>Une copie de la réponse de l’Autorité Contractante, indiquant la question posée mais ne mentionnant pas son auteur, est adressée à tous les soumissionnaires ayant acheté le Dossier d’Appel d’Offres.</w:t>
      </w:r>
    </w:p>
    <w:p w:rsidR="000B7A40" w:rsidRPr="00BD0A41" w:rsidRDefault="000B7A40" w:rsidP="000B7A40">
      <w:pPr>
        <w:widowControl w:val="0"/>
        <w:autoSpaceDE w:val="0"/>
        <w:autoSpaceDN w:val="0"/>
        <w:adjustRightInd w:val="0"/>
        <w:spacing w:line="250" w:lineRule="auto"/>
        <w:ind w:left="510" w:right="92" w:hanging="510"/>
        <w:jc w:val="both"/>
        <w:rPr>
          <w:rFonts w:ascii="Cambria" w:hAnsi="Cambria"/>
          <w:color w:val="000000"/>
          <w:sz w:val="20"/>
          <w:szCs w:val="20"/>
        </w:rPr>
      </w:pPr>
      <w:r w:rsidRPr="00BD0A41">
        <w:rPr>
          <w:rFonts w:ascii="Cambria" w:hAnsi="Cambria"/>
          <w:color w:val="221F1F"/>
          <w:sz w:val="20"/>
          <w:szCs w:val="20"/>
        </w:rPr>
        <w:t xml:space="preserve">9.2. Entre la publication de l’Avis d’Appel d’Offres y </w:t>
      </w:r>
      <w:proofErr w:type="gramStart"/>
      <w:r w:rsidRPr="00BD0A41">
        <w:rPr>
          <w:rFonts w:ascii="Cambria" w:hAnsi="Cambria"/>
          <w:color w:val="221F1F"/>
          <w:spacing w:val="3"/>
          <w:sz w:val="20"/>
          <w:szCs w:val="20"/>
        </w:rPr>
        <w:t>compri</w:t>
      </w:r>
      <w:r w:rsidRPr="00BD0A41">
        <w:rPr>
          <w:rFonts w:ascii="Cambria" w:hAnsi="Cambria"/>
          <w:color w:val="221F1F"/>
          <w:sz w:val="20"/>
          <w:szCs w:val="20"/>
        </w:rPr>
        <w:t xml:space="preserve">s  </w:t>
      </w:r>
      <w:r w:rsidRPr="00BD0A41">
        <w:rPr>
          <w:rFonts w:ascii="Cambria" w:hAnsi="Cambria"/>
          <w:color w:val="221F1F"/>
          <w:spacing w:val="3"/>
          <w:sz w:val="20"/>
          <w:szCs w:val="20"/>
        </w:rPr>
        <w:t>l</w:t>
      </w:r>
      <w:r w:rsidRPr="00BD0A41">
        <w:rPr>
          <w:rFonts w:ascii="Cambria" w:hAnsi="Cambria"/>
          <w:color w:val="221F1F"/>
          <w:sz w:val="20"/>
          <w:szCs w:val="20"/>
        </w:rPr>
        <w:t>a</w:t>
      </w:r>
      <w:proofErr w:type="gramEnd"/>
      <w:r w:rsidRPr="00BD0A41">
        <w:rPr>
          <w:rFonts w:ascii="Cambria" w:hAnsi="Cambria"/>
          <w:color w:val="221F1F"/>
          <w:sz w:val="20"/>
          <w:szCs w:val="20"/>
        </w:rPr>
        <w:t xml:space="preserve">  </w:t>
      </w:r>
      <w:r w:rsidRPr="00BD0A41">
        <w:rPr>
          <w:rFonts w:ascii="Cambria" w:hAnsi="Cambria"/>
          <w:color w:val="221F1F"/>
          <w:spacing w:val="3"/>
          <w:sz w:val="20"/>
          <w:szCs w:val="20"/>
        </w:rPr>
        <w:t>phas</w:t>
      </w:r>
      <w:r w:rsidRPr="00BD0A41">
        <w:rPr>
          <w:rFonts w:ascii="Cambria" w:hAnsi="Cambria"/>
          <w:color w:val="221F1F"/>
          <w:sz w:val="20"/>
          <w:szCs w:val="20"/>
        </w:rPr>
        <w:t xml:space="preserve">e  </w:t>
      </w:r>
      <w:r w:rsidRPr="00BD0A41">
        <w:rPr>
          <w:rFonts w:ascii="Cambria" w:hAnsi="Cambria"/>
          <w:color w:val="221F1F"/>
          <w:spacing w:val="3"/>
          <w:sz w:val="20"/>
          <w:szCs w:val="20"/>
        </w:rPr>
        <w:t>d</w:t>
      </w:r>
      <w:r w:rsidRPr="00BD0A41">
        <w:rPr>
          <w:rFonts w:ascii="Cambria" w:hAnsi="Cambria"/>
          <w:color w:val="221F1F"/>
          <w:sz w:val="20"/>
          <w:szCs w:val="20"/>
        </w:rPr>
        <w:t xml:space="preserve">e  </w:t>
      </w:r>
      <w:r w:rsidRPr="00BD0A41">
        <w:rPr>
          <w:rFonts w:ascii="Cambria" w:hAnsi="Cambria"/>
          <w:color w:val="221F1F"/>
          <w:spacing w:val="3"/>
          <w:sz w:val="20"/>
          <w:szCs w:val="20"/>
        </w:rPr>
        <w:t>pré qualificatio</w:t>
      </w:r>
      <w:r w:rsidRPr="00BD0A41">
        <w:rPr>
          <w:rFonts w:ascii="Cambria" w:hAnsi="Cambria"/>
          <w:color w:val="221F1F"/>
          <w:sz w:val="20"/>
          <w:szCs w:val="20"/>
        </w:rPr>
        <w:t xml:space="preserve">n  </w:t>
      </w:r>
      <w:r w:rsidRPr="00BD0A41">
        <w:rPr>
          <w:rFonts w:ascii="Cambria" w:hAnsi="Cambria"/>
          <w:color w:val="221F1F"/>
          <w:spacing w:val="3"/>
          <w:sz w:val="20"/>
          <w:szCs w:val="20"/>
        </w:rPr>
        <w:t xml:space="preserve">des </w:t>
      </w:r>
      <w:r w:rsidRPr="00BD0A41">
        <w:rPr>
          <w:rFonts w:ascii="Cambria" w:hAnsi="Cambria"/>
          <w:color w:val="221F1F"/>
          <w:sz w:val="20"/>
          <w:szCs w:val="20"/>
        </w:rPr>
        <w:t>candidats et l’ouverture des plis, tout soumissionnaire qui s’estime lésé dans la  procédure de passation des marchés publics peut introduire une requête auprès du maître d’ouvrage.</w:t>
      </w:r>
    </w:p>
    <w:p w:rsidR="000B7A40" w:rsidRPr="00BD0A41" w:rsidRDefault="000B7A40" w:rsidP="000B7A40">
      <w:pPr>
        <w:widowControl w:val="0"/>
        <w:tabs>
          <w:tab w:val="left" w:pos="4260"/>
        </w:tabs>
        <w:autoSpaceDE w:val="0"/>
        <w:autoSpaceDN w:val="0"/>
        <w:adjustRightInd w:val="0"/>
        <w:spacing w:line="250" w:lineRule="auto"/>
        <w:ind w:left="510" w:right="90" w:hanging="510"/>
        <w:jc w:val="both"/>
        <w:rPr>
          <w:rFonts w:ascii="Cambria" w:hAnsi="Cambria"/>
          <w:color w:val="000000"/>
          <w:sz w:val="20"/>
          <w:szCs w:val="20"/>
        </w:rPr>
      </w:pPr>
      <w:r w:rsidRPr="00BD0A41">
        <w:rPr>
          <w:rFonts w:ascii="Cambria" w:hAnsi="Cambria"/>
          <w:color w:val="221F1F"/>
          <w:sz w:val="20"/>
          <w:szCs w:val="20"/>
        </w:rPr>
        <w:t xml:space="preserve">9.3. </w:t>
      </w:r>
      <w:r w:rsidRPr="00BD0A41">
        <w:rPr>
          <w:rFonts w:ascii="Cambria" w:hAnsi="Cambria"/>
          <w:color w:val="221F1F"/>
          <w:spacing w:val="5"/>
          <w:sz w:val="20"/>
          <w:szCs w:val="20"/>
        </w:rPr>
        <w:t>L</w:t>
      </w:r>
      <w:r w:rsidRPr="00BD0A41">
        <w:rPr>
          <w:rFonts w:ascii="Cambria" w:hAnsi="Cambria"/>
          <w:color w:val="221F1F"/>
          <w:sz w:val="20"/>
          <w:szCs w:val="20"/>
        </w:rPr>
        <w:t xml:space="preserve">e </w:t>
      </w:r>
      <w:r w:rsidRPr="00BD0A41">
        <w:rPr>
          <w:rFonts w:ascii="Cambria" w:hAnsi="Cambria"/>
          <w:color w:val="221F1F"/>
          <w:spacing w:val="5"/>
          <w:sz w:val="20"/>
          <w:szCs w:val="20"/>
        </w:rPr>
        <w:t>recour</w:t>
      </w:r>
      <w:r w:rsidRPr="00BD0A41">
        <w:rPr>
          <w:rFonts w:ascii="Cambria" w:hAnsi="Cambria"/>
          <w:color w:val="221F1F"/>
          <w:sz w:val="20"/>
          <w:szCs w:val="20"/>
        </w:rPr>
        <w:t xml:space="preserve">s </w:t>
      </w:r>
      <w:r w:rsidRPr="00BD0A41">
        <w:rPr>
          <w:rFonts w:ascii="Cambria" w:hAnsi="Cambria"/>
          <w:color w:val="221F1F"/>
          <w:spacing w:val="5"/>
          <w:sz w:val="20"/>
          <w:szCs w:val="20"/>
        </w:rPr>
        <w:t>doi</w:t>
      </w:r>
      <w:r w:rsidRPr="00BD0A41">
        <w:rPr>
          <w:rFonts w:ascii="Cambria" w:hAnsi="Cambria"/>
          <w:color w:val="221F1F"/>
          <w:sz w:val="20"/>
          <w:szCs w:val="20"/>
        </w:rPr>
        <w:t xml:space="preserve">t </w:t>
      </w:r>
      <w:r w:rsidRPr="00BD0A41">
        <w:rPr>
          <w:rFonts w:ascii="Cambria" w:hAnsi="Cambria"/>
          <w:color w:val="221F1F"/>
          <w:spacing w:val="5"/>
          <w:sz w:val="20"/>
          <w:szCs w:val="20"/>
        </w:rPr>
        <w:t>êtr</w:t>
      </w:r>
      <w:r w:rsidRPr="00BD0A41">
        <w:rPr>
          <w:rFonts w:ascii="Cambria" w:hAnsi="Cambria"/>
          <w:color w:val="221F1F"/>
          <w:sz w:val="20"/>
          <w:szCs w:val="20"/>
        </w:rPr>
        <w:t xml:space="preserve">e </w:t>
      </w:r>
      <w:r w:rsidRPr="00BD0A41">
        <w:rPr>
          <w:rFonts w:ascii="Cambria" w:hAnsi="Cambria"/>
          <w:color w:val="221F1F"/>
          <w:spacing w:val="5"/>
          <w:sz w:val="20"/>
          <w:szCs w:val="20"/>
        </w:rPr>
        <w:t>adress</w:t>
      </w:r>
      <w:r w:rsidRPr="00BD0A41">
        <w:rPr>
          <w:rFonts w:ascii="Cambria" w:hAnsi="Cambria"/>
          <w:color w:val="221F1F"/>
          <w:sz w:val="20"/>
          <w:szCs w:val="20"/>
        </w:rPr>
        <w:t xml:space="preserve">é </w:t>
      </w:r>
      <w:r w:rsidRPr="00BD0A41">
        <w:rPr>
          <w:rFonts w:ascii="Cambria" w:hAnsi="Cambria"/>
          <w:color w:val="221F1F"/>
          <w:spacing w:val="5"/>
          <w:sz w:val="20"/>
          <w:szCs w:val="20"/>
        </w:rPr>
        <w:t>à l’Autorité Contractante</w:t>
      </w:r>
      <w:r w:rsidRPr="00BD0A41">
        <w:rPr>
          <w:rFonts w:ascii="Cambria" w:hAnsi="Cambria"/>
          <w:color w:val="221F1F"/>
          <w:sz w:val="20"/>
          <w:szCs w:val="20"/>
        </w:rPr>
        <w:t xml:space="preserve"> avec copies à l’organisme en charge de la régulation des marchés publics et au Président de la Commission.</w:t>
      </w:r>
    </w:p>
    <w:p w:rsidR="000B7A40" w:rsidRPr="00BD0A41" w:rsidRDefault="000B7A40" w:rsidP="000B7A40">
      <w:pPr>
        <w:widowControl w:val="0"/>
        <w:autoSpaceDE w:val="0"/>
        <w:autoSpaceDN w:val="0"/>
        <w:adjustRightInd w:val="0"/>
        <w:spacing w:line="250" w:lineRule="auto"/>
        <w:ind w:left="567" w:right="94"/>
        <w:jc w:val="both"/>
        <w:rPr>
          <w:rFonts w:ascii="Cambria" w:hAnsi="Cambria"/>
          <w:color w:val="000000"/>
          <w:sz w:val="20"/>
          <w:szCs w:val="20"/>
        </w:rPr>
      </w:pPr>
      <w:r w:rsidRPr="00BD0A41">
        <w:rPr>
          <w:rFonts w:ascii="Cambria" w:hAnsi="Cambria"/>
          <w:color w:val="221F1F"/>
          <w:sz w:val="20"/>
          <w:szCs w:val="20"/>
        </w:rPr>
        <w:t xml:space="preserve">Il doit parvenir </w:t>
      </w:r>
      <w:r w:rsidRPr="00BD0A41">
        <w:rPr>
          <w:rFonts w:ascii="Cambria" w:hAnsi="Cambria"/>
          <w:color w:val="221F1F"/>
          <w:spacing w:val="5"/>
          <w:sz w:val="20"/>
          <w:szCs w:val="20"/>
        </w:rPr>
        <w:t xml:space="preserve">à l’Autorité Contractante </w:t>
      </w:r>
      <w:r w:rsidRPr="00BD0A41">
        <w:rPr>
          <w:rFonts w:ascii="Cambria" w:hAnsi="Cambria"/>
          <w:b/>
          <w:color w:val="221F1F"/>
          <w:sz w:val="20"/>
          <w:szCs w:val="20"/>
        </w:rPr>
        <w:t>au plus tard quatorze (14) jours</w:t>
      </w:r>
      <w:r w:rsidRPr="00BD0A41">
        <w:rPr>
          <w:rFonts w:ascii="Cambria" w:hAnsi="Cambria"/>
          <w:color w:val="221F1F"/>
          <w:sz w:val="20"/>
          <w:szCs w:val="20"/>
        </w:rPr>
        <w:t xml:space="preserve"> avant la date d’ouverture des offres.</w:t>
      </w:r>
    </w:p>
    <w:p w:rsidR="000B7A40" w:rsidRPr="00BD0A41" w:rsidRDefault="000B7A40" w:rsidP="000B7A40">
      <w:pPr>
        <w:widowControl w:val="0"/>
        <w:autoSpaceDE w:val="0"/>
        <w:autoSpaceDN w:val="0"/>
        <w:adjustRightInd w:val="0"/>
        <w:spacing w:line="250" w:lineRule="auto"/>
        <w:ind w:left="510" w:right="95" w:hanging="510"/>
        <w:jc w:val="both"/>
        <w:rPr>
          <w:rFonts w:ascii="Cambria" w:hAnsi="Cambria"/>
          <w:color w:val="000000"/>
          <w:sz w:val="20"/>
          <w:szCs w:val="20"/>
        </w:rPr>
      </w:pPr>
      <w:r w:rsidRPr="00BD0A41">
        <w:rPr>
          <w:rFonts w:ascii="Cambria" w:hAnsi="Cambria"/>
          <w:color w:val="221F1F"/>
          <w:sz w:val="20"/>
          <w:szCs w:val="20"/>
        </w:rPr>
        <w:t>9.4. L</w:t>
      </w:r>
      <w:r w:rsidRPr="00BD0A41">
        <w:rPr>
          <w:rFonts w:ascii="Cambria" w:hAnsi="Cambria"/>
          <w:color w:val="221F1F"/>
          <w:spacing w:val="5"/>
          <w:sz w:val="20"/>
          <w:szCs w:val="20"/>
        </w:rPr>
        <w:t>’Autorité Contractante</w:t>
      </w:r>
      <w:r w:rsidRPr="00BD0A41">
        <w:rPr>
          <w:rFonts w:ascii="Cambria" w:hAnsi="Cambria"/>
          <w:color w:val="221F1F"/>
          <w:sz w:val="20"/>
          <w:szCs w:val="20"/>
        </w:rPr>
        <w:t xml:space="preserve"> dispose de </w:t>
      </w:r>
      <w:proofErr w:type="gramStart"/>
      <w:r w:rsidRPr="00BD0A41">
        <w:rPr>
          <w:rFonts w:ascii="Cambria" w:hAnsi="Cambria"/>
          <w:b/>
          <w:color w:val="221F1F"/>
          <w:sz w:val="20"/>
          <w:szCs w:val="20"/>
        </w:rPr>
        <w:t>cinq(</w:t>
      </w:r>
      <w:proofErr w:type="gramEnd"/>
      <w:r w:rsidRPr="00BD0A41">
        <w:rPr>
          <w:rFonts w:ascii="Cambria" w:hAnsi="Cambria"/>
          <w:b/>
          <w:color w:val="221F1F"/>
          <w:sz w:val="20"/>
          <w:szCs w:val="20"/>
        </w:rPr>
        <w:t xml:space="preserve">05) jours </w:t>
      </w:r>
      <w:r w:rsidRPr="00BD0A41">
        <w:rPr>
          <w:rFonts w:ascii="Cambria" w:hAnsi="Cambria"/>
          <w:color w:val="221F1F"/>
          <w:sz w:val="20"/>
          <w:szCs w:val="20"/>
        </w:rPr>
        <w:t xml:space="preserve">pour réagir. La copie de la réaction est transmise à </w:t>
      </w:r>
      <w:proofErr w:type="gramStart"/>
      <w:r w:rsidRPr="00BD0A41">
        <w:rPr>
          <w:rFonts w:ascii="Cambria" w:hAnsi="Cambria"/>
          <w:color w:val="221F1F"/>
          <w:sz w:val="20"/>
          <w:szCs w:val="20"/>
        </w:rPr>
        <w:t>l’organisme  chargé</w:t>
      </w:r>
      <w:proofErr w:type="gramEnd"/>
      <w:r w:rsidRPr="00BD0A41">
        <w:rPr>
          <w:rFonts w:ascii="Cambria" w:hAnsi="Cambria"/>
          <w:color w:val="221F1F"/>
          <w:sz w:val="20"/>
          <w:szCs w:val="20"/>
        </w:rPr>
        <w:t xml:space="preserve">  de  la  régulation  des  marchés publics.</w:t>
      </w:r>
    </w:p>
    <w:p w:rsidR="000B7A40" w:rsidRPr="00BD0A41" w:rsidRDefault="000B7A40" w:rsidP="000B7A40">
      <w:pPr>
        <w:widowControl w:val="0"/>
        <w:autoSpaceDE w:val="0"/>
        <w:autoSpaceDN w:val="0"/>
        <w:adjustRightInd w:val="0"/>
        <w:spacing w:line="220" w:lineRule="exact"/>
        <w:ind w:right="-34"/>
        <w:rPr>
          <w:rFonts w:ascii="Cambria" w:hAnsi="Cambria"/>
          <w:color w:val="000000"/>
          <w:sz w:val="20"/>
          <w:szCs w:val="20"/>
        </w:rPr>
      </w:pPr>
    </w:p>
    <w:p w:rsidR="000B7A40" w:rsidRPr="00BD0A41" w:rsidRDefault="000B7A40" w:rsidP="000B7A40">
      <w:pPr>
        <w:widowControl w:val="0"/>
        <w:autoSpaceDE w:val="0"/>
        <w:autoSpaceDN w:val="0"/>
        <w:adjustRightInd w:val="0"/>
        <w:spacing w:before="61" w:line="250" w:lineRule="auto"/>
        <w:ind w:left="1354" w:right="-149" w:hanging="1247"/>
        <w:rPr>
          <w:rFonts w:ascii="Cambria" w:hAnsi="Cambria"/>
          <w:color w:val="000000"/>
          <w:sz w:val="20"/>
          <w:szCs w:val="20"/>
        </w:rPr>
      </w:pPr>
      <w:r w:rsidRPr="00BD0A41">
        <w:rPr>
          <w:rFonts w:ascii="Cambria" w:hAnsi="Cambria"/>
          <w:b/>
          <w:bCs/>
          <w:color w:val="221F1F"/>
          <w:sz w:val="20"/>
          <w:szCs w:val="20"/>
        </w:rPr>
        <w:t>Article</w:t>
      </w:r>
      <w:proofErr w:type="gramStart"/>
      <w:r w:rsidRPr="00BD0A41">
        <w:rPr>
          <w:rFonts w:ascii="Cambria" w:hAnsi="Cambria"/>
          <w:b/>
          <w:bCs/>
          <w:color w:val="221F1F"/>
          <w:sz w:val="20"/>
          <w:szCs w:val="20"/>
        </w:rPr>
        <w:t>10:</w:t>
      </w:r>
      <w:proofErr w:type="gramEnd"/>
      <w:r w:rsidRPr="00BD0A41">
        <w:rPr>
          <w:rFonts w:ascii="Cambria" w:hAnsi="Cambria"/>
          <w:b/>
          <w:bCs/>
          <w:color w:val="221F1F"/>
          <w:sz w:val="20"/>
          <w:szCs w:val="20"/>
        </w:rPr>
        <w:t xml:space="preserve"> </w:t>
      </w:r>
      <w:r w:rsidRPr="00BD0A41">
        <w:rPr>
          <w:rFonts w:ascii="Cambria" w:hAnsi="Cambria"/>
          <w:b/>
          <w:bCs/>
          <w:color w:val="221F1F"/>
          <w:spacing w:val="5"/>
          <w:sz w:val="20"/>
          <w:szCs w:val="20"/>
        </w:rPr>
        <w:t>Modificatio</w:t>
      </w:r>
      <w:r w:rsidRPr="00BD0A41">
        <w:rPr>
          <w:rFonts w:ascii="Cambria" w:hAnsi="Cambria"/>
          <w:b/>
          <w:bCs/>
          <w:color w:val="221F1F"/>
          <w:sz w:val="20"/>
          <w:szCs w:val="20"/>
        </w:rPr>
        <w:t xml:space="preserve">n  </w:t>
      </w:r>
      <w:r w:rsidRPr="00BD0A41">
        <w:rPr>
          <w:rFonts w:ascii="Cambria" w:hAnsi="Cambria"/>
          <w:b/>
          <w:bCs/>
          <w:color w:val="221F1F"/>
          <w:spacing w:val="5"/>
          <w:sz w:val="20"/>
          <w:szCs w:val="20"/>
        </w:rPr>
        <w:t>d</w:t>
      </w:r>
      <w:r w:rsidRPr="00BD0A41">
        <w:rPr>
          <w:rFonts w:ascii="Cambria" w:hAnsi="Cambria"/>
          <w:b/>
          <w:bCs/>
          <w:color w:val="221F1F"/>
          <w:sz w:val="20"/>
          <w:szCs w:val="20"/>
        </w:rPr>
        <w:t xml:space="preserve">u  </w:t>
      </w:r>
      <w:r w:rsidRPr="00BD0A41">
        <w:rPr>
          <w:rFonts w:ascii="Cambria" w:hAnsi="Cambria"/>
          <w:b/>
          <w:bCs/>
          <w:color w:val="221F1F"/>
          <w:spacing w:val="5"/>
          <w:sz w:val="20"/>
          <w:szCs w:val="20"/>
        </w:rPr>
        <w:t>Dossie</w:t>
      </w:r>
      <w:r w:rsidRPr="00BD0A41">
        <w:rPr>
          <w:rFonts w:ascii="Cambria" w:hAnsi="Cambria"/>
          <w:b/>
          <w:bCs/>
          <w:color w:val="221F1F"/>
          <w:sz w:val="20"/>
          <w:szCs w:val="20"/>
        </w:rPr>
        <w:t xml:space="preserve">r  </w:t>
      </w:r>
      <w:r w:rsidRPr="00BD0A41">
        <w:rPr>
          <w:rFonts w:ascii="Cambria" w:hAnsi="Cambria"/>
          <w:b/>
          <w:bCs/>
          <w:color w:val="221F1F"/>
          <w:spacing w:val="5"/>
          <w:sz w:val="20"/>
          <w:szCs w:val="20"/>
        </w:rPr>
        <w:t xml:space="preserve">d’Appel </w:t>
      </w:r>
      <w:r w:rsidRPr="00BD0A41">
        <w:rPr>
          <w:rFonts w:ascii="Cambria" w:hAnsi="Cambria"/>
          <w:b/>
          <w:bCs/>
          <w:color w:val="221F1F"/>
          <w:sz w:val="20"/>
          <w:szCs w:val="20"/>
        </w:rPr>
        <w:t>d’Offres</w:t>
      </w:r>
    </w:p>
    <w:p w:rsidR="000B7A40" w:rsidRPr="00BD0A41" w:rsidRDefault="000B7A40" w:rsidP="000B7A40">
      <w:pPr>
        <w:widowControl w:val="0"/>
        <w:autoSpaceDE w:val="0"/>
        <w:autoSpaceDN w:val="0"/>
        <w:adjustRightInd w:val="0"/>
        <w:spacing w:line="250" w:lineRule="auto"/>
        <w:ind w:left="731" w:right="-15" w:hanging="624"/>
        <w:jc w:val="both"/>
        <w:rPr>
          <w:rFonts w:ascii="Cambria" w:hAnsi="Cambria"/>
          <w:color w:val="221F1F"/>
          <w:sz w:val="20"/>
          <w:szCs w:val="20"/>
        </w:rPr>
      </w:pPr>
      <w:r w:rsidRPr="00BD0A41">
        <w:rPr>
          <w:rFonts w:ascii="Cambria" w:hAnsi="Cambria"/>
          <w:color w:val="221F1F"/>
          <w:sz w:val="20"/>
          <w:szCs w:val="20"/>
        </w:rPr>
        <w:t xml:space="preserve">10.1.  </w:t>
      </w:r>
      <w:proofErr w:type="gramStart"/>
      <w:r w:rsidRPr="00BD0A41">
        <w:rPr>
          <w:rFonts w:ascii="Cambria" w:hAnsi="Cambria"/>
          <w:color w:val="221F1F"/>
          <w:sz w:val="20"/>
          <w:szCs w:val="20"/>
        </w:rPr>
        <w:t xml:space="preserve">Le  </w:t>
      </w:r>
      <w:r w:rsidRPr="00BD0A41">
        <w:rPr>
          <w:rFonts w:ascii="Cambria" w:hAnsi="Cambria"/>
          <w:sz w:val="20"/>
          <w:szCs w:val="20"/>
        </w:rPr>
        <w:t>Maire</w:t>
      </w:r>
      <w:proofErr w:type="gramEnd"/>
      <w:r w:rsidRPr="00BD0A41">
        <w:rPr>
          <w:rFonts w:ascii="Cambria" w:hAnsi="Cambria"/>
          <w:sz w:val="20"/>
          <w:szCs w:val="20"/>
        </w:rPr>
        <w:t xml:space="preserve"> de la Commune de </w:t>
      </w:r>
      <w:proofErr w:type="spellStart"/>
      <w:r w:rsidRPr="00BD0A41">
        <w:rPr>
          <w:rFonts w:ascii="Cambria" w:hAnsi="Cambria"/>
          <w:sz w:val="20"/>
          <w:szCs w:val="20"/>
        </w:rPr>
        <w:t>Yagoua</w:t>
      </w:r>
      <w:proofErr w:type="spellEnd"/>
      <w:r w:rsidRPr="00BD0A41">
        <w:rPr>
          <w:rFonts w:ascii="Cambria" w:hAnsi="Cambria"/>
          <w:color w:val="221F1F"/>
          <w:sz w:val="20"/>
          <w:szCs w:val="20"/>
        </w:rPr>
        <w:t xml:space="preserve"> peut,  à  tout  moment avant la date limite de dépôt des offres et pour tout  motif,  que  ce  soit  à  son  initiative  ou  en réponse  à  une  demande  d’éclaircissements formulée  par  un  soumissionnaire,  modifier  le Dossier d’Appel d’Offres en publiant un additif.</w:t>
      </w:r>
    </w:p>
    <w:p w:rsidR="000B7A40" w:rsidRPr="00BD0A41" w:rsidRDefault="000B7A40" w:rsidP="000B7A40">
      <w:pPr>
        <w:widowControl w:val="0"/>
        <w:autoSpaceDE w:val="0"/>
        <w:autoSpaceDN w:val="0"/>
        <w:adjustRightInd w:val="0"/>
        <w:spacing w:line="250" w:lineRule="auto"/>
        <w:ind w:left="731" w:right="-15" w:hanging="624"/>
        <w:jc w:val="both"/>
        <w:rPr>
          <w:rFonts w:ascii="Cambria" w:hAnsi="Cambria"/>
          <w:color w:val="221F1F"/>
          <w:sz w:val="20"/>
          <w:szCs w:val="20"/>
        </w:rPr>
      </w:pPr>
      <w:r w:rsidRPr="00BD0A41">
        <w:rPr>
          <w:rFonts w:ascii="Cambria" w:hAnsi="Cambria"/>
          <w:color w:val="221F1F"/>
          <w:sz w:val="20"/>
          <w:szCs w:val="20"/>
        </w:rPr>
        <w:t xml:space="preserve">10.2.  Tout additif ainsi publié fera partie intégrante </w:t>
      </w:r>
      <w:proofErr w:type="gramStart"/>
      <w:r w:rsidRPr="00BD0A41">
        <w:rPr>
          <w:rFonts w:ascii="Cambria" w:hAnsi="Cambria"/>
          <w:color w:val="221F1F"/>
          <w:sz w:val="20"/>
          <w:szCs w:val="20"/>
        </w:rPr>
        <w:t>du  Dossier</w:t>
      </w:r>
      <w:proofErr w:type="gramEnd"/>
      <w:r w:rsidRPr="00BD0A41">
        <w:rPr>
          <w:rFonts w:ascii="Cambria" w:hAnsi="Cambria"/>
          <w:color w:val="221F1F"/>
          <w:sz w:val="20"/>
          <w:szCs w:val="20"/>
        </w:rPr>
        <w:t xml:space="preserve"> d’Appel  d’Offres  conformément  à l’Article 8.1 du RGAO et doit être communiqué par écrit ou signifié à  tous  les  soumissionnaires   qui   ont   acheté  le  Dossier d’Appel d’Offres. Ces derniers accuseront réception de chacun des additifs </w:t>
      </w:r>
      <w:r w:rsidRPr="00BD0A41">
        <w:rPr>
          <w:rFonts w:ascii="Cambria" w:hAnsi="Cambria"/>
          <w:color w:val="221F1F"/>
          <w:spacing w:val="5"/>
          <w:sz w:val="20"/>
          <w:szCs w:val="20"/>
        </w:rPr>
        <w:t>à l’Autorité Contractante</w:t>
      </w:r>
      <w:r w:rsidRPr="00BD0A41">
        <w:rPr>
          <w:rFonts w:ascii="Cambria" w:hAnsi="Cambria"/>
          <w:color w:val="221F1F"/>
          <w:sz w:val="20"/>
          <w:szCs w:val="20"/>
        </w:rPr>
        <w:t xml:space="preserve"> par écrit.</w:t>
      </w:r>
    </w:p>
    <w:p w:rsidR="000B7A40" w:rsidRPr="00BD0A41" w:rsidRDefault="000B7A40" w:rsidP="000B7A40">
      <w:pPr>
        <w:widowControl w:val="0"/>
        <w:tabs>
          <w:tab w:val="left" w:pos="1260"/>
          <w:tab w:val="left" w:pos="1760"/>
          <w:tab w:val="left" w:pos="2700"/>
          <w:tab w:val="left" w:pos="3320"/>
        </w:tabs>
        <w:autoSpaceDE w:val="0"/>
        <w:autoSpaceDN w:val="0"/>
        <w:adjustRightInd w:val="0"/>
        <w:spacing w:line="250" w:lineRule="auto"/>
        <w:ind w:left="624" w:right="97" w:hanging="624"/>
        <w:jc w:val="both"/>
        <w:rPr>
          <w:rFonts w:ascii="Cambria" w:hAnsi="Cambria"/>
          <w:color w:val="221F1F"/>
          <w:sz w:val="20"/>
          <w:szCs w:val="20"/>
        </w:rPr>
      </w:pPr>
      <w:r w:rsidRPr="00BD0A41">
        <w:rPr>
          <w:rFonts w:ascii="Cambria" w:hAnsi="Cambria"/>
          <w:color w:val="221F1F"/>
          <w:sz w:val="20"/>
          <w:szCs w:val="20"/>
        </w:rPr>
        <w:t>10.3.  Afin de</w:t>
      </w:r>
      <w:r w:rsidRPr="00BD0A41">
        <w:rPr>
          <w:rFonts w:ascii="Cambria" w:hAnsi="Cambria"/>
          <w:color w:val="221F1F"/>
          <w:sz w:val="20"/>
          <w:szCs w:val="20"/>
        </w:rPr>
        <w:tab/>
        <w:t xml:space="preserve">donner aux soumissionnaires suffisamment de temps pour tenir compte de l’additif dans la préparation de leurs offres, </w:t>
      </w:r>
      <w:r w:rsidRPr="00BD0A41">
        <w:rPr>
          <w:rFonts w:ascii="Cambria" w:hAnsi="Cambria"/>
          <w:color w:val="221F1F"/>
          <w:spacing w:val="5"/>
          <w:sz w:val="20"/>
          <w:szCs w:val="20"/>
        </w:rPr>
        <w:t>l’Autorité Contractante</w:t>
      </w:r>
      <w:r w:rsidRPr="00BD0A41">
        <w:rPr>
          <w:rFonts w:ascii="Cambria" w:hAnsi="Cambria"/>
          <w:color w:val="221F1F"/>
          <w:sz w:val="20"/>
          <w:szCs w:val="20"/>
        </w:rPr>
        <w:t xml:space="preserve"> pourra reporter, autant que nécessaire, la date limite de dépôt des offres, conformément aux dispositions de l’Article 22 du RGAO.</w:t>
      </w:r>
    </w:p>
    <w:p w:rsidR="000B7A40" w:rsidRPr="00BD0A41" w:rsidRDefault="000B7A40" w:rsidP="000B7A40">
      <w:pPr>
        <w:widowControl w:val="0"/>
        <w:numPr>
          <w:ilvl w:val="0"/>
          <w:numId w:val="121"/>
        </w:numPr>
        <w:autoSpaceDE w:val="0"/>
        <w:autoSpaceDN w:val="0"/>
        <w:adjustRightInd w:val="0"/>
        <w:spacing w:before="44"/>
        <w:ind w:right="3609"/>
        <w:rPr>
          <w:rFonts w:ascii="Cambria" w:hAnsi="Cambria"/>
          <w:b/>
          <w:bCs/>
          <w:color w:val="221F1F"/>
          <w:sz w:val="20"/>
          <w:szCs w:val="20"/>
        </w:rPr>
      </w:pPr>
      <w:r w:rsidRPr="00BD0A41">
        <w:rPr>
          <w:rFonts w:ascii="Cambria" w:hAnsi="Cambria"/>
          <w:b/>
          <w:bCs/>
          <w:color w:val="221F1F"/>
          <w:sz w:val="20"/>
          <w:szCs w:val="20"/>
        </w:rPr>
        <w:t>Préparation des offres</w:t>
      </w:r>
    </w:p>
    <w:p w:rsidR="000B7A40" w:rsidRPr="00BD0A41" w:rsidRDefault="000B7A40" w:rsidP="000B7A40">
      <w:pPr>
        <w:widowControl w:val="0"/>
        <w:autoSpaceDE w:val="0"/>
        <w:autoSpaceDN w:val="0"/>
        <w:adjustRightInd w:val="0"/>
        <w:spacing w:line="220" w:lineRule="exact"/>
        <w:ind w:left="114" w:right="-20"/>
        <w:rPr>
          <w:rFonts w:ascii="Cambria" w:hAnsi="Cambria"/>
          <w:color w:val="000000"/>
          <w:sz w:val="20"/>
          <w:szCs w:val="20"/>
        </w:rPr>
      </w:pPr>
      <w:r w:rsidRPr="00BD0A41">
        <w:rPr>
          <w:rFonts w:ascii="Cambria" w:hAnsi="Cambria"/>
          <w:b/>
          <w:bCs/>
          <w:color w:val="221F1F"/>
          <w:sz w:val="20"/>
          <w:szCs w:val="20"/>
        </w:rPr>
        <w:t>Article</w:t>
      </w:r>
      <w:proofErr w:type="gramStart"/>
      <w:r w:rsidRPr="00BD0A41">
        <w:rPr>
          <w:rFonts w:ascii="Cambria" w:hAnsi="Cambria"/>
          <w:b/>
          <w:bCs/>
          <w:color w:val="221F1F"/>
          <w:sz w:val="20"/>
          <w:szCs w:val="20"/>
        </w:rPr>
        <w:t>11:Frais</w:t>
      </w:r>
      <w:proofErr w:type="gramEnd"/>
      <w:r w:rsidRPr="00BD0A41">
        <w:rPr>
          <w:rFonts w:ascii="Cambria" w:hAnsi="Cambria"/>
          <w:b/>
          <w:bCs/>
          <w:color w:val="221F1F"/>
          <w:sz w:val="20"/>
          <w:szCs w:val="20"/>
        </w:rPr>
        <w:t xml:space="preserve"> de soumission</w:t>
      </w:r>
    </w:p>
    <w:p w:rsidR="000B7A40" w:rsidRPr="00BD0A41" w:rsidRDefault="000B7A40" w:rsidP="000B7A40">
      <w:pPr>
        <w:widowControl w:val="0"/>
        <w:autoSpaceDE w:val="0"/>
        <w:autoSpaceDN w:val="0"/>
        <w:adjustRightInd w:val="0"/>
        <w:spacing w:line="250" w:lineRule="auto"/>
        <w:ind w:left="114" w:right="-16"/>
        <w:jc w:val="both"/>
        <w:rPr>
          <w:rFonts w:ascii="Cambria" w:hAnsi="Cambria"/>
          <w:color w:val="221F1F"/>
          <w:sz w:val="20"/>
          <w:szCs w:val="20"/>
        </w:rPr>
      </w:pPr>
      <w:r w:rsidRPr="00BD0A41">
        <w:rPr>
          <w:rFonts w:ascii="Cambria" w:hAnsi="Cambria"/>
          <w:color w:val="221F1F"/>
          <w:sz w:val="20"/>
          <w:szCs w:val="20"/>
        </w:rPr>
        <w:t xml:space="preserve">Le candidat supportera tous les frais afférents à la préparation et à la présentation de son offre, </w:t>
      </w:r>
      <w:proofErr w:type="gramStart"/>
      <w:r w:rsidRPr="00BD0A41">
        <w:rPr>
          <w:rFonts w:ascii="Cambria" w:hAnsi="Cambria"/>
          <w:color w:val="221F1F"/>
          <w:sz w:val="20"/>
          <w:szCs w:val="20"/>
        </w:rPr>
        <w:t xml:space="preserve">et </w:t>
      </w:r>
      <w:r w:rsidRPr="00BD0A41">
        <w:rPr>
          <w:rFonts w:ascii="Cambria" w:hAnsi="Cambria"/>
          <w:color w:val="221F1F"/>
          <w:spacing w:val="5"/>
          <w:sz w:val="20"/>
          <w:szCs w:val="20"/>
        </w:rPr>
        <w:t xml:space="preserve"> l’Autorité</w:t>
      </w:r>
      <w:proofErr w:type="gramEnd"/>
      <w:r w:rsidRPr="00BD0A41">
        <w:rPr>
          <w:rFonts w:ascii="Cambria" w:hAnsi="Cambria"/>
          <w:color w:val="221F1F"/>
          <w:spacing w:val="5"/>
          <w:sz w:val="20"/>
          <w:szCs w:val="20"/>
        </w:rPr>
        <w:t xml:space="preserve"> Contractante</w:t>
      </w:r>
      <w:r w:rsidRPr="00BD0A41">
        <w:rPr>
          <w:rFonts w:ascii="Cambria" w:hAnsi="Cambria"/>
          <w:color w:val="221F1F"/>
          <w:sz w:val="20"/>
          <w:szCs w:val="20"/>
        </w:rPr>
        <w:t xml:space="preserve"> n’est en aucun cas responsable de ces frais, ni tenu de les régler, </w:t>
      </w:r>
      <w:proofErr w:type="spellStart"/>
      <w:r w:rsidRPr="00BD0A41">
        <w:rPr>
          <w:rFonts w:ascii="Cambria" w:hAnsi="Cambria"/>
          <w:color w:val="221F1F"/>
          <w:sz w:val="20"/>
          <w:szCs w:val="20"/>
        </w:rPr>
        <w:t>quelque</w:t>
      </w:r>
      <w:proofErr w:type="spellEnd"/>
      <w:r w:rsidRPr="00BD0A41">
        <w:rPr>
          <w:rFonts w:ascii="Cambria" w:hAnsi="Cambria"/>
          <w:color w:val="221F1F"/>
          <w:sz w:val="20"/>
          <w:szCs w:val="20"/>
        </w:rPr>
        <w:t xml:space="preserve"> soit le déroulement ou l’issue de la procédure d’appel d’offres.</w:t>
      </w:r>
    </w:p>
    <w:p w:rsidR="000B7A40" w:rsidRPr="00BD0A41" w:rsidRDefault="000B7A40" w:rsidP="000B7A40">
      <w:pPr>
        <w:widowControl w:val="0"/>
        <w:autoSpaceDE w:val="0"/>
        <w:autoSpaceDN w:val="0"/>
        <w:adjustRightInd w:val="0"/>
        <w:ind w:left="114" w:right="-20"/>
        <w:rPr>
          <w:rFonts w:ascii="Cambria" w:hAnsi="Cambria"/>
          <w:color w:val="000000"/>
          <w:sz w:val="20"/>
          <w:szCs w:val="20"/>
        </w:rPr>
      </w:pPr>
      <w:r w:rsidRPr="00BD0A41">
        <w:rPr>
          <w:rFonts w:ascii="Cambria" w:hAnsi="Cambria"/>
          <w:b/>
          <w:bCs/>
          <w:color w:val="221F1F"/>
          <w:sz w:val="20"/>
          <w:szCs w:val="20"/>
        </w:rPr>
        <w:t>Article</w:t>
      </w:r>
      <w:proofErr w:type="gramStart"/>
      <w:r w:rsidRPr="00BD0A41">
        <w:rPr>
          <w:rFonts w:ascii="Cambria" w:hAnsi="Cambria"/>
          <w:b/>
          <w:bCs/>
          <w:color w:val="221F1F"/>
          <w:sz w:val="20"/>
          <w:szCs w:val="20"/>
        </w:rPr>
        <w:t>12:Langue</w:t>
      </w:r>
      <w:proofErr w:type="gramEnd"/>
      <w:r w:rsidRPr="00BD0A41">
        <w:rPr>
          <w:rFonts w:ascii="Cambria" w:hAnsi="Cambria"/>
          <w:b/>
          <w:bCs/>
          <w:color w:val="221F1F"/>
          <w:sz w:val="20"/>
          <w:szCs w:val="20"/>
        </w:rPr>
        <w:t xml:space="preserve"> de l’offre</w:t>
      </w:r>
    </w:p>
    <w:p w:rsidR="000B7A40" w:rsidRPr="00BD0A41" w:rsidRDefault="000B7A40" w:rsidP="000B7A40">
      <w:pPr>
        <w:widowControl w:val="0"/>
        <w:autoSpaceDE w:val="0"/>
        <w:autoSpaceDN w:val="0"/>
        <w:adjustRightInd w:val="0"/>
        <w:spacing w:line="250" w:lineRule="auto"/>
        <w:ind w:left="114" w:right="-18"/>
        <w:jc w:val="both"/>
        <w:rPr>
          <w:rFonts w:ascii="Cambria" w:hAnsi="Cambria"/>
          <w:color w:val="221F1F"/>
          <w:sz w:val="20"/>
          <w:szCs w:val="20"/>
        </w:rPr>
      </w:pPr>
      <w:r w:rsidRPr="00BD0A41">
        <w:rPr>
          <w:rFonts w:ascii="Cambria" w:hAnsi="Cambria"/>
          <w:color w:val="221F1F"/>
          <w:spacing w:val="3"/>
          <w:sz w:val="20"/>
          <w:szCs w:val="20"/>
        </w:rPr>
        <w:t>L’offr</w:t>
      </w:r>
      <w:r w:rsidRPr="00BD0A41">
        <w:rPr>
          <w:rFonts w:ascii="Cambria" w:hAnsi="Cambria"/>
          <w:color w:val="221F1F"/>
          <w:sz w:val="20"/>
          <w:szCs w:val="20"/>
        </w:rPr>
        <w:t xml:space="preserve">e </w:t>
      </w:r>
      <w:r w:rsidRPr="00BD0A41">
        <w:rPr>
          <w:rFonts w:ascii="Cambria" w:hAnsi="Cambria"/>
          <w:color w:val="221F1F"/>
          <w:spacing w:val="3"/>
          <w:sz w:val="20"/>
          <w:szCs w:val="20"/>
        </w:rPr>
        <w:t>ainsi qu</w:t>
      </w:r>
      <w:r w:rsidRPr="00BD0A41">
        <w:rPr>
          <w:rFonts w:ascii="Cambria" w:hAnsi="Cambria"/>
          <w:color w:val="221F1F"/>
          <w:sz w:val="20"/>
          <w:szCs w:val="20"/>
        </w:rPr>
        <w:t xml:space="preserve">e </w:t>
      </w:r>
      <w:r w:rsidRPr="00BD0A41">
        <w:rPr>
          <w:rFonts w:ascii="Cambria" w:hAnsi="Cambria"/>
          <w:color w:val="221F1F"/>
          <w:spacing w:val="3"/>
          <w:sz w:val="20"/>
          <w:szCs w:val="20"/>
        </w:rPr>
        <w:t>tout</w:t>
      </w:r>
      <w:r w:rsidRPr="00BD0A41">
        <w:rPr>
          <w:rFonts w:ascii="Cambria" w:hAnsi="Cambria"/>
          <w:color w:val="221F1F"/>
          <w:sz w:val="20"/>
          <w:szCs w:val="20"/>
        </w:rPr>
        <w:t xml:space="preserve">e </w:t>
      </w:r>
      <w:proofErr w:type="gramStart"/>
      <w:r w:rsidRPr="00BD0A41">
        <w:rPr>
          <w:rFonts w:ascii="Cambria" w:hAnsi="Cambria"/>
          <w:color w:val="221F1F"/>
          <w:spacing w:val="3"/>
          <w:sz w:val="20"/>
          <w:szCs w:val="20"/>
        </w:rPr>
        <w:t>correspondanc</w:t>
      </w:r>
      <w:r w:rsidRPr="00BD0A41">
        <w:rPr>
          <w:rFonts w:ascii="Cambria" w:hAnsi="Cambria"/>
          <w:color w:val="221F1F"/>
          <w:sz w:val="20"/>
          <w:szCs w:val="20"/>
        </w:rPr>
        <w:t xml:space="preserve">e  </w:t>
      </w:r>
      <w:r w:rsidRPr="00BD0A41">
        <w:rPr>
          <w:rFonts w:ascii="Cambria" w:hAnsi="Cambria"/>
          <w:color w:val="221F1F"/>
          <w:spacing w:val="3"/>
          <w:sz w:val="20"/>
          <w:szCs w:val="20"/>
        </w:rPr>
        <w:t>e</w:t>
      </w:r>
      <w:r w:rsidRPr="00BD0A41">
        <w:rPr>
          <w:rFonts w:ascii="Cambria" w:hAnsi="Cambria"/>
          <w:color w:val="221F1F"/>
          <w:sz w:val="20"/>
          <w:szCs w:val="20"/>
        </w:rPr>
        <w:t>t</w:t>
      </w:r>
      <w:proofErr w:type="gramEnd"/>
      <w:r w:rsidRPr="00BD0A41">
        <w:rPr>
          <w:rFonts w:ascii="Cambria" w:hAnsi="Cambria"/>
          <w:color w:val="221F1F"/>
          <w:sz w:val="20"/>
          <w:szCs w:val="20"/>
        </w:rPr>
        <w:t xml:space="preserve">  </w:t>
      </w:r>
      <w:r w:rsidRPr="00BD0A41">
        <w:rPr>
          <w:rFonts w:ascii="Cambria" w:hAnsi="Cambria"/>
          <w:color w:val="221F1F"/>
          <w:spacing w:val="3"/>
          <w:sz w:val="20"/>
          <w:szCs w:val="20"/>
        </w:rPr>
        <w:t xml:space="preserve">tout </w:t>
      </w:r>
      <w:r w:rsidRPr="00BD0A41">
        <w:rPr>
          <w:rFonts w:ascii="Cambria" w:hAnsi="Cambria"/>
          <w:color w:val="221F1F"/>
          <w:sz w:val="20"/>
          <w:szCs w:val="20"/>
        </w:rPr>
        <w:t xml:space="preserve">document, échangé entre le Soumissionnaire et le </w:t>
      </w:r>
      <w:r w:rsidRPr="00BD0A41">
        <w:rPr>
          <w:rFonts w:ascii="Cambria" w:hAnsi="Cambria"/>
          <w:sz w:val="20"/>
          <w:szCs w:val="20"/>
        </w:rPr>
        <w:t xml:space="preserve">Maire de la Commune de </w:t>
      </w:r>
      <w:proofErr w:type="spellStart"/>
      <w:r w:rsidRPr="00BD0A41">
        <w:rPr>
          <w:rFonts w:ascii="Cambria" w:hAnsi="Cambria"/>
          <w:sz w:val="20"/>
          <w:szCs w:val="20"/>
        </w:rPr>
        <w:t>Yagoua</w:t>
      </w:r>
      <w:proofErr w:type="spellEnd"/>
      <w:r w:rsidRPr="00BD0A41">
        <w:rPr>
          <w:rFonts w:ascii="Cambria" w:hAnsi="Cambria"/>
          <w:color w:val="221F1F"/>
          <w:sz w:val="20"/>
          <w:szCs w:val="20"/>
        </w:rPr>
        <w:t xml:space="preserv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0B7A40" w:rsidRPr="00BD0A41" w:rsidRDefault="000B7A40" w:rsidP="000B7A40">
      <w:pPr>
        <w:widowControl w:val="0"/>
        <w:autoSpaceDE w:val="0"/>
        <w:autoSpaceDN w:val="0"/>
        <w:adjustRightInd w:val="0"/>
        <w:spacing w:line="250" w:lineRule="auto"/>
        <w:ind w:left="114" w:right="-18"/>
        <w:jc w:val="both"/>
        <w:rPr>
          <w:rFonts w:ascii="Cambria" w:hAnsi="Cambria"/>
          <w:color w:val="000000"/>
          <w:sz w:val="20"/>
          <w:szCs w:val="20"/>
        </w:rPr>
      </w:pPr>
    </w:p>
    <w:p w:rsidR="000B7A40" w:rsidRPr="00BD0A41" w:rsidRDefault="000B7A40" w:rsidP="000B7A40">
      <w:pPr>
        <w:widowControl w:val="0"/>
        <w:autoSpaceDE w:val="0"/>
        <w:autoSpaceDN w:val="0"/>
        <w:adjustRightInd w:val="0"/>
        <w:ind w:left="114" w:right="-20"/>
        <w:rPr>
          <w:rFonts w:ascii="Cambria" w:hAnsi="Cambria"/>
          <w:color w:val="000000"/>
          <w:sz w:val="20"/>
          <w:szCs w:val="20"/>
        </w:rPr>
      </w:pPr>
      <w:r w:rsidRPr="00BD0A41">
        <w:rPr>
          <w:rFonts w:ascii="Cambria" w:hAnsi="Cambria"/>
          <w:b/>
          <w:bCs/>
          <w:color w:val="221F1F"/>
          <w:sz w:val="20"/>
          <w:szCs w:val="20"/>
        </w:rPr>
        <w:t>Article</w:t>
      </w:r>
      <w:proofErr w:type="gramStart"/>
      <w:r w:rsidRPr="00BD0A41">
        <w:rPr>
          <w:rFonts w:ascii="Cambria" w:hAnsi="Cambria"/>
          <w:b/>
          <w:bCs/>
          <w:color w:val="221F1F"/>
          <w:sz w:val="20"/>
          <w:szCs w:val="20"/>
        </w:rPr>
        <w:t>13:Documents</w:t>
      </w:r>
      <w:proofErr w:type="gramEnd"/>
      <w:r w:rsidRPr="00BD0A41">
        <w:rPr>
          <w:rFonts w:ascii="Cambria" w:hAnsi="Cambria"/>
          <w:b/>
          <w:bCs/>
          <w:color w:val="221F1F"/>
          <w:sz w:val="20"/>
          <w:szCs w:val="20"/>
        </w:rPr>
        <w:t xml:space="preserve"> constituant l’offre</w:t>
      </w:r>
    </w:p>
    <w:p w:rsidR="000B7A40" w:rsidRPr="00BD0A41" w:rsidRDefault="000B7A40" w:rsidP="000B7A40">
      <w:pPr>
        <w:widowControl w:val="0"/>
        <w:autoSpaceDE w:val="0"/>
        <w:autoSpaceDN w:val="0"/>
        <w:adjustRightInd w:val="0"/>
        <w:spacing w:line="250" w:lineRule="auto"/>
        <w:ind w:left="681" w:right="-20" w:hanging="567"/>
        <w:jc w:val="both"/>
        <w:rPr>
          <w:rFonts w:ascii="Cambria" w:hAnsi="Cambria"/>
          <w:color w:val="000000"/>
          <w:sz w:val="20"/>
          <w:szCs w:val="20"/>
        </w:rPr>
      </w:pPr>
      <w:r w:rsidRPr="00BD0A41">
        <w:rPr>
          <w:rFonts w:ascii="Cambria" w:hAnsi="Cambria"/>
          <w:color w:val="221F1F"/>
          <w:sz w:val="20"/>
          <w:szCs w:val="20"/>
        </w:rPr>
        <w:t>13.</w:t>
      </w:r>
      <w:proofErr w:type="gramStart"/>
      <w:r w:rsidRPr="00BD0A41">
        <w:rPr>
          <w:rFonts w:ascii="Cambria" w:hAnsi="Cambria"/>
          <w:color w:val="221F1F"/>
          <w:sz w:val="20"/>
          <w:szCs w:val="20"/>
        </w:rPr>
        <w:t>1.</w:t>
      </w:r>
      <w:r w:rsidRPr="00BD0A41">
        <w:rPr>
          <w:rFonts w:ascii="Cambria" w:hAnsi="Cambria"/>
          <w:color w:val="221F1F"/>
          <w:spacing w:val="5"/>
          <w:sz w:val="20"/>
          <w:szCs w:val="20"/>
        </w:rPr>
        <w:t>L’offr</w:t>
      </w:r>
      <w:r w:rsidRPr="00BD0A41">
        <w:rPr>
          <w:rFonts w:ascii="Cambria" w:hAnsi="Cambria"/>
          <w:color w:val="221F1F"/>
          <w:sz w:val="20"/>
          <w:szCs w:val="20"/>
        </w:rPr>
        <w:t>e</w:t>
      </w:r>
      <w:proofErr w:type="gramEnd"/>
      <w:r w:rsidRPr="00BD0A41">
        <w:rPr>
          <w:rFonts w:ascii="Cambria" w:hAnsi="Cambria"/>
          <w:color w:val="221F1F"/>
          <w:sz w:val="20"/>
          <w:szCs w:val="20"/>
        </w:rPr>
        <w:t xml:space="preserve">  </w:t>
      </w:r>
      <w:r w:rsidRPr="00BD0A41">
        <w:rPr>
          <w:rFonts w:ascii="Cambria" w:hAnsi="Cambria"/>
          <w:color w:val="221F1F"/>
          <w:spacing w:val="5"/>
          <w:sz w:val="20"/>
          <w:szCs w:val="20"/>
        </w:rPr>
        <w:t>présenté</w:t>
      </w:r>
      <w:r w:rsidRPr="00BD0A41">
        <w:rPr>
          <w:rFonts w:ascii="Cambria" w:hAnsi="Cambria"/>
          <w:color w:val="221F1F"/>
          <w:sz w:val="20"/>
          <w:szCs w:val="20"/>
        </w:rPr>
        <w:t xml:space="preserve">e  </w:t>
      </w:r>
      <w:r w:rsidRPr="00BD0A41">
        <w:rPr>
          <w:rFonts w:ascii="Cambria" w:hAnsi="Cambria"/>
          <w:color w:val="221F1F"/>
          <w:spacing w:val="5"/>
          <w:sz w:val="20"/>
          <w:szCs w:val="20"/>
        </w:rPr>
        <w:t>pa</w:t>
      </w:r>
      <w:r w:rsidRPr="00BD0A41">
        <w:rPr>
          <w:rFonts w:ascii="Cambria" w:hAnsi="Cambria"/>
          <w:color w:val="221F1F"/>
          <w:sz w:val="20"/>
          <w:szCs w:val="20"/>
        </w:rPr>
        <w:t xml:space="preserve">r  </w:t>
      </w:r>
      <w:r w:rsidRPr="00BD0A41">
        <w:rPr>
          <w:rFonts w:ascii="Cambria" w:hAnsi="Cambria"/>
          <w:color w:val="221F1F"/>
          <w:spacing w:val="5"/>
          <w:sz w:val="20"/>
          <w:szCs w:val="20"/>
        </w:rPr>
        <w:t>l</w:t>
      </w:r>
      <w:r w:rsidRPr="00BD0A41">
        <w:rPr>
          <w:rFonts w:ascii="Cambria" w:hAnsi="Cambria"/>
          <w:color w:val="221F1F"/>
          <w:sz w:val="20"/>
          <w:szCs w:val="20"/>
        </w:rPr>
        <w:t xml:space="preserve">e  </w:t>
      </w:r>
      <w:r w:rsidRPr="00BD0A41">
        <w:rPr>
          <w:rFonts w:ascii="Cambria" w:hAnsi="Cambria"/>
          <w:color w:val="221F1F"/>
          <w:spacing w:val="5"/>
          <w:sz w:val="20"/>
          <w:szCs w:val="20"/>
        </w:rPr>
        <w:t>soumissionnaire comprendr</w:t>
      </w:r>
      <w:r w:rsidRPr="00BD0A41">
        <w:rPr>
          <w:rFonts w:ascii="Cambria" w:hAnsi="Cambria"/>
          <w:color w:val="221F1F"/>
          <w:sz w:val="20"/>
          <w:szCs w:val="20"/>
        </w:rPr>
        <w:t xml:space="preserve">a  </w:t>
      </w:r>
      <w:r w:rsidRPr="00BD0A41">
        <w:rPr>
          <w:rFonts w:ascii="Cambria" w:hAnsi="Cambria"/>
          <w:color w:val="221F1F"/>
          <w:spacing w:val="5"/>
          <w:sz w:val="20"/>
          <w:szCs w:val="20"/>
        </w:rPr>
        <w:t>le</w:t>
      </w:r>
      <w:r w:rsidRPr="00BD0A41">
        <w:rPr>
          <w:rFonts w:ascii="Cambria" w:hAnsi="Cambria"/>
          <w:color w:val="221F1F"/>
          <w:sz w:val="20"/>
          <w:szCs w:val="20"/>
        </w:rPr>
        <w:t xml:space="preserve">s  </w:t>
      </w:r>
      <w:r w:rsidRPr="00BD0A41">
        <w:rPr>
          <w:rFonts w:ascii="Cambria" w:hAnsi="Cambria"/>
          <w:color w:val="221F1F"/>
          <w:spacing w:val="5"/>
          <w:sz w:val="20"/>
          <w:szCs w:val="20"/>
        </w:rPr>
        <w:t>document</w:t>
      </w:r>
      <w:r w:rsidRPr="00BD0A41">
        <w:rPr>
          <w:rFonts w:ascii="Cambria" w:hAnsi="Cambria"/>
          <w:color w:val="221F1F"/>
          <w:sz w:val="20"/>
          <w:szCs w:val="20"/>
        </w:rPr>
        <w:t xml:space="preserve">s  </w:t>
      </w:r>
      <w:r w:rsidRPr="00BD0A41">
        <w:rPr>
          <w:rFonts w:ascii="Cambria" w:hAnsi="Cambria"/>
          <w:color w:val="221F1F"/>
          <w:spacing w:val="5"/>
          <w:sz w:val="20"/>
          <w:szCs w:val="20"/>
        </w:rPr>
        <w:t>détaillé</w:t>
      </w:r>
      <w:r w:rsidRPr="00BD0A41">
        <w:rPr>
          <w:rFonts w:ascii="Cambria" w:hAnsi="Cambria"/>
          <w:color w:val="221F1F"/>
          <w:sz w:val="20"/>
          <w:szCs w:val="20"/>
        </w:rPr>
        <w:t xml:space="preserve">s  </w:t>
      </w:r>
      <w:r w:rsidRPr="00BD0A41">
        <w:rPr>
          <w:rFonts w:ascii="Cambria" w:hAnsi="Cambria"/>
          <w:color w:val="221F1F"/>
          <w:spacing w:val="5"/>
          <w:sz w:val="20"/>
          <w:szCs w:val="20"/>
        </w:rPr>
        <w:t xml:space="preserve">au </w:t>
      </w:r>
      <w:r w:rsidRPr="00BD0A41">
        <w:rPr>
          <w:rFonts w:ascii="Cambria" w:hAnsi="Cambria"/>
          <w:color w:val="221F1F"/>
          <w:sz w:val="20"/>
          <w:szCs w:val="20"/>
        </w:rPr>
        <w:t>RPAO, dûment remplis et regroupés en trois volumes:</w:t>
      </w:r>
    </w:p>
    <w:p w:rsidR="000B7A40" w:rsidRPr="00BD0A41" w:rsidRDefault="000B7A40" w:rsidP="000B7A40">
      <w:pPr>
        <w:widowControl w:val="0"/>
        <w:autoSpaceDE w:val="0"/>
        <w:autoSpaceDN w:val="0"/>
        <w:adjustRightInd w:val="0"/>
        <w:ind w:left="114" w:right="-20"/>
        <w:rPr>
          <w:rFonts w:ascii="Cambria" w:hAnsi="Cambria"/>
          <w:b/>
          <w:color w:val="000000"/>
          <w:sz w:val="20"/>
          <w:szCs w:val="20"/>
        </w:rPr>
      </w:pPr>
      <w:r w:rsidRPr="00BD0A41">
        <w:rPr>
          <w:rFonts w:ascii="Cambria" w:hAnsi="Cambria"/>
          <w:b/>
          <w:i/>
          <w:iCs/>
          <w:color w:val="221F1F"/>
          <w:sz w:val="20"/>
          <w:szCs w:val="20"/>
        </w:rPr>
        <w:t>a. Volume</w:t>
      </w:r>
      <w:proofErr w:type="gramStart"/>
      <w:r w:rsidRPr="00BD0A41">
        <w:rPr>
          <w:rFonts w:ascii="Cambria" w:hAnsi="Cambria"/>
          <w:b/>
          <w:i/>
          <w:iCs/>
          <w:color w:val="221F1F"/>
          <w:sz w:val="20"/>
          <w:szCs w:val="20"/>
        </w:rPr>
        <w:t>1:</w:t>
      </w:r>
      <w:proofErr w:type="gramEnd"/>
      <w:r w:rsidRPr="00BD0A41">
        <w:rPr>
          <w:rFonts w:ascii="Cambria" w:hAnsi="Cambria"/>
          <w:b/>
          <w:i/>
          <w:iCs/>
          <w:color w:val="221F1F"/>
          <w:sz w:val="20"/>
          <w:szCs w:val="20"/>
        </w:rPr>
        <w:t xml:space="preserve"> Dossier administratif</w:t>
      </w:r>
    </w:p>
    <w:p w:rsidR="000B7A40" w:rsidRPr="00BD0A41" w:rsidRDefault="000B7A40" w:rsidP="000B7A40">
      <w:pPr>
        <w:widowControl w:val="0"/>
        <w:autoSpaceDE w:val="0"/>
        <w:autoSpaceDN w:val="0"/>
        <w:adjustRightInd w:val="0"/>
        <w:spacing w:before="11"/>
        <w:ind w:left="114" w:right="-20"/>
        <w:rPr>
          <w:rFonts w:ascii="Cambria" w:hAnsi="Cambria"/>
          <w:color w:val="000000"/>
          <w:sz w:val="20"/>
          <w:szCs w:val="20"/>
        </w:rPr>
      </w:pPr>
      <w:r w:rsidRPr="00BD0A41">
        <w:rPr>
          <w:rFonts w:ascii="Cambria" w:hAnsi="Cambria"/>
          <w:color w:val="221F1F"/>
          <w:sz w:val="20"/>
          <w:szCs w:val="20"/>
        </w:rPr>
        <w:t xml:space="preserve">Il </w:t>
      </w:r>
      <w:proofErr w:type="gramStart"/>
      <w:r w:rsidRPr="00BD0A41">
        <w:rPr>
          <w:rFonts w:ascii="Cambria" w:hAnsi="Cambria"/>
          <w:color w:val="221F1F"/>
          <w:sz w:val="20"/>
          <w:szCs w:val="20"/>
        </w:rPr>
        <w:t>comprend:</w:t>
      </w:r>
      <w:proofErr w:type="gramEnd"/>
    </w:p>
    <w:p w:rsidR="000B7A40" w:rsidRPr="00BD0A41" w:rsidRDefault="000B7A40" w:rsidP="000B7A40">
      <w:pPr>
        <w:widowControl w:val="0"/>
        <w:autoSpaceDE w:val="0"/>
        <w:autoSpaceDN w:val="0"/>
        <w:adjustRightInd w:val="0"/>
        <w:ind w:left="114" w:right="-144"/>
        <w:rPr>
          <w:rFonts w:ascii="Cambria" w:hAnsi="Cambria"/>
          <w:color w:val="000000"/>
          <w:sz w:val="20"/>
          <w:szCs w:val="20"/>
        </w:rPr>
      </w:pPr>
      <w:r w:rsidRPr="00BD0A41">
        <w:rPr>
          <w:rFonts w:ascii="Cambria" w:hAnsi="Cambria"/>
          <w:color w:val="221F1F"/>
          <w:sz w:val="20"/>
          <w:szCs w:val="20"/>
        </w:rPr>
        <w:t>i. Tous les documents attestant que le soumissionnaire :</w:t>
      </w:r>
    </w:p>
    <w:p w:rsidR="000B7A40" w:rsidRPr="00BD0A41" w:rsidRDefault="000B7A40" w:rsidP="000B7A40">
      <w:pPr>
        <w:widowControl w:val="0"/>
        <w:autoSpaceDE w:val="0"/>
        <w:autoSpaceDN w:val="0"/>
        <w:adjustRightInd w:val="0"/>
        <w:spacing w:line="250" w:lineRule="auto"/>
        <w:ind w:left="341" w:right="-144" w:hanging="227"/>
        <w:rPr>
          <w:rFonts w:ascii="Cambria" w:hAnsi="Cambria"/>
          <w:color w:val="000000"/>
          <w:sz w:val="20"/>
          <w:szCs w:val="20"/>
        </w:rPr>
      </w:pPr>
      <w:r w:rsidRPr="00BD0A41">
        <w:rPr>
          <w:rFonts w:ascii="Cambria" w:hAnsi="Cambria"/>
          <w:color w:val="221F1F"/>
          <w:sz w:val="20"/>
          <w:szCs w:val="20"/>
        </w:rPr>
        <w:t xml:space="preserve">-  A souscrit les déclarations prévues par les lois et règlements en </w:t>
      </w:r>
      <w:proofErr w:type="gramStart"/>
      <w:r w:rsidRPr="00BD0A41">
        <w:rPr>
          <w:rFonts w:ascii="Cambria" w:hAnsi="Cambria"/>
          <w:color w:val="221F1F"/>
          <w:sz w:val="20"/>
          <w:szCs w:val="20"/>
        </w:rPr>
        <w:t>vigueur;</w:t>
      </w:r>
      <w:proofErr w:type="gramEnd"/>
    </w:p>
    <w:p w:rsidR="000B7A40" w:rsidRPr="00BD0A41" w:rsidRDefault="000B7A40" w:rsidP="000B7A40">
      <w:pPr>
        <w:widowControl w:val="0"/>
        <w:autoSpaceDE w:val="0"/>
        <w:autoSpaceDN w:val="0"/>
        <w:adjustRightInd w:val="0"/>
        <w:spacing w:line="250" w:lineRule="auto"/>
        <w:ind w:left="341" w:right="-16" w:hanging="227"/>
        <w:jc w:val="both"/>
        <w:rPr>
          <w:rFonts w:ascii="Cambria" w:hAnsi="Cambria"/>
          <w:color w:val="000000"/>
          <w:sz w:val="20"/>
          <w:szCs w:val="20"/>
        </w:rPr>
      </w:pPr>
      <w:r w:rsidRPr="00BD0A41">
        <w:rPr>
          <w:rFonts w:ascii="Cambria" w:hAnsi="Cambria"/>
          <w:color w:val="221F1F"/>
          <w:sz w:val="20"/>
          <w:szCs w:val="20"/>
        </w:rPr>
        <w:t xml:space="preserve">- A acquitté les droits, taxes, impôts, cotisations, contributions, redevances ou prélèvements de quelque nature que ce </w:t>
      </w:r>
      <w:proofErr w:type="gramStart"/>
      <w:r w:rsidRPr="00BD0A41">
        <w:rPr>
          <w:rFonts w:ascii="Cambria" w:hAnsi="Cambria"/>
          <w:color w:val="221F1F"/>
          <w:sz w:val="20"/>
          <w:szCs w:val="20"/>
        </w:rPr>
        <w:t>soit;</w:t>
      </w:r>
      <w:proofErr w:type="gramEnd"/>
    </w:p>
    <w:p w:rsidR="000B7A40" w:rsidRPr="00BD0A41" w:rsidRDefault="000B7A40" w:rsidP="000B7A40">
      <w:pPr>
        <w:widowControl w:val="0"/>
        <w:autoSpaceDE w:val="0"/>
        <w:autoSpaceDN w:val="0"/>
        <w:adjustRightInd w:val="0"/>
        <w:spacing w:line="250" w:lineRule="auto"/>
        <w:ind w:left="341" w:right="-144" w:hanging="227"/>
        <w:rPr>
          <w:rFonts w:ascii="Cambria" w:hAnsi="Cambria"/>
          <w:color w:val="000000"/>
          <w:sz w:val="20"/>
          <w:szCs w:val="20"/>
        </w:rPr>
      </w:pPr>
      <w:r w:rsidRPr="00BD0A41">
        <w:rPr>
          <w:rFonts w:ascii="Cambria" w:hAnsi="Cambria"/>
          <w:color w:val="221F1F"/>
          <w:sz w:val="20"/>
          <w:szCs w:val="20"/>
        </w:rPr>
        <w:t xml:space="preserve">-  N’est pas en état de liquidation judiciaire ou en </w:t>
      </w:r>
      <w:proofErr w:type="gramStart"/>
      <w:r w:rsidRPr="00BD0A41">
        <w:rPr>
          <w:rFonts w:ascii="Cambria" w:hAnsi="Cambria"/>
          <w:color w:val="221F1F"/>
          <w:sz w:val="20"/>
          <w:szCs w:val="20"/>
        </w:rPr>
        <w:t>faillite;</w:t>
      </w:r>
      <w:proofErr w:type="gramEnd"/>
    </w:p>
    <w:p w:rsidR="000B7A40" w:rsidRPr="00BD0A41" w:rsidRDefault="000B7A40" w:rsidP="000B7A40">
      <w:pPr>
        <w:widowControl w:val="0"/>
        <w:autoSpaceDE w:val="0"/>
        <w:autoSpaceDN w:val="0"/>
        <w:adjustRightInd w:val="0"/>
        <w:spacing w:line="250" w:lineRule="auto"/>
        <w:ind w:left="341" w:right="-157" w:hanging="227"/>
        <w:rPr>
          <w:rFonts w:ascii="Cambria" w:hAnsi="Cambria"/>
          <w:color w:val="000000"/>
          <w:sz w:val="20"/>
          <w:szCs w:val="20"/>
        </w:rPr>
      </w:pPr>
      <w:r w:rsidRPr="00BD0A41">
        <w:rPr>
          <w:rFonts w:ascii="Cambria" w:hAnsi="Cambria"/>
          <w:color w:val="221F1F"/>
          <w:sz w:val="20"/>
          <w:szCs w:val="20"/>
        </w:rPr>
        <w:t xml:space="preserve">-  N’est pas frappé de l’une des interdictions ou </w:t>
      </w:r>
      <w:proofErr w:type="spellStart"/>
      <w:r w:rsidRPr="00BD0A41">
        <w:rPr>
          <w:rFonts w:ascii="Cambria" w:hAnsi="Cambria"/>
          <w:color w:val="221F1F"/>
          <w:sz w:val="20"/>
          <w:szCs w:val="20"/>
        </w:rPr>
        <w:t>déchéances</w:t>
      </w:r>
      <w:proofErr w:type="spellEnd"/>
      <w:r w:rsidRPr="00BD0A41">
        <w:rPr>
          <w:rFonts w:ascii="Cambria" w:hAnsi="Cambria"/>
          <w:color w:val="221F1F"/>
          <w:sz w:val="20"/>
          <w:szCs w:val="20"/>
        </w:rPr>
        <w:t xml:space="preserve"> prévues par la législation en vigueur.</w:t>
      </w:r>
    </w:p>
    <w:p w:rsidR="000B7A40" w:rsidRPr="00BD0A41" w:rsidRDefault="000B7A40" w:rsidP="000B7A40">
      <w:pPr>
        <w:widowControl w:val="0"/>
        <w:tabs>
          <w:tab w:val="left" w:pos="3840"/>
        </w:tabs>
        <w:autoSpaceDE w:val="0"/>
        <w:autoSpaceDN w:val="0"/>
        <w:adjustRightInd w:val="0"/>
        <w:spacing w:line="250" w:lineRule="auto"/>
        <w:ind w:left="398" w:right="-144" w:hanging="283"/>
        <w:rPr>
          <w:rFonts w:ascii="Cambria" w:hAnsi="Cambria"/>
          <w:color w:val="000000"/>
          <w:sz w:val="20"/>
          <w:szCs w:val="20"/>
        </w:rPr>
      </w:pPr>
      <w:r w:rsidRPr="00BD0A41">
        <w:rPr>
          <w:rFonts w:ascii="Cambria" w:hAnsi="Cambria"/>
          <w:color w:val="221F1F"/>
          <w:sz w:val="20"/>
          <w:szCs w:val="20"/>
        </w:rPr>
        <w:t xml:space="preserve">ii. La caution de soumission établie conformément auxdispositionsdel’article17du </w:t>
      </w:r>
      <w:proofErr w:type="gramStart"/>
      <w:r w:rsidRPr="00BD0A41">
        <w:rPr>
          <w:rFonts w:ascii="Cambria" w:hAnsi="Cambria"/>
          <w:color w:val="221F1F"/>
          <w:sz w:val="20"/>
          <w:szCs w:val="20"/>
        </w:rPr>
        <w:t>RGAO;</w:t>
      </w:r>
      <w:proofErr w:type="gramEnd"/>
    </w:p>
    <w:p w:rsidR="000B7A40" w:rsidRPr="00BD0A41" w:rsidRDefault="000B7A40" w:rsidP="000B7A40">
      <w:pPr>
        <w:widowControl w:val="0"/>
        <w:autoSpaceDE w:val="0"/>
        <w:autoSpaceDN w:val="0"/>
        <w:adjustRightInd w:val="0"/>
        <w:spacing w:line="250" w:lineRule="auto"/>
        <w:ind w:left="398" w:right="-15" w:hanging="283"/>
        <w:jc w:val="both"/>
        <w:rPr>
          <w:rFonts w:ascii="Cambria" w:hAnsi="Cambria"/>
          <w:color w:val="221F1F"/>
          <w:sz w:val="20"/>
          <w:szCs w:val="20"/>
        </w:rPr>
      </w:pPr>
      <w:r w:rsidRPr="00BD0A41">
        <w:rPr>
          <w:rFonts w:ascii="Cambria" w:hAnsi="Cambria"/>
          <w:color w:val="221F1F"/>
          <w:sz w:val="20"/>
          <w:szCs w:val="20"/>
        </w:rPr>
        <w:t>iii. La confirmation écrite habilitant le signataire de l’offre à engager le Soumissionnaire, conformémentauxdispositionsdel’article6.1</w:t>
      </w:r>
      <w:proofErr w:type="gramStart"/>
      <w:r w:rsidRPr="00BD0A41">
        <w:rPr>
          <w:rFonts w:ascii="Cambria" w:hAnsi="Cambria"/>
          <w:color w:val="221F1F"/>
          <w:sz w:val="20"/>
          <w:szCs w:val="20"/>
        </w:rPr>
        <w:t>duRGAO;</w:t>
      </w:r>
      <w:proofErr w:type="gramEnd"/>
    </w:p>
    <w:p w:rsidR="000B7A40" w:rsidRPr="00BD0A41" w:rsidRDefault="000B7A40" w:rsidP="000B7A40">
      <w:pPr>
        <w:widowControl w:val="0"/>
        <w:autoSpaceDE w:val="0"/>
        <w:autoSpaceDN w:val="0"/>
        <w:adjustRightInd w:val="0"/>
        <w:spacing w:line="250" w:lineRule="auto"/>
        <w:ind w:left="398" w:right="-15" w:hanging="283"/>
        <w:jc w:val="both"/>
        <w:rPr>
          <w:rFonts w:ascii="Cambria" w:hAnsi="Cambria"/>
          <w:color w:val="000000"/>
          <w:sz w:val="20"/>
          <w:szCs w:val="20"/>
        </w:rPr>
      </w:pPr>
    </w:p>
    <w:p w:rsidR="000B7A40" w:rsidRPr="00BD0A41" w:rsidRDefault="000B7A40" w:rsidP="000B7A40">
      <w:pPr>
        <w:widowControl w:val="0"/>
        <w:autoSpaceDE w:val="0"/>
        <w:autoSpaceDN w:val="0"/>
        <w:adjustRightInd w:val="0"/>
        <w:ind w:left="114" w:right="-20"/>
        <w:rPr>
          <w:rFonts w:ascii="Cambria" w:hAnsi="Cambria"/>
          <w:b/>
          <w:color w:val="000000"/>
          <w:sz w:val="20"/>
          <w:szCs w:val="20"/>
        </w:rPr>
      </w:pPr>
      <w:proofErr w:type="gramStart"/>
      <w:r w:rsidRPr="00BD0A41">
        <w:rPr>
          <w:rFonts w:ascii="Cambria" w:hAnsi="Cambria"/>
          <w:b/>
          <w:i/>
          <w:iCs/>
          <w:color w:val="221F1F"/>
          <w:sz w:val="20"/>
          <w:szCs w:val="20"/>
        </w:rPr>
        <w:t>b.Volume</w:t>
      </w:r>
      <w:proofErr w:type="gramEnd"/>
      <w:r w:rsidRPr="00BD0A41">
        <w:rPr>
          <w:rFonts w:ascii="Cambria" w:hAnsi="Cambria"/>
          <w:b/>
          <w:i/>
          <w:iCs/>
          <w:color w:val="221F1F"/>
          <w:sz w:val="20"/>
          <w:szCs w:val="20"/>
        </w:rPr>
        <w:t>2:Offre technique</w:t>
      </w:r>
    </w:p>
    <w:p w:rsidR="000B7A40" w:rsidRPr="00BD0A41" w:rsidRDefault="000B7A40" w:rsidP="000B7A40">
      <w:pPr>
        <w:widowControl w:val="0"/>
        <w:autoSpaceDE w:val="0"/>
        <w:autoSpaceDN w:val="0"/>
        <w:adjustRightInd w:val="0"/>
        <w:ind w:left="114" w:right="-20"/>
        <w:rPr>
          <w:rFonts w:ascii="Cambria" w:hAnsi="Cambria"/>
          <w:color w:val="000000"/>
          <w:sz w:val="20"/>
          <w:szCs w:val="20"/>
        </w:rPr>
      </w:pPr>
      <w:r w:rsidRPr="00BD0A41">
        <w:rPr>
          <w:rFonts w:ascii="Cambria" w:hAnsi="Cambria"/>
          <w:i/>
          <w:iCs/>
          <w:color w:val="221F1F"/>
          <w:sz w:val="20"/>
          <w:szCs w:val="20"/>
        </w:rPr>
        <w:t>b.1.Les renseignements sur les qualifications</w:t>
      </w:r>
    </w:p>
    <w:p w:rsidR="000B7A40" w:rsidRPr="00BD0A41" w:rsidRDefault="000B7A40" w:rsidP="000B7A40">
      <w:pPr>
        <w:widowControl w:val="0"/>
        <w:autoSpaceDE w:val="0"/>
        <w:autoSpaceDN w:val="0"/>
        <w:adjustRightInd w:val="0"/>
        <w:spacing w:before="11" w:line="250" w:lineRule="auto"/>
        <w:ind w:left="114" w:right="-16"/>
        <w:jc w:val="both"/>
        <w:rPr>
          <w:rFonts w:ascii="Cambria" w:hAnsi="Cambria"/>
          <w:color w:val="000000"/>
          <w:sz w:val="20"/>
          <w:szCs w:val="20"/>
        </w:rPr>
      </w:pPr>
      <w:r w:rsidRPr="00BD0A41">
        <w:rPr>
          <w:rFonts w:ascii="Cambria" w:hAnsi="Cambria"/>
          <w:color w:val="221F1F"/>
          <w:sz w:val="20"/>
          <w:szCs w:val="20"/>
        </w:rPr>
        <w:t>Le RPAO précise la liste des documents à fournir par les soumissionnaires pour justifier les critères de qualificationmentionnéesàl’article6.1duRPAO.</w:t>
      </w:r>
    </w:p>
    <w:p w:rsidR="000B7A40" w:rsidRPr="00BD0A41" w:rsidRDefault="000B7A40" w:rsidP="000B7A40">
      <w:pPr>
        <w:widowControl w:val="0"/>
        <w:autoSpaceDE w:val="0"/>
        <w:autoSpaceDN w:val="0"/>
        <w:adjustRightInd w:val="0"/>
        <w:spacing w:line="220" w:lineRule="exact"/>
        <w:ind w:right="-20"/>
        <w:rPr>
          <w:rFonts w:ascii="Cambria" w:hAnsi="Cambria"/>
          <w:color w:val="000000"/>
          <w:sz w:val="20"/>
          <w:szCs w:val="20"/>
        </w:rPr>
      </w:pPr>
      <w:r w:rsidRPr="00BD0A41">
        <w:rPr>
          <w:rFonts w:ascii="Cambria" w:hAnsi="Cambria"/>
          <w:i/>
          <w:iCs/>
          <w:color w:val="221F1F"/>
          <w:sz w:val="20"/>
          <w:szCs w:val="20"/>
        </w:rPr>
        <w:t xml:space="preserve">  b.2.Méthodologie</w:t>
      </w:r>
    </w:p>
    <w:p w:rsidR="000B7A40" w:rsidRPr="00BD0A41" w:rsidRDefault="000B7A40" w:rsidP="000B7A40">
      <w:pPr>
        <w:widowControl w:val="0"/>
        <w:tabs>
          <w:tab w:val="left" w:pos="1360"/>
          <w:tab w:val="left" w:pos="2620"/>
          <w:tab w:val="left" w:pos="3240"/>
        </w:tabs>
        <w:autoSpaceDE w:val="0"/>
        <w:autoSpaceDN w:val="0"/>
        <w:adjustRightInd w:val="0"/>
        <w:spacing w:before="11" w:line="250" w:lineRule="auto"/>
        <w:ind w:left="142" w:right="90"/>
        <w:jc w:val="both"/>
        <w:rPr>
          <w:rFonts w:ascii="Cambria" w:hAnsi="Cambria"/>
          <w:color w:val="000000"/>
          <w:sz w:val="20"/>
          <w:szCs w:val="20"/>
        </w:rPr>
      </w:pPr>
      <w:r w:rsidRPr="00BD0A41">
        <w:rPr>
          <w:rFonts w:ascii="Cambria" w:hAnsi="Cambria"/>
          <w:color w:val="221F1F"/>
          <w:sz w:val="20"/>
          <w:szCs w:val="20"/>
        </w:rPr>
        <w:t xml:space="preserve">Le RPAO précise les éléments constitutifs de la </w:t>
      </w:r>
      <w:r w:rsidRPr="00BD0A41">
        <w:rPr>
          <w:rFonts w:ascii="Cambria" w:hAnsi="Cambria"/>
          <w:color w:val="221F1F"/>
          <w:spacing w:val="5"/>
          <w:sz w:val="20"/>
          <w:szCs w:val="20"/>
        </w:rPr>
        <w:t>propositio</w:t>
      </w:r>
      <w:r w:rsidRPr="00BD0A41">
        <w:rPr>
          <w:rFonts w:ascii="Cambria" w:hAnsi="Cambria"/>
          <w:color w:val="221F1F"/>
          <w:sz w:val="20"/>
          <w:szCs w:val="20"/>
        </w:rPr>
        <w:t xml:space="preserve">n </w:t>
      </w:r>
      <w:r w:rsidRPr="00BD0A41">
        <w:rPr>
          <w:rFonts w:ascii="Cambria" w:hAnsi="Cambria"/>
          <w:color w:val="221F1F"/>
          <w:spacing w:val="5"/>
          <w:sz w:val="20"/>
          <w:szCs w:val="20"/>
        </w:rPr>
        <w:t>techniqu</w:t>
      </w:r>
      <w:r w:rsidRPr="00BD0A41">
        <w:rPr>
          <w:rFonts w:ascii="Cambria" w:hAnsi="Cambria"/>
          <w:color w:val="221F1F"/>
          <w:sz w:val="20"/>
          <w:szCs w:val="20"/>
        </w:rPr>
        <w:t>e</w:t>
      </w:r>
      <w:r w:rsidRPr="00BD0A41">
        <w:rPr>
          <w:rFonts w:ascii="Cambria" w:hAnsi="Cambria"/>
          <w:color w:val="221F1F"/>
          <w:sz w:val="20"/>
          <w:szCs w:val="20"/>
        </w:rPr>
        <w:tab/>
      </w:r>
      <w:r w:rsidRPr="00BD0A41">
        <w:rPr>
          <w:rFonts w:ascii="Cambria" w:hAnsi="Cambria"/>
          <w:color w:val="221F1F"/>
          <w:spacing w:val="5"/>
          <w:sz w:val="20"/>
          <w:szCs w:val="20"/>
        </w:rPr>
        <w:t>de</w:t>
      </w:r>
      <w:r w:rsidRPr="00BD0A41">
        <w:rPr>
          <w:rFonts w:ascii="Cambria" w:hAnsi="Cambria"/>
          <w:color w:val="221F1F"/>
          <w:sz w:val="20"/>
          <w:szCs w:val="20"/>
        </w:rPr>
        <w:t xml:space="preserve">s </w:t>
      </w:r>
      <w:r w:rsidRPr="00BD0A41">
        <w:rPr>
          <w:rFonts w:ascii="Cambria" w:hAnsi="Cambria"/>
          <w:color w:val="221F1F"/>
          <w:spacing w:val="5"/>
          <w:sz w:val="20"/>
          <w:szCs w:val="20"/>
        </w:rPr>
        <w:t xml:space="preserve">soumissionnaires, </w:t>
      </w:r>
      <w:r w:rsidRPr="00BD0A41">
        <w:rPr>
          <w:rFonts w:ascii="Cambria" w:hAnsi="Cambria"/>
          <w:color w:val="221F1F"/>
          <w:sz w:val="20"/>
          <w:szCs w:val="20"/>
        </w:rPr>
        <w:t xml:space="preserve">notamment : une note méthodologique portant sur une analyse des travaux et précisant l’organisation et le programme que le soumissionnaire compte mettre en place ou en œuvre pour les </w:t>
      </w:r>
      <w:proofErr w:type="gramStart"/>
      <w:r w:rsidRPr="00BD0A41">
        <w:rPr>
          <w:rFonts w:ascii="Cambria" w:hAnsi="Cambria"/>
          <w:color w:val="221F1F"/>
          <w:sz w:val="20"/>
          <w:szCs w:val="20"/>
        </w:rPr>
        <w:t>réaliser(</w:t>
      </w:r>
      <w:proofErr w:type="gramEnd"/>
      <w:r w:rsidRPr="00BD0A41">
        <w:rPr>
          <w:rFonts w:ascii="Cambria" w:hAnsi="Cambria"/>
          <w:color w:val="221F1F"/>
          <w:sz w:val="20"/>
          <w:szCs w:val="20"/>
        </w:rPr>
        <w:t>installations, planning, PAQ, sous-traitance, attestation de visite du site le cas échéant, etc.).</w:t>
      </w:r>
    </w:p>
    <w:p w:rsidR="000B7A40" w:rsidRPr="00BD0A41" w:rsidRDefault="000B7A40" w:rsidP="000B7A40">
      <w:pPr>
        <w:widowControl w:val="0"/>
        <w:autoSpaceDE w:val="0"/>
        <w:autoSpaceDN w:val="0"/>
        <w:adjustRightInd w:val="0"/>
        <w:spacing w:line="250" w:lineRule="auto"/>
        <w:ind w:left="510" w:right="-34" w:hanging="510"/>
        <w:rPr>
          <w:rFonts w:ascii="Cambria" w:hAnsi="Cambria"/>
          <w:color w:val="000000"/>
          <w:sz w:val="20"/>
          <w:szCs w:val="20"/>
        </w:rPr>
      </w:pPr>
      <w:r w:rsidRPr="00BD0A41">
        <w:rPr>
          <w:rFonts w:ascii="Cambria" w:hAnsi="Cambria"/>
          <w:i/>
          <w:iCs/>
          <w:color w:val="221F1F"/>
          <w:sz w:val="20"/>
          <w:szCs w:val="20"/>
        </w:rPr>
        <w:t>b.3. Les preuves d’acceptations des conditions du marché</w:t>
      </w:r>
    </w:p>
    <w:p w:rsidR="000B7A40" w:rsidRPr="00BD0A41" w:rsidRDefault="000B7A40" w:rsidP="000B7A40">
      <w:pPr>
        <w:widowControl w:val="0"/>
        <w:autoSpaceDE w:val="0"/>
        <w:autoSpaceDN w:val="0"/>
        <w:adjustRightInd w:val="0"/>
        <w:spacing w:line="250" w:lineRule="auto"/>
        <w:ind w:left="142" w:right="95"/>
        <w:jc w:val="both"/>
        <w:rPr>
          <w:rFonts w:ascii="Cambria" w:hAnsi="Cambria"/>
          <w:color w:val="000000"/>
          <w:sz w:val="20"/>
          <w:szCs w:val="20"/>
        </w:rPr>
      </w:pPr>
      <w:proofErr w:type="gramStart"/>
      <w:r w:rsidRPr="00BD0A41">
        <w:rPr>
          <w:rFonts w:ascii="Cambria" w:hAnsi="Cambria"/>
          <w:color w:val="221F1F"/>
          <w:sz w:val="20"/>
          <w:szCs w:val="20"/>
        </w:rPr>
        <w:t>Le  soumissionnaire</w:t>
      </w:r>
      <w:proofErr w:type="gramEnd"/>
      <w:r w:rsidRPr="00BD0A41">
        <w:rPr>
          <w:rFonts w:ascii="Cambria" w:hAnsi="Cambria"/>
          <w:color w:val="221F1F"/>
          <w:sz w:val="20"/>
          <w:szCs w:val="20"/>
        </w:rPr>
        <w:t xml:space="preserve">  remettra  les  copies  dûment paraphées des documents à caractère administratif et technique régissant le marché, à savoir:</w:t>
      </w:r>
    </w:p>
    <w:p w:rsidR="000B7A40" w:rsidRPr="00BD0A41" w:rsidRDefault="000B7A40" w:rsidP="000B7A40">
      <w:pPr>
        <w:widowControl w:val="0"/>
        <w:tabs>
          <w:tab w:val="left" w:pos="820"/>
          <w:tab w:val="left" w:pos="1780"/>
          <w:tab w:val="left" w:pos="2440"/>
          <w:tab w:val="left" w:pos="3540"/>
        </w:tabs>
        <w:autoSpaceDE w:val="0"/>
        <w:autoSpaceDN w:val="0"/>
        <w:adjustRightInd w:val="0"/>
        <w:ind w:right="-39"/>
        <w:rPr>
          <w:rFonts w:ascii="Cambria" w:hAnsi="Cambria"/>
          <w:color w:val="221F1F"/>
          <w:sz w:val="20"/>
          <w:szCs w:val="20"/>
        </w:rPr>
      </w:pPr>
      <w:r w:rsidRPr="00BD0A41">
        <w:rPr>
          <w:rFonts w:ascii="Cambria" w:hAnsi="Cambria"/>
          <w:color w:val="221F1F"/>
          <w:sz w:val="20"/>
          <w:szCs w:val="20"/>
        </w:rPr>
        <w:tab/>
        <w:t>1.  Le Cahier des Clauses Administratives Particulières (CCAP) ;</w:t>
      </w:r>
    </w:p>
    <w:p w:rsidR="000B7A40" w:rsidRPr="00BD0A41" w:rsidRDefault="000B7A40" w:rsidP="000B7A40">
      <w:pPr>
        <w:widowControl w:val="0"/>
        <w:autoSpaceDE w:val="0"/>
        <w:autoSpaceDN w:val="0"/>
        <w:adjustRightInd w:val="0"/>
        <w:ind w:right="-34" w:firstLine="708"/>
        <w:rPr>
          <w:rFonts w:ascii="Cambria" w:hAnsi="Cambria"/>
          <w:color w:val="221F1F"/>
          <w:sz w:val="20"/>
          <w:szCs w:val="20"/>
        </w:rPr>
      </w:pPr>
      <w:r w:rsidRPr="00BD0A41">
        <w:rPr>
          <w:rFonts w:ascii="Cambria" w:hAnsi="Cambria"/>
          <w:color w:val="221F1F"/>
          <w:sz w:val="20"/>
          <w:szCs w:val="20"/>
        </w:rPr>
        <w:lastRenderedPageBreak/>
        <w:t xml:space="preserve">  2.  </w:t>
      </w:r>
      <w:proofErr w:type="gramStart"/>
      <w:r w:rsidRPr="00BD0A41">
        <w:rPr>
          <w:rFonts w:ascii="Cambria" w:hAnsi="Cambria"/>
          <w:color w:val="221F1F"/>
          <w:sz w:val="20"/>
          <w:szCs w:val="20"/>
        </w:rPr>
        <w:t>Le  Cahier</w:t>
      </w:r>
      <w:proofErr w:type="gramEnd"/>
      <w:r w:rsidRPr="00BD0A41">
        <w:rPr>
          <w:rFonts w:ascii="Cambria" w:hAnsi="Cambria"/>
          <w:color w:val="221F1F"/>
          <w:sz w:val="20"/>
          <w:szCs w:val="20"/>
        </w:rPr>
        <w:t xml:space="preserve">  des  Clauses  Techniques  Particulières (CCTP).</w:t>
      </w:r>
    </w:p>
    <w:p w:rsidR="000B7A40" w:rsidRPr="00BD0A41" w:rsidRDefault="000B7A40" w:rsidP="000B7A40">
      <w:pPr>
        <w:widowControl w:val="0"/>
        <w:autoSpaceDE w:val="0"/>
        <w:autoSpaceDN w:val="0"/>
        <w:adjustRightInd w:val="0"/>
        <w:ind w:right="-20"/>
        <w:rPr>
          <w:rFonts w:ascii="Cambria" w:hAnsi="Cambria"/>
          <w:color w:val="000000"/>
          <w:sz w:val="20"/>
          <w:szCs w:val="20"/>
        </w:rPr>
      </w:pPr>
      <w:r w:rsidRPr="00BD0A41">
        <w:rPr>
          <w:rFonts w:ascii="Cambria" w:hAnsi="Cambria"/>
          <w:i/>
          <w:iCs/>
          <w:color w:val="221F1F"/>
          <w:sz w:val="20"/>
          <w:szCs w:val="20"/>
        </w:rPr>
        <w:t xml:space="preserve">  b.4.Commentaires(facultatifs)</w:t>
      </w:r>
    </w:p>
    <w:p w:rsidR="000B7A40" w:rsidRPr="00BD0A41" w:rsidRDefault="000B7A40" w:rsidP="000B7A40">
      <w:pPr>
        <w:widowControl w:val="0"/>
        <w:autoSpaceDE w:val="0"/>
        <w:autoSpaceDN w:val="0"/>
        <w:adjustRightInd w:val="0"/>
        <w:spacing w:before="11" w:line="250" w:lineRule="auto"/>
        <w:ind w:right="-34"/>
        <w:rPr>
          <w:rFonts w:ascii="Cambria" w:hAnsi="Cambria"/>
          <w:color w:val="221F1F"/>
          <w:sz w:val="20"/>
          <w:szCs w:val="20"/>
        </w:rPr>
      </w:pPr>
      <w:r w:rsidRPr="00BD0A41">
        <w:rPr>
          <w:rFonts w:ascii="Cambria" w:hAnsi="Cambria"/>
          <w:color w:val="221F1F"/>
          <w:sz w:val="20"/>
          <w:szCs w:val="20"/>
        </w:rPr>
        <w:t xml:space="preserve">  Un commentaire des choix techniques du projet et d’éventuelles propositions.</w:t>
      </w:r>
    </w:p>
    <w:p w:rsidR="000B7A40" w:rsidRPr="00BD0A41" w:rsidRDefault="000B7A40" w:rsidP="000B7A40">
      <w:pPr>
        <w:widowControl w:val="0"/>
        <w:autoSpaceDE w:val="0"/>
        <w:autoSpaceDN w:val="0"/>
        <w:adjustRightInd w:val="0"/>
        <w:spacing w:before="11" w:line="250" w:lineRule="auto"/>
        <w:ind w:right="-34"/>
        <w:rPr>
          <w:rFonts w:ascii="Cambria" w:hAnsi="Cambria"/>
          <w:color w:val="000000"/>
          <w:sz w:val="20"/>
          <w:szCs w:val="20"/>
        </w:rPr>
      </w:pPr>
    </w:p>
    <w:p w:rsidR="000B7A40" w:rsidRPr="00BD0A41" w:rsidRDefault="000B7A40" w:rsidP="000B7A40">
      <w:pPr>
        <w:widowControl w:val="0"/>
        <w:autoSpaceDE w:val="0"/>
        <w:autoSpaceDN w:val="0"/>
        <w:adjustRightInd w:val="0"/>
        <w:ind w:right="-20"/>
        <w:rPr>
          <w:rFonts w:ascii="Cambria" w:hAnsi="Cambria"/>
          <w:b/>
          <w:color w:val="000000"/>
          <w:sz w:val="20"/>
          <w:szCs w:val="20"/>
        </w:rPr>
      </w:pPr>
      <w:r w:rsidRPr="00BD0A41">
        <w:rPr>
          <w:rFonts w:ascii="Cambria" w:hAnsi="Cambria"/>
          <w:b/>
          <w:i/>
          <w:iCs/>
          <w:color w:val="221F1F"/>
          <w:sz w:val="20"/>
          <w:szCs w:val="20"/>
        </w:rPr>
        <w:t xml:space="preserve">  c.Volume</w:t>
      </w:r>
      <w:proofErr w:type="gramStart"/>
      <w:r w:rsidRPr="00BD0A41">
        <w:rPr>
          <w:rFonts w:ascii="Cambria" w:hAnsi="Cambria"/>
          <w:b/>
          <w:i/>
          <w:iCs/>
          <w:color w:val="221F1F"/>
          <w:sz w:val="20"/>
          <w:szCs w:val="20"/>
        </w:rPr>
        <w:t>3:Offre</w:t>
      </w:r>
      <w:proofErr w:type="gramEnd"/>
      <w:r w:rsidRPr="00BD0A41">
        <w:rPr>
          <w:rFonts w:ascii="Cambria" w:hAnsi="Cambria"/>
          <w:b/>
          <w:i/>
          <w:iCs/>
          <w:color w:val="221F1F"/>
          <w:sz w:val="20"/>
          <w:szCs w:val="20"/>
        </w:rPr>
        <w:t xml:space="preserve"> financière</w:t>
      </w:r>
    </w:p>
    <w:p w:rsidR="000B7A40" w:rsidRPr="00BD0A41" w:rsidRDefault="000B7A40" w:rsidP="000B7A40">
      <w:pPr>
        <w:widowControl w:val="0"/>
        <w:autoSpaceDE w:val="0"/>
        <w:autoSpaceDN w:val="0"/>
        <w:adjustRightInd w:val="0"/>
        <w:spacing w:before="11" w:line="250" w:lineRule="auto"/>
        <w:ind w:right="-37"/>
        <w:rPr>
          <w:rFonts w:ascii="Cambria" w:hAnsi="Cambria"/>
          <w:color w:val="000000"/>
          <w:sz w:val="20"/>
          <w:szCs w:val="20"/>
        </w:rPr>
      </w:pPr>
      <w:r w:rsidRPr="00BD0A41">
        <w:rPr>
          <w:rFonts w:ascii="Cambria" w:hAnsi="Cambria"/>
          <w:color w:val="221F1F"/>
          <w:spacing w:val="3"/>
          <w:sz w:val="20"/>
          <w:szCs w:val="20"/>
        </w:rPr>
        <w:t xml:space="preserve">  </w:t>
      </w:r>
      <w:proofErr w:type="gramStart"/>
      <w:r w:rsidRPr="00BD0A41">
        <w:rPr>
          <w:rFonts w:ascii="Cambria" w:hAnsi="Cambria"/>
          <w:color w:val="221F1F"/>
          <w:spacing w:val="3"/>
          <w:sz w:val="20"/>
          <w:szCs w:val="20"/>
        </w:rPr>
        <w:t>L</w:t>
      </w:r>
      <w:r w:rsidRPr="00BD0A41">
        <w:rPr>
          <w:rFonts w:ascii="Cambria" w:hAnsi="Cambria"/>
          <w:color w:val="221F1F"/>
          <w:sz w:val="20"/>
          <w:szCs w:val="20"/>
        </w:rPr>
        <w:t xml:space="preserve">e  </w:t>
      </w:r>
      <w:r w:rsidRPr="00BD0A41">
        <w:rPr>
          <w:rFonts w:ascii="Cambria" w:hAnsi="Cambria"/>
          <w:color w:val="221F1F"/>
          <w:spacing w:val="3"/>
          <w:sz w:val="20"/>
          <w:szCs w:val="20"/>
        </w:rPr>
        <w:t>RPA</w:t>
      </w:r>
      <w:r w:rsidRPr="00BD0A41">
        <w:rPr>
          <w:rFonts w:ascii="Cambria" w:hAnsi="Cambria"/>
          <w:color w:val="221F1F"/>
          <w:sz w:val="20"/>
          <w:szCs w:val="20"/>
        </w:rPr>
        <w:t>O</w:t>
      </w:r>
      <w:proofErr w:type="gramEnd"/>
      <w:r w:rsidRPr="00BD0A41">
        <w:rPr>
          <w:rFonts w:ascii="Cambria" w:hAnsi="Cambria"/>
          <w:color w:val="221F1F"/>
          <w:sz w:val="20"/>
          <w:szCs w:val="20"/>
        </w:rPr>
        <w:t xml:space="preserve">  </w:t>
      </w:r>
      <w:r w:rsidRPr="00BD0A41">
        <w:rPr>
          <w:rFonts w:ascii="Cambria" w:hAnsi="Cambria"/>
          <w:color w:val="221F1F"/>
          <w:spacing w:val="3"/>
          <w:sz w:val="20"/>
          <w:szCs w:val="20"/>
        </w:rPr>
        <w:t>précis</w:t>
      </w:r>
      <w:r w:rsidRPr="00BD0A41">
        <w:rPr>
          <w:rFonts w:ascii="Cambria" w:hAnsi="Cambria"/>
          <w:color w:val="221F1F"/>
          <w:sz w:val="20"/>
          <w:szCs w:val="20"/>
        </w:rPr>
        <w:t xml:space="preserve">e  </w:t>
      </w:r>
      <w:r w:rsidRPr="00BD0A41">
        <w:rPr>
          <w:rFonts w:ascii="Cambria" w:hAnsi="Cambria"/>
          <w:color w:val="221F1F"/>
          <w:spacing w:val="3"/>
          <w:sz w:val="20"/>
          <w:szCs w:val="20"/>
        </w:rPr>
        <w:t>le</w:t>
      </w:r>
      <w:r w:rsidRPr="00BD0A41">
        <w:rPr>
          <w:rFonts w:ascii="Cambria" w:hAnsi="Cambria"/>
          <w:color w:val="221F1F"/>
          <w:sz w:val="20"/>
          <w:szCs w:val="20"/>
        </w:rPr>
        <w:t xml:space="preserve">s  </w:t>
      </w:r>
      <w:r w:rsidRPr="00BD0A41">
        <w:rPr>
          <w:rFonts w:ascii="Cambria" w:hAnsi="Cambria"/>
          <w:color w:val="221F1F"/>
          <w:spacing w:val="3"/>
          <w:sz w:val="20"/>
          <w:szCs w:val="20"/>
        </w:rPr>
        <w:t>élément</w:t>
      </w:r>
      <w:r w:rsidRPr="00BD0A41">
        <w:rPr>
          <w:rFonts w:ascii="Cambria" w:hAnsi="Cambria"/>
          <w:color w:val="221F1F"/>
          <w:sz w:val="20"/>
          <w:szCs w:val="20"/>
        </w:rPr>
        <w:t xml:space="preserve">s  </w:t>
      </w:r>
      <w:r w:rsidRPr="00BD0A41">
        <w:rPr>
          <w:rFonts w:ascii="Cambria" w:hAnsi="Cambria"/>
          <w:color w:val="221F1F"/>
          <w:spacing w:val="3"/>
          <w:sz w:val="20"/>
          <w:szCs w:val="20"/>
        </w:rPr>
        <w:t>permettan</w:t>
      </w:r>
      <w:r w:rsidRPr="00BD0A41">
        <w:rPr>
          <w:rFonts w:ascii="Cambria" w:hAnsi="Cambria"/>
          <w:color w:val="221F1F"/>
          <w:sz w:val="20"/>
          <w:szCs w:val="20"/>
        </w:rPr>
        <w:t xml:space="preserve">t  </w:t>
      </w:r>
      <w:r w:rsidRPr="00BD0A41">
        <w:rPr>
          <w:rFonts w:ascii="Cambria" w:hAnsi="Cambria"/>
          <w:color w:val="221F1F"/>
          <w:spacing w:val="3"/>
          <w:sz w:val="20"/>
          <w:szCs w:val="20"/>
        </w:rPr>
        <w:t xml:space="preserve">de </w:t>
      </w:r>
      <w:r w:rsidRPr="00BD0A41">
        <w:rPr>
          <w:rFonts w:ascii="Cambria" w:hAnsi="Cambria"/>
          <w:color w:val="221F1F"/>
          <w:sz w:val="20"/>
          <w:szCs w:val="20"/>
        </w:rPr>
        <w:t>justifier le coût des travaux, à savoir:</w:t>
      </w:r>
    </w:p>
    <w:p w:rsidR="000B7A40" w:rsidRPr="00BD0A41" w:rsidRDefault="000B7A40" w:rsidP="000B7A40">
      <w:pPr>
        <w:widowControl w:val="0"/>
        <w:autoSpaceDE w:val="0"/>
        <w:autoSpaceDN w:val="0"/>
        <w:adjustRightInd w:val="0"/>
        <w:spacing w:line="250" w:lineRule="auto"/>
        <w:ind w:left="283" w:right="95" w:hanging="283"/>
        <w:jc w:val="both"/>
        <w:rPr>
          <w:rFonts w:ascii="Cambria" w:hAnsi="Cambria"/>
          <w:color w:val="000000"/>
          <w:sz w:val="20"/>
          <w:szCs w:val="20"/>
        </w:rPr>
      </w:pPr>
      <w:r w:rsidRPr="00BD0A41">
        <w:rPr>
          <w:rFonts w:ascii="Cambria" w:hAnsi="Cambria"/>
          <w:color w:val="221F1F"/>
          <w:sz w:val="20"/>
          <w:szCs w:val="20"/>
        </w:rPr>
        <w:t xml:space="preserve">1. La soumission proprement dite, en original rédigé selon le modèle joint, timbré au tarif en vigueur, signée et </w:t>
      </w:r>
      <w:proofErr w:type="gramStart"/>
      <w:r w:rsidRPr="00BD0A41">
        <w:rPr>
          <w:rFonts w:ascii="Cambria" w:hAnsi="Cambria"/>
          <w:color w:val="221F1F"/>
          <w:sz w:val="20"/>
          <w:szCs w:val="20"/>
        </w:rPr>
        <w:t>datée;</w:t>
      </w:r>
      <w:proofErr w:type="gramEnd"/>
    </w:p>
    <w:p w:rsidR="000B7A40" w:rsidRPr="00BD0A41" w:rsidRDefault="000B7A40" w:rsidP="000B7A40">
      <w:pPr>
        <w:widowControl w:val="0"/>
        <w:autoSpaceDE w:val="0"/>
        <w:autoSpaceDN w:val="0"/>
        <w:adjustRightInd w:val="0"/>
        <w:ind w:right="-20"/>
        <w:rPr>
          <w:rFonts w:ascii="Cambria" w:hAnsi="Cambria"/>
          <w:color w:val="000000"/>
          <w:sz w:val="20"/>
          <w:szCs w:val="20"/>
        </w:rPr>
      </w:pPr>
      <w:r w:rsidRPr="00BD0A41">
        <w:rPr>
          <w:rFonts w:ascii="Cambria" w:hAnsi="Cambria"/>
          <w:color w:val="221F1F"/>
          <w:sz w:val="20"/>
          <w:szCs w:val="20"/>
        </w:rPr>
        <w:t xml:space="preserve">2. Le bordereau des prix unitaires dûment </w:t>
      </w:r>
      <w:proofErr w:type="gramStart"/>
      <w:r w:rsidRPr="00BD0A41">
        <w:rPr>
          <w:rFonts w:ascii="Cambria" w:hAnsi="Cambria"/>
          <w:color w:val="221F1F"/>
          <w:sz w:val="20"/>
          <w:szCs w:val="20"/>
        </w:rPr>
        <w:t>rempli;</w:t>
      </w:r>
      <w:proofErr w:type="gramEnd"/>
    </w:p>
    <w:p w:rsidR="000B7A40" w:rsidRPr="00BD0A41" w:rsidRDefault="000B7A40" w:rsidP="000B7A40">
      <w:pPr>
        <w:widowControl w:val="0"/>
        <w:autoSpaceDE w:val="0"/>
        <w:autoSpaceDN w:val="0"/>
        <w:adjustRightInd w:val="0"/>
        <w:ind w:right="-20"/>
        <w:rPr>
          <w:rFonts w:ascii="Cambria" w:hAnsi="Cambria"/>
          <w:color w:val="000000"/>
          <w:sz w:val="20"/>
          <w:szCs w:val="20"/>
        </w:rPr>
      </w:pPr>
      <w:r w:rsidRPr="00BD0A41">
        <w:rPr>
          <w:rFonts w:ascii="Cambria" w:hAnsi="Cambria"/>
          <w:color w:val="221F1F"/>
          <w:sz w:val="20"/>
          <w:szCs w:val="20"/>
        </w:rPr>
        <w:t xml:space="preserve">3. Le détail estimatif dûment </w:t>
      </w:r>
      <w:proofErr w:type="gramStart"/>
      <w:r w:rsidRPr="00BD0A41">
        <w:rPr>
          <w:rFonts w:ascii="Cambria" w:hAnsi="Cambria"/>
          <w:color w:val="221F1F"/>
          <w:sz w:val="20"/>
          <w:szCs w:val="20"/>
        </w:rPr>
        <w:t>rempli;</w:t>
      </w:r>
      <w:proofErr w:type="gramEnd"/>
    </w:p>
    <w:p w:rsidR="000B7A40" w:rsidRPr="00BD0A41" w:rsidRDefault="000B7A40" w:rsidP="000B7A40">
      <w:pPr>
        <w:widowControl w:val="0"/>
        <w:autoSpaceDE w:val="0"/>
        <w:autoSpaceDN w:val="0"/>
        <w:adjustRightInd w:val="0"/>
        <w:spacing w:line="250" w:lineRule="auto"/>
        <w:ind w:left="283" w:right="-34" w:hanging="283"/>
        <w:rPr>
          <w:rFonts w:ascii="Cambria" w:hAnsi="Cambria"/>
          <w:color w:val="000000"/>
          <w:sz w:val="20"/>
          <w:szCs w:val="20"/>
        </w:rPr>
      </w:pPr>
      <w:r w:rsidRPr="00BD0A41">
        <w:rPr>
          <w:rFonts w:ascii="Cambria" w:hAnsi="Cambria"/>
          <w:color w:val="221F1F"/>
          <w:sz w:val="20"/>
          <w:szCs w:val="20"/>
        </w:rPr>
        <w:t xml:space="preserve">4. Le sous-détail des prix et/ou la décomposition des prix </w:t>
      </w:r>
      <w:proofErr w:type="gramStart"/>
      <w:r w:rsidRPr="00BD0A41">
        <w:rPr>
          <w:rFonts w:ascii="Cambria" w:hAnsi="Cambria"/>
          <w:color w:val="221F1F"/>
          <w:sz w:val="20"/>
          <w:szCs w:val="20"/>
        </w:rPr>
        <w:t>forfaitaires;</w:t>
      </w:r>
      <w:proofErr w:type="gramEnd"/>
    </w:p>
    <w:p w:rsidR="000B7A40" w:rsidRPr="00BD0A41" w:rsidRDefault="000B7A40" w:rsidP="000B7A40">
      <w:pPr>
        <w:widowControl w:val="0"/>
        <w:autoSpaceDE w:val="0"/>
        <w:autoSpaceDN w:val="0"/>
        <w:adjustRightInd w:val="0"/>
        <w:spacing w:line="250" w:lineRule="auto"/>
        <w:ind w:left="283" w:right="-34" w:hanging="283"/>
        <w:rPr>
          <w:rFonts w:ascii="Cambria" w:hAnsi="Cambria"/>
          <w:color w:val="000000"/>
          <w:sz w:val="20"/>
          <w:szCs w:val="20"/>
        </w:rPr>
      </w:pPr>
      <w:r w:rsidRPr="00BD0A41">
        <w:rPr>
          <w:rFonts w:ascii="Cambria" w:hAnsi="Cambria"/>
          <w:color w:val="221F1F"/>
          <w:sz w:val="20"/>
          <w:szCs w:val="20"/>
        </w:rPr>
        <w:t>5. L’échéancier prévisionnel de paiements le cas échéant.</w:t>
      </w:r>
    </w:p>
    <w:p w:rsidR="000B7A40" w:rsidRPr="00BD0A41" w:rsidRDefault="000B7A40" w:rsidP="000B7A40">
      <w:pPr>
        <w:widowControl w:val="0"/>
        <w:autoSpaceDE w:val="0"/>
        <w:autoSpaceDN w:val="0"/>
        <w:adjustRightInd w:val="0"/>
        <w:spacing w:line="250" w:lineRule="auto"/>
        <w:ind w:right="94"/>
        <w:jc w:val="both"/>
        <w:rPr>
          <w:rFonts w:ascii="Cambria" w:hAnsi="Cambria"/>
          <w:color w:val="000000"/>
          <w:sz w:val="20"/>
          <w:szCs w:val="20"/>
        </w:rPr>
      </w:pPr>
      <w:proofErr w:type="gramStart"/>
      <w:r w:rsidRPr="00BD0A41">
        <w:rPr>
          <w:rFonts w:ascii="Cambria" w:hAnsi="Cambria"/>
          <w:color w:val="221F1F"/>
          <w:spacing w:val="1"/>
          <w:sz w:val="20"/>
          <w:szCs w:val="20"/>
        </w:rPr>
        <w:t>Le</w:t>
      </w:r>
      <w:r w:rsidRPr="00BD0A41">
        <w:rPr>
          <w:rFonts w:ascii="Cambria" w:hAnsi="Cambria"/>
          <w:color w:val="221F1F"/>
          <w:sz w:val="20"/>
          <w:szCs w:val="20"/>
        </w:rPr>
        <w:t xml:space="preserve">s  </w:t>
      </w:r>
      <w:r w:rsidRPr="00BD0A41">
        <w:rPr>
          <w:rFonts w:ascii="Cambria" w:hAnsi="Cambria"/>
          <w:color w:val="221F1F"/>
          <w:spacing w:val="1"/>
          <w:sz w:val="20"/>
          <w:szCs w:val="20"/>
        </w:rPr>
        <w:t>soumissionnaire</w:t>
      </w:r>
      <w:r w:rsidRPr="00BD0A41">
        <w:rPr>
          <w:rFonts w:ascii="Cambria" w:hAnsi="Cambria"/>
          <w:color w:val="221F1F"/>
          <w:sz w:val="20"/>
          <w:szCs w:val="20"/>
        </w:rPr>
        <w:t>s</w:t>
      </w:r>
      <w:proofErr w:type="gramEnd"/>
      <w:r w:rsidRPr="00BD0A41">
        <w:rPr>
          <w:rFonts w:ascii="Cambria" w:hAnsi="Cambria"/>
          <w:color w:val="221F1F"/>
          <w:sz w:val="20"/>
          <w:szCs w:val="20"/>
        </w:rPr>
        <w:t xml:space="preserve">  </w:t>
      </w:r>
      <w:r w:rsidRPr="00BD0A41">
        <w:rPr>
          <w:rFonts w:ascii="Cambria" w:hAnsi="Cambria"/>
          <w:color w:val="221F1F"/>
          <w:spacing w:val="1"/>
          <w:sz w:val="20"/>
          <w:szCs w:val="20"/>
        </w:rPr>
        <w:t>utiliseron</w:t>
      </w:r>
      <w:r w:rsidRPr="00BD0A41">
        <w:rPr>
          <w:rFonts w:ascii="Cambria" w:hAnsi="Cambria"/>
          <w:color w:val="221F1F"/>
          <w:sz w:val="20"/>
          <w:szCs w:val="20"/>
        </w:rPr>
        <w:t xml:space="preserve">t  à  </w:t>
      </w:r>
      <w:r w:rsidRPr="00BD0A41">
        <w:rPr>
          <w:rFonts w:ascii="Cambria" w:hAnsi="Cambria"/>
          <w:color w:val="221F1F"/>
          <w:spacing w:val="1"/>
          <w:sz w:val="20"/>
          <w:szCs w:val="20"/>
        </w:rPr>
        <w:t>ce</w:t>
      </w:r>
      <w:r w:rsidRPr="00BD0A41">
        <w:rPr>
          <w:rFonts w:ascii="Cambria" w:hAnsi="Cambria"/>
          <w:color w:val="221F1F"/>
          <w:sz w:val="20"/>
          <w:szCs w:val="20"/>
        </w:rPr>
        <w:t xml:space="preserve">t  </w:t>
      </w:r>
      <w:r w:rsidRPr="00BD0A41">
        <w:rPr>
          <w:rFonts w:ascii="Cambria" w:hAnsi="Cambria"/>
          <w:color w:val="221F1F"/>
          <w:spacing w:val="1"/>
          <w:sz w:val="20"/>
          <w:szCs w:val="20"/>
        </w:rPr>
        <w:t>effe</w:t>
      </w:r>
      <w:r w:rsidRPr="00BD0A41">
        <w:rPr>
          <w:rFonts w:ascii="Cambria" w:hAnsi="Cambria"/>
          <w:color w:val="221F1F"/>
          <w:sz w:val="20"/>
          <w:szCs w:val="20"/>
        </w:rPr>
        <w:t xml:space="preserve">t  </w:t>
      </w:r>
      <w:r w:rsidRPr="00BD0A41">
        <w:rPr>
          <w:rFonts w:ascii="Cambria" w:hAnsi="Cambria"/>
          <w:color w:val="221F1F"/>
          <w:spacing w:val="1"/>
          <w:sz w:val="20"/>
          <w:szCs w:val="20"/>
        </w:rPr>
        <w:t xml:space="preserve">les </w:t>
      </w:r>
      <w:r w:rsidRPr="00BD0A41">
        <w:rPr>
          <w:rFonts w:ascii="Cambria" w:hAnsi="Cambria"/>
          <w:color w:val="221F1F"/>
          <w:sz w:val="20"/>
          <w:szCs w:val="20"/>
        </w:rPr>
        <w:t>pièces et modèles prévus dans le Dossier d’Appel d’Offres, sous réserve des dispositions de l’Article</w:t>
      </w:r>
      <w:r w:rsidRPr="00BD0A41">
        <w:rPr>
          <w:rFonts w:ascii="Cambria" w:hAnsi="Cambria"/>
          <w:color w:val="221F1F"/>
          <w:spacing w:val="5"/>
          <w:sz w:val="20"/>
          <w:szCs w:val="20"/>
        </w:rPr>
        <w:t>13.</w:t>
      </w:r>
      <w:r w:rsidRPr="00BD0A41">
        <w:rPr>
          <w:rFonts w:ascii="Cambria" w:hAnsi="Cambria"/>
          <w:color w:val="221F1F"/>
          <w:sz w:val="20"/>
          <w:szCs w:val="20"/>
        </w:rPr>
        <w:t xml:space="preserve">2  </w:t>
      </w:r>
      <w:r w:rsidRPr="00BD0A41">
        <w:rPr>
          <w:rFonts w:ascii="Cambria" w:hAnsi="Cambria"/>
          <w:color w:val="221F1F"/>
          <w:spacing w:val="5"/>
          <w:sz w:val="20"/>
          <w:szCs w:val="20"/>
        </w:rPr>
        <w:t>Du RGA</w:t>
      </w:r>
      <w:r w:rsidRPr="00BD0A41">
        <w:rPr>
          <w:rFonts w:ascii="Cambria" w:hAnsi="Cambria"/>
          <w:color w:val="221F1F"/>
          <w:sz w:val="20"/>
          <w:szCs w:val="20"/>
        </w:rPr>
        <w:t xml:space="preserve">O  </w:t>
      </w:r>
      <w:r w:rsidRPr="00BD0A41">
        <w:rPr>
          <w:rFonts w:ascii="Cambria" w:hAnsi="Cambria"/>
          <w:color w:val="221F1F"/>
          <w:spacing w:val="5"/>
          <w:sz w:val="20"/>
          <w:szCs w:val="20"/>
        </w:rPr>
        <w:t>concernan</w:t>
      </w:r>
      <w:r w:rsidRPr="00BD0A41">
        <w:rPr>
          <w:rFonts w:ascii="Cambria" w:hAnsi="Cambria"/>
          <w:color w:val="221F1F"/>
          <w:sz w:val="20"/>
          <w:szCs w:val="20"/>
        </w:rPr>
        <w:t xml:space="preserve">t  </w:t>
      </w:r>
      <w:r w:rsidRPr="00BD0A41">
        <w:rPr>
          <w:rFonts w:ascii="Cambria" w:hAnsi="Cambria"/>
          <w:color w:val="221F1F"/>
          <w:spacing w:val="5"/>
          <w:sz w:val="20"/>
          <w:szCs w:val="20"/>
        </w:rPr>
        <w:t>le</w:t>
      </w:r>
      <w:r w:rsidRPr="00BD0A41">
        <w:rPr>
          <w:rFonts w:ascii="Cambria" w:hAnsi="Cambria"/>
          <w:color w:val="221F1F"/>
          <w:sz w:val="20"/>
          <w:szCs w:val="20"/>
        </w:rPr>
        <w:t xml:space="preserve">s  </w:t>
      </w:r>
      <w:r w:rsidRPr="00BD0A41">
        <w:rPr>
          <w:rFonts w:ascii="Cambria" w:hAnsi="Cambria"/>
          <w:color w:val="221F1F"/>
          <w:spacing w:val="5"/>
          <w:sz w:val="20"/>
          <w:szCs w:val="20"/>
        </w:rPr>
        <w:t>autre</w:t>
      </w:r>
      <w:r w:rsidRPr="00BD0A41">
        <w:rPr>
          <w:rFonts w:ascii="Cambria" w:hAnsi="Cambria"/>
          <w:color w:val="221F1F"/>
          <w:sz w:val="20"/>
          <w:szCs w:val="20"/>
        </w:rPr>
        <w:t xml:space="preserve">s  </w:t>
      </w:r>
      <w:r w:rsidRPr="00BD0A41">
        <w:rPr>
          <w:rFonts w:ascii="Cambria" w:hAnsi="Cambria"/>
          <w:color w:val="221F1F"/>
          <w:spacing w:val="5"/>
          <w:sz w:val="20"/>
          <w:szCs w:val="20"/>
        </w:rPr>
        <w:t xml:space="preserve">formes </w:t>
      </w:r>
      <w:r w:rsidRPr="00BD0A41">
        <w:rPr>
          <w:rFonts w:ascii="Cambria" w:hAnsi="Cambria"/>
          <w:color w:val="221F1F"/>
          <w:sz w:val="20"/>
          <w:szCs w:val="20"/>
        </w:rPr>
        <w:t>possibles de Caution de Soumission.</w:t>
      </w:r>
    </w:p>
    <w:p w:rsidR="000B7A40" w:rsidRPr="00BD0A41" w:rsidRDefault="000B7A40" w:rsidP="000B7A40">
      <w:pPr>
        <w:widowControl w:val="0"/>
        <w:autoSpaceDE w:val="0"/>
        <w:autoSpaceDN w:val="0"/>
        <w:adjustRightInd w:val="0"/>
        <w:spacing w:line="250" w:lineRule="auto"/>
        <w:ind w:left="567" w:right="94" w:hanging="567"/>
        <w:jc w:val="both"/>
        <w:rPr>
          <w:rFonts w:ascii="Cambria" w:hAnsi="Cambria"/>
          <w:color w:val="221F1F"/>
          <w:sz w:val="20"/>
          <w:szCs w:val="20"/>
        </w:rPr>
      </w:pPr>
      <w:r w:rsidRPr="00BD0A41">
        <w:rPr>
          <w:rFonts w:ascii="Cambria" w:hAnsi="Cambria"/>
          <w:color w:val="221F1F"/>
          <w:sz w:val="20"/>
          <w:szCs w:val="20"/>
        </w:rPr>
        <w:t>13.</w:t>
      </w:r>
      <w:proofErr w:type="gramStart"/>
      <w:r w:rsidRPr="00BD0A41">
        <w:rPr>
          <w:rFonts w:ascii="Cambria" w:hAnsi="Cambria"/>
          <w:color w:val="221F1F"/>
          <w:sz w:val="20"/>
          <w:szCs w:val="20"/>
        </w:rPr>
        <w:t>2.Si</w:t>
      </w:r>
      <w:proofErr w:type="gramEnd"/>
      <w:r w:rsidRPr="00BD0A41">
        <w:rPr>
          <w:rFonts w:ascii="Cambria" w:hAnsi="Cambria"/>
          <w:color w:val="221F1F"/>
          <w:sz w:val="20"/>
          <w:szCs w:val="20"/>
        </w:rPr>
        <w:t>, conformément aux dispositions des RPAO, les soumissionnaires présentent des offres pour plusieurs lots du même Appel d’offres ,ils pourront indiquer les rabais offerts en cas d’attribution de plus d’un marché.</w:t>
      </w:r>
    </w:p>
    <w:p w:rsidR="000B7A40" w:rsidRPr="00BD0A41" w:rsidRDefault="000B7A40" w:rsidP="000B7A40">
      <w:pPr>
        <w:widowControl w:val="0"/>
        <w:autoSpaceDE w:val="0"/>
        <w:autoSpaceDN w:val="0"/>
        <w:adjustRightInd w:val="0"/>
        <w:spacing w:line="250" w:lineRule="auto"/>
        <w:ind w:left="567" w:right="94" w:hanging="567"/>
        <w:jc w:val="both"/>
        <w:rPr>
          <w:rFonts w:ascii="Cambria" w:hAnsi="Cambria"/>
          <w:color w:val="221F1F"/>
          <w:sz w:val="20"/>
          <w:szCs w:val="20"/>
        </w:rPr>
      </w:pPr>
    </w:p>
    <w:p w:rsidR="000B7A40" w:rsidRPr="00BD0A41" w:rsidRDefault="000B7A40" w:rsidP="000B7A40">
      <w:pPr>
        <w:widowControl w:val="0"/>
        <w:autoSpaceDE w:val="0"/>
        <w:autoSpaceDN w:val="0"/>
        <w:adjustRightInd w:val="0"/>
        <w:spacing w:line="250" w:lineRule="auto"/>
        <w:ind w:left="567" w:right="94" w:hanging="567"/>
        <w:jc w:val="both"/>
        <w:rPr>
          <w:rFonts w:ascii="Cambria" w:hAnsi="Cambria"/>
          <w:color w:val="000000"/>
          <w:sz w:val="20"/>
          <w:szCs w:val="20"/>
        </w:rPr>
      </w:pPr>
      <w:r w:rsidRPr="00BD0A41">
        <w:rPr>
          <w:rFonts w:ascii="Cambria" w:hAnsi="Cambria"/>
          <w:b/>
          <w:bCs/>
          <w:color w:val="221F1F"/>
          <w:sz w:val="20"/>
          <w:szCs w:val="20"/>
        </w:rPr>
        <w:t>Article</w:t>
      </w:r>
      <w:proofErr w:type="gramStart"/>
      <w:r w:rsidRPr="00BD0A41">
        <w:rPr>
          <w:rFonts w:ascii="Cambria" w:hAnsi="Cambria"/>
          <w:b/>
          <w:bCs/>
          <w:color w:val="221F1F"/>
          <w:sz w:val="20"/>
          <w:szCs w:val="20"/>
        </w:rPr>
        <w:t>14:Montant</w:t>
      </w:r>
      <w:proofErr w:type="gramEnd"/>
      <w:r w:rsidRPr="00BD0A41">
        <w:rPr>
          <w:rFonts w:ascii="Cambria" w:hAnsi="Cambria"/>
          <w:b/>
          <w:bCs/>
          <w:color w:val="221F1F"/>
          <w:sz w:val="20"/>
          <w:szCs w:val="20"/>
        </w:rPr>
        <w:t xml:space="preserve"> de l’offre</w:t>
      </w:r>
    </w:p>
    <w:p w:rsidR="000B7A40" w:rsidRPr="00BD0A41" w:rsidRDefault="000B7A40" w:rsidP="000B7A40">
      <w:pPr>
        <w:widowControl w:val="0"/>
        <w:autoSpaceDE w:val="0"/>
        <w:autoSpaceDN w:val="0"/>
        <w:adjustRightInd w:val="0"/>
        <w:spacing w:line="250" w:lineRule="auto"/>
        <w:ind w:left="738" w:right="-19" w:hanging="624"/>
        <w:jc w:val="both"/>
        <w:rPr>
          <w:rFonts w:ascii="Cambria" w:hAnsi="Cambria"/>
          <w:color w:val="000000"/>
          <w:sz w:val="20"/>
          <w:szCs w:val="20"/>
        </w:rPr>
      </w:pPr>
      <w:r w:rsidRPr="00BD0A41">
        <w:rPr>
          <w:rFonts w:ascii="Cambria" w:hAnsi="Cambria"/>
          <w:color w:val="221F1F"/>
          <w:sz w:val="20"/>
          <w:szCs w:val="20"/>
        </w:rPr>
        <w:t xml:space="preserve">14.1. </w:t>
      </w:r>
      <w:r w:rsidRPr="00BD0A41">
        <w:rPr>
          <w:rFonts w:ascii="Cambria" w:hAnsi="Cambria"/>
          <w:color w:val="221F1F"/>
          <w:spacing w:val="2"/>
          <w:sz w:val="20"/>
          <w:szCs w:val="20"/>
        </w:rPr>
        <w:t>Sau</w:t>
      </w:r>
      <w:r w:rsidRPr="00BD0A41">
        <w:rPr>
          <w:rFonts w:ascii="Cambria" w:hAnsi="Cambria"/>
          <w:color w:val="221F1F"/>
          <w:sz w:val="20"/>
          <w:szCs w:val="20"/>
        </w:rPr>
        <w:t xml:space="preserve">f </w:t>
      </w:r>
      <w:r w:rsidRPr="00BD0A41">
        <w:rPr>
          <w:rFonts w:ascii="Cambria" w:hAnsi="Cambria"/>
          <w:color w:val="221F1F"/>
          <w:spacing w:val="2"/>
          <w:sz w:val="20"/>
          <w:szCs w:val="20"/>
        </w:rPr>
        <w:t>indicatio</w:t>
      </w:r>
      <w:r w:rsidRPr="00BD0A41">
        <w:rPr>
          <w:rFonts w:ascii="Cambria" w:hAnsi="Cambria"/>
          <w:color w:val="221F1F"/>
          <w:sz w:val="20"/>
          <w:szCs w:val="20"/>
        </w:rPr>
        <w:t xml:space="preserve">n </w:t>
      </w:r>
      <w:r w:rsidRPr="00BD0A41">
        <w:rPr>
          <w:rFonts w:ascii="Cambria" w:hAnsi="Cambria"/>
          <w:color w:val="221F1F"/>
          <w:spacing w:val="2"/>
          <w:sz w:val="20"/>
          <w:szCs w:val="20"/>
        </w:rPr>
        <w:t>contrair</w:t>
      </w:r>
      <w:r w:rsidRPr="00BD0A41">
        <w:rPr>
          <w:rFonts w:ascii="Cambria" w:hAnsi="Cambria"/>
          <w:color w:val="221F1F"/>
          <w:sz w:val="20"/>
          <w:szCs w:val="20"/>
        </w:rPr>
        <w:t xml:space="preserve">e </w:t>
      </w:r>
      <w:proofErr w:type="gramStart"/>
      <w:r w:rsidRPr="00BD0A41">
        <w:rPr>
          <w:rFonts w:ascii="Cambria" w:hAnsi="Cambria"/>
          <w:color w:val="221F1F"/>
          <w:spacing w:val="2"/>
          <w:sz w:val="20"/>
          <w:szCs w:val="20"/>
        </w:rPr>
        <w:t>figuran</w:t>
      </w:r>
      <w:r w:rsidRPr="00BD0A41">
        <w:rPr>
          <w:rFonts w:ascii="Cambria" w:hAnsi="Cambria"/>
          <w:color w:val="221F1F"/>
          <w:sz w:val="20"/>
          <w:szCs w:val="20"/>
        </w:rPr>
        <w:t xml:space="preserve">t  </w:t>
      </w:r>
      <w:r w:rsidRPr="00BD0A41">
        <w:rPr>
          <w:rFonts w:ascii="Cambria" w:hAnsi="Cambria"/>
          <w:color w:val="221F1F"/>
          <w:spacing w:val="2"/>
          <w:sz w:val="20"/>
          <w:szCs w:val="20"/>
        </w:rPr>
        <w:t>dan</w:t>
      </w:r>
      <w:r w:rsidRPr="00BD0A41">
        <w:rPr>
          <w:rFonts w:ascii="Cambria" w:hAnsi="Cambria"/>
          <w:color w:val="221F1F"/>
          <w:sz w:val="20"/>
          <w:szCs w:val="20"/>
        </w:rPr>
        <w:t>s</w:t>
      </w:r>
      <w:proofErr w:type="gramEnd"/>
      <w:r w:rsidRPr="00BD0A41">
        <w:rPr>
          <w:rFonts w:ascii="Cambria" w:hAnsi="Cambria"/>
          <w:color w:val="221F1F"/>
          <w:sz w:val="20"/>
          <w:szCs w:val="20"/>
        </w:rPr>
        <w:t xml:space="preserve">  </w:t>
      </w:r>
      <w:r w:rsidRPr="00BD0A41">
        <w:rPr>
          <w:rFonts w:ascii="Cambria" w:hAnsi="Cambria"/>
          <w:color w:val="221F1F"/>
          <w:spacing w:val="2"/>
          <w:sz w:val="20"/>
          <w:szCs w:val="20"/>
        </w:rPr>
        <w:t xml:space="preserve">le </w:t>
      </w:r>
      <w:r w:rsidRPr="00BD0A41">
        <w:rPr>
          <w:rFonts w:ascii="Cambria" w:hAnsi="Cambria"/>
          <w:color w:val="221F1F"/>
          <w:spacing w:val="5"/>
          <w:sz w:val="20"/>
          <w:szCs w:val="20"/>
        </w:rPr>
        <w:t>Dossie</w:t>
      </w:r>
      <w:r w:rsidRPr="00BD0A41">
        <w:rPr>
          <w:rFonts w:ascii="Cambria" w:hAnsi="Cambria"/>
          <w:color w:val="221F1F"/>
          <w:sz w:val="20"/>
          <w:szCs w:val="20"/>
        </w:rPr>
        <w:t xml:space="preserve">r  </w:t>
      </w:r>
      <w:r w:rsidRPr="00BD0A41">
        <w:rPr>
          <w:rFonts w:ascii="Cambria" w:hAnsi="Cambria"/>
          <w:color w:val="221F1F"/>
          <w:spacing w:val="5"/>
          <w:sz w:val="20"/>
          <w:szCs w:val="20"/>
        </w:rPr>
        <w:t>d’Appe</w:t>
      </w:r>
      <w:r w:rsidRPr="00BD0A41">
        <w:rPr>
          <w:rFonts w:ascii="Cambria" w:hAnsi="Cambria"/>
          <w:color w:val="221F1F"/>
          <w:sz w:val="20"/>
          <w:szCs w:val="20"/>
        </w:rPr>
        <w:t xml:space="preserve">l  </w:t>
      </w:r>
      <w:r w:rsidRPr="00BD0A41">
        <w:rPr>
          <w:rFonts w:ascii="Cambria" w:hAnsi="Cambria"/>
          <w:color w:val="221F1F"/>
          <w:spacing w:val="5"/>
          <w:sz w:val="20"/>
          <w:szCs w:val="20"/>
        </w:rPr>
        <w:t>d’Offres</w:t>
      </w:r>
      <w:r w:rsidRPr="00BD0A41">
        <w:rPr>
          <w:rFonts w:ascii="Cambria" w:hAnsi="Cambria"/>
          <w:color w:val="221F1F"/>
          <w:sz w:val="20"/>
          <w:szCs w:val="20"/>
        </w:rPr>
        <w:t xml:space="preserve">,  </w:t>
      </w:r>
      <w:r w:rsidRPr="00BD0A41">
        <w:rPr>
          <w:rFonts w:ascii="Cambria" w:hAnsi="Cambria"/>
          <w:color w:val="221F1F"/>
          <w:spacing w:val="5"/>
          <w:sz w:val="20"/>
          <w:szCs w:val="20"/>
        </w:rPr>
        <w:t>l</w:t>
      </w:r>
      <w:r w:rsidRPr="00BD0A41">
        <w:rPr>
          <w:rFonts w:ascii="Cambria" w:hAnsi="Cambria"/>
          <w:color w:val="221F1F"/>
          <w:sz w:val="20"/>
          <w:szCs w:val="20"/>
        </w:rPr>
        <w:t xml:space="preserve">e  </w:t>
      </w:r>
      <w:r w:rsidRPr="00BD0A41">
        <w:rPr>
          <w:rFonts w:ascii="Cambria" w:hAnsi="Cambria"/>
          <w:color w:val="221F1F"/>
          <w:spacing w:val="5"/>
          <w:sz w:val="20"/>
          <w:szCs w:val="20"/>
        </w:rPr>
        <w:t>montan</w:t>
      </w:r>
      <w:r w:rsidRPr="00BD0A41">
        <w:rPr>
          <w:rFonts w:ascii="Cambria" w:hAnsi="Cambria"/>
          <w:color w:val="221F1F"/>
          <w:sz w:val="20"/>
          <w:szCs w:val="20"/>
        </w:rPr>
        <w:t xml:space="preserve">t  </w:t>
      </w:r>
      <w:r w:rsidRPr="00BD0A41">
        <w:rPr>
          <w:rFonts w:ascii="Cambria" w:hAnsi="Cambria"/>
          <w:color w:val="221F1F"/>
          <w:spacing w:val="5"/>
          <w:sz w:val="20"/>
          <w:szCs w:val="20"/>
        </w:rPr>
        <w:t>du march</w:t>
      </w:r>
      <w:r w:rsidRPr="00BD0A41">
        <w:rPr>
          <w:rFonts w:ascii="Cambria" w:hAnsi="Cambria"/>
          <w:color w:val="221F1F"/>
          <w:sz w:val="20"/>
          <w:szCs w:val="20"/>
        </w:rPr>
        <w:t xml:space="preserve">é  </w:t>
      </w:r>
      <w:r w:rsidRPr="00BD0A41">
        <w:rPr>
          <w:rFonts w:ascii="Cambria" w:hAnsi="Cambria"/>
          <w:color w:val="221F1F"/>
          <w:spacing w:val="5"/>
          <w:sz w:val="20"/>
          <w:szCs w:val="20"/>
        </w:rPr>
        <w:t>couvrir</w:t>
      </w:r>
      <w:r w:rsidRPr="00BD0A41">
        <w:rPr>
          <w:rFonts w:ascii="Cambria" w:hAnsi="Cambria"/>
          <w:color w:val="221F1F"/>
          <w:sz w:val="20"/>
          <w:szCs w:val="20"/>
        </w:rPr>
        <w:t xml:space="preserve">a  </w:t>
      </w:r>
      <w:r w:rsidRPr="00BD0A41">
        <w:rPr>
          <w:rFonts w:ascii="Cambria" w:hAnsi="Cambria"/>
          <w:color w:val="221F1F"/>
          <w:spacing w:val="5"/>
          <w:sz w:val="20"/>
          <w:szCs w:val="20"/>
        </w:rPr>
        <w:t>l’ensembl</w:t>
      </w:r>
      <w:r w:rsidRPr="00BD0A41">
        <w:rPr>
          <w:rFonts w:ascii="Cambria" w:hAnsi="Cambria"/>
          <w:color w:val="221F1F"/>
          <w:sz w:val="20"/>
          <w:szCs w:val="20"/>
        </w:rPr>
        <w:t xml:space="preserve">e  </w:t>
      </w:r>
      <w:r w:rsidRPr="00BD0A41">
        <w:rPr>
          <w:rFonts w:ascii="Cambria" w:hAnsi="Cambria"/>
          <w:color w:val="221F1F"/>
          <w:spacing w:val="5"/>
          <w:sz w:val="20"/>
          <w:szCs w:val="20"/>
        </w:rPr>
        <w:t>de</w:t>
      </w:r>
      <w:r w:rsidRPr="00BD0A41">
        <w:rPr>
          <w:rFonts w:ascii="Cambria" w:hAnsi="Cambria"/>
          <w:color w:val="221F1F"/>
          <w:sz w:val="20"/>
          <w:szCs w:val="20"/>
        </w:rPr>
        <w:t xml:space="preserve">s  </w:t>
      </w:r>
      <w:r w:rsidRPr="00BD0A41">
        <w:rPr>
          <w:rFonts w:ascii="Cambria" w:hAnsi="Cambria"/>
          <w:color w:val="221F1F"/>
          <w:spacing w:val="5"/>
          <w:sz w:val="20"/>
          <w:szCs w:val="20"/>
        </w:rPr>
        <w:t xml:space="preserve">travaux </w:t>
      </w:r>
      <w:r w:rsidRPr="00BD0A41">
        <w:rPr>
          <w:rFonts w:ascii="Cambria" w:hAnsi="Cambria"/>
          <w:color w:val="221F1F"/>
          <w:sz w:val="20"/>
          <w:szCs w:val="20"/>
        </w:rPr>
        <w:t>décrits dans l’Article 1.1 du RGAO, sur la base du Bordereau des Prix et du Détail Quantitatif  Estimatif chiffrés présentés par le soumissionnaire.</w:t>
      </w:r>
    </w:p>
    <w:p w:rsidR="000B7A40" w:rsidRPr="00BD0A41" w:rsidRDefault="000B7A40" w:rsidP="000B7A40">
      <w:pPr>
        <w:widowControl w:val="0"/>
        <w:autoSpaceDE w:val="0"/>
        <w:autoSpaceDN w:val="0"/>
        <w:adjustRightInd w:val="0"/>
        <w:spacing w:line="250" w:lineRule="auto"/>
        <w:ind w:left="738" w:right="-15" w:hanging="624"/>
        <w:jc w:val="both"/>
        <w:rPr>
          <w:rFonts w:ascii="Cambria" w:hAnsi="Cambria"/>
          <w:color w:val="000000"/>
          <w:sz w:val="20"/>
          <w:szCs w:val="20"/>
        </w:rPr>
      </w:pPr>
      <w:r w:rsidRPr="00BD0A41">
        <w:rPr>
          <w:rFonts w:ascii="Cambria" w:hAnsi="Cambria"/>
          <w:color w:val="221F1F"/>
          <w:sz w:val="20"/>
          <w:szCs w:val="20"/>
        </w:rPr>
        <w:t>14.2. Le soumissionnaire remplira les prix unitaires et totaux de tous les postes du bordereau de prix et du Détail quantitatif et estimatif.</w:t>
      </w:r>
    </w:p>
    <w:p w:rsidR="000B7A40" w:rsidRPr="00BD0A41" w:rsidRDefault="000B7A40" w:rsidP="000B7A40">
      <w:pPr>
        <w:widowControl w:val="0"/>
        <w:autoSpaceDE w:val="0"/>
        <w:autoSpaceDN w:val="0"/>
        <w:adjustRightInd w:val="0"/>
        <w:spacing w:line="250" w:lineRule="auto"/>
        <w:ind w:left="738" w:right="-19" w:hanging="624"/>
        <w:jc w:val="both"/>
        <w:rPr>
          <w:rFonts w:ascii="Cambria" w:hAnsi="Cambria"/>
          <w:color w:val="000000"/>
          <w:sz w:val="20"/>
          <w:szCs w:val="20"/>
        </w:rPr>
      </w:pPr>
      <w:r w:rsidRPr="00BD0A41">
        <w:rPr>
          <w:rFonts w:ascii="Cambria" w:hAnsi="Cambria"/>
          <w:color w:val="221F1F"/>
          <w:sz w:val="20"/>
          <w:szCs w:val="20"/>
        </w:rPr>
        <w:t xml:space="preserve">14.3. </w:t>
      </w:r>
      <w:proofErr w:type="gramStart"/>
      <w:r w:rsidRPr="00BD0A41">
        <w:rPr>
          <w:rFonts w:ascii="Cambria" w:hAnsi="Cambria"/>
          <w:color w:val="221F1F"/>
          <w:spacing w:val="5"/>
          <w:sz w:val="20"/>
          <w:szCs w:val="20"/>
        </w:rPr>
        <w:t>Sou</w:t>
      </w:r>
      <w:r w:rsidRPr="00BD0A41">
        <w:rPr>
          <w:rFonts w:ascii="Cambria" w:hAnsi="Cambria"/>
          <w:color w:val="221F1F"/>
          <w:sz w:val="20"/>
          <w:szCs w:val="20"/>
        </w:rPr>
        <w:t xml:space="preserve">s  </w:t>
      </w:r>
      <w:r w:rsidRPr="00BD0A41">
        <w:rPr>
          <w:rFonts w:ascii="Cambria" w:hAnsi="Cambria"/>
          <w:color w:val="221F1F"/>
          <w:spacing w:val="5"/>
          <w:sz w:val="20"/>
          <w:szCs w:val="20"/>
        </w:rPr>
        <w:t>réserv</w:t>
      </w:r>
      <w:r w:rsidRPr="00BD0A41">
        <w:rPr>
          <w:rFonts w:ascii="Cambria" w:hAnsi="Cambria"/>
          <w:color w:val="221F1F"/>
          <w:sz w:val="20"/>
          <w:szCs w:val="20"/>
        </w:rPr>
        <w:t>e</w:t>
      </w:r>
      <w:proofErr w:type="gramEnd"/>
      <w:r w:rsidRPr="00BD0A41">
        <w:rPr>
          <w:rFonts w:ascii="Cambria" w:hAnsi="Cambria"/>
          <w:color w:val="221F1F"/>
          <w:sz w:val="20"/>
          <w:szCs w:val="20"/>
        </w:rPr>
        <w:t xml:space="preserve">  </w:t>
      </w:r>
      <w:r w:rsidRPr="00BD0A41">
        <w:rPr>
          <w:rFonts w:ascii="Cambria" w:hAnsi="Cambria"/>
          <w:color w:val="221F1F"/>
          <w:spacing w:val="5"/>
          <w:sz w:val="20"/>
          <w:szCs w:val="20"/>
        </w:rPr>
        <w:t>d</w:t>
      </w:r>
      <w:r w:rsidRPr="00BD0A41">
        <w:rPr>
          <w:rFonts w:ascii="Cambria" w:hAnsi="Cambria"/>
          <w:color w:val="221F1F"/>
          <w:sz w:val="20"/>
          <w:szCs w:val="20"/>
        </w:rPr>
        <w:t xml:space="preserve">e  </w:t>
      </w:r>
      <w:r w:rsidRPr="00BD0A41">
        <w:rPr>
          <w:rFonts w:ascii="Cambria" w:hAnsi="Cambria"/>
          <w:color w:val="221F1F"/>
          <w:spacing w:val="5"/>
          <w:sz w:val="20"/>
          <w:szCs w:val="20"/>
        </w:rPr>
        <w:t>disposition</w:t>
      </w:r>
      <w:r w:rsidRPr="00BD0A41">
        <w:rPr>
          <w:rFonts w:ascii="Cambria" w:hAnsi="Cambria"/>
          <w:color w:val="221F1F"/>
          <w:sz w:val="20"/>
          <w:szCs w:val="20"/>
        </w:rPr>
        <w:t xml:space="preserve">s  </w:t>
      </w:r>
      <w:r w:rsidRPr="00BD0A41">
        <w:rPr>
          <w:rFonts w:ascii="Cambria" w:hAnsi="Cambria"/>
          <w:color w:val="221F1F"/>
          <w:spacing w:val="5"/>
          <w:sz w:val="20"/>
          <w:szCs w:val="20"/>
        </w:rPr>
        <w:t xml:space="preserve">contraires </w:t>
      </w:r>
      <w:r w:rsidRPr="00BD0A41">
        <w:rPr>
          <w:rFonts w:ascii="Cambria" w:hAnsi="Cambria"/>
          <w:color w:val="221F1F"/>
          <w:sz w:val="20"/>
          <w:szCs w:val="20"/>
        </w:rPr>
        <w:t xml:space="preserve">prévues dans le RPAO et au CCAP, tous les </w:t>
      </w:r>
      <w:r w:rsidRPr="00BD0A41">
        <w:rPr>
          <w:rFonts w:ascii="Cambria" w:hAnsi="Cambria"/>
          <w:color w:val="221F1F"/>
          <w:spacing w:val="5"/>
          <w:sz w:val="20"/>
          <w:szCs w:val="20"/>
        </w:rPr>
        <w:t>droits</w:t>
      </w:r>
      <w:r w:rsidRPr="00BD0A41">
        <w:rPr>
          <w:rFonts w:ascii="Cambria" w:hAnsi="Cambria"/>
          <w:color w:val="221F1F"/>
          <w:sz w:val="20"/>
          <w:szCs w:val="20"/>
        </w:rPr>
        <w:t xml:space="preserve">,  </w:t>
      </w:r>
      <w:r w:rsidRPr="00BD0A41">
        <w:rPr>
          <w:rFonts w:ascii="Cambria" w:hAnsi="Cambria"/>
          <w:color w:val="221F1F"/>
          <w:spacing w:val="5"/>
          <w:sz w:val="20"/>
          <w:szCs w:val="20"/>
        </w:rPr>
        <w:t>impôt</w:t>
      </w:r>
      <w:r w:rsidRPr="00BD0A41">
        <w:rPr>
          <w:rFonts w:ascii="Cambria" w:hAnsi="Cambria"/>
          <w:color w:val="221F1F"/>
          <w:sz w:val="20"/>
          <w:szCs w:val="20"/>
        </w:rPr>
        <w:t xml:space="preserve">s  </w:t>
      </w:r>
      <w:r w:rsidRPr="00BD0A41">
        <w:rPr>
          <w:rFonts w:ascii="Cambria" w:hAnsi="Cambria"/>
          <w:color w:val="221F1F"/>
          <w:spacing w:val="5"/>
          <w:sz w:val="20"/>
          <w:szCs w:val="20"/>
        </w:rPr>
        <w:t>e</w:t>
      </w:r>
      <w:r w:rsidRPr="00BD0A41">
        <w:rPr>
          <w:rFonts w:ascii="Cambria" w:hAnsi="Cambria"/>
          <w:color w:val="221F1F"/>
          <w:sz w:val="20"/>
          <w:szCs w:val="20"/>
        </w:rPr>
        <w:t xml:space="preserve">t  </w:t>
      </w:r>
      <w:r w:rsidRPr="00BD0A41">
        <w:rPr>
          <w:rFonts w:ascii="Cambria" w:hAnsi="Cambria"/>
          <w:color w:val="221F1F"/>
          <w:spacing w:val="5"/>
          <w:sz w:val="20"/>
          <w:szCs w:val="20"/>
        </w:rPr>
        <w:t>taxe</w:t>
      </w:r>
      <w:r w:rsidRPr="00BD0A41">
        <w:rPr>
          <w:rFonts w:ascii="Cambria" w:hAnsi="Cambria"/>
          <w:color w:val="221F1F"/>
          <w:sz w:val="20"/>
          <w:szCs w:val="20"/>
        </w:rPr>
        <w:t xml:space="preserve">s  </w:t>
      </w:r>
      <w:r w:rsidRPr="00BD0A41">
        <w:rPr>
          <w:rFonts w:ascii="Cambria" w:hAnsi="Cambria"/>
          <w:color w:val="221F1F"/>
          <w:spacing w:val="5"/>
          <w:sz w:val="20"/>
          <w:szCs w:val="20"/>
        </w:rPr>
        <w:t>payable</w:t>
      </w:r>
      <w:r w:rsidRPr="00BD0A41">
        <w:rPr>
          <w:rFonts w:ascii="Cambria" w:hAnsi="Cambria"/>
          <w:color w:val="221F1F"/>
          <w:sz w:val="20"/>
          <w:szCs w:val="20"/>
        </w:rPr>
        <w:t xml:space="preserve">s  </w:t>
      </w:r>
      <w:r w:rsidRPr="00BD0A41">
        <w:rPr>
          <w:rFonts w:ascii="Cambria" w:hAnsi="Cambria"/>
          <w:color w:val="221F1F"/>
          <w:spacing w:val="5"/>
          <w:sz w:val="20"/>
          <w:szCs w:val="20"/>
        </w:rPr>
        <w:t>pa</w:t>
      </w:r>
      <w:r w:rsidRPr="00BD0A41">
        <w:rPr>
          <w:rFonts w:ascii="Cambria" w:hAnsi="Cambria"/>
          <w:color w:val="221F1F"/>
          <w:sz w:val="20"/>
          <w:szCs w:val="20"/>
        </w:rPr>
        <w:t xml:space="preserve">r  </w:t>
      </w:r>
      <w:r w:rsidRPr="00BD0A41">
        <w:rPr>
          <w:rFonts w:ascii="Cambria" w:hAnsi="Cambria"/>
          <w:color w:val="221F1F"/>
          <w:spacing w:val="5"/>
          <w:sz w:val="20"/>
          <w:szCs w:val="20"/>
        </w:rPr>
        <w:t xml:space="preserve">le </w:t>
      </w:r>
      <w:r w:rsidRPr="00BD0A41">
        <w:rPr>
          <w:rFonts w:ascii="Cambria" w:hAnsi="Cambria"/>
          <w:color w:val="221F1F"/>
          <w:sz w:val="20"/>
          <w:szCs w:val="20"/>
        </w:rPr>
        <w:t xml:space="preserve">soumissionnaire au titre du futur Marché, ou à tout autre titre, </w:t>
      </w:r>
      <w:r w:rsidRPr="00BD0A41">
        <w:rPr>
          <w:rFonts w:ascii="Cambria" w:hAnsi="Cambria"/>
          <w:b/>
          <w:color w:val="221F1F"/>
          <w:sz w:val="20"/>
          <w:szCs w:val="20"/>
        </w:rPr>
        <w:t xml:space="preserve">trente(30)jours </w:t>
      </w:r>
      <w:r w:rsidRPr="00BD0A41">
        <w:rPr>
          <w:rFonts w:ascii="Cambria" w:hAnsi="Cambria"/>
          <w:color w:val="221F1F"/>
          <w:sz w:val="20"/>
          <w:szCs w:val="20"/>
        </w:rPr>
        <w:t>avant la date limite de dépôt des offres seront inclus dans les prix et dans le montant  total de son offre.</w:t>
      </w:r>
    </w:p>
    <w:p w:rsidR="000B7A40" w:rsidRPr="00BD0A41" w:rsidRDefault="000B7A40" w:rsidP="000B7A40">
      <w:pPr>
        <w:widowControl w:val="0"/>
        <w:autoSpaceDE w:val="0"/>
        <w:autoSpaceDN w:val="0"/>
        <w:adjustRightInd w:val="0"/>
        <w:spacing w:line="250" w:lineRule="auto"/>
        <w:ind w:left="738" w:right="-16" w:hanging="624"/>
        <w:jc w:val="both"/>
        <w:rPr>
          <w:rFonts w:ascii="Cambria" w:hAnsi="Cambria"/>
          <w:b/>
          <w:color w:val="000000"/>
          <w:sz w:val="20"/>
          <w:szCs w:val="20"/>
        </w:rPr>
      </w:pPr>
      <w:r w:rsidRPr="00BD0A41">
        <w:rPr>
          <w:rFonts w:ascii="Cambria" w:hAnsi="Cambria"/>
          <w:color w:val="221F1F"/>
          <w:sz w:val="20"/>
          <w:szCs w:val="20"/>
        </w:rPr>
        <w:t xml:space="preserve">14.4. Si les clauses de révision et/ou d’actualisation des prix sont prévues au marché, la date d’établissement des prix initiaux, ainsi que les </w:t>
      </w:r>
      <w:proofErr w:type="gramStart"/>
      <w:r w:rsidRPr="00BD0A41">
        <w:rPr>
          <w:rFonts w:ascii="Cambria" w:hAnsi="Cambria"/>
          <w:color w:val="221F1F"/>
          <w:spacing w:val="1"/>
          <w:sz w:val="20"/>
          <w:szCs w:val="20"/>
        </w:rPr>
        <w:t>modalité</w:t>
      </w:r>
      <w:r w:rsidRPr="00BD0A41">
        <w:rPr>
          <w:rFonts w:ascii="Cambria" w:hAnsi="Cambria"/>
          <w:color w:val="221F1F"/>
          <w:sz w:val="20"/>
          <w:szCs w:val="20"/>
        </w:rPr>
        <w:t xml:space="preserve">s  </w:t>
      </w:r>
      <w:r w:rsidRPr="00BD0A41">
        <w:rPr>
          <w:rFonts w:ascii="Cambria" w:hAnsi="Cambria"/>
          <w:color w:val="221F1F"/>
          <w:spacing w:val="1"/>
          <w:sz w:val="20"/>
          <w:szCs w:val="20"/>
        </w:rPr>
        <w:t>d</w:t>
      </w:r>
      <w:r w:rsidRPr="00BD0A41">
        <w:rPr>
          <w:rFonts w:ascii="Cambria" w:hAnsi="Cambria"/>
          <w:color w:val="221F1F"/>
          <w:sz w:val="20"/>
          <w:szCs w:val="20"/>
        </w:rPr>
        <w:t>e</w:t>
      </w:r>
      <w:proofErr w:type="gramEnd"/>
      <w:r w:rsidRPr="00BD0A41">
        <w:rPr>
          <w:rFonts w:ascii="Cambria" w:hAnsi="Cambria"/>
          <w:color w:val="221F1F"/>
          <w:sz w:val="20"/>
          <w:szCs w:val="20"/>
        </w:rPr>
        <w:t xml:space="preserve">  </w:t>
      </w:r>
      <w:r w:rsidRPr="00BD0A41">
        <w:rPr>
          <w:rFonts w:ascii="Cambria" w:hAnsi="Cambria"/>
          <w:color w:val="221F1F"/>
          <w:spacing w:val="1"/>
          <w:sz w:val="20"/>
          <w:szCs w:val="20"/>
        </w:rPr>
        <w:t>révisio</w:t>
      </w:r>
      <w:r w:rsidRPr="00BD0A41">
        <w:rPr>
          <w:rFonts w:ascii="Cambria" w:hAnsi="Cambria"/>
          <w:color w:val="221F1F"/>
          <w:sz w:val="20"/>
          <w:szCs w:val="20"/>
        </w:rPr>
        <w:t xml:space="preserve">n  </w:t>
      </w:r>
      <w:r w:rsidRPr="00BD0A41">
        <w:rPr>
          <w:rFonts w:ascii="Cambria" w:hAnsi="Cambria"/>
          <w:color w:val="221F1F"/>
          <w:spacing w:val="1"/>
          <w:sz w:val="20"/>
          <w:szCs w:val="20"/>
        </w:rPr>
        <w:t>et/o</w:t>
      </w:r>
      <w:r w:rsidRPr="00BD0A41">
        <w:rPr>
          <w:rFonts w:ascii="Cambria" w:hAnsi="Cambria"/>
          <w:color w:val="221F1F"/>
          <w:sz w:val="20"/>
          <w:szCs w:val="20"/>
        </w:rPr>
        <w:t xml:space="preserve">u  </w:t>
      </w:r>
      <w:r w:rsidRPr="00BD0A41">
        <w:rPr>
          <w:rFonts w:ascii="Cambria" w:hAnsi="Cambria"/>
          <w:color w:val="221F1F"/>
          <w:spacing w:val="1"/>
          <w:sz w:val="20"/>
          <w:szCs w:val="20"/>
        </w:rPr>
        <w:t>d’actualisation desdit</w:t>
      </w:r>
      <w:r w:rsidRPr="00BD0A41">
        <w:rPr>
          <w:rFonts w:ascii="Cambria" w:hAnsi="Cambria"/>
          <w:color w:val="221F1F"/>
          <w:sz w:val="20"/>
          <w:szCs w:val="20"/>
        </w:rPr>
        <w:t xml:space="preserve">s  </w:t>
      </w:r>
      <w:r w:rsidRPr="00BD0A41">
        <w:rPr>
          <w:rFonts w:ascii="Cambria" w:hAnsi="Cambria"/>
          <w:color w:val="221F1F"/>
          <w:spacing w:val="1"/>
          <w:sz w:val="20"/>
          <w:szCs w:val="20"/>
        </w:rPr>
        <w:t>pri</w:t>
      </w:r>
      <w:r w:rsidRPr="00BD0A41">
        <w:rPr>
          <w:rFonts w:ascii="Cambria" w:hAnsi="Cambria"/>
          <w:color w:val="221F1F"/>
          <w:sz w:val="20"/>
          <w:szCs w:val="20"/>
        </w:rPr>
        <w:t xml:space="preserve">x  </w:t>
      </w:r>
      <w:r w:rsidRPr="00BD0A41">
        <w:rPr>
          <w:rFonts w:ascii="Cambria" w:hAnsi="Cambria"/>
          <w:color w:val="221F1F"/>
          <w:spacing w:val="1"/>
          <w:sz w:val="20"/>
          <w:szCs w:val="20"/>
        </w:rPr>
        <w:t>doiven</w:t>
      </w:r>
      <w:r w:rsidRPr="00BD0A41">
        <w:rPr>
          <w:rFonts w:ascii="Cambria" w:hAnsi="Cambria"/>
          <w:color w:val="221F1F"/>
          <w:sz w:val="20"/>
          <w:szCs w:val="20"/>
        </w:rPr>
        <w:t xml:space="preserve">t  </w:t>
      </w:r>
      <w:r w:rsidRPr="00BD0A41">
        <w:rPr>
          <w:rFonts w:ascii="Cambria" w:hAnsi="Cambria"/>
          <w:color w:val="221F1F"/>
          <w:spacing w:val="1"/>
          <w:sz w:val="20"/>
          <w:szCs w:val="20"/>
        </w:rPr>
        <w:t>êtr</w:t>
      </w:r>
      <w:r w:rsidRPr="00BD0A41">
        <w:rPr>
          <w:rFonts w:ascii="Cambria" w:hAnsi="Cambria"/>
          <w:color w:val="221F1F"/>
          <w:sz w:val="20"/>
          <w:szCs w:val="20"/>
        </w:rPr>
        <w:t xml:space="preserve">e  </w:t>
      </w:r>
      <w:r w:rsidRPr="00BD0A41">
        <w:rPr>
          <w:rFonts w:ascii="Cambria" w:hAnsi="Cambria"/>
          <w:color w:val="221F1F"/>
          <w:spacing w:val="1"/>
          <w:sz w:val="20"/>
          <w:szCs w:val="20"/>
        </w:rPr>
        <w:t>précisées</w:t>
      </w:r>
      <w:r w:rsidRPr="00BD0A41">
        <w:rPr>
          <w:rFonts w:ascii="Cambria" w:hAnsi="Cambria"/>
          <w:color w:val="221F1F"/>
          <w:sz w:val="20"/>
          <w:szCs w:val="20"/>
        </w:rPr>
        <w:t xml:space="preserve">. </w:t>
      </w:r>
      <w:r w:rsidRPr="00BD0A41">
        <w:rPr>
          <w:rFonts w:ascii="Cambria" w:hAnsi="Cambria"/>
          <w:color w:val="221F1F"/>
          <w:spacing w:val="1"/>
          <w:sz w:val="20"/>
          <w:szCs w:val="20"/>
        </w:rPr>
        <w:t xml:space="preserve">Etant </w:t>
      </w:r>
      <w:r w:rsidRPr="00BD0A41">
        <w:rPr>
          <w:rFonts w:ascii="Cambria" w:hAnsi="Cambria"/>
          <w:color w:val="221F1F"/>
          <w:sz w:val="20"/>
          <w:szCs w:val="20"/>
        </w:rPr>
        <w:t xml:space="preserve">entendu que tout marché dont la durée d’exécution est </w:t>
      </w:r>
      <w:r w:rsidRPr="00BD0A41">
        <w:rPr>
          <w:rFonts w:ascii="Cambria" w:hAnsi="Cambria"/>
          <w:b/>
          <w:color w:val="221F1F"/>
          <w:sz w:val="20"/>
          <w:szCs w:val="20"/>
        </w:rPr>
        <w:t xml:space="preserve">au plus égale à </w:t>
      </w:r>
      <w:proofErr w:type="gramStart"/>
      <w:r w:rsidRPr="00BD0A41">
        <w:rPr>
          <w:rFonts w:ascii="Cambria" w:hAnsi="Cambria"/>
          <w:b/>
          <w:color w:val="221F1F"/>
          <w:sz w:val="20"/>
          <w:szCs w:val="20"/>
        </w:rPr>
        <w:t>un(</w:t>
      </w:r>
      <w:proofErr w:type="gramEnd"/>
      <w:r w:rsidRPr="00BD0A41">
        <w:rPr>
          <w:rFonts w:ascii="Cambria" w:hAnsi="Cambria"/>
          <w:b/>
          <w:color w:val="221F1F"/>
          <w:sz w:val="20"/>
          <w:szCs w:val="20"/>
        </w:rPr>
        <w:t>1)an ne peut faire l’objet de révision de prix.</w:t>
      </w:r>
    </w:p>
    <w:p w:rsidR="000B7A40" w:rsidRPr="00BD0A41" w:rsidRDefault="000B7A40" w:rsidP="000B7A40">
      <w:pPr>
        <w:widowControl w:val="0"/>
        <w:autoSpaceDE w:val="0"/>
        <w:autoSpaceDN w:val="0"/>
        <w:adjustRightInd w:val="0"/>
        <w:spacing w:line="250" w:lineRule="auto"/>
        <w:ind w:left="624" w:right="102" w:hanging="624"/>
        <w:jc w:val="both"/>
        <w:rPr>
          <w:rFonts w:ascii="Cambria" w:hAnsi="Cambria"/>
          <w:color w:val="221F1F"/>
          <w:sz w:val="20"/>
          <w:szCs w:val="20"/>
        </w:rPr>
      </w:pPr>
      <w:r w:rsidRPr="00BD0A41">
        <w:rPr>
          <w:rFonts w:ascii="Cambria" w:hAnsi="Cambria"/>
          <w:color w:val="221F1F"/>
          <w:sz w:val="20"/>
          <w:szCs w:val="20"/>
        </w:rPr>
        <w:t xml:space="preserve">39.4.  </w:t>
      </w:r>
      <w:proofErr w:type="gramStart"/>
      <w:r w:rsidRPr="00BD0A41">
        <w:rPr>
          <w:rFonts w:ascii="Cambria" w:hAnsi="Cambria"/>
          <w:color w:val="221F1F"/>
          <w:sz w:val="20"/>
          <w:szCs w:val="20"/>
        </w:rPr>
        <w:t>L’absence  de</w:t>
      </w:r>
      <w:proofErr w:type="gramEnd"/>
      <w:r w:rsidRPr="00BD0A41">
        <w:rPr>
          <w:rFonts w:ascii="Cambria" w:hAnsi="Cambria"/>
          <w:color w:val="221F1F"/>
          <w:sz w:val="20"/>
          <w:szCs w:val="20"/>
        </w:rPr>
        <w:t xml:space="preserve">  production  du  cautionnement définitif dans les délais prescrits est susceptible de donner lieu à la résiliation du marché dans les conditions prévues dans le CCAG. Détails établis conformément au cadre proposé à la pièce N°8.</w:t>
      </w:r>
    </w:p>
    <w:p w:rsidR="000B7A40" w:rsidRPr="00BD0A41" w:rsidRDefault="000B7A40" w:rsidP="000B7A40">
      <w:pPr>
        <w:widowControl w:val="0"/>
        <w:autoSpaceDE w:val="0"/>
        <w:autoSpaceDN w:val="0"/>
        <w:adjustRightInd w:val="0"/>
        <w:spacing w:before="4" w:line="260" w:lineRule="exact"/>
        <w:rPr>
          <w:rFonts w:ascii="Cambria" w:hAnsi="Cambria"/>
          <w:color w:val="000000"/>
          <w:sz w:val="20"/>
          <w:szCs w:val="20"/>
        </w:rPr>
      </w:pPr>
    </w:p>
    <w:p w:rsidR="000B7A40" w:rsidRPr="00BD0A41" w:rsidRDefault="000B7A40" w:rsidP="000B7A40">
      <w:pPr>
        <w:widowControl w:val="0"/>
        <w:autoSpaceDE w:val="0"/>
        <w:autoSpaceDN w:val="0"/>
        <w:adjustRightInd w:val="0"/>
        <w:spacing w:line="250" w:lineRule="auto"/>
        <w:ind w:left="1361" w:right="-149" w:hanging="1247"/>
        <w:rPr>
          <w:rFonts w:ascii="Cambria" w:hAnsi="Cambria"/>
          <w:color w:val="000000"/>
          <w:sz w:val="20"/>
          <w:szCs w:val="20"/>
        </w:rPr>
      </w:pPr>
      <w:r w:rsidRPr="00BD0A41">
        <w:rPr>
          <w:rFonts w:ascii="Cambria" w:hAnsi="Cambria"/>
          <w:b/>
          <w:bCs/>
          <w:color w:val="221F1F"/>
          <w:sz w:val="20"/>
          <w:szCs w:val="20"/>
        </w:rPr>
        <w:t>Article</w:t>
      </w:r>
      <w:proofErr w:type="gramStart"/>
      <w:r w:rsidRPr="00BD0A41">
        <w:rPr>
          <w:rFonts w:ascii="Cambria" w:hAnsi="Cambria"/>
          <w:b/>
          <w:bCs/>
          <w:color w:val="221F1F"/>
          <w:sz w:val="20"/>
          <w:szCs w:val="20"/>
        </w:rPr>
        <w:t>15:</w:t>
      </w:r>
      <w:proofErr w:type="gramEnd"/>
      <w:r w:rsidRPr="00BD0A41">
        <w:rPr>
          <w:rFonts w:ascii="Cambria" w:hAnsi="Cambria"/>
          <w:b/>
          <w:bCs/>
          <w:color w:val="221F1F"/>
          <w:sz w:val="20"/>
          <w:szCs w:val="20"/>
        </w:rPr>
        <w:t xml:space="preserve"> </w:t>
      </w:r>
      <w:r w:rsidRPr="00BD0A41">
        <w:rPr>
          <w:rFonts w:ascii="Cambria" w:hAnsi="Cambria"/>
          <w:b/>
          <w:bCs/>
          <w:color w:val="221F1F"/>
          <w:spacing w:val="5"/>
          <w:sz w:val="20"/>
          <w:szCs w:val="20"/>
        </w:rPr>
        <w:t>Monnaie</w:t>
      </w:r>
      <w:r w:rsidRPr="00BD0A41">
        <w:rPr>
          <w:rFonts w:ascii="Cambria" w:hAnsi="Cambria"/>
          <w:b/>
          <w:bCs/>
          <w:color w:val="221F1F"/>
          <w:sz w:val="20"/>
          <w:szCs w:val="20"/>
        </w:rPr>
        <w:t xml:space="preserve">s  </w:t>
      </w:r>
      <w:r w:rsidRPr="00BD0A41">
        <w:rPr>
          <w:rFonts w:ascii="Cambria" w:hAnsi="Cambria"/>
          <w:b/>
          <w:bCs/>
          <w:color w:val="221F1F"/>
          <w:spacing w:val="5"/>
          <w:sz w:val="20"/>
          <w:szCs w:val="20"/>
        </w:rPr>
        <w:t>d</w:t>
      </w:r>
      <w:r w:rsidRPr="00BD0A41">
        <w:rPr>
          <w:rFonts w:ascii="Cambria" w:hAnsi="Cambria"/>
          <w:b/>
          <w:bCs/>
          <w:color w:val="221F1F"/>
          <w:sz w:val="20"/>
          <w:szCs w:val="20"/>
        </w:rPr>
        <w:t xml:space="preserve">e  </w:t>
      </w:r>
      <w:r w:rsidRPr="00BD0A41">
        <w:rPr>
          <w:rFonts w:ascii="Cambria" w:hAnsi="Cambria"/>
          <w:b/>
          <w:bCs/>
          <w:color w:val="221F1F"/>
          <w:spacing w:val="5"/>
          <w:sz w:val="20"/>
          <w:szCs w:val="20"/>
        </w:rPr>
        <w:t>soumissio</w:t>
      </w:r>
      <w:r w:rsidRPr="00BD0A41">
        <w:rPr>
          <w:rFonts w:ascii="Cambria" w:hAnsi="Cambria"/>
          <w:b/>
          <w:bCs/>
          <w:color w:val="221F1F"/>
          <w:sz w:val="20"/>
          <w:szCs w:val="20"/>
        </w:rPr>
        <w:t xml:space="preserve">n  </w:t>
      </w:r>
      <w:r w:rsidRPr="00BD0A41">
        <w:rPr>
          <w:rFonts w:ascii="Cambria" w:hAnsi="Cambria"/>
          <w:b/>
          <w:bCs/>
          <w:color w:val="221F1F"/>
          <w:spacing w:val="5"/>
          <w:sz w:val="20"/>
          <w:szCs w:val="20"/>
        </w:rPr>
        <w:t>e</w:t>
      </w:r>
      <w:r w:rsidRPr="00BD0A41">
        <w:rPr>
          <w:rFonts w:ascii="Cambria" w:hAnsi="Cambria"/>
          <w:b/>
          <w:bCs/>
          <w:color w:val="221F1F"/>
          <w:sz w:val="20"/>
          <w:szCs w:val="20"/>
        </w:rPr>
        <w:t xml:space="preserve">t  </w:t>
      </w:r>
      <w:r w:rsidRPr="00BD0A41">
        <w:rPr>
          <w:rFonts w:ascii="Cambria" w:hAnsi="Cambria"/>
          <w:b/>
          <w:bCs/>
          <w:color w:val="221F1F"/>
          <w:spacing w:val="5"/>
          <w:sz w:val="20"/>
          <w:szCs w:val="20"/>
        </w:rPr>
        <w:t xml:space="preserve">de </w:t>
      </w:r>
      <w:r w:rsidRPr="00BD0A41">
        <w:rPr>
          <w:rFonts w:ascii="Cambria" w:hAnsi="Cambria"/>
          <w:b/>
          <w:bCs/>
          <w:color w:val="221F1F"/>
          <w:sz w:val="20"/>
          <w:szCs w:val="20"/>
        </w:rPr>
        <w:t>règlement</w:t>
      </w:r>
    </w:p>
    <w:p w:rsidR="000B7A40" w:rsidRPr="00BD0A41" w:rsidRDefault="000B7A40" w:rsidP="000B7A40">
      <w:pPr>
        <w:widowControl w:val="0"/>
        <w:autoSpaceDE w:val="0"/>
        <w:autoSpaceDN w:val="0"/>
        <w:adjustRightInd w:val="0"/>
        <w:spacing w:line="250" w:lineRule="auto"/>
        <w:ind w:left="738" w:right="-17" w:hanging="624"/>
        <w:jc w:val="both"/>
        <w:rPr>
          <w:rFonts w:ascii="Cambria" w:hAnsi="Cambria"/>
          <w:color w:val="000000"/>
          <w:sz w:val="20"/>
          <w:szCs w:val="20"/>
        </w:rPr>
      </w:pPr>
      <w:r w:rsidRPr="00BD0A41">
        <w:rPr>
          <w:rFonts w:ascii="Cambria" w:hAnsi="Cambria"/>
          <w:color w:val="221F1F"/>
          <w:sz w:val="20"/>
          <w:szCs w:val="20"/>
        </w:rPr>
        <w:t xml:space="preserve">15.1. </w:t>
      </w:r>
      <w:proofErr w:type="gramStart"/>
      <w:r w:rsidRPr="00BD0A41">
        <w:rPr>
          <w:rFonts w:ascii="Cambria" w:hAnsi="Cambria"/>
          <w:color w:val="221F1F"/>
          <w:sz w:val="20"/>
          <w:szCs w:val="20"/>
        </w:rPr>
        <w:t>En  cas</w:t>
      </w:r>
      <w:proofErr w:type="gramEnd"/>
      <w:r w:rsidRPr="00BD0A41">
        <w:rPr>
          <w:rFonts w:ascii="Cambria" w:hAnsi="Cambria"/>
          <w:color w:val="221F1F"/>
          <w:sz w:val="20"/>
          <w:szCs w:val="20"/>
        </w:rPr>
        <w:t xml:space="preserve">  d’Appel d’Offres Internationaux,  les monnaies de l’offre devront suivre les dispositions  soit  de  l’Option  A  ou  de  l’Option  B </w:t>
      </w:r>
      <w:r w:rsidRPr="00BD0A41">
        <w:rPr>
          <w:rFonts w:ascii="Cambria" w:hAnsi="Cambria"/>
          <w:color w:val="221F1F"/>
          <w:spacing w:val="3"/>
          <w:sz w:val="20"/>
          <w:szCs w:val="20"/>
        </w:rPr>
        <w:t>ci-dessous</w:t>
      </w:r>
      <w:r w:rsidRPr="00BD0A41">
        <w:rPr>
          <w:rFonts w:ascii="Cambria" w:hAnsi="Cambria"/>
          <w:color w:val="221F1F"/>
          <w:sz w:val="20"/>
          <w:szCs w:val="20"/>
        </w:rPr>
        <w:t xml:space="preserve">;  </w:t>
      </w:r>
      <w:r w:rsidRPr="00BD0A41">
        <w:rPr>
          <w:rFonts w:ascii="Cambria" w:hAnsi="Cambria"/>
          <w:color w:val="221F1F"/>
          <w:spacing w:val="3"/>
          <w:sz w:val="20"/>
          <w:szCs w:val="20"/>
        </w:rPr>
        <w:t>l’optio</w:t>
      </w:r>
      <w:r w:rsidRPr="00BD0A41">
        <w:rPr>
          <w:rFonts w:ascii="Cambria" w:hAnsi="Cambria"/>
          <w:color w:val="221F1F"/>
          <w:sz w:val="20"/>
          <w:szCs w:val="20"/>
        </w:rPr>
        <w:t xml:space="preserve">n  </w:t>
      </w:r>
      <w:r w:rsidRPr="00BD0A41">
        <w:rPr>
          <w:rFonts w:ascii="Cambria" w:hAnsi="Cambria"/>
          <w:color w:val="221F1F"/>
          <w:spacing w:val="3"/>
          <w:sz w:val="20"/>
          <w:szCs w:val="20"/>
        </w:rPr>
        <w:t>applicabl</w:t>
      </w:r>
      <w:r w:rsidRPr="00BD0A41">
        <w:rPr>
          <w:rFonts w:ascii="Cambria" w:hAnsi="Cambria"/>
          <w:color w:val="221F1F"/>
          <w:sz w:val="20"/>
          <w:szCs w:val="20"/>
        </w:rPr>
        <w:t xml:space="preserve">e  </w:t>
      </w:r>
      <w:r w:rsidRPr="00BD0A41">
        <w:rPr>
          <w:rFonts w:ascii="Cambria" w:hAnsi="Cambria"/>
          <w:color w:val="221F1F"/>
          <w:spacing w:val="3"/>
          <w:sz w:val="20"/>
          <w:szCs w:val="20"/>
        </w:rPr>
        <w:t>étan</w:t>
      </w:r>
      <w:r w:rsidRPr="00BD0A41">
        <w:rPr>
          <w:rFonts w:ascii="Cambria" w:hAnsi="Cambria"/>
          <w:color w:val="221F1F"/>
          <w:sz w:val="20"/>
          <w:szCs w:val="20"/>
        </w:rPr>
        <w:t xml:space="preserve">t  </w:t>
      </w:r>
      <w:r w:rsidRPr="00BD0A41">
        <w:rPr>
          <w:rFonts w:ascii="Cambria" w:hAnsi="Cambria"/>
          <w:color w:val="221F1F"/>
          <w:spacing w:val="3"/>
          <w:sz w:val="20"/>
          <w:szCs w:val="20"/>
        </w:rPr>
        <w:t xml:space="preserve">celle </w:t>
      </w:r>
      <w:r w:rsidRPr="00BD0A41">
        <w:rPr>
          <w:rFonts w:ascii="Cambria" w:hAnsi="Cambria"/>
          <w:color w:val="221F1F"/>
          <w:sz w:val="20"/>
          <w:szCs w:val="20"/>
        </w:rPr>
        <w:t>retenue dans le RPAO.</w:t>
      </w:r>
    </w:p>
    <w:p w:rsidR="000B7A40" w:rsidRPr="00BD0A41" w:rsidRDefault="000B7A40" w:rsidP="000B7A40">
      <w:pPr>
        <w:widowControl w:val="0"/>
        <w:autoSpaceDE w:val="0"/>
        <w:autoSpaceDN w:val="0"/>
        <w:adjustRightInd w:val="0"/>
        <w:spacing w:line="250" w:lineRule="auto"/>
        <w:ind w:left="738" w:right="-143" w:hanging="624"/>
        <w:rPr>
          <w:rFonts w:ascii="Cambria" w:hAnsi="Cambria"/>
          <w:color w:val="000000"/>
          <w:sz w:val="20"/>
          <w:szCs w:val="20"/>
        </w:rPr>
      </w:pPr>
      <w:r w:rsidRPr="00BD0A41">
        <w:rPr>
          <w:rFonts w:ascii="Cambria" w:hAnsi="Cambria"/>
          <w:color w:val="221F1F"/>
          <w:sz w:val="20"/>
          <w:szCs w:val="20"/>
        </w:rPr>
        <w:t xml:space="preserve">15.2. Option </w:t>
      </w:r>
      <w:proofErr w:type="gramStart"/>
      <w:r w:rsidRPr="00BD0A41">
        <w:rPr>
          <w:rFonts w:ascii="Cambria" w:hAnsi="Cambria"/>
          <w:color w:val="221F1F"/>
          <w:sz w:val="20"/>
          <w:szCs w:val="20"/>
        </w:rPr>
        <w:t>A:</w:t>
      </w:r>
      <w:proofErr w:type="gramEnd"/>
      <w:r w:rsidRPr="00BD0A41">
        <w:rPr>
          <w:rFonts w:ascii="Cambria" w:hAnsi="Cambria"/>
          <w:color w:val="221F1F"/>
          <w:sz w:val="20"/>
          <w:szCs w:val="20"/>
        </w:rPr>
        <w:t xml:space="preserve"> le montant de la soumission est libellé entièrement en monnaie nationale</w:t>
      </w:r>
    </w:p>
    <w:p w:rsidR="000B7A40" w:rsidRPr="00BD0A41" w:rsidRDefault="000B7A40" w:rsidP="000B7A40">
      <w:pPr>
        <w:widowControl w:val="0"/>
        <w:autoSpaceDE w:val="0"/>
        <w:autoSpaceDN w:val="0"/>
        <w:adjustRightInd w:val="0"/>
        <w:spacing w:line="250" w:lineRule="auto"/>
        <w:ind w:left="114" w:right="-15"/>
        <w:jc w:val="both"/>
        <w:rPr>
          <w:rFonts w:ascii="Cambria" w:hAnsi="Cambria"/>
          <w:color w:val="000000"/>
          <w:sz w:val="20"/>
          <w:szCs w:val="20"/>
        </w:rPr>
      </w:pPr>
      <w:r w:rsidRPr="00BD0A41">
        <w:rPr>
          <w:rFonts w:ascii="Cambria" w:hAnsi="Cambria"/>
          <w:color w:val="221F1F"/>
          <w:sz w:val="20"/>
          <w:szCs w:val="20"/>
        </w:rPr>
        <w:t xml:space="preserve">Le montant de la soumission, les prix unitaires du bordereau des prix et les prix du détail quantitatif et estimatif sont libellés entièrement en francs CFA de la manière </w:t>
      </w:r>
      <w:proofErr w:type="gramStart"/>
      <w:r w:rsidRPr="00BD0A41">
        <w:rPr>
          <w:rFonts w:ascii="Cambria" w:hAnsi="Cambria"/>
          <w:color w:val="221F1F"/>
          <w:sz w:val="20"/>
          <w:szCs w:val="20"/>
        </w:rPr>
        <w:t>suivante:</w:t>
      </w:r>
      <w:proofErr w:type="gramEnd"/>
    </w:p>
    <w:p w:rsidR="000B7A40" w:rsidRPr="00BD0A41" w:rsidRDefault="000B7A40" w:rsidP="000B7A40">
      <w:pPr>
        <w:widowControl w:val="0"/>
        <w:autoSpaceDE w:val="0"/>
        <w:autoSpaceDN w:val="0"/>
        <w:adjustRightInd w:val="0"/>
        <w:spacing w:line="250" w:lineRule="auto"/>
        <w:ind w:left="398" w:right="-19" w:hanging="283"/>
        <w:jc w:val="both"/>
        <w:rPr>
          <w:rFonts w:ascii="Cambria" w:hAnsi="Cambria"/>
          <w:color w:val="000000"/>
          <w:sz w:val="20"/>
          <w:szCs w:val="20"/>
        </w:rPr>
      </w:pPr>
      <w:r w:rsidRPr="00BD0A41">
        <w:rPr>
          <w:rFonts w:ascii="Cambria" w:hAnsi="Cambria"/>
          <w:color w:val="221F1F"/>
          <w:sz w:val="20"/>
          <w:szCs w:val="20"/>
        </w:rPr>
        <w:t xml:space="preserve">a. </w:t>
      </w:r>
      <w:r w:rsidRPr="00BD0A41">
        <w:rPr>
          <w:rFonts w:ascii="Cambria" w:hAnsi="Cambria"/>
          <w:color w:val="221F1F"/>
          <w:spacing w:val="2"/>
          <w:sz w:val="20"/>
          <w:szCs w:val="20"/>
        </w:rPr>
        <w:t>Le</w:t>
      </w:r>
      <w:r w:rsidRPr="00BD0A41">
        <w:rPr>
          <w:rFonts w:ascii="Cambria" w:hAnsi="Cambria"/>
          <w:color w:val="221F1F"/>
          <w:sz w:val="20"/>
          <w:szCs w:val="20"/>
        </w:rPr>
        <w:t xml:space="preserve">s </w:t>
      </w:r>
      <w:r w:rsidRPr="00BD0A41">
        <w:rPr>
          <w:rFonts w:ascii="Cambria" w:hAnsi="Cambria"/>
          <w:color w:val="221F1F"/>
          <w:spacing w:val="2"/>
          <w:sz w:val="20"/>
          <w:szCs w:val="20"/>
        </w:rPr>
        <w:t>pri</w:t>
      </w:r>
      <w:r w:rsidRPr="00BD0A41">
        <w:rPr>
          <w:rFonts w:ascii="Cambria" w:hAnsi="Cambria"/>
          <w:color w:val="221F1F"/>
          <w:sz w:val="20"/>
          <w:szCs w:val="20"/>
        </w:rPr>
        <w:t xml:space="preserve">x </w:t>
      </w:r>
      <w:proofErr w:type="gramStart"/>
      <w:r w:rsidRPr="00BD0A41">
        <w:rPr>
          <w:rFonts w:ascii="Cambria" w:hAnsi="Cambria"/>
          <w:color w:val="221F1F"/>
          <w:spacing w:val="2"/>
          <w:sz w:val="20"/>
          <w:szCs w:val="20"/>
        </w:rPr>
        <w:t>seron</w:t>
      </w:r>
      <w:r w:rsidRPr="00BD0A41">
        <w:rPr>
          <w:rFonts w:ascii="Cambria" w:hAnsi="Cambria"/>
          <w:color w:val="221F1F"/>
          <w:sz w:val="20"/>
          <w:szCs w:val="20"/>
        </w:rPr>
        <w:t xml:space="preserve">t  </w:t>
      </w:r>
      <w:r w:rsidRPr="00BD0A41">
        <w:rPr>
          <w:rFonts w:ascii="Cambria" w:hAnsi="Cambria"/>
          <w:color w:val="221F1F"/>
          <w:spacing w:val="2"/>
          <w:sz w:val="20"/>
          <w:szCs w:val="20"/>
        </w:rPr>
        <w:t>entièremen</w:t>
      </w:r>
      <w:r w:rsidRPr="00BD0A41">
        <w:rPr>
          <w:rFonts w:ascii="Cambria" w:hAnsi="Cambria"/>
          <w:color w:val="221F1F"/>
          <w:sz w:val="20"/>
          <w:szCs w:val="20"/>
        </w:rPr>
        <w:t>t</w:t>
      </w:r>
      <w:proofErr w:type="gramEnd"/>
      <w:r w:rsidRPr="00BD0A41">
        <w:rPr>
          <w:rFonts w:ascii="Cambria" w:hAnsi="Cambria"/>
          <w:color w:val="221F1F"/>
          <w:sz w:val="20"/>
          <w:szCs w:val="20"/>
        </w:rPr>
        <w:t xml:space="preserve">  </w:t>
      </w:r>
      <w:r w:rsidRPr="00BD0A41">
        <w:rPr>
          <w:rFonts w:ascii="Cambria" w:hAnsi="Cambria"/>
          <w:color w:val="221F1F"/>
          <w:spacing w:val="2"/>
          <w:sz w:val="20"/>
          <w:szCs w:val="20"/>
        </w:rPr>
        <w:t>libellé</w:t>
      </w:r>
      <w:r w:rsidRPr="00BD0A41">
        <w:rPr>
          <w:rFonts w:ascii="Cambria" w:hAnsi="Cambria"/>
          <w:color w:val="221F1F"/>
          <w:sz w:val="20"/>
          <w:szCs w:val="20"/>
        </w:rPr>
        <w:t xml:space="preserve">s  </w:t>
      </w:r>
      <w:r w:rsidRPr="00BD0A41">
        <w:rPr>
          <w:rFonts w:ascii="Cambria" w:hAnsi="Cambria"/>
          <w:color w:val="221F1F"/>
          <w:spacing w:val="2"/>
          <w:sz w:val="20"/>
          <w:szCs w:val="20"/>
        </w:rPr>
        <w:t>dan</w:t>
      </w:r>
      <w:r w:rsidRPr="00BD0A41">
        <w:rPr>
          <w:rFonts w:ascii="Cambria" w:hAnsi="Cambria"/>
          <w:color w:val="221F1F"/>
          <w:sz w:val="20"/>
          <w:szCs w:val="20"/>
        </w:rPr>
        <w:t xml:space="preserve">s  </w:t>
      </w:r>
      <w:r w:rsidRPr="00BD0A41">
        <w:rPr>
          <w:rFonts w:ascii="Cambria" w:hAnsi="Cambria"/>
          <w:color w:val="221F1F"/>
          <w:spacing w:val="2"/>
          <w:sz w:val="20"/>
          <w:szCs w:val="20"/>
        </w:rPr>
        <w:t xml:space="preserve">la </w:t>
      </w:r>
      <w:r w:rsidRPr="00BD0A41">
        <w:rPr>
          <w:rFonts w:ascii="Cambria" w:hAnsi="Cambria"/>
          <w:color w:val="221F1F"/>
          <w:spacing w:val="5"/>
          <w:sz w:val="20"/>
          <w:szCs w:val="20"/>
        </w:rPr>
        <w:t>monnai</w:t>
      </w:r>
      <w:r w:rsidRPr="00BD0A41">
        <w:rPr>
          <w:rFonts w:ascii="Cambria" w:hAnsi="Cambria"/>
          <w:color w:val="221F1F"/>
          <w:sz w:val="20"/>
          <w:szCs w:val="20"/>
        </w:rPr>
        <w:t xml:space="preserve">e  </w:t>
      </w:r>
      <w:r w:rsidRPr="00BD0A41">
        <w:rPr>
          <w:rFonts w:ascii="Cambria" w:hAnsi="Cambria"/>
          <w:color w:val="221F1F"/>
          <w:spacing w:val="5"/>
          <w:sz w:val="20"/>
          <w:szCs w:val="20"/>
        </w:rPr>
        <w:t>nationale</w:t>
      </w:r>
      <w:r w:rsidRPr="00BD0A41">
        <w:rPr>
          <w:rFonts w:ascii="Cambria" w:hAnsi="Cambria"/>
          <w:color w:val="221F1F"/>
          <w:sz w:val="20"/>
          <w:szCs w:val="20"/>
        </w:rPr>
        <w:t xml:space="preserve">.  </w:t>
      </w:r>
      <w:proofErr w:type="gramStart"/>
      <w:r w:rsidRPr="00BD0A41">
        <w:rPr>
          <w:rFonts w:ascii="Cambria" w:hAnsi="Cambria"/>
          <w:color w:val="221F1F"/>
          <w:spacing w:val="5"/>
          <w:sz w:val="20"/>
          <w:szCs w:val="20"/>
        </w:rPr>
        <w:t>L</w:t>
      </w:r>
      <w:r w:rsidRPr="00BD0A41">
        <w:rPr>
          <w:rFonts w:ascii="Cambria" w:hAnsi="Cambria"/>
          <w:color w:val="221F1F"/>
          <w:sz w:val="20"/>
          <w:szCs w:val="20"/>
        </w:rPr>
        <w:t xml:space="preserve">e  </w:t>
      </w:r>
      <w:r w:rsidRPr="00BD0A41">
        <w:rPr>
          <w:rFonts w:ascii="Cambria" w:hAnsi="Cambria"/>
          <w:color w:val="221F1F"/>
          <w:spacing w:val="5"/>
          <w:sz w:val="20"/>
          <w:szCs w:val="20"/>
        </w:rPr>
        <w:t>soumissionnair</w:t>
      </w:r>
      <w:r w:rsidRPr="00BD0A41">
        <w:rPr>
          <w:rFonts w:ascii="Cambria" w:hAnsi="Cambria"/>
          <w:color w:val="221F1F"/>
          <w:sz w:val="20"/>
          <w:szCs w:val="20"/>
        </w:rPr>
        <w:t>e</w:t>
      </w:r>
      <w:proofErr w:type="gramEnd"/>
      <w:r w:rsidRPr="00BD0A41">
        <w:rPr>
          <w:rFonts w:ascii="Cambria" w:hAnsi="Cambria"/>
          <w:color w:val="221F1F"/>
          <w:sz w:val="20"/>
          <w:szCs w:val="20"/>
        </w:rPr>
        <w:t xml:space="preserve">  </w:t>
      </w:r>
      <w:r w:rsidRPr="00BD0A41">
        <w:rPr>
          <w:rFonts w:ascii="Cambria" w:hAnsi="Cambria"/>
          <w:color w:val="221F1F"/>
          <w:spacing w:val="5"/>
          <w:sz w:val="20"/>
          <w:szCs w:val="20"/>
        </w:rPr>
        <w:t xml:space="preserve">qui </w:t>
      </w:r>
      <w:r w:rsidRPr="00BD0A41">
        <w:rPr>
          <w:rFonts w:ascii="Cambria" w:hAnsi="Cambria"/>
          <w:color w:val="221F1F"/>
          <w:sz w:val="20"/>
          <w:szCs w:val="20"/>
        </w:rPr>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0B7A40" w:rsidRPr="00BD0A41" w:rsidRDefault="000B7A40" w:rsidP="000B7A40">
      <w:pPr>
        <w:widowControl w:val="0"/>
        <w:tabs>
          <w:tab w:val="left" w:pos="940"/>
          <w:tab w:val="left" w:pos="1660"/>
          <w:tab w:val="left" w:pos="2220"/>
          <w:tab w:val="left" w:pos="3260"/>
          <w:tab w:val="left" w:pos="4260"/>
          <w:tab w:val="left" w:pos="4900"/>
        </w:tabs>
        <w:autoSpaceDE w:val="0"/>
        <w:autoSpaceDN w:val="0"/>
        <w:adjustRightInd w:val="0"/>
        <w:spacing w:line="250" w:lineRule="auto"/>
        <w:ind w:left="283" w:right="90" w:hanging="283"/>
        <w:jc w:val="both"/>
        <w:rPr>
          <w:rFonts w:ascii="Cambria" w:hAnsi="Cambria"/>
          <w:color w:val="000000"/>
          <w:sz w:val="20"/>
          <w:szCs w:val="20"/>
        </w:rPr>
      </w:pPr>
      <w:r w:rsidRPr="00BD0A41">
        <w:rPr>
          <w:rFonts w:ascii="Cambria" w:hAnsi="Cambria"/>
          <w:color w:val="221F1F"/>
          <w:sz w:val="20"/>
          <w:szCs w:val="20"/>
        </w:rPr>
        <w:t xml:space="preserve">b. </w:t>
      </w:r>
      <w:r w:rsidRPr="00BD0A41">
        <w:rPr>
          <w:rFonts w:ascii="Cambria" w:hAnsi="Cambria"/>
          <w:color w:val="221F1F"/>
          <w:spacing w:val="5"/>
          <w:sz w:val="20"/>
          <w:szCs w:val="20"/>
        </w:rPr>
        <w:t>Le</w:t>
      </w:r>
      <w:r w:rsidRPr="00BD0A41">
        <w:rPr>
          <w:rFonts w:ascii="Cambria" w:hAnsi="Cambria"/>
          <w:color w:val="221F1F"/>
          <w:sz w:val="20"/>
          <w:szCs w:val="20"/>
        </w:rPr>
        <w:t xml:space="preserve">s </w:t>
      </w:r>
      <w:r w:rsidRPr="00BD0A41">
        <w:rPr>
          <w:rFonts w:ascii="Cambria" w:hAnsi="Cambria"/>
          <w:color w:val="221F1F"/>
          <w:spacing w:val="5"/>
          <w:sz w:val="20"/>
          <w:szCs w:val="20"/>
        </w:rPr>
        <w:t>tau</w:t>
      </w:r>
      <w:r w:rsidRPr="00BD0A41">
        <w:rPr>
          <w:rFonts w:ascii="Cambria" w:hAnsi="Cambria"/>
          <w:color w:val="221F1F"/>
          <w:sz w:val="20"/>
          <w:szCs w:val="20"/>
        </w:rPr>
        <w:t xml:space="preserve">x </w:t>
      </w:r>
      <w:r w:rsidRPr="00BD0A41">
        <w:rPr>
          <w:rFonts w:ascii="Cambria" w:hAnsi="Cambria"/>
          <w:color w:val="221F1F"/>
          <w:spacing w:val="5"/>
          <w:sz w:val="20"/>
          <w:szCs w:val="20"/>
        </w:rPr>
        <w:t>d</w:t>
      </w:r>
      <w:r w:rsidRPr="00BD0A41">
        <w:rPr>
          <w:rFonts w:ascii="Cambria" w:hAnsi="Cambria"/>
          <w:color w:val="221F1F"/>
          <w:sz w:val="20"/>
          <w:szCs w:val="20"/>
        </w:rPr>
        <w:t xml:space="preserve">e </w:t>
      </w:r>
      <w:r w:rsidRPr="00BD0A41">
        <w:rPr>
          <w:rFonts w:ascii="Cambria" w:hAnsi="Cambria"/>
          <w:color w:val="221F1F"/>
          <w:spacing w:val="5"/>
          <w:sz w:val="20"/>
          <w:szCs w:val="20"/>
        </w:rPr>
        <w:t>chang</w:t>
      </w:r>
      <w:r w:rsidRPr="00BD0A41">
        <w:rPr>
          <w:rFonts w:ascii="Cambria" w:hAnsi="Cambria"/>
          <w:color w:val="221F1F"/>
          <w:sz w:val="20"/>
          <w:szCs w:val="20"/>
        </w:rPr>
        <w:t xml:space="preserve">e </w:t>
      </w:r>
      <w:r w:rsidRPr="00BD0A41">
        <w:rPr>
          <w:rFonts w:ascii="Cambria" w:hAnsi="Cambria"/>
          <w:color w:val="221F1F"/>
          <w:spacing w:val="5"/>
          <w:sz w:val="20"/>
          <w:szCs w:val="20"/>
        </w:rPr>
        <w:t>utilisé</w:t>
      </w:r>
      <w:r w:rsidRPr="00BD0A41">
        <w:rPr>
          <w:rFonts w:ascii="Cambria" w:hAnsi="Cambria"/>
          <w:color w:val="221F1F"/>
          <w:sz w:val="20"/>
          <w:szCs w:val="20"/>
        </w:rPr>
        <w:t xml:space="preserve">s </w:t>
      </w:r>
      <w:r w:rsidRPr="00BD0A41">
        <w:rPr>
          <w:rFonts w:ascii="Cambria" w:hAnsi="Cambria"/>
          <w:color w:val="221F1F"/>
          <w:spacing w:val="5"/>
          <w:sz w:val="20"/>
          <w:szCs w:val="20"/>
        </w:rPr>
        <w:t>pa</w:t>
      </w:r>
      <w:r w:rsidRPr="00BD0A41">
        <w:rPr>
          <w:rFonts w:ascii="Cambria" w:hAnsi="Cambria"/>
          <w:color w:val="221F1F"/>
          <w:sz w:val="20"/>
          <w:szCs w:val="20"/>
        </w:rPr>
        <w:t xml:space="preserve">r </w:t>
      </w:r>
      <w:r w:rsidRPr="00BD0A41">
        <w:rPr>
          <w:rFonts w:ascii="Cambria" w:hAnsi="Cambria"/>
          <w:color w:val="221F1F"/>
          <w:spacing w:val="5"/>
          <w:sz w:val="20"/>
          <w:szCs w:val="20"/>
        </w:rPr>
        <w:t xml:space="preserve">le </w:t>
      </w:r>
      <w:r w:rsidRPr="00BD0A41">
        <w:rPr>
          <w:rFonts w:ascii="Cambria" w:hAnsi="Cambria"/>
          <w:color w:val="221F1F"/>
          <w:spacing w:val="2"/>
          <w:sz w:val="20"/>
          <w:szCs w:val="20"/>
        </w:rPr>
        <w:t>Soumissionnair</w:t>
      </w:r>
      <w:r w:rsidRPr="00BD0A41">
        <w:rPr>
          <w:rFonts w:ascii="Cambria" w:hAnsi="Cambria"/>
          <w:color w:val="221F1F"/>
          <w:sz w:val="20"/>
          <w:szCs w:val="20"/>
        </w:rPr>
        <w:t xml:space="preserve">e </w:t>
      </w:r>
      <w:r w:rsidRPr="00BD0A41">
        <w:rPr>
          <w:rFonts w:ascii="Cambria" w:hAnsi="Cambria"/>
          <w:color w:val="221F1F"/>
          <w:spacing w:val="2"/>
          <w:sz w:val="20"/>
          <w:szCs w:val="20"/>
        </w:rPr>
        <w:t>pou</w:t>
      </w:r>
      <w:r w:rsidRPr="00BD0A41">
        <w:rPr>
          <w:rFonts w:ascii="Cambria" w:hAnsi="Cambria"/>
          <w:color w:val="221F1F"/>
          <w:sz w:val="20"/>
          <w:szCs w:val="20"/>
        </w:rPr>
        <w:t xml:space="preserve">r </w:t>
      </w:r>
      <w:r w:rsidRPr="00BD0A41">
        <w:rPr>
          <w:rFonts w:ascii="Cambria" w:hAnsi="Cambria"/>
          <w:color w:val="221F1F"/>
          <w:spacing w:val="2"/>
          <w:sz w:val="20"/>
          <w:szCs w:val="20"/>
        </w:rPr>
        <w:t>converti</w:t>
      </w:r>
      <w:r w:rsidRPr="00BD0A41">
        <w:rPr>
          <w:rFonts w:ascii="Cambria" w:hAnsi="Cambria"/>
          <w:color w:val="221F1F"/>
          <w:sz w:val="20"/>
          <w:szCs w:val="20"/>
        </w:rPr>
        <w:t xml:space="preserve">r </w:t>
      </w:r>
      <w:r w:rsidRPr="00BD0A41">
        <w:rPr>
          <w:rFonts w:ascii="Cambria" w:hAnsi="Cambria"/>
          <w:color w:val="221F1F"/>
          <w:spacing w:val="2"/>
          <w:sz w:val="20"/>
          <w:szCs w:val="20"/>
        </w:rPr>
        <w:t>so</w:t>
      </w:r>
      <w:r w:rsidRPr="00BD0A41">
        <w:rPr>
          <w:rFonts w:ascii="Cambria" w:hAnsi="Cambria"/>
          <w:color w:val="221F1F"/>
          <w:sz w:val="20"/>
          <w:szCs w:val="20"/>
        </w:rPr>
        <w:t xml:space="preserve">n </w:t>
      </w:r>
      <w:r w:rsidRPr="00BD0A41">
        <w:rPr>
          <w:rFonts w:ascii="Cambria" w:hAnsi="Cambria"/>
          <w:color w:val="221F1F"/>
          <w:spacing w:val="2"/>
          <w:sz w:val="20"/>
          <w:szCs w:val="20"/>
        </w:rPr>
        <w:t>offr</w:t>
      </w:r>
      <w:r w:rsidRPr="00BD0A41">
        <w:rPr>
          <w:rFonts w:ascii="Cambria" w:hAnsi="Cambria"/>
          <w:color w:val="221F1F"/>
          <w:sz w:val="20"/>
          <w:szCs w:val="20"/>
        </w:rPr>
        <w:t xml:space="preserve">e </w:t>
      </w:r>
      <w:r w:rsidRPr="00BD0A41">
        <w:rPr>
          <w:rFonts w:ascii="Cambria" w:hAnsi="Cambria"/>
          <w:color w:val="221F1F"/>
          <w:spacing w:val="2"/>
          <w:sz w:val="20"/>
          <w:szCs w:val="20"/>
        </w:rPr>
        <w:t xml:space="preserve">en </w:t>
      </w:r>
      <w:r w:rsidRPr="00BD0A41">
        <w:rPr>
          <w:rFonts w:ascii="Cambria" w:hAnsi="Cambria"/>
          <w:color w:val="221F1F"/>
          <w:sz w:val="20"/>
          <w:szCs w:val="20"/>
        </w:rPr>
        <w:t>monnaienationaleserontspécifiésparlesoumissionnaireenannexeàlasoumission. Ils seront appliqués pour tout paiement au titre du Marché, pour qu’aucun risque de change ne soit supporté par le Soumissionnaire retenu.</w:t>
      </w:r>
    </w:p>
    <w:p w:rsidR="000B7A40" w:rsidRPr="00BD0A41" w:rsidRDefault="000B7A40" w:rsidP="000B7A40">
      <w:pPr>
        <w:widowControl w:val="0"/>
        <w:autoSpaceDE w:val="0"/>
        <w:autoSpaceDN w:val="0"/>
        <w:adjustRightInd w:val="0"/>
        <w:spacing w:line="250" w:lineRule="auto"/>
        <w:ind w:left="624" w:right="94" w:hanging="624"/>
        <w:jc w:val="both"/>
        <w:rPr>
          <w:rFonts w:ascii="Cambria" w:hAnsi="Cambria"/>
          <w:color w:val="000000"/>
          <w:sz w:val="20"/>
          <w:szCs w:val="20"/>
        </w:rPr>
      </w:pPr>
      <w:r w:rsidRPr="00BD0A41">
        <w:rPr>
          <w:rFonts w:ascii="Cambria" w:hAnsi="Cambria"/>
          <w:color w:val="221F1F"/>
          <w:sz w:val="20"/>
          <w:szCs w:val="20"/>
        </w:rPr>
        <w:t>15.3. Option B : Le montant de la soumission est directement libellé en monnaie nationale et étrangère aux taux fixés dans le RPAO.</w:t>
      </w:r>
    </w:p>
    <w:p w:rsidR="000B7A40" w:rsidRPr="00BD0A41" w:rsidRDefault="000B7A40" w:rsidP="000B7A40">
      <w:pPr>
        <w:widowControl w:val="0"/>
        <w:autoSpaceDE w:val="0"/>
        <w:autoSpaceDN w:val="0"/>
        <w:adjustRightInd w:val="0"/>
        <w:spacing w:line="250" w:lineRule="auto"/>
        <w:ind w:right="95"/>
        <w:jc w:val="both"/>
        <w:rPr>
          <w:rFonts w:ascii="Cambria" w:hAnsi="Cambria"/>
          <w:color w:val="000000"/>
          <w:sz w:val="20"/>
          <w:szCs w:val="20"/>
        </w:rPr>
      </w:pPr>
      <w:r w:rsidRPr="00BD0A41">
        <w:rPr>
          <w:rFonts w:ascii="Cambria" w:hAnsi="Cambria"/>
          <w:color w:val="221F1F"/>
          <w:sz w:val="20"/>
          <w:szCs w:val="20"/>
        </w:rPr>
        <w:t xml:space="preserve">Le soumissionnaire libellera les prix unitaires du bordereau des prix et les prix du Détail quantitatif et estimatif de la manière </w:t>
      </w:r>
      <w:proofErr w:type="gramStart"/>
      <w:r w:rsidRPr="00BD0A41">
        <w:rPr>
          <w:rFonts w:ascii="Cambria" w:hAnsi="Cambria"/>
          <w:color w:val="221F1F"/>
          <w:sz w:val="20"/>
          <w:szCs w:val="20"/>
        </w:rPr>
        <w:t>suivante:</w:t>
      </w:r>
      <w:proofErr w:type="gramEnd"/>
    </w:p>
    <w:p w:rsidR="000B7A40" w:rsidRPr="00BD0A41" w:rsidRDefault="000B7A40" w:rsidP="000B7A40">
      <w:pPr>
        <w:widowControl w:val="0"/>
        <w:autoSpaceDE w:val="0"/>
        <w:autoSpaceDN w:val="0"/>
        <w:adjustRightInd w:val="0"/>
        <w:spacing w:line="250" w:lineRule="auto"/>
        <w:ind w:left="283" w:right="95" w:hanging="283"/>
        <w:jc w:val="both"/>
        <w:rPr>
          <w:rFonts w:ascii="Cambria" w:hAnsi="Cambria"/>
          <w:color w:val="221F1F"/>
          <w:sz w:val="20"/>
          <w:szCs w:val="20"/>
        </w:rPr>
      </w:pPr>
      <w:r w:rsidRPr="00BD0A41">
        <w:rPr>
          <w:rFonts w:ascii="Cambria" w:hAnsi="Cambria"/>
          <w:color w:val="221F1F"/>
          <w:sz w:val="20"/>
          <w:szCs w:val="20"/>
        </w:rPr>
        <w:t xml:space="preserve">a.  Les prix des intrants nécessaires aux Travaux que </w:t>
      </w:r>
      <w:proofErr w:type="gramStart"/>
      <w:r w:rsidRPr="00BD0A41">
        <w:rPr>
          <w:rFonts w:ascii="Cambria" w:hAnsi="Cambria"/>
          <w:color w:val="221F1F"/>
          <w:sz w:val="20"/>
          <w:szCs w:val="20"/>
        </w:rPr>
        <w:t>le  Soumissionnaire</w:t>
      </w:r>
      <w:proofErr w:type="gramEnd"/>
      <w:r w:rsidRPr="00BD0A41">
        <w:rPr>
          <w:rFonts w:ascii="Cambria" w:hAnsi="Cambria"/>
          <w:color w:val="221F1F"/>
          <w:sz w:val="20"/>
          <w:szCs w:val="20"/>
        </w:rPr>
        <w:t xml:space="preserve">  compte  se  procurer  dans le pays du Maître d’Ouvrage seront libellés dans la monnaie du pays du Maître d’Ouvrage spécifiée aux RPAO et dénommée “monnaie nationale”.</w:t>
      </w:r>
    </w:p>
    <w:p w:rsidR="000B7A40" w:rsidRPr="00BD0A41" w:rsidRDefault="000B7A40" w:rsidP="000B7A40">
      <w:pPr>
        <w:widowControl w:val="0"/>
        <w:autoSpaceDE w:val="0"/>
        <w:autoSpaceDN w:val="0"/>
        <w:adjustRightInd w:val="0"/>
        <w:spacing w:line="250" w:lineRule="auto"/>
        <w:ind w:left="283" w:right="94" w:hanging="283"/>
        <w:jc w:val="both"/>
        <w:rPr>
          <w:rFonts w:ascii="Cambria" w:hAnsi="Cambria"/>
          <w:color w:val="221F1F"/>
          <w:sz w:val="20"/>
          <w:szCs w:val="20"/>
        </w:rPr>
      </w:pPr>
      <w:r w:rsidRPr="00BD0A41">
        <w:rPr>
          <w:rFonts w:ascii="Cambria" w:hAnsi="Cambria"/>
          <w:color w:val="221F1F"/>
          <w:sz w:val="20"/>
          <w:szCs w:val="20"/>
        </w:rPr>
        <w:t xml:space="preserve">b.  Les prix des intrants nécessaires aux Travaux que le soumissionnaire compte se procurer en dehors du pays du Maître d’Ouvrage seront </w:t>
      </w:r>
      <w:proofErr w:type="gramStart"/>
      <w:r w:rsidRPr="00BD0A41">
        <w:rPr>
          <w:rFonts w:ascii="Cambria" w:hAnsi="Cambria"/>
          <w:color w:val="221F1F"/>
          <w:sz w:val="20"/>
          <w:szCs w:val="20"/>
        </w:rPr>
        <w:t>libellés  dans</w:t>
      </w:r>
      <w:proofErr w:type="gramEnd"/>
      <w:r w:rsidRPr="00BD0A41">
        <w:rPr>
          <w:rFonts w:ascii="Cambria" w:hAnsi="Cambria"/>
          <w:color w:val="221F1F"/>
          <w:sz w:val="20"/>
          <w:szCs w:val="20"/>
        </w:rPr>
        <w:t xml:space="preserve"> la  monnaie  du  pays  du  soumissionnaire  ou  de celle d’un pays membre éligible largement utilisée dans le commerce international.</w:t>
      </w:r>
    </w:p>
    <w:p w:rsidR="000B7A40" w:rsidRPr="00BD0A41" w:rsidRDefault="000B7A40" w:rsidP="000B7A40">
      <w:pPr>
        <w:widowControl w:val="0"/>
        <w:autoSpaceDE w:val="0"/>
        <w:autoSpaceDN w:val="0"/>
        <w:adjustRightInd w:val="0"/>
        <w:spacing w:line="250" w:lineRule="auto"/>
        <w:ind w:left="624" w:right="90" w:hanging="624"/>
        <w:jc w:val="both"/>
        <w:rPr>
          <w:rFonts w:ascii="Cambria" w:hAnsi="Cambria"/>
          <w:color w:val="221F1F"/>
          <w:sz w:val="20"/>
          <w:szCs w:val="20"/>
        </w:rPr>
      </w:pPr>
      <w:r w:rsidRPr="00BD0A41">
        <w:rPr>
          <w:rFonts w:ascii="Cambria" w:hAnsi="Cambria"/>
          <w:color w:val="221F1F"/>
          <w:spacing w:val="1"/>
          <w:sz w:val="20"/>
          <w:szCs w:val="20"/>
        </w:rPr>
        <w:t>15.4</w:t>
      </w:r>
      <w:r w:rsidRPr="00BD0A41">
        <w:rPr>
          <w:rFonts w:ascii="Cambria" w:hAnsi="Cambria"/>
          <w:color w:val="221F1F"/>
          <w:sz w:val="20"/>
          <w:szCs w:val="20"/>
        </w:rPr>
        <w:t xml:space="preserve">. </w:t>
      </w:r>
      <w:r w:rsidRPr="00BD0A41">
        <w:rPr>
          <w:rFonts w:ascii="Cambria" w:hAnsi="Cambria"/>
          <w:color w:val="221F1F"/>
          <w:spacing w:val="1"/>
          <w:sz w:val="20"/>
          <w:szCs w:val="20"/>
        </w:rPr>
        <w:t>L</w:t>
      </w:r>
      <w:r w:rsidRPr="00BD0A41">
        <w:rPr>
          <w:rFonts w:ascii="Cambria" w:hAnsi="Cambria"/>
          <w:color w:val="221F1F"/>
          <w:sz w:val="20"/>
          <w:szCs w:val="20"/>
        </w:rPr>
        <w:t xml:space="preserve">e </w:t>
      </w:r>
      <w:r w:rsidRPr="00BD0A41">
        <w:rPr>
          <w:rFonts w:ascii="Cambria" w:hAnsi="Cambria"/>
          <w:color w:val="221F1F"/>
          <w:spacing w:val="1"/>
          <w:sz w:val="20"/>
          <w:szCs w:val="20"/>
        </w:rPr>
        <w:t>Maîtr</w:t>
      </w:r>
      <w:r w:rsidRPr="00BD0A41">
        <w:rPr>
          <w:rFonts w:ascii="Cambria" w:hAnsi="Cambria"/>
          <w:color w:val="221F1F"/>
          <w:sz w:val="20"/>
          <w:szCs w:val="20"/>
        </w:rPr>
        <w:t xml:space="preserve">e </w:t>
      </w:r>
      <w:r w:rsidRPr="00BD0A41">
        <w:rPr>
          <w:rFonts w:ascii="Cambria" w:hAnsi="Cambria"/>
          <w:color w:val="221F1F"/>
          <w:spacing w:val="1"/>
          <w:sz w:val="20"/>
          <w:szCs w:val="20"/>
        </w:rPr>
        <w:t>d’Ouvrag</w:t>
      </w:r>
      <w:r w:rsidRPr="00BD0A41">
        <w:rPr>
          <w:rFonts w:ascii="Cambria" w:hAnsi="Cambria"/>
          <w:color w:val="221F1F"/>
          <w:sz w:val="20"/>
          <w:szCs w:val="20"/>
        </w:rPr>
        <w:t xml:space="preserve">e </w:t>
      </w:r>
      <w:r w:rsidRPr="00BD0A41">
        <w:rPr>
          <w:rFonts w:ascii="Cambria" w:hAnsi="Cambria"/>
          <w:color w:val="221F1F"/>
          <w:spacing w:val="1"/>
          <w:sz w:val="20"/>
          <w:szCs w:val="20"/>
        </w:rPr>
        <w:t>peu</w:t>
      </w:r>
      <w:r w:rsidRPr="00BD0A41">
        <w:rPr>
          <w:rFonts w:ascii="Cambria" w:hAnsi="Cambria"/>
          <w:color w:val="221F1F"/>
          <w:sz w:val="20"/>
          <w:szCs w:val="20"/>
        </w:rPr>
        <w:t xml:space="preserve">t </w:t>
      </w:r>
      <w:r w:rsidRPr="00BD0A41">
        <w:rPr>
          <w:rFonts w:ascii="Cambria" w:hAnsi="Cambria"/>
          <w:color w:val="221F1F"/>
          <w:spacing w:val="1"/>
          <w:sz w:val="20"/>
          <w:szCs w:val="20"/>
        </w:rPr>
        <w:t>demande</w:t>
      </w:r>
      <w:r w:rsidRPr="00BD0A41">
        <w:rPr>
          <w:rFonts w:ascii="Cambria" w:hAnsi="Cambria"/>
          <w:color w:val="221F1F"/>
          <w:sz w:val="20"/>
          <w:szCs w:val="20"/>
        </w:rPr>
        <w:t xml:space="preserve">r </w:t>
      </w:r>
      <w:r w:rsidRPr="00BD0A41">
        <w:rPr>
          <w:rFonts w:ascii="Cambria" w:hAnsi="Cambria"/>
          <w:color w:val="221F1F"/>
          <w:spacing w:val="1"/>
          <w:sz w:val="20"/>
          <w:szCs w:val="20"/>
        </w:rPr>
        <w:t xml:space="preserve">aux </w:t>
      </w:r>
      <w:r w:rsidRPr="00BD0A41">
        <w:rPr>
          <w:rFonts w:ascii="Cambria" w:hAnsi="Cambria"/>
          <w:color w:val="221F1F"/>
          <w:sz w:val="20"/>
          <w:szCs w:val="20"/>
        </w:rPr>
        <w:t xml:space="preserve">soumissionnaires d’expliquer leurs besoins en monnaies nationale et étrangère et de justifier que les montants inclus dans les prix unitaires </w:t>
      </w:r>
      <w:r w:rsidRPr="00BD0A41">
        <w:rPr>
          <w:rFonts w:ascii="Cambria" w:hAnsi="Cambria"/>
          <w:color w:val="221F1F"/>
          <w:spacing w:val="5"/>
          <w:sz w:val="20"/>
          <w:szCs w:val="20"/>
        </w:rPr>
        <w:t>e</w:t>
      </w:r>
      <w:r w:rsidRPr="00BD0A41">
        <w:rPr>
          <w:rFonts w:ascii="Cambria" w:hAnsi="Cambria"/>
          <w:color w:val="221F1F"/>
          <w:sz w:val="20"/>
          <w:szCs w:val="20"/>
        </w:rPr>
        <w:t xml:space="preserve">t </w:t>
      </w:r>
      <w:r w:rsidRPr="00BD0A41">
        <w:rPr>
          <w:rFonts w:ascii="Cambria" w:hAnsi="Cambria"/>
          <w:color w:val="221F1F"/>
          <w:spacing w:val="5"/>
          <w:sz w:val="20"/>
          <w:szCs w:val="20"/>
        </w:rPr>
        <w:t>totaux</w:t>
      </w:r>
      <w:r w:rsidRPr="00BD0A41">
        <w:rPr>
          <w:rFonts w:ascii="Cambria" w:hAnsi="Cambria"/>
          <w:color w:val="221F1F"/>
          <w:sz w:val="20"/>
          <w:szCs w:val="20"/>
        </w:rPr>
        <w:t xml:space="preserve">, </w:t>
      </w:r>
      <w:proofErr w:type="gramStart"/>
      <w:r w:rsidRPr="00BD0A41">
        <w:rPr>
          <w:rFonts w:ascii="Cambria" w:hAnsi="Cambria"/>
          <w:color w:val="221F1F"/>
          <w:spacing w:val="5"/>
          <w:sz w:val="20"/>
          <w:szCs w:val="20"/>
        </w:rPr>
        <w:t>e</w:t>
      </w:r>
      <w:r w:rsidRPr="00BD0A41">
        <w:rPr>
          <w:rFonts w:ascii="Cambria" w:hAnsi="Cambria"/>
          <w:color w:val="221F1F"/>
          <w:sz w:val="20"/>
          <w:szCs w:val="20"/>
        </w:rPr>
        <w:t xml:space="preserve">t  </w:t>
      </w:r>
      <w:r w:rsidRPr="00BD0A41">
        <w:rPr>
          <w:rFonts w:ascii="Cambria" w:hAnsi="Cambria"/>
          <w:color w:val="221F1F"/>
          <w:spacing w:val="5"/>
          <w:sz w:val="20"/>
          <w:szCs w:val="20"/>
        </w:rPr>
        <w:t>indiqué</w:t>
      </w:r>
      <w:r w:rsidRPr="00BD0A41">
        <w:rPr>
          <w:rFonts w:ascii="Cambria" w:hAnsi="Cambria"/>
          <w:color w:val="221F1F"/>
          <w:sz w:val="20"/>
          <w:szCs w:val="20"/>
        </w:rPr>
        <w:t>s</w:t>
      </w:r>
      <w:proofErr w:type="gramEnd"/>
      <w:r w:rsidRPr="00BD0A41">
        <w:rPr>
          <w:rFonts w:ascii="Cambria" w:hAnsi="Cambria"/>
          <w:color w:val="221F1F"/>
          <w:sz w:val="20"/>
          <w:szCs w:val="20"/>
        </w:rPr>
        <w:t xml:space="preserve"> </w:t>
      </w:r>
      <w:r w:rsidRPr="00BD0A41">
        <w:rPr>
          <w:rFonts w:ascii="Cambria" w:hAnsi="Cambria"/>
          <w:color w:val="221F1F"/>
          <w:spacing w:val="5"/>
          <w:sz w:val="20"/>
          <w:szCs w:val="20"/>
        </w:rPr>
        <w:t>e</w:t>
      </w:r>
      <w:r w:rsidRPr="00BD0A41">
        <w:rPr>
          <w:rFonts w:ascii="Cambria" w:hAnsi="Cambria"/>
          <w:color w:val="221F1F"/>
          <w:sz w:val="20"/>
          <w:szCs w:val="20"/>
        </w:rPr>
        <w:t xml:space="preserve">n </w:t>
      </w:r>
      <w:r w:rsidRPr="00BD0A41">
        <w:rPr>
          <w:rFonts w:ascii="Cambria" w:hAnsi="Cambria"/>
          <w:color w:val="221F1F"/>
          <w:spacing w:val="5"/>
          <w:sz w:val="20"/>
          <w:szCs w:val="20"/>
        </w:rPr>
        <w:t>annex</w:t>
      </w:r>
      <w:r w:rsidRPr="00BD0A41">
        <w:rPr>
          <w:rFonts w:ascii="Cambria" w:hAnsi="Cambria"/>
          <w:color w:val="221F1F"/>
          <w:sz w:val="20"/>
          <w:szCs w:val="20"/>
        </w:rPr>
        <w:t xml:space="preserve">e à </w:t>
      </w:r>
      <w:r w:rsidRPr="00BD0A41">
        <w:rPr>
          <w:rFonts w:ascii="Cambria" w:hAnsi="Cambria"/>
          <w:color w:val="221F1F"/>
          <w:spacing w:val="5"/>
          <w:sz w:val="20"/>
          <w:szCs w:val="20"/>
        </w:rPr>
        <w:t xml:space="preserve">la </w:t>
      </w:r>
      <w:r w:rsidRPr="00BD0A41">
        <w:rPr>
          <w:rFonts w:ascii="Cambria" w:hAnsi="Cambria"/>
          <w:color w:val="221F1F"/>
          <w:sz w:val="20"/>
          <w:szCs w:val="20"/>
        </w:rPr>
        <w:t>soumission, sont raisonnables; à cette fin, un état détaillé de ses besoins en monnaies étrangères sera fourni par le soumissionnaire.</w:t>
      </w:r>
    </w:p>
    <w:p w:rsidR="000B7A40" w:rsidRPr="00BD0A41" w:rsidRDefault="000B7A40" w:rsidP="000B7A40">
      <w:pPr>
        <w:widowControl w:val="0"/>
        <w:autoSpaceDE w:val="0"/>
        <w:autoSpaceDN w:val="0"/>
        <w:adjustRightInd w:val="0"/>
        <w:spacing w:line="250" w:lineRule="auto"/>
        <w:ind w:left="624" w:right="94" w:hanging="624"/>
        <w:jc w:val="both"/>
        <w:rPr>
          <w:rFonts w:ascii="Cambria" w:hAnsi="Cambria"/>
          <w:color w:val="000000"/>
          <w:sz w:val="20"/>
          <w:szCs w:val="20"/>
        </w:rPr>
      </w:pPr>
      <w:r w:rsidRPr="00BD0A41">
        <w:rPr>
          <w:rFonts w:ascii="Cambria" w:hAnsi="Cambria"/>
          <w:color w:val="221F1F"/>
          <w:sz w:val="20"/>
          <w:szCs w:val="20"/>
        </w:rPr>
        <w:lastRenderedPageBreak/>
        <w:t>15.5. Durant l’exécution des travaux, la plupart des monnaies étrangères restant à payer sur le montant du marché peut être révisée d’un commun accord par le Maître d’Ouvrage et l’entrepreneur de façon à tenir compte de toute modification survenue dans les besoins en devises au titre du marché.</w:t>
      </w:r>
    </w:p>
    <w:p w:rsidR="000B7A40" w:rsidRPr="00BD0A41" w:rsidRDefault="000B7A40" w:rsidP="000B7A40">
      <w:pPr>
        <w:widowControl w:val="0"/>
        <w:autoSpaceDE w:val="0"/>
        <w:autoSpaceDN w:val="0"/>
        <w:adjustRightInd w:val="0"/>
        <w:spacing w:line="250" w:lineRule="auto"/>
        <w:ind w:left="624" w:right="-39" w:hanging="624"/>
        <w:rPr>
          <w:rFonts w:ascii="Cambria" w:hAnsi="Cambria"/>
          <w:color w:val="221F1F"/>
          <w:sz w:val="20"/>
          <w:szCs w:val="20"/>
        </w:rPr>
      </w:pPr>
      <w:r w:rsidRPr="00BD0A41">
        <w:rPr>
          <w:rFonts w:ascii="Cambria" w:hAnsi="Cambria"/>
          <w:color w:val="221F1F"/>
          <w:sz w:val="20"/>
          <w:szCs w:val="20"/>
        </w:rPr>
        <w:t xml:space="preserve">15.6. </w:t>
      </w:r>
      <w:r w:rsidRPr="00BD0A41">
        <w:rPr>
          <w:rFonts w:ascii="Cambria" w:hAnsi="Cambria"/>
          <w:color w:val="221F1F"/>
          <w:spacing w:val="5"/>
          <w:sz w:val="20"/>
          <w:szCs w:val="20"/>
        </w:rPr>
        <w:t>Pou</w:t>
      </w:r>
      <w:r w:rsidRPr="00BD0A41">
        <w:rPr>
          <w:rFonts w:ascii="Cambria" w:hAnsi="Cambria"/>
          <w:color w:val="221F1F"/>
          <w:sz w:val="20"/>
          <w:szCs w:val="20"/>
        </w:rPr>
        <w:t xml:space="preserve">r   </w:t>
      </w:r>
      <w:r w:rsidRPr="00BD0A41">
        <w:rPr>
          <w:rFonts w:ascii="Cambria" w:hAnsi="Cambria"/>
          <w:color w:val="221F1F"/>
          <w:spacing w:val="5"/>
          <w:sz w:val="20"/>
          <w:szCs w:val="20"/>
        </w:rPr>
        <w:t>le</w:t>
      </w:r>
      <w:r w:rsidRPr="00BD0A41">
        <w:rPr>
          <w:rFonts w:ascii="Cambria" w:hAnsi="Cambria"/>
          <w:color w:val="221F1F"/>
          <w:sz w:val="20"/>
          <w:szCs w:val="20"/>
        </w:rPr>
        <w:t xml:space="preserve">s   </w:t>
      </w:r>
      <w:r w:rsidRPr="00BD0A41">
        <w:rPr>
          <w:rFonts w:ascii="Cambria" w:hAnsi="Cambria"/>
          <w:color w:val="221F1F"/>
          <w:spacing w:val="5"/>
          <w:sz w:val="20"/>
          <w:szCs w:val="20"/>
        </w:rPr>
        <w:t>Appel</w:t>
      </w:r>
      <w:r w:rsidRPr="00BD0A41">
        <w:rPr>
          <w:rFonts w:ascii="Cambria" w:hAnsi="Cambria"/>
          <w:color w:val="221F1F"/>
          <w:sz w:val="20"/>
          <w:szCs w:val="20"/>
        </w:rPr>
        <w:t xml:space="preserve">s   </w:t>
      </w:r>
      <w:r w:rsidRPr="00BD0A41">
        <w:rPr>
          <w:rFonts w:ascii="Cambria" w:hAnsi="Cambria"/>
          <w:color w:val="221F1F"/>
          <w:spacing w:val="5"/>
          <w:sz w:val="20"/>
          <w:szCs w:val="20"/>
        </w:rPr>
        <w:t>d’Offre</w:t>
      </w:r>
      <w:r w:rsidRPr="00BD0A41">
        <w:rPr>
          <w:rFonts w:ascii="Cambria" w:hAnsi="Cambria"/>
          <w:color w:val="221F1F"/>
          <w:sz w:val="20"/>
          <w:szCs w:val="20"/>
        </w:rPr>
        <w:t xml:space="preserve">s   </w:t>
      </w:r>
      <w:proofErr w:type="gramStart"/>
      <w:r w:rsidRPr="00BD0A41">
        <w:rPr>
          <w:rFonts w:ascii="Cambria" w:hAnsi="Cambria"/>
          <w:color w:val="221F1F"/>
          <w:spacing w:val="5"/>
          <w:sz w:val="20"/>
          <w:szCs w:val="20"/>
        </w:rPr>
        <w:t>Nationaux</w:t>
      </w:r>
      <w:r w:rsidRPr="00BD0A41">
        <w:rPr>
          <w:rFonts w:ascii="Cambria" w:hAnsi="Cambria"/>
          <w:color w:val="221F1F"/>
          <w:sz w:val="20"/>
          <w:szCs w:val="20"/>
        </w:rPr>
        <w:t xml:space="preserve">,   </w:t>
      </w:r>
      <w:proofErr w:type="gramEnd"/>
      <w:r w:rsidRPr="00BD0A41">
        <w:rPr>
          <w:rFonts w:ascii="Cambria" w:hAnsi="Cambria"/>
          <w:color w:val="221F1F"/>
          <w:spacing w:val="5"/>
          <w:sz w:val="20"/>
          <w:szCs w:val="20"/>
        </w:rPr>
        <w:t xml:space="preserve">la </w:t>
      </w:r>
      <w:r w:rsidRPr="00BD0A41">
        <w:rPr>
          <w:rFonts w:ascii="Cambria" w:hAnsi="Cambria"/>
          <w:color w:val="221F1F"/>
          <w:sz w:val="20"/>
          <w:szCs w:val="20"/>
        </w:rPr>
        <w:t>monnaie utilisée est le franc CFA.</w:t>
      </w:r>
    </w:p>
    <w:p w:rsidR="000B7A40" w:rsidRPr="00BD0A41" w:rsidRDefault="000B7A40" w:rsidP="000B7A40">
      <w:pPr>
        <w:widowControl w:val="0"/>
        <w:autoSpaceDE w:val="0"/>
        <w:autoSpaceDN w:val="0"/>
        <w:adjustRightInd w:val="0"/>
        <w:spacing w:before="57"/>
        <w:ind w:left="114" w:right="-20"/>
        <w:rPr>
          <w:rFonts w:ascii="Cambria" w:hAnsi="Cambria"/>
          <w:b/>
          <w:bCs/>
          <w:color w:val="221F1F"/>
          <w:sz w:val="20"/>
          <w:szCs w:val="20"/>
        </w:rPr>
      </w:pPr>
    </w:p>
    <w:p w:rsidR="000B7A40" w:rsidRPr="00BD0A41" w:rsidRDefault="000B7A40" w:rsidP="000B7A40">
      <w:pPr>
        <w:widowControl w:val="0"/>
        <w:autoSpaceDE w:val="0"/>
        <w:autoSpaceDN w:val="0"/>
        <w:adjustRightInd w:val="0"/>
        <w:spacing w:before="57"/>
        <w:ind w:left="114" w:right="-20"/>
        <w:rPr>
          <w:rFonts w:ascii="Cambria" w:hAnsi="Cambria"/>
          <w:color w:val="000000"/>
          <w:sz w:val="20"/>
          <w:szCs w:val="20"/>
        </w:rPr>
      </w:pPr>
      <w:r w:rsidRPr="00BD0A41">
        <w:rPr>
          <w:rFonts w:ascii="Cambria" w:hAnsi="Cambria"/>
          <w:b/>
          <w:bCs/>
          <w:color w:val="221F1F"/>
          <w:sz w:val="20"/>
          <w:szCs w:val="20"/>
        </w:rPr>
        <w:t>Article</w:t>
      </w:r>
      <w:proofErr w:type="gramStart"/>
      <w:r w:rsidRPr="00BD0A41">
        <w:rPr>
          <w:rFonts w:ascii="Cambria" w:hAnsi="Cambria"/>
          <w:b/>
          <w:bCs/>
          <w:color w:val="221F1F"/>
          <w:sz w:val="20"/>
          <w:szCs w:val="20"/>
        </w:rPr>
        <w:t>16:Validité</w:t>
      </w:r>
      <w:proofErr w:type="gramEnd"/>
      <w:r w:rsidRPr="00BD0A41">
        <w:rPr>
          <w:rFonts w:ascii="Cambria" w:hAnsi="Cambria"/>
          <w:b/>
          <w:bCs/>
          <w:color w:val="221F1F"/>
          <w:sz w:val="20"/>
          <w:szCs w:val="20"/>
        </w:rPr>
        <w:t xml:space="preserve"> des offres</w:t>
      </w:r>
    </w:p>
    <w:p w:rsidR="000B7A40" w:rsidRPr="00BD0A41" w:rsidRDefault="000B7A40" w:rsidP="000B7A40">
      <w:pPr>
        <w:widowControl w:val="0"/>
        <w:autoSpaceDE w:val="0"/>
        <w:autoSpaceDN w:val="0"/>
        <w:adjustRightInd w:val="0"/>
        <w:spacing w:line="250" w:lineRule="auto"/>
        <w:ind w:left="738" w:right="-20" w:hanging="624"/>
        <w:jc w:val="both"/>
        <w:rPr>
          <w:rFonts w:ascii="Cambria" w:hAnsi="Cambria"/>
          <w:color w:val="000000"/>
          <w:sz w:val="20"/>
          <w:szCs w:val="20"/>
        </w:rPr>
      </w:pPr>
      <w:r w:rsidRPr="00BD0A41">
        <w:rPr>
          <w:rFonts w:ascii="Cambria" w:hAnsi="Cambria"/>
          <w:color w:val="221F1F"/>
          <w:sz w:val="20"/>
          <w:szCs w:val="20"/>
        </w:rPr>
        <w:t xml:space="preserve">16.1. Les offres doivent demeurer valables pendant </w:t>
      </w:r>
      <w:r w:rsidRPr="00BD0A41">
        <w:rPr>
          <w:rFonts w:ascii="Cambria" w:hAnsi="Cambria"/>
          <w:color w:val="221F1F"/>
          <w:spacing w:val="5"/>
          <w:sz w:val="20"/>
          <w:szCs w:val="20"/>
        </w:rPr>
        <w:t>l</w:t>
      </w:r>
      <w:r w:rsidRPr="00BD0A41">
        <w:rPr>
          <w:rFonts w:ascii="Cambria" w:hAnsi="Cambria"/>
          <w:color w:val="221F1F"/>
          <w:sz w:val="20"/>
          <w:szCs w:val="20"/>
        </w:rPr>
        <w:t xml:space="preserve">a </w:t>
      </w:r>
      <w:r w:rsidRPr="00BD0A41">
        <w:rPr>
          <w:rFonts w:ascii="Cambria" w:hAnsi="Cambria"/>
          <w:color w:val="221F1F"/>
          <w:spacing w:val="5"/>
          <w:sz w:val="20"/>
          <w:szCs w:val="20"/>
        </w:rPr>
        <w:t>périod</w:t>
      </w:r>
      <w:r w:rsidRPr="00BD0A41">
        <w:rPr>
          <w:rFonts w:ascii="Cambria" w:hAnsi="Cambria"/>
          <w:color w:val="221F1F"/>
          <w:sz w:val="20"/>
          <w:szCs w:val="20"/>
        </w:rPr>
        <w:t xml:space="preserve">e </w:t>
      </w:r>
      <w:r w:rsidRPr="00BD0A41">
        <w:rPr>
          <w:rFonts w:ascii="Cambria" w:hAnsi="Cambria"/>
          <w:color w:val="221F1F"/>
          <w:spacing w:val="5"/>
          <w:sz w:val="20"/>
          <w:szCs w:val="20"/>
        </w:rPr>
        <w:t>spécifié</w:t>
      </w:r>
      <w:r w:rsidRPr="00BD0A41">
        <w:rPr>
          <w:rFonts w:ascii="Cambria" w:hAnsi="Cambria"/>
          <w:color w:val="221F1F"/>
          <w:sz w:val="20"/>
          <w:szCs w:val="20"/>
        </w:rPr>
        <w:t xml:space="preserve">e </w:t>
      </w:r>
      <w:r w:rsidRPr="00BD0A41">
        <w:rPr>
          <w:rFonts w:ascii="Cambria" w:hAnsi="Cambria"/>
          <w:color w:val="221F1F"/>
          <w:spacing w:val="5"/>
          <w:sz w:val="20"/>
          <w:szCs w:val="20"/>
        </w:rPr>
        <w:t>dan</w:t>
      </w:r>
      <w:r w:rsidRPr="00BD0A41">
        <w:rPr>
          <w:rFonts w:ascii="Cambria" w:hAnsi="Cambria"/>
          <w:color w:val="221F1F"/>
          <w:sz w:val="20"/>
          <w:szCs w:val="20"/>
        </w:rPr>
        <w:t xml:space="preserve">s </w:t>
      </w:r>
      <w:r w:rsidRPr="00BD0A41">
        <w:rPr>
          <w:rFonts w:ascii="Cambria" w:hAnsi="Cambria"/>
          <w:color w:val="221F1F"/>
          <w:spacing w:val="5"/>
          <w:sz w:val="20"/>
          <w:szCs w:val="20"/>
        </w:rPr>
        <w:t>l</w:t>
      </w:r>
      <w:r w:rsidRPr="00BD0A41">
        <w:rPr>
          <w:rFonts w:ascii="Cambria" w:hAnsi="Cambria"/>
          <w:color w:val="221F1F"/>
          <w:sz w:val="20"/>
          <w:szCs w:val="20"/>
        </w:rPr>
        <w:t xml:space="preserve">e </w:t>
      </w:r>
      <w:r w:rsidRPr="00BD0A41">
        <w:rPr>
          <w:rFonts w:ascii="Cambria" w:hAnsi="Cambria"/>
          <w:color w:val="221F1F"/>
          <w:spacing w:val="5"/>
          <w:sz w:val="20"/>
          <w:szCs w:val="20"/>
        </w:rPr>
        <w:t xml:space="preserve">Règlement </w:t>
      </w:r>
      <w:r w:rsidRPr="00BD0A41">
        <w:rPr>
          <w:rFonts w:ascii="Cambria" w:hAnsi="Cambria"/>
          <w:color w:val="221F1F"/>
          <w:sz w:val="20"/>
          <w:szCs w:val="20"/>
        </w:rPr>
        <w:t xml:space="preserve">Particulier de l'Appel d'Offres à compter de la date de remise des offres fixée par le Maître d'Ouvrage, en application de l'article 22 du RGAO. Une offre valable pour une période </w:t>
      </w:r>
      <w:r w:rsidRPr="00BD0A41">
        <w:rPr>
          <w:rFonts w:ascii="Cambria" w:hAnsi="Cambria"/>
          <w:color w:val="221F1F"/>
          <w:spacing w:val="5"/>
          <w:sz w:val="20"/>
          <w:szCs w:val="20"/>
        </w:rPr>
        <w:t>plu</w:t>
      </w:r>
      <w:r w:rsidRPr="00BD0A41">
        <w:rPr>
          <w:rFonts w:ascii="Cambria" w:hAnsi="Cambria"/>
          <w:color w:val="221F1F"/>
          <w:sz w:val="20"/>
          <w:szCs w:val="20"/>
        </w:rPr>
        <w:t xml:space="preserve">s </w:t>
      </w:r>
      <w:r w:rsidRPr="00BD0A41">
        <w:rPr>
          <w:rFonts w:ascii="Cambria" w:hAnsi="Cambria"/>
          <w:color w:val="221F1F"/>
          <w:spacing w:val="5"/>
          <w:sz w:val="20"/>
          <w:szCs w:val="20"/>
        </w:rPr>
        <w:t>court</w:t>
      </w:r>
      <w:r w:rsidRPr="00BD0A41">
        <w:rPr>
          <w:rFonts w:ascii="Cambria" w:hAnsi="Cambria"/>
          <w:color w:val="221F1F"/>
          <w:sz w:val="20"/>
          <w:szCs w:val="20"/>
        </w:rPr>
        <w:t xml:space="preserve">e </w:t>
      </w:r>
      <w:proofErr w:type="gramStart"/>
      <w:r w:rsidRPr="00BD0A41">
        <w:rPr>
          <w:rFonts w:ascii="Cambria" w:hAnsi="Cambria"/>
          <w:color w:val="221F1F"/>
          <w:spacing w:val="5"/>
          <w:sz w:val="20"/>
          <w:szCs w:val="20"/>
        </w:rPr>
        <w:t>ser</w:t>
      </w:r>
      <w:r w:rsidRPr="00BD0A41">
        <w:rPr>
          <w:rFonts w:ascii="Cambria" w:hAnsi="Cambria"/>
          <w:color w:val="221F1F"/>
          <w:sz w:val="20"/>
          <w:szCs w:val="20"/>
        </w:rPr>
        <w:t xml:space="preserve">a  </w:t>
      </w:r>
      <w:r w:rsidRPr="00BD0A41">
        <w:rPr>
          <w:rFonts w:ascii="Cambria" w:hAnsi="Cambria"/>
          <w:color w:val="221F1F"/>
          <w:spacing w:val="5"/>
          <w:sz w:val="20"/>
          <w:szCs w:val="20"/>
        </w:rPr>
        <w:t>rejeté</w:t>
      </w:r>
      <w:r w:rsidRPr="00BD0A41">
        <w:rPr>
          <w:rFonts w:ascii="Cambria" w:hAnsi="Cambria"/>
          <w:color w:val="221F1F"/>
          <w:sz w:val="20"/>
          <w:szCs w:val="20"/>
        </w:rPr>
        <w:t>e</w:t>
      </w:r>
      <w:proofErr w:type="gramEnd"/>
      <w:r w:rsidRPr="00BD0A41">
        <w:rPr>
          <w:rFonts w:ascii="Cambria" w:hAnsi="Cambria"/>
          <w:color w:val="221F1F"/>
          <w:sz w:val="20"/>
          <w:szCs w:val="20"/>
        </w:rPr>
        <w:t xml:space="preserve"> </w:t>
      </w:r>
      <w:r w:rsidRPr="00BD0A41">
        <w:rPr>
          <w:rFonts w:ascii="Cambria" w:hAnsi="Cambria"/>
          <w:color w:val="221F1F"/>
          <w:spacing w:val="5"/>
          <w:sz w:val="20"/>
          <w:szCs w:val="20"/>
        </w:rPr>
        <w:t>pa</w:t>
      </w:r>
      <w:r w:rsidRPr="00BD0A41">
        <w:rPr>
          <w:rFonts w:ascii="Cambria" w:hAnsi="Cambria"/>
          <w:color w:val="221F1F"/>
          <w:sz w:val="20"/>
          <w:szCs w:val="20"/>
        </w:rPr>
        <w:t xml:space="preserve">r </w:t>
      </w:r>
      <w:r w:rsidRPr="00BD0A41">
        <w:rPr>
          <w:rFonts w:ascii="Cambria" w:hAnsi="Cambria"/>
          <w:color w:val="221F1F"/>
          <w:spacing w:val="5"/>
          <w:sz w:val="20"/>
          <w:szCs w:val="20"/>
        </w:rPr>
        <w:t>l’Autorité Contractante</w:t>
      </w:r>
      <w:r w:rsidRPr="00BD0A41">
        <w:rPr>
          <w:rFonts w:ascii="Cambria" w:hAnsi="Cambria"/>
          <w:color w:val="221F1F"/>
          <w:sz w:val="20"/>
          <w:szCs w:val="20"/>
        </w:rPr>
        <w:t xml:space="preserve"> comme non conforme.</w:t>
      </w:r>
    </w:p>
    <w:p w:rsidR="000B7A40" w:rsidRPr="00BD0A41" w:rsidRDefault="000B7A40" w:rsidP="000B7A40">
      <w:pPr>
        <w:widowControl w:val="0"/>
        <w:autoSpaceDE w:val="0"/>
        <w:autoSpaceDN w:val="0"/>
        <w:adjustRightInd w:val="0"/>
        <w:spacing w:line="250" w:lineRule="auto"/>
        <w:ind w:left="738" w:right="-20" w:hanging="624"/>
        <w:jc w:val="both"/>
        <w:rPr>
          <w:rFonts w:ascii="Cambria" w:hAnsi="Cambria"/>
          <w:color w:val="000000"/>
          <w:sz w:val="20"/>
          <w:szCs w:val="20"/>
        </w:rPr>
      </w:pPr>
      <w:r w:rsidRPr="00BD0A41">
        <w:rPr>
          <w:rFonts w:ascii="Cambria" w:hAnsi="Cambria"/>
          <w:color w:val="221F1F"/>
          <w:sz w:val="20"/>
          <w:szCs w:val="20"/>
        </w:rPr>
        <w:t xml:space="preserve">16.2. </w:t>
      </w:r>
      <w:r w:rsidRPr="00BD0A41">
        <w:rPr>
          <w:rFonts w:ascii="Cambria" w:hAnsi="Cambria"/>
          <w:color w:val="221F1F"/>
          <w:spacing w:val="5"/>
          <w:sz w:val="20"/>
          <w:szCs w:val="20"/>
        </w:rPr>
        <w:t>Dan</w:t>
      </w:r>
      <w:r w:rsidRPr="00BD0A41">
        <w:rPr>
          <w:rFonts w:ascii="Cambria" w:hAnsi="Cambria"/>
          <w:color w:val="221F1F"/>
          <w:sz w:val="20"/>
          <w:szCs w:val="20"/>
        </w:rPr>
        <w:t xml:space="preserve">s </w:t>
      </w:r>
      <w:r w:rsidRPr="00BD0A41">
        <w:rPr>
          <w:rFonts w:ascii="Cambria" w:hAnsi="Cambria"/>
          <w:color w:val="221F1F"/>
          <w:spacing w:val="5"/>
          <w:sz w:val="20"/>
          <w:szCs w:val="20"/>
        </w:rPr>
        <w:t>de</w:t>
      </w:r>
      <w:r w:rsidRPr="00BD0A41">
        <w:rPr>
          <w:rFonts w:ascii="Cambria" w:hAnsi="Cambria"/>
          <w:color w:val="221F1F"/>
          <w:sz w:val="20"/>
          <w:szCs w:val="20"/>
        </w:rPr>
        <w:t xml:space="preserve">s </w:t>
      </w:r>
      <w:r w:rsidRPr="00BD0A41">
        <w:rPr>
          <w:rFonts w:ascii="Cambria" w:hAnsi="Cambria"/>
          <w:color w:val="221F1F"/>
          <w:spacing w:val="5"/>
          <w:sz w:val="20"/>
          <w:szCs w:val="20"/>
        </w:rPr>
        <w:t>circonstance</w:t>
      </w:r>
      <w:r w:rsidRPr="00BD0A41">
        <w:rPr>
          <w:rFonts w:ascii="Cambria" w:hAnsi="Cambria"/>
          <w:color w:val="221F1F"/>
          <w:sz w:val="20"/>
          <w:szCs w:val="20"/>
        </w:rPr>
        <w:t xml:space="preserve">s </w:t>
      </w:r>
      <w:r w:rsidRPr="00BD0A41">
        <w:rPr>
          <w:rFonts w:ascii="Cambria" w:hAnsi="Cambria"/>
          <w:color w:val="221F1F"/>
          <w:spacing w:val="5"/>
          <w:sz w:val="20"/>
          <w:szCs w:val="20"/>
        </w:rPr>
        <w:t>exceptionnelles, l’Autorité Contractante</w:t>
      </w:r>
      <w:r w:rsidRPr="00BD0A41">
        <w:rPr>
          <w:rFonts w:ascii="Cambria" w:hAnsi="Cambria"/>
          <w:color w:val="221F1F"/>
          <w:sz w:val="20"/>
          <w:szCs w:val="20"/>
        </w:rPr>
        <w:t xml:space="preserve"> peut solliciter le consentement du soumissionnaire à une prolongation du délai de validité. La demande et les réponses qui lui seront faites le seront par écrit (ou par télécopie). La validité de la cautiondesoumissionprévueàl'article17du RGAO sera de même prolongée pour une durée correspondante. Un Soumissionnaire peut refuser de prolonger la validité de son offre sans perdre sa caution de soumission. </w:t>
      </w:r>
      <w:r w:rsidRPr="00BD0A41">
        <w:rPr>
          <w:rFonts w:ascii="Cambria" w:hAnsi="Cambria"/>
          <w:color w:val="221F1F"/>
          <w:spacing w:val="5"/>
          <w:sz w:val="20"/>
          <w:szCs w:val="20"/>
        </w:rPr>
        <w:t>U</w:t>
      </w:r>
      <w:r w:rsidRPr="00BD0A41">
        <w:rPr>
          <w:rFonts w:ascii="Cambria" w:hAnsi="Cambria"/>
          <w:color w:val="221F1F"/>
          <w:sz w:val="20"/>
          <w:szCs w:val="20"/>
        </w:rPr>
        <w:t xml:space="preserve">n   </w:t>
      </w:r>
      <w:r w:rsidRPr="00BD0A41">
        <w:rPr>
          <w:rFonts w:ascii="Cambria" w:hAnsi="Cambria"/>
          <w:color w:val="221F1F"/>
          <w:spacing w:val="5"/>
          <w:sz w:val="20"/>
          <w:szCs w:val="20"/>
        </w:rPr>
        <w:t>soumissionnair</w:t>
      </w:r>
      <w:r w:rsidRPr="00BD0A41">
        <w:rPr>
          <w:rFonts w:ascii="Cambria" w:hAnsi="Cambria"/>
          <w:color w:val="221F1F"/>
          <w:sz w:val="20"/>
          <w:szCs w:val="20"/>
        </w:rPr>
        <w:t xml:space="preserve">e   </w:t>
      </w:r>
      <w:proofErr w:type="gramStart"/>
      <w:r w:rsidRPr="00BD0A41">
        <w:rPr>
          <w:rFonts w:ascii="Cambria" w:hAnsi="Cambria"/>
          <w:color w:val="221F1F"/>
          <w:spacing w:val="5"/>
          <w:sz w:val="20"/>
          <w:szCs w:val="20"/>
        </w:rPr>
        <w:t>qu</w:t>
      </w:r>
      <w:r w:rsidRPr="00BD0A41">
        <w:rPr>
          <w:rFonts w:ascii="Cambria" w:hAnsi="Cambria"/>
          <w:color w:val="221F1F"/>
          <w:sz w:val="20"/>
          <w:szCs w:val="20"/>
        </w:rPr>
        <w:t xml:space="preserve">i  </w:t>
      </w:r>
      <w:r w:rsidRPr="00BD0A41">
        <w:rPr>
          <w:rFonts w:ascii="Cambria" w:hAnsi="Cambria"/>
          <w:color w:val="221F1F"/>
          <w:spacing w:val="5"/>
          <w:sz w:val="20"/>
          <w:szCs w:val="20"/>
        </w:rPr>
        <w:t>consen</w:t>
      </w:r>
      <w:r w:rsidRPr="00BD0A41">
        <w:rPr>
          <w:rFonts w:ascii="Cambria" w:hAnsi="Cambria"/>
          <w:color w:val="221F1F"/>
          <w:sz w:val="20"/>
          <w:szCs w:val="20"/>
        </w:rPr>
        <w:t>t</w:t>
      </w:r>
      <w:proofErr w:type="gramEnd"/>
      <w:r w:rsidRPr="00BD0A41">
        <w:rPr>
          <w:rFonts w:ascii="Cambria" w:hAnsi="Cambria"/>
          <w:color w:val="221F1F"/>
          <w:sz w:val="20"/>
          <w:szCs w:val="20"/>
        </w:rPr>
        <w:t xml:space="preserve">   à   </w:t>
      </w:r>
      <w:r w:rsidRPr="00BD0A41">
        <w:rPr>
          <w:rFonts w:ascii="Cambria" w:hAnsi="Cambria"/>
          <w:color w:val="221F1F"/>
          <w:spacing w:val="5"/>
          <w:sz w:val="20"/>
          <w:szCs w:val="20"/>
        </w:rPr>
        <w:t xml:space="preserve">une </w:t>
      </w:r>
      <w:r w:rsidRPr="00BD0A41">
        <w:rPr>
          <w:rFonts w:ascii="Cambria" w:hAnsi="Cambria"/>
          <w:color w:val="221F1F"/>
          <w:sz w:val="20"/>
          <w:szCs w:val="20"/>
        </w:rPr>
        <w:t>prolongation ne se verra pas demander de modifier son offre, ni ne sera autorisé à le faire.</w:t>
      </w:r>
    </w:p>
    <w:p w:rsidR="000B7A40" w:rsidRPr="00BD0A41" w:rsidRDefault="000B7A40" w:rsidP="000B7A40">
      <w:pPr>
        <w:widowControl w:val="0"/>
        <w:tabs>
          <w:tab w:val="left" w:pos="800"/>
          <w:tab w:val="left" w:pos="2000"/>
          <w:tab w:val="left" w:pos="3220"/>
          <w:tab w:val="left" w:pos="3960"/>
        </w:tabs>
        <w:autoSpaceDE w:val="0"/>
        <w:autoSpaceDN w:val="0"/>
        <w:adjustRightInd w:val="0"/>
        <w:spacing w:line="250" w:lineRule="auto"/>
        <w:ind w:left="738" w:right="-20" w:hanging="624"/>
        <w:jc w:val="both"/>
        <w:rPr>
          <w:rFonts w:ascii="Cambria" w:hAnsi="Cambria"/>
          <w:color w:val="000000"/>
          <w:sz w:val="20"/>
          <w:szCs w:val="20"/>
        </w:rPr>
      </w:pPr>
      <w:r w:rsidRPr="00BD0A41">
        <w:rPr>
          <w:rFonts w:ascii="Cambria" w:hAnsi="Cambria"/>
          <w:color w:val="221F1F"/>
          <w:sz w:val="20"/>
          <w:szCs w:val="20"/>
        </w:rPr>
        <w:t>16.3.</w:t>
      </w:r>
      <w:r w:rsidRPr="00BD0A41">
        <w:rPr>
          <w:rFonts w:ascii="Cambria" w:hAnsi="Cambria"/>
          <w:color w:val="221F1F"/>
          <w:sz w:val="20"/>
          <w:szCs w:val="20"/>
        </w:rPr>
        <w:tab/>
      </w:r>
      <w:r w:rsidRPr="00BD0A41">
        <w:rPr>
          <w:rFonts w:ascii="Cambria" w:hAnsi="Cambria"/>
          <w:color w:val="221F1F"/>
          <w:sz w:val="20"/>
          <w:szCs w:val="20"/>
        </w:rPr>
        <w:tab/>
        <w:t xml:space="preserve">Lorsque le marché ne comporte pas d’article de révision de prix et que la période de validité des offres est prorogée de plus de </w:t>
      </w:r>
      <w:proofErr w:type="gramStart"/>
      <w:r w:rsidRPr="00BD0A41">
        <w:rPr>
          <w:rFonts w:ascii="Cambria" w:hAnsi="Cambria"/>
          <w:b/>
          <w:color w:val="221F1F"/>
          <w:sz w:val="20"/>
          <w:szCs w:val="20"/>
        </w:rPr>
        <w:t>soixante(</w:t>
      </w:r>
      <w:proofErr w:type="gramEnd"/>
      <w:r w:rsidRPr="00BD0A41">
        <w:rPr>
          <w:rFonts w:ascii="Cambria" w:hAnsi="Cambria"/>
          <w:b/>
          <w:color w:val="221F1F"/>
          <w:sz w:val="20"/>
          <w:szCs w:val="20"/>
        </w:rPr>
        <w:t>60)jours</w:t>
      </w:r>
      <w:r w:rsidRPr="00BD0A41">
        <w:rPr>
          <w:rFonts w:ascii="Cambria" w:hAnsi="Cambria"/>
          <w:color w:val="221F1F"/>
          <w:sz w:val="20"/>
          <w:szCs w:val="20"/>
        </w:rPr>
        <w:t xml:space="preserve">, les montants payables au soumissionnaire retenu, seront actualisés par application de la formule y relative figurant à la demande de prorogation que </w:t>
      </w:r>
      <w:r w:rsidRPr="00BD0A41">
        <w:rPr>
          <w:rFonts w:ascii="Cambria" w:hAnsi="Cambria"/>
          <w:color w:val="221F1F"/>
          <w:spacing w:val="5"/>
          <w:sz w:val="20"/>
          <w:szCs w:val="20"/>
        </w:rPr>
        <w:t>l’Autorité Contractante adresser</w:t>
      </w:r>
      <w:r w:rsidRPr="00BD0A41">
        <w:rPr>
          <w:rFonts w:ascii="Cambria" w:hAnsi="Cambria"/>
          <w:color w:val="221F1F"/>
          <w:sz w:val="20"/>
          <w:szCs w:val="20"/>
        </w:rPr>
        <w:t xml:space="preserve">a </w:t>
      </w:r>
      <w:r w:rsidRPr="00BD0A41">
        <w:rPr>
          <w:rFonts w:ascii="Cambria" w:hAnsi="Cambria"/>
          <w:color w:val="221F1F"/>
          <w:spacing w:val="5"/>
          <w:sz w:val="20"/>
          <w:szCs w:val="20"/>
        </w:rPr>
        <w:t>au(x</w:t>
      </w:r>
      <w:r w:rsidRPr="00BD0A41">
        <w:rPr>
          <w:rFonts w:ascii="Cambria" w:hAnsi="Cambria"/>
          <w:color w:val="221F1F"/>
          <w:sz w:val="20"/>
          <w:szCs w:val="20"/>
        </w:rPr>
        <w:t xml:space="preserve">) </w:t>
      </w:r>
      <w:r w:rsidRPr="00BD0A41">
        <w:rPr>
          <w:rFonts w:ascii="Cambria" w:hAnsi="Cambria"/>
          <w:color w:val="221F1F"/>
          <w:spacing w:val="5"/>
          <w:sz w:val="20"/>
          <w:szCs w:val="20"/>
        </w:rPr>
        <w:t>soumission</w:t>
      </w:r>
      <w:r w:rsidRPr="00BD0A41">
        <w:rPr>
          <w:rFonts w:ascii="Cambria" w:hAnsi="Cambria"/>
          <w:color w:val="221F1F"/>
          <w:sz w:val="20"/>
          <w:szCs w:val="20"/>
        </w:rPr>
        <w:t xml:space="preserve">naire(s). La période d’actualisation ira de la date de dépassement des </w:t>
      </w:r>
      <w:proofErr w:type="gramStart"/>
      <w:r w:rsidRPr="00BD0A41">
        <w:rPr>
          <w:rFonts w:ascii="Cambria" w:hAnsi="Cambria"/>
          <w:b/>
          <w:color w:val="221F1F"/>
          <w:sz w:val="20"/>
          <w:szCs w:val="20"/>
        </w:rPr>
        <w:t>soixante(</w:t>
      </w:r>
      <w:proofErr w:type="gramEnd"/>
      <w:r w:rsidRPr="00BD0A41">
        <w:rPr>
          <w:rFonts w:ascii="Cambria" w:hAnsi="Cambria"/>
          <w:b/>
          <w:color w:val="221F1F"/>
          <w:sz w:val="20"/>
          <w:szCs w:val="20"/>
        </w:rPr>
        <w:t>60)jours</w:t>
      </w:r>
      <w:r w:rsidRPr="00BD0A41">
        <w:rPr>
          <w:rFonts w:ascii="Cambria" w:hAnsi="Cambria"/>
          <w:color w:val="221F1F"/>
          <w:sz w:val="20"/>
          <w:szCs w:val="20"/>
        </w:rPr>
        <w:t xml:space="preserve"> à  la  date  de  notification  du  marché  ou  de l’ordre de service de démarrage des travaux au soumissionnaire retenu, tel que prévu par le CCAP. L’effet de l’actualisation n’est pas pris en considération aux fins de l’évaluation.</w:t>
      </w:r>
    </w:p>
    <w:p w:rsidR="000B7A40" w:rsidRPr="00BD0A41" w:rsidRDefault="000B7A40" w:rsidP="000B7A40">
      <w:pPr>
        <w:widowControl w:val="0"/>
        <w:autoSpaceDE w:val="0"/>
        <w:autoSpaceDN w:val="0"/>
        <w:adjustRightInd w:val="0"/>
        <w:ind w:left="114" w:right="-20"/>
        <w:rPr>
          <w:rFonts w:ascii="Cambria" w:hAnsi="Cambria"/>
          <w:b/>
          <w:bCs/>
          <w:color w:val="221F1F"/>
          <w:sz w:val="20"/>
          <w:szCs w:val="20"/>
        </w:rPr>
      </w:pPr>
    </w:p>
    <w:p w:rsidR="000B7A40" w:rsidRPr="00BD0A41" w:rsidRDefault="000B7A40" w:rsidP="000B7A40">
      <w:pPr>
        <w:widowControl w:val="0"/>
        <w:autoSpaceDE w:val="0"/>
        <w:autoSpaceDN w:val="0"/>
        <w:adjustRightInd w:val="0"/>
        <w:ind w:left="114" w:right="-20"/>
        <w:rPr>
          <w:rFonts w:ascii="Cambria" w:hAnsi="Cambria"/>
          <w:color w:val="000000"/>
          <w:sz w:val="20"/>
          <w:szCs w:val="20"/>
        </w:rPr>
      </w:pPr>
      <w:r w:rsidRPr="00BD0A41">
        <w:rPr>
          <w:rFonts w:ascii="Cambria" w:hAnsi="Cambria"/>
          <w:b/>
          <w:bCs/>
          <w:color w:val="221F1F"/>
          <w:sz w:val="20"/>
          <w:szCs w:val="20"/>
        </w:rPr>
        <w:t>Article</w:t>
      </w:r>
      <w:proofErr w:type="gramStart"/>
      <w:r w:rsidRPr="00BD0A41">
        <w:rPr>
          <w:rFonts w:ascii="Cambria" w:hAnsi="Cambria"/>
          <w:b/>
          <w:bCs/>
          <w:color w:val="221F1F"/>
          <w:sz w:val="20"/>
          <w:szCs w:val="20"/>
        </w:rPr>
        <w:t>17:Caution</w:t>
      </w:r>
      <w:proofErr w:type="gramEnd"/>
      <w:r w:rsidRPr="00BD0A41">
        <w:rPr>
          <w:rFonts w:ascii="Cambria" w:hAnsi="Cambria"/>
          <w:b/>
          <w:bCs/>
          <w:color w:val="221F1F"/>
          <w:sz w:val="20"/>
          <w:szCs w:val="20"/>
        </w:rPr>
        <w:t xml:space="preserve"> de soumission</w:t>
      </w:r>
    </w:p>
    <w:p w:rsidR="000B7A40" w:rsidRPr="00BD0A41" w:rsidRDefault="000B7A40" w:rsidP="000B7A40">
      <w:pPr>
        <w:widowControl w:val="0"/>
        <w:autoSpaceDE w:val="0"/>
        <w:autoSpaceDN w:val="0"/>
        <w:adjustRightInd w:val="0"/>
        <w:spacing w:line="250" w:lineRule="auto"/>
        <w:ind w:left="738" w:right="-20" w:hanging="624"/>
        <w:jc w:val="both"/>
        <w:rPr>
          <w:rFonts w:ascii="Cambria" w:hAnsi="Cambria"/>
          <w:color w:val="000000"/>
          <w:sz w:val="20"/>
          <w:szCs w:val="20"/>
        </w:rPr>
      </w:pPr>
      <w:r w:rsidRPr="00BD0A41">
        <w:rPr>
          <w:rFonts w:ascii="Cambria" w:hAnsi="Cambria"/>
          <w:color w:val="221F1F"/>
          <w:sz w:val="20"/>
          <w:szCs w:val="20"/>
        </w:rPr>
        <w:t xml:space="preserve">17.1. </w:t>
      </w:r>
      <w:r w:rsidRPr="00BD0A41">
        <w:rPr>
          <w:rFonts w:ascii="Cambria" w:hAnsi="Cambria"/>
          <w:color w:val="221F1F"/>
          <w:spacing w:val="3"/>
          <w:sz w:val="20"/>
          <w:szCs w:val="20"/>
        </w:rPr>
        <w:t>E</w:t>
      </w:r>
      <w:r w:rsidRPr="00BD0A41">
        <w:rPr>
          <w:rFonts w:ascii="Cambria" w:hAnsi="Cambria"/>
          <w:color w:val="221F1F"/>
          <w:sz w:val="20"/>
          <w:szCs w:val="20"/>
        </w:rPr>
        <w:t xml:space="preserve">n </w:t>
      </w:r>
      <w:r w:rsidRPr="00BD0A41">
        <w:rPr>
          <w:rFonts w:ascii="Cambria" w:hAnsi="Cambria"/>
          <w:color w:val="221F1F"/>
          <w:spacing w:val="3"/>
          <w:sz w:val="20"/>
          <w:szCs w:val="20"/>
        </w:rPr>
        <w:t>applicatio</w:t>
      </w:r>
      <w:r w:rsidRPr="00BD0A41">
        <w:rPr>
          <w:rFonts w:ascii="Cambria" w:hAnsi="Cambria"/>
          <w:color w:val="221F1F"/>
          <w:sz w:val="20"/>
          <w:szCs w:val="20"/>
        </w:rPr>
        <w:t xml:space="preserve">n </w:t>
      </w:r>
      <w:r w:rsidRPr="00BD0A41">
        <w:rPr>
          <w:rFonts w:ascii="Cambria" w:hAnsi="Cambria"/>
          <w:color w:val="221F1F"/>
          <w:spacing w:val="3"/>
          <w:sz w:val="20"/>
          <w:szCs w:val="20"/>
        </w:rPr>
        <w:t>d</w:t>
      </w:r>
      <w:r w:rsidRPr="00BD0A41">
        <w:rPr>
          <w:rFonts w:ascii="Cambria" w:hAnsi="Cambria"/>
          <w:color w:val="221F1F"/>
          <w:sz w:val="20"/>
          <w:szCs w:val="20"/>
        </w:rPr>
        <w:t xml:space="preserve">e </w:t>
      </w:r>
      <w:r w:rsidRPr="00BD0A41">
        <w:rPr>
          <w:rFonts w:ascii="Cambria" w:hAnsi="Cambria"/>
          <w:color w:val="221F1F"/>
          <w:spacing w:val="3"/>
          <w:sz w:val="20"/>
          <w:szCs w:val="20"/>
        </w:rPr>
        <w:t>l'articl</w:t>
      </w:r>
      <w:r w:rsidRPr="00BD0A41">
        <w:rPr>
          <w:rFonts w:ascii="Cambria" w:hAnsi="Cambria"/>
          <w:color w:val="221F1F"/>
          <w:sz w:val="20"/>
          <w:szCs w:val="20"/>
        </w:rPr>
        <w:t xml:space="preserve">e </w:t>
      </w:r>
      <w:r w:rsidRPr="00BD0A41">
        <w:rPr>
          <w:rFonts w:ascii="Cambria" w:hAnsi="Cambria"/>
          <w:color w:val="221F1F"/>
          <w:spacing w:val="3"/>
          <w:sz w:val="20"/>
          <w:szCs w:val="20"/>
        </w:rPr>
        <w:t>1</w:t>
      </w:r>
      <w:r w:rsidRPr="00BD0A41">
        <w:rPr>
          <w:rFonts w:ascii="Cambria" w:hAnsi="Cambria"/>
          <w:color w:val="221F1F"/>
          <w:sz w:val="20"/>
          <w:szCs w:val="20"/>
        </w:rPr>
        <w:t>3</w:t>
      </w:r>
      <w:r w:rsidRPr="00BD0A41">
        <w:rPr>
          <w:rFonts w:ascii="Cambria" w:hAnsi="Cambria"/>
          <w:color w:val="221F1F"/>
          <w:spacing w:val="3"/>
          <w:sz w:val="20"/>
          <w:szCs w:val="20"/>
        </w:rPr>
        <w:t>d</w:t>
      </w:r>
      <w:r w:rsidRPr="00BD0A41">
        <w:rPr>
          <w:rFonts w:ascii="Cambria" w:hAnsi="Cambria"/>
          <w:color w:val="221F1F"/>
          <w:sz w:val="20"/>
          <w:szCs w:val="20"/>
        </w:rPr>
        <w:t>u</w:t>
      </w:r>
      <w:r w:rsidRPr="00BD0A41">
        <w:rPr>
          <w:rFonts w:ascii="Cambria" w:hAnsi="Cambria"/>
          <w:color w:val="221F1F"/>
          <w:spacing w:val="3"/>
          <w:sz w:val="20"/>
          <w:szCs w:val="20"/>
        </w:rPr>
        <w:t xml:space="preserve">RGAO, </w:t>
      </w:r>
      <w:r w:rsidRPr="00BD0A41">
        <w:rPr>
          <w:rFonts w:ascii="Cambria" w:hAnsi="Cambria"/>
          <w:color w:val="221F1F"/>
          <w:sz w:val="20"/>
          <w:szCs w:val="20"/>
        </w:rPr>
        <w:t xml:space="preserve">le soumissionnaire fournira une caution de </w:t>
      </w:r>
      <w:proofErr w:type="gramStart"/>
      <w:r w:rsidRPr="00BD0A41">
        <w:rPr>
          <w:rFonts w:ascii="Cambria" w:hAnsi="Cambria"/>
          <w:color w:val="221F1F"/>
          <w:spacing w:val="5"/>
          <w:sz w:val="20"/>
          <w:szCs w:val="20"/>
        </w:rPr>
        <w:t>soumissio</w:t>
      </w:r>
      <w:r w:rsidRPr="00BD0A41">
        <w:rPr>
          <w:rFonts w:ascii="Cambria" w:hAnsi="Cambria"/>
          <w:color w:val="221F1F"/>
          <w:sz w:val="20"/>
          <w:szCs w:val="20"/>
        </w:rPr>
        <w:t xml:space="preserve">n  </w:t>
      </w:r>
      <w:r w:rsidRPr="00BD0A41">
        <w:rPr>
          <w:rFonts w:ascii="Cambria" w:hAnsi="Cambria"/>
          <w:color w:val="221F1F"/>
          <w:spacing w:val="5"/>
          <w:sz w:val="20"/>
          <w:szCs w:val="20"/>
        </w:rPr>
        <w:t>d</w:t>
      </w:r>
      <w:r w:rsidRPr="00BD0A41">
        <w:rPr>
          <w:rFonts w:ascii="Cambria" w:hAnsi="Cambria"/>
          <w:color w:val="221F1F"/>
          <w:sz w:val="20"/>
          <w:szCs w:val="20"/>
        </w:rPr>
        <w:t>u</w:t>
      </w:r>
      <w:proofErr w:type="gramEnd"/>
      <w:r w:rsidRPr="00BD0A41">
        <w:rPr>
          <w:rFonts w:ascii="Cambria" w:hAnsi="Cambria"/>
          <w:color w:val="221F1F"/>
          <w:sz w:val="20"/>
          <w:szCs w:val="20"/>
        </w:rPr>
        <w:t xml:space="preserve">  </w:t>
      </w:r>
      <w:r w:rsidRPr="00BD0A41">
        <w:rPr>
          <w:rFonts w:ascii="Cambria" w:hAnsi="Cambria"/>
          <w:color w:val="221F1F"/>
          <w:spacing w:val="5"/>
          <w:sz w:val="20"/>
          <w:szCs w:val="20"/>
        </w:rPr>
        <w:t>montan</w:t>
      </w:r>
      <w:r w:rsidRPr="00BD0A41">
        <w:rPr>
          <w:rFonts w:ascii="Cambria" w:hAnsi="Cambria"/>
          <w:color w:val="221F1F"/>
          <w:sz w:val="20"/>
          <w:szCs w:val="20"/>
        </w:rPr>
        <w:t xml:space="preserve">t </w:t>
      </w:r>
      <w:r w:rsidRPr="00BD0A41">
        <w:rPr>
          <w:rFonts w:ascii="Cambria" w:hAnsi="Cambria"/>
          <w:color w:val="221F1F"/>
          <w:spacing w:val="5"/>
          <w:sz w:val="20"/>
          <w:szCs w:val="20"/>
        </w:rPr>
        <w:t>spécifi</w:t>
      </w:r>
      <w:r w:rsidRPr="00BD0A41">
        <w:rPr>
          <w:rFonts w:ascii="Cambria" w:hAnsi="Cambria"/>
          <w:color w:val="221F1F"/>
          <w:sz w:val="20"/>
          <w:szCs w:val="20"/>
        </w:rPr>
        <w:t xml:space="preserve">é  </w:t>
      </w:r>
      <w:r w:rsidRPr="00BD0A41">
        <w:rPr>
          <w:rFonts w:ascii="Cambria" w:hAnsi="Cambria"/>
          <w:color w:val="221F1F"/>
          <w:spacing w:val="5"/>
          <w:sz w:val="20"/>
          <w:szCs w:val="20"/>
        </w:rPr>
        <w:t>dan</w:t>
      </w:r>
      <w:r w:rsidRPr="00BD0A41">
        <w:rPr>
          <w:rFonts w:ascii="Cambria" w:hAnsi="Cambria"/>
          <w:color w:val="221F1F"/>
          <w:sz w:val="20"/>
          <w:szCs w:val="20"/>
        </w:rPr>
        <w:t xml:space="preserve">s  </w:t>
      </w:r>
      <w:r w:rsidRPr="00BD0A41">
        <w:rPr>
          <w:rFonts w:ascii="Cambria" w:hAnsi="Cambria"/>
          <w:color w:val="221F1F"/>
          <w:spacing w:val="5"/>
          <w:sz w:val="20"/>
          <w:szCs w:val="20"/>
        </w:rPr>
        <w:t xml:space="preserve">le </w:t>
      </w:r>
      <w:r w:rsidRPr="00BD0A41">
        <w:rPr>
          <w:rFonts w:ascii="Cambria" w:hAnsi="Cambria"/>
          <w:color w:val="221F1F"/>
          <w:spacing w:val="2"/>
          <w:sz w:val="20"/>
          <w:szCs w:val="20"/>
        </w:rPr>
        <w:t>Règlemen</w:t>
      </w:r>
      <w:r w:rsidRPr="00BD0A41">
        <w:rPr>
          <w:rFonts w:ascii="Cambria" w:hAnsi="Cambria"/>
          <w:color w:val="221F1F"/>
          <w:sz w:val="20"/>
          <w:szCs w:val="20"/>
        </w:rPr>
        <w:t xml:space="preserve">t  </w:t>
      </w:r>
      <w:r w:rsidRPr="00BD0A41">
        <w:rPr>
          <w:rFonts w:ascii="Cambria" w:hAnsi="Cambria"/>
          <w:color w:val="221F1F"/>
          <w:spacing w:val="2"/>
          <w:sz w:val="20"/>
          <w:szCs w:val="20"/>
        </w:rPr>
        <w:t>Particulie</w:t>
      </w:r>
      <w:r w:rsidRPr="00BD0A41">
        <w:rPr>
          <w:rFonts w:ascii="Cambria" w:hAnsi="Cambria"/>
          <w:color w:val="221F1F"/>
          <w:sz w:val="20"/>
          <w:szCs w:val="20"/>
        </w:rPr>
        <w:t xml:space="preserve">r </w:t>
      </w:r>
      <w:r w:rsidRPr="00BD0A41">
        <w:rPr>
          <w:rFonts w:ascii="Cambria" w:hAnsi="Cambria"/>
          <w:color w:val="221F1F"/>
          <w:spacing w:val="2"/>
          <w:sz w:val="20"/>
          <w:szCs w:val="20"/>
        </w:rPr>
        <w:t>d</w:t>
      </w:r>
      <w:r w:rsidRPr="00BD0A41">
        <w:rPr>
          <w:rFonts w:ascii="Cambria" w:hAnsi="Cambria"/>
          <w:color w:val="221F1F"/>
          <w:sz w:val="20"/>
          <w:szCs w:val="20"/>
        </w:rPr>
        <w:t xml:space="preserve">e </w:t>
      </w:r>
      <w:r w:rsidRPr="00BD0A41">
        <w:rPr>
          <w:rFonts w:ascii="Cambria" w:hAnsi="Cambria"/>
          <w:color w:val="221F1F"/>
          <w:spacing w:val="2"/>
          <w:sz w:val="20"/>
          <w:szCs w:val="20"/>
        </w:rPr>
        <w:t>l'Appe</w:t>
      </w:r>
      <w:r w:rsidRPr="00BD0A41">
        <w:rPr>
          <w:rFonts w:ascii="Cambria" w:hAnsi="Cambria"/>
          <w:color w:val="221F1F"/>
          <w:sz w:val="20"/>
          <w:szCs w:val="20"/>
        </w:rPr>
        <w:t xml:space="preserve">l  </w:t>
      </w:r>
      <w:r w:rsidRPr="00BD0A41">
        <w:rPr>
          <w:rFonts w:ascii="Cambria" w:hAnsi="Cambria"/>
          <w:color w:val="221F1F"/>
          <w:spacing w:val="2"/>
          <w:sz w:val="20"/>
          <w:szCs w:val="20"/>
        </w:rPr>
        <w:t xml:space="preserve">d'Offres, </w:t>
      </w:r>
      <w:r w:rsidRPr="00BD0A41">
        <w:rPr>
          <w:rFonts w:ascii="Cambria" w:hAnsi="Cambria"/>
          <w:color w:val="221F1F"/>
          <w:sz w:val="20"/>
          <w:szCs w:val="20"/>
        </w:rPr>
        <w:t>laquelle fera partie intégrante de son offre.</w:t>
      </w:r>
    </w:p>
    <w:p w:rsidR="000B7A40" w:rsidRPr="00BD0A41" w:rsidRDefault="000B7A40" w:rsidP="000B7A40">
      <w:pPr>
        <w:widowControl w:val="0"/>
        <w:autoSpaceDE w:val="0"/>
        <w:autoSpaceDN w:val="0"/>
        <w:adjustRightInd w:val="0"/>
        <w:spacing w:line="250" w:lineRule="auto"/>
        <w:ind w:left="738" w:right="-15" w:hanging="624"/>
        <w:jc w:val="both"/>
        <w:rPr>
          <w:rFonts w:ascii="Cambria" w:hAnsi="Cambria"/>
          <w:sz w:val="20"/>
          <w:szCs w:val="20"/>
        </w:rPr>
      </w:pPr>
      <w:r w:rsidRPr="00BD0A41">
        <w:rPr>
          <w:rFonts w:ascii="Cambria" w:hAnsi="Cambria"/>
          <w:color w:val="221F1F"/>
          <w:sz w:val="20"/>
          <w:szCs w:val="20"/>
        </w:rPr>
        <w:t xml:space="preserve">17.2. </w:t>
      </w:r>
      <w:r w:rsidRPr="00BD0A41">
        <w:rPr>
          <w:rFonts w:ascii="Cambria" w:hAnsi="Cambria"/>
          <w:sz w:val="20"/>
          <w:szCs w:val="20"/>
        </w:rPr>
        <w:t xml:space="preserve">La caution de soumission sera conforme au modèle présenté dans le Dossier d’Appel </w:t>
      </w:r>
      <w:proofErr w:type="gramStart"/>
      <w:r w:rsidRPr="00BD0A41">
        <w:rPr>
          <w:rFonts w:ascii="Cambria" w:hAnsi="Cambria"/>
          <w:sz w:val="20"/>
          <w:szCs w:val="20"/>
        </w:rPr>
        <w:t>d’Offres;</w:t>
      </w:r>
      <w:proofErr w:type="gramEnd"/>
      <w:r w:rsidRPr="00BD0A41">
        <w:rPr>
          <w:rFonts w:ascii="Cambria" w:hAnsi="Cambria"/>
          <w:sz w:val="20"/>
          <w:szCs w:val="20"/>
        </w:rPr>
        <w:t xml:space="preserve"> d’autres modèles peuvent être autorisés, sous réserve de l’approbation préalable </w:t>
      </w:r>
      <w:r w:rsidRPr="00BD0A41">
        <w:rPr>
          <w:rFonts w:ascii="Cambria" w:hAnsi="Cambria"/>
          <w:color w:val="221F1F"/>
          <w:spacing w:val="5"/>
          <w:sz w:val="20"/>
          <w:szCs w:val="20"/>
        </w:rPr>
        <w:t>de l’Autorité Contractante</w:t>
      </w:r>
      <w:r w:rsidRPr="00BD0A41">
        <w:rPr>
          <w:rFonts w:ascii="Cambria" w:hAnsi="Cambria"/>
          <w:sz w:val="20"/>
          <w:szCs w:val="20"/>
        </w:rPr>
        <w:t xml:space="preserve">. </w:t>
      </w:r>
      <w:r w:rsidRPr="00BD0A41">
        <w:rPr>
          <w:rFonts w:ascii="Cambria" w:hAnsi="Cambria"/>
          <w:spacing w:val="5"/>
          <w:sz w:val="20"/>
          <w:szCs w:val="20"/>
        </w:rPr>
        <w:t>L</w:t>
      </w:r>
      <w:r w:rsidRPr="00BD0A41">
        <w:rPr>
          <w:rFonts w:ascii="Cambria" w:hAnsi="Cambria"/>
          <w:sz w:val="20"/>
          <w:szCs w:val="20"/>
        </w:rPr>
        <w:t xml:space="preserve">a </w:t>
      </w:r>
      <w:r w:rsidRPr="00BD0A41">
        <w:rPr>
          <w:rFonts w:ascii="Cambria" w:hAnsi="Cambria"/>
          <w:spacing w:val="5"/>
          <w:sz w:val="20"/>
          <w:szCs w:val="20"/>
        </w:rPr>
        <w:t>Cautio</w:t>
      </w:r>
      <w:r w:rsidRPr="00BD0A41">
        <w:rPr>
          <w:rFonts w:ascii="Cambria" w:hAnsi="Cambria"/>
          <w:sz w:val="20"/>
          <w:szCs w:val="20"/>
        </w:rPr>
        <w:t xml:space="preserve">n </w:t>
      </w:r>
      <w:r w:rsidRPr="00BD0A41">
        <w:rPr>
          <w:rFonts w:ascii="Cambria" w:hAnsi="Cambria"/>
          <w:spacing w:val="5"/>
          <w:sz w:val="20"/>
          <w:szCs w:val="20"/>
        </w:rPr>
        <w:t xml:space="preserve">de </w:t>
      </w:r>
      <w:r w:rsidRPr="00BD0A41">
        <w:rPr>
          <w:rFonts w:ascii="Cambria" w:hAnsi="Cambria"/>
          <w:sz w:val="20"/>
          <w:szCs w:val="20"/>
        </w:rPr>
        <w:t>soumission demeurera valide pendant trente (</w:t>
      </w:r>
      <w:proofErr w:type="gramStart"/>
      <w:r w:rsidRPr="00BD0A41">
        <w:rPr>
          <w:rFonts w:ascii="Cambria" w:hAnsi="Cambria"/>
          <w:sz w:val="20"/>
          <w:szCs w:val="20"/>
        </w:rPr>
        <w:t>30)jours</w:t>
      </w:r>
      <w:proofErr w:type="gramEnd"/>
      <w:r w:rsidRPr="00BD0A41">
        <w:rPr>
          <w:rFonts w:ascii="Cambria" w:hAnsi="Cambria"/>
          <w:sz w:val="20"/>
          <w:szCs w:val="20"/>
        </w:rPr>
        <w:t xml:space="preserve"> au-delà de la date limite originale de validité des offres, ou de toute nouvelle date limite de validité demandée par le Maître d’Ouvrage et acceptée par le soumission</w:t>
      </w:r>
      <w:r w:rsidRPr="00BD0A41">
        <w:rPr>
          <w:rFonts w:ascii="Cambria" w:hAnsi="Cambria"/>
          <w:spacing w:val="4"/>
          <w:sz w:val="20"/>
          <w:szCs w:val="20"/>
        </w:rPr>
        <w:t>naire</w:t>
      </w:r>
      <w:r w:rsidRPr="00BD0A41">
        <w:rPr>
          <w:rFonts w:ascii="Cambria" w:hAnsi="Cambria"/>
          <w:sz w:val="20"/>
          <w:szCs w:val="20"/>
        </w:rPr>
        <w:t xml:space="preserve">, </w:t>
      </w:r>
      <w:r w:rsidRPr="00BD0A41">
        <w:rPr>
          <w:rFonts w:ascii="Cambria" w:hAnsi="Cambria"/>
          <w:spacing w:val="4"/>
          <w:sz w:val="20"/>
          <w:szCs w:val="20"/>
        </w:rPr>
        <w:t>conformémen</w:t>
      </w:r>
      <w:r w:rsidRPr="00BD0A41">
        <w:rPr>
          <w:rFonts w:ascii="Cambria" w:hAnsi="Cambria"/>
          <w:sz w:val="20"/>
          <w:szCs w:val="20"/>
        </w:rPr>
        <w:t xml:space="preserve">t </w:t>
      </w:r>
      <w:r w:rsidRPr="00BD0A41">
        <w:rPr>
          <w:rFonts w:ascii="Cambria" w:hAnsi="Cambria"/>
          <w:spacing w:val="4"/>
          <w:sz w:val="20"/>
          <w:szCs w:val="20"/>
        </w:rPr>
        <w:t>au</w:t>
      </w:r>
      <w:r w:rsidRPr="00BD0A41">
        <w:rPr>
          <w:rFonts w:ascii="Cambria" w:hAnsi="Cambria"/>
          <w:sz w:val="20"/>
          <w:szCs w:val="20"/>
        </w:rPr>
        <w:t xml:space="preserve">x </w:t>
      </w:r>
      <w:r w:rsidRPr="00BD0A41">
        <w:rPr>
          <w:rFonts w:ascii="Cambria" w:hAnsi="Cambria"/>
          <w:spacing w:val="4"/>
          <w:sz w:val="20"/>
          <w:szCs w:val="20"/>
        </w:rPr>
        <w:t>disposition</w:t>
      </w:r>
      <w:r w:rsidRPr="00BD0A41">
        <w:rPr>
          <w:rFonts w:ascii="Cambria" w:hAnsi="Cambria"/>
          <w:sz w:val="20"/>
          <w:szCs w:val="20"/>
        </w:rPr>
        <w:t xml:space="preserve">s </w:t>
      </w:r>
      <w:r w:rsidRPr="00BD0A41">
        <w:rPr>
          <w:rFonts w:ascii="Cambria" w:hAnsi="Cambria"/>
          <w:spacing w:val="4"/>
          <w:sz w:val="20"/>
          <w:szCs w:val="20"/>
        </w:rPr>
        <w:t xml:space="preserve">de </w:t>
      </w:r>
      <w:r w:rsidRPr="00BD0A41">
        <w:rPr>
          <w:rFonts w:ascii="Cambria" w:hAnsi="Cambria"/>
          <w:sz w:val="20"/>
          <w:szCs w:val="20"/>
        </w:rPr>
        <w:t>l’Article16.2duRGAO.</w:t>
      </w:r>
    </w:p>
    <w:p w:rsidR="000B7A40" w:rsidRPr="00BD0A41" w:rsidRDefault="000B7A40" w:rsidP="000B7A40">
      <w:pPr>
        <w:widowControl w:val="0"/>
        <w:tabs>
          <w:tab w:val="left" w:pos="1560"/>
          <w:tab w:val="left" w:pos="2140"/>
          <w:tab w:val="left" w:pos="3380"/>
          <w:tab w:val="left" w:pos="3820"/>
          <w:tab w:val="left" w:pos="4820"/>
        </w:tabs>
        <w:autoSpaceDE w:val="0"/>
        <w:autoSpaceDN w:val="0"/>
        <w:adjustRightInd w:val="0"/>
        <w:spacing w:line="250" w:lineRule="auto"/>
        <w:ind w:left="624" w:right="90" w:hanging="624"/>
        <w:jc w:val="both"/>
        <w:rPr>
          <w:rFonts w:ascii="Cambria" w:hAnsi="Cambria"/>
          <w:color w:val="000000"/>
          <w:sz w:val="20"/>
          <w:szCs w:val="20"/>
        </w:rPr>
      </w:pPr>
      <w:r w:rsidRPr="00BD0A41">
        <w:rPr>
          <w:rFonts w:ascii="Cambria" w:hAnsi="Cambria"/>
          <w:color w:val="221F1F"/>
          <w:sz w:val="20"/>
          <w:szCs w:val="20"/>
        </w:rPr>
        <w:t xml:space="preserve">17.3. Toute offre non accompagnée d’une Caution de Soumission acceptable sera rejetée par la </w:t>
      </w:r>
      <w:r w:rsidRPr="00BD0A41">
        <w:rPr>
          <w:rFonts w:ascii="Cambria" w:hAnsi="Cambria"/>
          <w:color w:val="221F1F"/>
          <w:spacing w:val="5"/>
          <w:sz w:val="20"/>
          <w:szCs w:val="20"/>
        </w:rPr>
        <w:t>Commissio</w:t>
      </w:r>
      <w:r w:rsidRPr="00BD0A41">
        <w:rPr>
          <w:rFonts w:ascii="Cambria" w:hAnsi="Cambria"/>
          <w:color w:val="221F1F"/>
          <w:sz w:val="20"/>
          <w:szCs w:val="20"/>
        </w:rPr>
        <w:t xml:space="preserve">n Interne </w:t>
      </w:r>
      <w:r w:rsidRPr="00BD0A41">
        <w:rPr>
          <w:rFonts w:ascii="Cambria" w:hAnsi="Cambria"/>
          <w:color w:val="221F1F"/>
          <w:spacing w:val="5"/>
          <w:sz w:val="20"/>
          <w:szCs w:val="20"/>
        </w:rPr>
        <w:t>d</w:t>
      </w:r>
      <w:r w:rsidRPr="00BD0A41">
        <w:rPr>
          <w:rFonts w:ascii="Cambria" w:hAnsi="Cambria"/>
          <w:color w:val="221F1F"/>
          <w:sz w:val="20"/>
          <w:szCs w:val="20"/>
        </w:rPr>
        <w:t xml:space="preserve">e </w:t>
      </w:r>
      <w:r w:rsidRPr="00BD0A41">
        <w:rPr>
          <w:rFonts w:ascii="Cambria" w:hAnsi="Cambria"/>
          <w:color w:val="221F1F"/>
          <w:spacing w:val="5"/>
          <w:sz w:val="20"/>
          <w:szCs w:val="20"/>
        </w:rPr>
        <w:t>Passatio</w:t>
      </w:r>
      <w:r w:rsidRPr="00BD0A41">
        <w:rPr>
          <w:rFonts w:ascii="Cambria" w:hAnsi="Cambria"/>
          <w:color w:val="221F1F"/>
          <w:sz w:val="20"/>
          <w:szCs w:val="20"/>
        </w:rPr>
        <w:t xml:space="preserve">n </w:t>
      </w:r>
      <w:r w:rsidRPr="00BD0A41">
        <w:rPr>
          <w:rFonts w:ascii="Cambria" w:hAnsi="Cambria"/>
          <w:color w:val="221F1F"/>
          <w:spacing w:val="5"/>
          <w:sz w:val="20"/>
          <w:szCs w:val="20"/>
        </w:rPr>
        <w:t>de</w:t>
      </w:r>
      <w:r w:rsidRPr="00BD0A41">
        <w:rPr>
          <w:rFonts w:ascii="Cambria" w:hAnsi="Cambria"/>
          <w:color w:val="221F1F"/>
          <w:sz w:val="20"/>
          <w:szCs w:val="20"/>
        </w:rPr>
        <w:t xml:space="preserve">s </w:t>
      </w:r>
      <w:r w:rsidRPr="00BD0A41">
        <w:rPr>
          <w:rFonts w:ascii="Cambria" w:hAnsi="Cambria"/>
          <w:color w:val="221F1F"/>
          <w:spacing w:val="5"/>
          <w:sz w:val="20"/>
          <w:szCs w:val="20"/>
        </w:rPr>
        <w:t>Marchés comm</w:t>
      </w:r>
      <w:r w:rsidRPr="00BD0A41">
        <w:rPr>
          <w:rFonts w:ascii="Cambria" w:hAnsi="Cambria"/>
          <w:color w:val="221F1F"/>
          <w:sz w:val="20"/>
          <w:szCs w:val="20"/>
        </w:rPr>
        <w:t xml:space="preserve">e </w:t>
      </w:r>
      <w:r w:rsidRPr="00BD0A41">
        <w:rPr>
          <w:rFonts w:ascii="Cambria" w:hAnsi="Cambria"/>
          <w:color w:val="221F1F"/>
          <w:spacing w:val="5"/>
          <w:sz w:val="20"/>
          <w:szCs w:val="20"/>
        </w:rPr>
        <w:t>no</w:t>
      </w:r>
      <w:r w:rsidRPr="00BD0A41">
        <w:rPr>
          <w:rFonts w:ascii="Cambria" w:hAnsi="Cambria"/>
          <w:color w:val="221F1F"/>
          <w:sz w:val="20"/>
          <w:szCs w:val="20"/>
        </w:rPr>
        <w:t xml:space="preserve">n </w:t>
      </w:r>
      <w:r w:rsidRPr="00BD0A41">
        <w:rPr>
          <w:rFonts w:ascii="Cambria" w:hAnsi="Cambria"/>
          <w:color w:val="221F1F"/>
          <w:spacing w:val="5"/>
          <w:sz w:val="20"/>
          <w:szCs w:val="20"/>
        </w:rPr>
        <w:t>conforme</w:t>
      </w:r>
      <w:r w:rsidRPr="00BD0A41">
        <w:rPr>
          <w:rFonts w:ascii="Cambria" w:hAnsi="Cambria"/>
          <w:color w:val="221F1F"/>
          <w:sz w:val="20"/>
          <w:szCs w:val="20"/>
        </w:rPr>
        <w:t xml:space="preserve">. </w:t>
      </w:r>
      <w:proofErr w:type="gramStart"/>
      <w:r w:rsidRPr="00BD0A41">
        <w:rPr>
          <w:rFonts w:ascii="Cambria" w:hAnsi="Cambria"/>
          <w:color w:val="221F1F"/>
          <w:spacing w:val="5"/>
          <w:sz w:val="20"/>
          <w:szCs w:val="20"/>
        </w:rPr>
        <w:t>L</w:t>
      </w:r>
      <w:r w:rsidRPr="00BD0A41">
        <w:rPr>
          <w:rFonts w:ascii="Cambria" w:hAnsi="Cambria"/>
          <w:color w:val="221F1F"/>
          <w:sz w:val="20"/>
          <w:szCs w:val="20"/>
        </w:rPr>
        <w:t>a  c</w:t>
      </w:r>
      <w:r w:rsidRPr="00BD0A41">
        <w:rPr>
          <w:rFonts w:ascii="Cambria" w:hAnsi="Cambria"/>
          <w:color w:val="221F1F"/>
          <w:spacing w:val="5"/>
          <w:sz w:val="20"/>
          <w:szCs w:val="20"/>
        </w:rPr>
        <w:t>autio</w:t>
      </w:r>
      <w:r w:rsidRPr="00BD0A41">
        <w:rPr>
          <w:rFonts w:ascii="Cambria" w:hAnsi="Cambria"/>
          <w:color w:val="221F1F"/>
          <w:sz w:val="20"/>
          <w:szCs w:val="20"/>
        </w:rPr>
        <w:t>n</w:t>
      </w:r>
      <w:proofErr w:type="gramEnd"/>
      <w:r w:rsidRPr="00BD0A41">
        <w:rPr>
          <w:rFonts w:ascii="Cambria" w:hAnsi="Cambria"/>
          <w:color w:val="221F1F"/>
          <w:sz w:val="20"/>
          <w:szCs w:val="20"/>
        </w:rPr>
        <w:t xml:space="preserve"> </w:t>
      </w:r>
      <w:r w:rsidRPr="00BD0A41">
        <w:rPr>
          <w:rFonts w:ascii="Cambria" w:hAnsi="Cambria"/>
          <w:color w:val="221F1F"/>
          <w:spacing w:val="5"/>
          <w:sz w:val="20"/>
          <w:szCs w:val="20"/>
        </w:rPr>
        <w:t xml:space="preserve">de </w:t>
      </w:r>
      <w:r w:rsidRPr="00BD0A41">
        <w:rPr>
          <w:rFonts w:ascii="Cambria" w:hAnsi="Cambria"/>
          <w:color w:val="221F1F"/>
          <w:spacing w:val="1"/>
          <w:sz w:val="20"/>
          <w:szCs w:val="20"/>
        </w:rPr>
        <w:t>soumissio</w:t>
      </w:r>
      <w:r w:rsidRPr="00BD0A41">
        <w:rPr>
          <w:rFonts w:ascii="Cambria" w:hAnsi="Cambria"/>
          <w:color w:val="221F1F"/>
          <w:sz w:val="20"/>
          <w:szCs w:val="20"/>
        </w:rPr>
        <w:t xml:space="preserve">n </w:t>
      </w:r>
      <w:r w:rsidRPr="00BD0A41">
        <w:rPr>
          <w:rFonts w:ascii="Cambria" w:hAnsi="Cambria"/>
          <w:color w:val="221F1F"/>
          <w:spacing w:val="1"/>
          <w:sz w:val="20"/>
          <w:szCs w:val="20"/>
        </w:rPr>
        <w:t>d’u</w:t>
      </w:r>
      <w:r w:rsidRPr="00BD0A41">
        <w:rPr>
          <w:rFonts w:ascii="Cambria" w:hAnsi="Cambria"/>
          <w:color w:val="221F1F"/>
          <w:sz w:val="20"/>
          <w:szCs w:val="20"/>
        </w:rPr>
        <w:t xml:space="preserve">n </w:t>
      </w:r>
      <w:r w:rsidRPr="00BD0A41">
        <w:rPr>
          <w:rFonts w:ascii="Cambria" w:hAnsi="Cambria"/>
          <w:color w:val="221F1F"/>
          <w:spacing w:val="1"/>
          <w:sz w:val="20"/>
          <w:szCs w:val="20"/>
        </w:rPr>
        <w:t xml:space="preserve">groupement d’entreprises </w:t>
      </w:r>
      <w:r w:rsidRPr="00BD0A41">
        <w:rPr>
          <w:rFonts w:ascii="Cambria" w:hAnsi="Cambria"/>
          <w:color w:val="221F1F"/>
          <w:spacing w:val="5"/>
          <w:sz w:val="20"/>
          <w:szCs w:val="20"/>
        </w:rPr>
        <w:t>doi</w:t>
      </w:r>
      <w:r w:rsidRPr="00BD0A41">
        <w:rPr>
          <w:rFonts w:ascii="Cambria" w:hAnsi="Cambria"/>
          <w:color w:val="221F1F"/>
          <w:sz w:val="20"/>
          <w:szCs w:val="20"/>
        </w:rPr>
        <w:t xml:space="preserve">t  </w:t>
      </w:r>
      <w:r w:rsidRPr="00BD0A41">
        <w:rPr>
          <w:rFonts w:ascii="Cambria" w:hAnsi="Cambria"/>
          <w:color w:val="221F1F"/>
          <w:spacing w:val="5"/>
          <w:sz w:val="20"/>
          <w:szCs w:val="20"/>
        </w:rPr>
        <w:t>êtr</w:t>
      </w:r>
      <w:r w:rsidRPr="00BD0A41">
        <w:rPr>
          <w:rFonts w:ascii="Cambria" w:hAnsi="Cambria"/>
          <w:color w:val="221F1F"/>
          <w:sz w:val="20"/>
          <w:szCs w:val="20"/>
        </w:rPr>
        <w:t xml:space="preserve">e </w:t>
      </w:r>
      <w:r w:rsidRPr="00BD0A41">
        <w:rPr>
          <w:rFonts w:ascii="Cambria" w:hAnsi="Cambria"/>
          <w:color w:val="221F1F"/>
          <w:spacing w:val="5"/>
          <w:sz w:val="20"/>
          <w:szCs w:val="20"/>
        </w:rPr>
        <w:t>établi</w:t>
      </w:r>
      <w:r w:rsidRPr="00BD0A41">
        <w:rPr>
          <w:rFonts w:ascii="Cambria" w:hAnsi="Cambria"/>
          <w:color w:val="221F1F"/>
          <w:sz w:val="20"/>
          <w:szCs w:val="20"/>
        </w:rPr>
        <w:t xml:space="preserve">e </w:t>
      </w:r>
      <w:r w:rsidRPr="00BD0A41">
        <w:rPr>
          <w:rFonts w:ascii="Cambria" w:hAnsi="Cambria"/>
          <w:color w:val="221F1F"/>
          <w:spacing w:val="5"/>
          <w:sz w:val="20"/>
          <w:szCs w:val="20"/>
        </w:rPr>
        <w:t>a</w:t>
      </w:r>
      <w:r w:rsidRPr="00BD0A41">
        <w:rPr>
          <w:rFonts w:ascii="Cambria" w:hAnsi="Cambria"/>
          <w:color w:val="221F1F"/>
          <w:sz w:val="20"/>
          <w:szCs w:val="20"/>
        </w:rPr>
        <w:t xml:space="preserve">u </w:t>
      </w:r>
      <w:r w:rsidRPr="00BD0A41">
        <w:rPr>
          <w:rFonts w:ascii="Cambria" w:hAnsi="Cambria"/>
          <w:color w:val="221F1F"/>
          <w:spacing w:val="5"/>
          <w:sz w:val="20"/>
          <w:szCs w:val="20"/>
        </w:rPr>
        <w:t>no</w:t>
      </w:r>
      <w:r w:rsidRPr="00BD0A41">
        <w:rPr>
          <w:rFonts w:ascii="Cambria" w:hAnsi="Cambria"/>
          <w:color w:val="221F1F"/>
          <w:sz w:val="20"/>
          <w:szCs w:val="20"/>
        </w:rPr>
        <w:t xml:space="preserve">m </w:t>
      </w:r>
      <w:r w:rsidRPr="00BD0A41">
        <w:rPr>
          <w:rFonts w:ascii="Cambria" w:hAnsi="Cambria"/>
          <w:color w:val="221F1F"/>
          <w:spacing w:val="5"/>
          <w:sz w:val="20"/>
          <w:szCs w:val="20"/>
        </w:rPr>
        <w:t>d</w:t>
      </w:r>
      <w:r w:rsidRPr="00BD0A41">
        <w:rPr>
          <w:rFonts w:ascii="Cambria" w:hAnsi="Cambria"/>
          <w:color w:val="221F1F"/>
          <w:sz w:val="20"/>
          <w:szCs w:val="20"/>
        </w:rPr>
        <w:t xml:space="preserve">u </w:t>
      </w:r>
      <w:r w:rsidRPr="00BD0A41">
        <w:rPr>
          <w:rFonts w:ascii="Cambria" w:hAnsi="Cambria"/>
          <w:color w:val="221F1F"/>
          <w:spacing w:val="5"/>
          <w:sz w:val="20"/>
          <w:szCs w:val="20"/>
        </w:rPr>
        <w:t xml:space="preserve">mandataire </w:t>
      </w:r>
      <w:r w:rsidRPr="00BD0A41">
        <w:rPr>
          <w:rFonts w:ascii="Cambria" w:hAnsi="Cambria"/>
          <w:color w:val="221F1F"/>
          <w:sz w:val="20"/>
          <w:szCs w:val="20"/>
        </w:rPr>
        <w:t>soumettant l’offre et mentionner chacun des membres du groupement.</w:t>
      </w:r>
    </w:p>
    <w:p w:rsidR="000B7A40" w:rsidRPr="00BD0A41" w:rsidRDefault="000B7A40" w:rsidP="000B7A40">
      <w:pPr>
        <w:widowControl w:val="0"/>
        <w:autoSpaceDE w:val="0"/>
        <w:autoSpaceDN w:val="0"/>
        <w:adjustRightInd w:val="0"/>
        <w:spacing w:line="250" w:lineRule="auto"/>
        <w:ind w:left="624" w:right="92" w:hanging="624"/>
        <w:jc w:val="both"/>
        <w:rPr>
          <w:rFonts w:ascii="Cambria" w:hAnsi="Cambria"/>
          <w:color w:val="221F1F"/>
          <w:sz w:val="20"/>
          <w:szCs w:val="20"/>
        </w:rPr>
      </w:pPr>
      <w:r w:rsidRPr="00BD0A41">
        <w:rPr>
          <w:rFonts w:ascii="Cambria" w:hAnsi="Cambria"/>
          <w:color w:val="221F1F"/>
          <w:sz w:val="20"/>
          <w:szCs w:val="20"/>
        </w:rPr>
        <w:t xml:space="preserve">17.4. </w:t>
      </w:r>
      <w:proofErr w:type="gramStart"/>
      <w:r w:rsidRPr="00BD0A41">
        <w:rPr>
          <w:rFonts w:ascii="Cambria" w:hAnsi="Cambria"/>
          <w:color w:val="221F1F"/>
          <w:sz w:val="20"/>
          <w:szCs w:val="20"/>
        </w:rPr>
        <w:t>Les  cautions</w:t>
      </w:r>
      <w:proofErr w:type="gramEnd"/>
      <w:r w:rsidRPr="00BD0A41">
        <w:rPr>
          <w:rFonts w:ascii="Cambria" w:hAnsi="Cambria"/>
          <w:color w:val="221F1F"/>
          <w:sz w:val="20"/>
          <w:szCs w:val="20"/>
        </w:rPr>
        <w:t xml:space="preserve">  de  soumission  et  les  offres </w:t>
      </w:r>
      <w:r w:rsidRPr="00BD0A41">
        <w:rPr>
          <w:rFonts w:ascii="Cambria" w:hAnsi="Cambria"/>
          <w:color w:val="221F1F"/>
          <w:spacing w:val="2"/>
          <w:sz w:val="20"/>
          <w:szCs w:val="20"/>
        </w:rPr>
        <w:t>de</w:t>
      </w:r>
      <w:r w:rsidRPr="00BD0A41">
        <w:rPr>
          <w:rFonts w:ascii="Cambria" w:hAnsi="Cambria"/>
          <w:color w:val="221F1F"/>
          <w:sz w:val="20"/>
          <w:szCs w:val="20"/>
        </w:rPr>
        <w:t xml:space="preserve">s  </w:t>
      </w:r>
      <w:r w:rsidRPr="00BD0A41">
        <w:rPr>
          <w:rFonts w:ascii="Cambria" w:hAnsi="Cambria"/>
          <w:color w:val="221F1F"/>
          <w:spacing w:val="2"/>
          <w:sz w:val="20"/>
          <w:szCs w:val="20"/>
        </w:rPr>
        <w:t>soumissionnaire</w:t>
      </w:r>
      <w:r w:rsidRPr="00BD0A41">
        <w:rPr>
          <w:rFonts w:ascii="Cambria" w:hAnsi="Cambria"/>
          <w:color w:val="221F1F"/>
          <w:sz w:val="20"/>
          <w:szCs w:val="20"/>
        </w:rPr>
        <w:t xml:space="preserve">s  </w:t>
      </w:r>
      <w:r w:rsidRPr="00BD0A41">
        <w:rPr>
          <w:rFonts w:ascii="Cambria" w:hAnsi="Cambria"/>
          <w:color w:val="221F1F"/>
          <w:spacing w:val="2"/>
          <w:sz w:val="20"/>
          <w:szCs w:val="20"/>
        </w:rPr>
        <w:t>no</w:t>
      </w:r>
      <w:r w:rsidRPr="00BD0A41">
        <w:rPr>
          <w:rFonts w:ascii="Cambria" w:hAnsi="Cambria"/>
          <w:color w:val="221F1F"/>
          <w:sz w:val="20"/>
          <w:szCs w:val="20"/>
        </w:rPr>
        <w:t xml:space="preserve">n  </w:t>
      </w:r>
      <w:r w:rsidRPr="00BD0A41">
        <w:rPr>
          <w:rFonts w:ascii="Cambria" w:hAnsi="Cambria"/>
          <w:color w:val="221F1F"/>
          <w:spacing w:val="2"/>
          <w:sz w:val="20"/>
          <w:szCs w:val="20"/>
        </w:rPr>
        <w:t>retenu</w:t>
      </w:r>
      <w:r w:rsidRPr="00BD0A41">
        <w:rPr>
          <w:rFonts w:ascii="Cambria" w:hAnsi="Cambria"/>
          <w:color w:val="221F1F"/>
          <w:sz w:val="20"/>
          <w:szCs w:val="20"/>
        </w:rPr>
        <w:t xml:space="preserve">s  </w:t>
      </w:r>
      <w:r w:rsidRPr="00BD0A41">
        <w:rPr>
          <w:rFonts w:ascii="Cambria" w:hAnsi="Cambria"/>
          <w:color w:val="221F1F"/>
          <w:spacing w:val="2"/>
          <w:sz w:val="20"/>
          <w:szCs w:val="20"/>
        </w:rPr>
        <w:t xml:space="preserve">seront </w:t>
      </w:r>
      <w:r w:rsidRPr="00BD0A41">
        <w:rPr>
          <w:rFonts w:ascii="Cambria" w:hAnsi="Cambria"/>
          <w:color w:val="221F1F"/>
          <w:sz w:val="20"/>
          <w:szCs w:val="20"/>
        </w:rPr>
        <w:t xml:space="preserve">restituées dans un </w:t>
      </w:r>
      <w:r w:rsidRPr="00BD0A41">
        <w:rPr>
          <w:rFonts w:ascii="Cambria" w:hAnsi="Cambria"/>
          <w:b/>
          <w:color w:val="221F1F"/>
          <w:sz w:val="20"/>
          <w:szCs w:val="20"/>
        </w:rPr>
        <w:t>délai de quinze(15)jours</w:t>
      </w:r>
      <w:r w:rsidRPr="00BD0A41">
        <w:rPr>
          <w:rFonts w:ascii="Cambria" w:hAnsi="Cambria"/>
          <w:color w:val="221F1F"/>
          <w:sz w:val="20"/>
          <w:szCs w:val="20"/>
        </w:rPr>
        <w:t xml:space="preserve">  à compter de la date de publication des résultats.</w:t>
      </w:r>
    </w:p>
    <w:p w:rsidR="000B7A40" w:rsidRPr="00BD0A41" w:rsidRDefault="000B7A40" w:rsidP="000B7A40">
      <w:pPr>
        <w:widowControl w:val="0"/>
        <w:autoSpaceDE w:val="0"/>
        <w:autoSpaceDN w:val="0"/>
        <w:adjustRightInd w:val="0"/>
        <w:spacing w:line="250" w:lineRule="auto"/>
        <w:ind w:left="624" w:right="92" w:hanging="624"/>
        <w:jc w:val="both"/>
        <w:rPr>
          <w:rFonts w:ascii="Cambria" w:hAnsi="Cambria"/>
          <w:color w:val="221F1F"/>
          <w:sz w:val="20"/>
          <w:szCs w:val="20"/>
        </w:rPr>
      </w:pPr>
    </w:p>
    <w:p w:rsidR="000B7A40" w:rsidRPr="00BD0A41" w:rsidRDefault="000B7A40" w:rsidP="000B7A40">
      <w:pPr>
        <w:widowControl w:val="0"/>
        <w:autoSpaceDE w:val="0"/>
        <w:autoSpaceDN w:val="0"/>
        <w:adjustRightInd w:val="0"/>
        <w:spacing w:line="250" w:lineRule="auto"/>
        <w:ind w:left="624" w:right="92" w:hanging="624"/>
        <w:jc w:val="both"/>
        <w:rPr>
          <w:rFonts w:ascii="Cambria" w:hAnsi="Cambria"/>
          <w:color w:val="000000"/>
          <w:sz w:val="20"/>
          <w:szCs w:val="20"/>
        </w:rPr>
      </w:pPr>
      <w:r w:rsidRPr="00BD0A41">
        <w:rPr>
          <w:rFonts w:ascii="Cambria" w:hAnsi="Cambria"/>
          <w:color w:val="221F1F"/>
          <w:sz w:val="20"/>
          <w:szCs w:val="20"/>
        </w:rPr>
        <w:t>17.5. La caution de soumission de l’attributaire du Marché sera libérée dès que ce dernier aura signé le marché et fourni le Cautionnement définitif requis.</w:t>
      </w:r>
    </w:p>
    <w:p w:rsidR="000B7A40" w:rsidRPr="00BD0A41" w:rsidRDefault="000B7A40" w:rsidP="000B7A40">
      <w:pPr>
        <w:widowControl w:val="0"/>
        <w:autoSpaceDE w:val="0"/>
        <w:autoSpaceDN w:val="0"/>
        <w:adjustRightInd w:val="0"/>
        <w:spacing w:line="250" w:lineRule="auto"/>
        <w:ind w:left="624" w:right="92" w:hanging="624"/>
        <w:jc w:val="both"/>
        <w:rPr>
          <w:rFonts w:ascii="Cambria" w:hAnsi="Cambria"/>
          <w:color w:val="000000"/>
          <w:sz w:val="20"/>
          <w:szCs w:val="20"/>
        </w:rPr>
      </w:pPr>
      <w:r w:rsidRPr="00BD0A41">
        <w:rPr>
          <w:rFonts w:ascii="Cambria" w:hAnsi="Cambria"/>
          <w:color w:val="221F1F"/>
          <w:sz w:val="20"/>
          <w:szCs w:val="20"/>
        </w:rPr>
        <w:t xml:space="preserve">17.6. La caution de soumission peut être </w:t>
      </w:r>
      <w:proofErr w:type="gramStart"/>
      <w:r w:rsidRPr="00BD0A41">
        <w:rPr>
          <w:rFonts w:ascii="Cambria" w:hAnsi="Cambria"/>
          <w:color w:val="221F1F"/>
          <w:sz w:val="20"/>
          <w:szCs w:val="20"/>
        </w:rPr>
        <w:t>saisie:</w:t>
      </w:r>
      <w:proofErr w:type="gramEnd"/>
    </w:p>
    <w:p w:rsidR="000B7A40" w:rsidRPr="00BD0A41" w:rsidRDefault="000B7A40" w:rsidP="000B7A40">
      <w:pPr>
        <w:widowControl w:val="0"/>
        <w:autoSpaceDE w:val="0"/>
        <w:autoSpaceDN w:val="0"/>
        <w:adjustRightInd w:val="0"/>
        <w:spacing w:line="250" w:lineRule="auto"/>
        <w:ind w:left="283" w:right="-34" w:hanging="283"/>
        <w:rPr>
          <w:rFonts w:ascii="Cambria" w:hAnsi="Cambria"/>
          <w:color w:val="000000"/>
          <w:sz w:val="20"/>
          <w:szCs w:val="20"/>
        </w:rPr>
      </w:pPr>
      <w:r w:rsidRPr="00BD0A41">
        <w:rPr>
          <w:rFonts w:ascii="Cambria" w:hAnsi="Cambria"/>
          <w:color w:val="221F1F"/>
          <w:sz w:val="20"/>
          <w:szCs w:val="20"/>
        </w:rPr>
        <w:t xml:space="preserve">a. Si le soumissionnaire retire son offre durant la période de </w:t>
      </w:r>
      <w:proofErr w:type="gramStart"/>
      <w:r w:rsidRPr="00BD0A41">
        <w:rPr>
          <w:rFonts w:ascii="Cambria" w:hAnsi="Cambria"/>
          <w:color w:val="221F1F"/>
          <w:sz w:val="20"/>
          <w:szCs w:val="20"/>
        </w:rPr>
        <w:t>validité;</w:t>
      </w:r>
      <w:proofErr w:type="gramEnd"/>
    </w:p>
    <w:p w:rsidR="000B7A40" w:rsidRPr="00BD0A41" w:rsidRDefault="000B7A40" w:rsidP="000B7A40">
      <w:pPr>
        <w:widowControl w:val="0"/>
        <w:autoSpaceDE w:val="0"/>
        <w:autoSpaceDN w:val="0"/>
        <w:adjustRightInd w:val="0"/>
        <w:ind w:right="-20"/>
        <w:rPr>
          <w:rFonts w:ascii="Cambria" w:hAnsi="Cambria"/>
          <w:color w:val="000000"/>
          <w:sz w:val="20"/>
          <w:szCs w:val="20"/>
        </w:rPr>
      </w:pPr>
      <w:r w:rsidRPr="00BD0A41">
        <w:rPr>
          <w:rFonts w:ascii="Cambria" w:hAnsi="Cambria"/>
          <w:color w:val="221F1F"/>
          <w:sz w:val="20"/>
          <w:szCs w:val="20"/>
        </w:rPr>
        <w:t xml:space="preserve">b. </w:t>
      </w:r>
      <w:proofErr w:type="spellStart"/>
      <w:proofErr w:type="gramStart"/>
      <w:r w:rsidRPr="00BD0A41">
        <w:rPr>
          <w:rFonts w:ascii="Cambria" w:hAnsi="Cambria"/>
          <w:color w:val="221F1F"/>
          <w:sz w:val="20"/>
          <w:szCs w:val="20"/>
        </w:rPr>
        <w:t>Si,le</w:t>
      </w:r>
      <w:proofErr w:type="spellEnd"/>
      <w:proofErr w:type="gramEnd"/>
      <w:r w:rsidRPr="00BD0A41">
        <w:rPr>
          <w:rFonts w:ascii="Cambria" w:hAnsi="Cambria"/>
          <w:color w:val="221F1F"/>
          <w:sz w:val="20"/>
          <w:szCs w:val="20"/>
        </w:rPr>
        <w:t xml:space="preserve"> soumissionnaire retenu:</w:t>
      </w:r>
    </w:p>
    <w:p w:rsidR="000B7A40" w:rsidRPr="00BD0A41" w:rsidRDefault="000B7A40" w:rsidP="000B7A40">
      <w:pPr>
        <w:widowControl w:val="0"/>
        <w:autoSpaceDE w:val="0"/>
        <w:autoSpaceDN w:val="0"/>
        <w:adjustRightInd w:val="0"/>
        <w:spacing w:line="250" w:lineRule="auto"/>
        <w:ind w:left="283" w:right="-34" w:hanging="283"/>
        <w:rPr>
          <w:rFonts w:ascii="Cambria" w:hAnsi="Cambria"/>
          <w:color w:val="000000"/>
          <w:sz w:val="20"/>
          <w:szCs w:val="20"/>
        </w:rPr>
      </w:pPr>
      <w:r w:rsidRPr="00BD0A41">
        <w:rPr>
          <w:rFonts w:ascii="Cambria" w:hAnsi="Cambria"/>
          <w:color w:val="221F1F"/>
          <w:sz w:val="20"/>
          <w:szCs w:val="20"/>
        </w:rPr>
        <w:t xml:space="preserve">i.  Manque à son obligation de souscrire le marché en application de l’article 37 du RGAO, </w:t>
      </w:r>
      <w:proofErr w:type="gramStart"/>
      <w:r w:rsidRPr="00BD0A41">
        <w:rPr>
          <w:rFonts w:ascii="Cambria" w:hAnsi="Cambria"/>
          <w:color w:val="221F1F"/>
          <w:sz w:val="20"/>
          <w:szCs w:val="20"/>
        </w:rPr>
        <w:t>ou</w:t>
      </w:r>
      <w:proofErr w:type="gramEnd"/>
    </w:p>
    <w:p w:rsidR="000B7A40" w:rsidRPr="00BD0A41" w:rsidRDefault="000B7A40" w:rsidP="000B7A40">
      <w:pPr>
        <w:widowControl w:val="0"/>
        <w:autoSpaceDE w:val="0"/>
        <w:autoSpaceDN w:val="0"/>
        <w:adjustRightInd w:val="0"/>
        <w:spacing w:line="250" w:lineRule="auto"/>
        <w:ind w:left="283" w:right="95" w:hanging="283"/>
        <w:jc w:val="both"/>
        <w:rPr>
          <w:rFonts w:ascii="Cambria" w:hAnsi="Cambria"/>
          <w:color w:val="000000"/>
          <w:sz w:val="20"/>
          <w:szCs w:val="20"/>
        </w:rPr>
      </w:pPr>
      <w:r w:rsidRPr="00BD0A41">
        <w:rPr>
          <w:rFonts w:ascii="Cambria" w:hAnsi="Cambria"/>
          <w:color w:val="221F1F"/>
          <w:sz w:val="20"/>
          <w:szCs w:val="20"/>
        </w:rPr>
        <w:t>ii. Manque à son obligation de fournir le cautionnement définitif en application de l’article 38 du RGAO.</w:t>
      </w:r>
    </w:p>
    <w:p w:rsidR="000B7A40" w:rsidRPr="00BD0A41" w:rsidRDefault="000B7A40" w:rsidP="000B7A40">
      <w:pPr>
        <w:widowControl w:val="0"/>
        <w:autoSpaceDE w:val="0"/>
        <w:autoSpaceDN w:val="0"/>
        <w:adjustRightInd w:val="0"/>
        <w:spacing w:line="250" w:lineRule="auto"/>
        <w:ind w:left="1247" w:right="1002" w:hanging="1247"/>
        <w:rPr>
          <w:rFonts w:ascii="Cambria" w:hAnsi="Cambria"/>
          <w:b/>
          <w:bCs/>
          <w:color w:val="221F1F"/>
          <w:sz w:val="20"/>
          <w:szCs w:val="20"/>
        </w:rPr>
      </w:pPr>
    </w:p>
    <w:p w:rsidR="000B7A40" w:rsidRPr="00BD0A41" w:rsidRDefault="000B7A40" w:rsidP="000B7A40">
      <w:pPr>
        <w:widowControl w:val="0"/>
        <w:autoSpaceDE w:val="0"/>
        <w:autoSpaceDN w:val="0"/>
        <w:adjustRightInd w:val="0"/>
        <w:spacing w:line="250" w:lineRule="auto"/>
        <w:ind w:left="1247" w:right="1002" w:hanging="1247"/>
        <w:rPr>
          <w:rFonts w:ascii="Cambria" w:hAnsi="Cambria"/>
          <w:color w:val="000000"/>
          <w:sz w:val="20"/>
          <w:szCs w:val="20"/>
        </w:rPr>
      </w:pPr>
      <w:r w:rsidRPr="00BD0A41">
        <w:rPr>
          <w:rFonts w:ascii="Cambria" w:hAnsi="Cambria"/>
          <w:b/>
          <w:bCs/>
          <w:color w:val="221F1F"/>
          <w:sz w:val="20"/>
          <w:szCs w:val="20"/>
        </w:rPr>
        <w:t>Article</w:t>
      </w:r>
      <w:proofErr w:type="gramStart"/>
      <w:r w:rsidRPr="00BD0A41">
        <w:rPr>
          <w:rFonts w:ascii="Cambria" w:hAnsi="Cambria"/>
          <w:b/>
          <w:bCs/>
          <w:color w:val="221F1F"/>
          <w:sz w:val="20"/>
          <w:szCs w:val="20"/>
        </w:rPr>
        <w:t>18:</w:t>
      </w:r>
      <w:proofErr w:type="gramEnd"/>
      <w:r w:rsidRPr="00BD0A41">
        <w:rPr>
          <w:rFonts w:ascii="Cambria" w:hAnsi="Cambria"/>
          <w:b/>
          <w:bCs/>
          <w:color w:val="221F1F"/>
          <w:sz w:val="20"/>
          <w:szCs w:val="20"/>
        </w:rPr>
        <w:t xml:space="preserve"> Propositions variantes des soumissionnaires</w:t>
      </w:r>
    </w:p>
    <w:p w:rsidR="000B7A40" w:rsidRPr="00BD0A41" w:rsidRDefault="000B7A40" w:rsidP="000B7A40">
      <w:pPr>
        <w:widowControl w:val="0"/>
        <w:autoSpaceDE w:val="0"/>
        <w:autoSpaceDN w:val="0"/>
        <w:adjustRightInd w:val="0"/>
        <w:spacing w:line="250" w:lineRule="auto"/>
        <w:ind w:left="624" w:right="93" w:hanging="624"/>
        <w:jc w:val="both"/>
        <w:rPr>
          <w:rFonts w:ascii="Cambria" w:hAnsi="Cambria"/>
          <w:color w:val="000000"/>
          <w:sz w:val="20"/>
          <w:szCs w:val="20"/>
        </w:rPr>
      </w:pPr>
      <w:r w:rsidRPr="00BD0A41">
        <w:rPr>
          <w:rFonts w:ascii="Cambria" w:hAnsi="Cambria"/>
          <w:color w:val="221F1F"/>
          <w:sz w:val="20"/>
          <w:szCs w:val="20"/>
        </w:rPr>
        <w:t xml:space="preserve">18.1. Lorsque les travaux peuvent être exécutés </w:t>
      </w:r>
      <w:proofErr w:type="gramStart"/>
      <w:r w:rsidRPr="00BD0A41">
        <w:rPr>
          <w:rFonts w:ascii="Cambria" w:hAnsi="Cambria"/>
          <w:color w:val="221F1F"/>
          <w:spacing w:val="2"/>
          <w:sz w:val="20"/>
          <w:szCs w:val="20"/>
        </w:rPr>
        <w:t>dan</w:t>
      </w:r>
      <w:r w:rsidRPr="00BD0A41">
        <w:rPr>
          <w:rFonts w:ascii="Cambria" w:hAnsi="Cambria"/>
          <w:color w:val="221F1F"/>
          <w:sz w:val="20"/>
          <w:szCs w:val="20"/>
        </w:rPr>
        <w:t xml:space="preserve">s  </w:t>
      </w:r>
      <w:r w:rsidRPr="00BD0A41">
        <w:rPr>
          <w:rFonts w:ascii="Cambria" w:hAnsi="Cambria"/>
          <w:color w:val="221F1F"/>
          <w:spacing w:val="2"/>
          <w:sz w:val="20"/>
          <w:szCs w:val="20"/>
        </w:rPr>
        <w:t>de</w:t>
      </w:r>
      <w:r w:rsidRPr="00BD0A41">
        <w:rPr>
          <w:rFonts w:ascii="Cambria" w:hAnsi="Cambria"/>
          <w:color w:val="221F1F"/>
          <w:sz w:val="20"/>
          <w:szCs w:val="20"/>
        </w:rPr>
        <w:t>s</w:t>
      </w:r>
      <w:proofErr w:type="gramEnd"/>
      <w:r w:rsidRPr="00BD0A41">
        <w:rPr>
          <w:rFonts w:ascii="Cambria" w:hAnsi="Cambria"/>
          <w:color w:val="221F1F"/>
          <w:sz w:val="20"/>
          <w:szCs w:val="20"/>
        </w:rPr>
        <w:t xml:space="preserve">  </w:t>
      </w:r>
      <w:r w:rsidRPr="00BD0A41">
        <w:rPr>
          <w:rFonts w:ascii="Cambria" w:hAnsi="Cambria"/>
          <w:color w:val="221F1F"/>
          <w:spacing w:val="2"/>
          <w:sz w:val="20"/>
          <w:szCs w:val="20"/>
        </w:rPr>
        <w:t>délai</w:t>
      </w:r>
      <w:r w:rsidRPr="00BD0A41">
        <w:rPr>
          <w:rFonts w:ascii="Cambria" w:hAnsi="Cambria"/>
          <w:color w:val="221F1F"/>
          <w:sz w:val="20"/>
          <w:szCs w:val="20"/>
        </w:rPr>
        <w:t xml:space="preserve">s  </w:t>
      </w:r>
      <w:r w:rsidRPr="00BD0A41">
        <w:rPr>
          <w:rFonts w:ascii="Cambria" w:hAnsi="Cambria"/>
          <w:color w:val="221F1F"/>
          <w:spacing w:val="2"/>
          <w:sz w:val="20"/>
          <w:szCs w:val="20"/>
        </w:rPr>
        <w:t>d’exécutio</w:t>
      </w:r>
      <w:r w:rsidRPr="00BD0A41">
        <w:rPr>
          <w:rFonts w:ascii="Cambria" w:hAnsi="Cambria"/>
          <w:color w:val="221F1F"/>
          <w:sz w:val="20"/>
          <w:szCs w:val="20"/>
        </w:rPr>
        <w:t xml:space="preserve">n  </w:t>
      </w:r>
      <w:r w:rsidRPr="00BD0A41">
        <w:rPr>
          <w:rFonts w:ascii="Cambria" w:hAnsi="Cambria"/>
          <w:color w:val="221F1F"/>
          <w:spacing w:val="2"/>
          <w:sz w:val="20"/>
          <w:szCs w:val="20"/>
        </w:rPr>
        <w:t>variables</w:t>
      </w:r>
      <w:r w:rsidRPr="00BD0A41">
        <w:rPr>
          <w:rFonts w:ascii="Cambria" w:hAnsi="Cambria"/>
          <w:color w:val="221F1F"/>
          <w:sz w:val="20"/>
          <w:szCs w:val="20"/>
        </w:rPr>
        <w:t xml:space="preserve">,  </w:t>
      </w:r>
      <w:r w:rsidRPr="00BD0A41">
        <w:rPr>
          <w:rFonts w:ascii="Cambria" w:hAnsi="Cambria"/>
          <w:color w:val="221F1F"/>
          <w:spacing w:val="2"/>
          <w:sz w:val="20"/>
          <w:szCs w:val="20"/>
        </w:rPr>
        <w:t xml:space="preserve">le </w:t>
      </w:r>
      <w:r w:rsidRPr="00BD0A41">
        <w:rPr>
          <w:rFonts w:ascii="Cambria" w:hAnsi="Cambria"/>
          <w:color w:val="221F1F"/>
          <w:sz w:val="20"/>
          <w:szCs w:val="20"/>
        </w:rPr>
        <w:t xml:space="preserve">RPAO précisera ces délais, et indiquera la méthode retenue pour l’évaluation du délai d’achèvement proposé par le soumissionnaire à l’intérieur des délais spécifiés. Les offres </w:t>
      </w:r>
      <w:proofErr w:type="gramStart"/>
      <w:r w:rsidRPr="00BD0A41">
        <w:rPr>
          <w:rFonts w:ascii="Cambria" w:hAnsi="Cambria"/>
          <w:color w:val="221F1F"/>
          <w:spacing w:val="5"/>
          <w:sz w:val="20"/>
          <w:szCs w:val="20"/>
        </w:rPr>
        <w:t>proposan</w:t>
      </w:r>
      <w:r w:rsidRPr="00BD0A41">
        <w:rPr>
          <w:rFonts w:ascii="Cambria" w:hAnsi="Cambria"/>
          <w:color w:val="221F1F"/>
          <w:sz w:val="20"/>
          <w:szCs w:val="20"/>
        </w:rPr>
        <w:t xml:space="preserve">t  </w:t>
      </w:r>
      <w:r w:rsidRPr="00BD0A41">
        <w:rPr>
          <w:rFonts w:ascii="Cambria" w:hAnsi="Cambria"/>
          <w:color w:val="221F1F"/>
          <w:spacing w:val="5"/>
          <w:sz w:val="20"/>
          <w:szCs w:val="20"/>
        </w:rPr>
        <w:t>de</w:t>
      </w:r>
      <w:r w:rsidRPr="00BD0A41">
        <w:rPr>
          <w:rFonts w:ascii="Cambria" w:hAnsi="Cambria"/>
          <w:color w:val="221F1F"/>
          <w:sz w:val="20"/>
          <w:szCs w:val="20"/>
        </w:rPr>
        <w:t>s</w:t>
      </w:r>
      <w:proofErr w:type="gramEnd"/>
      <w:r w:rsidRPr="00BD0A41">
        <w:rPr>
          <w:rFonts w:ascii="Cambria" w:hAnsi="Cambria"/>
          <w:color w:val="221F1F"/>
          <w:sz w:val="20"/>
          <w:szCs w:val="20"/>
        </w:rPr>
        <w:t xml:space="preserve">  </w:t>
      </w:r>
      <w:r w:rsidRPr="00BD0A41">
        <w:rPr>
          <w:rFonts w:ascii="Cambria" w:hAnsi="Cambria"/>
          <w:color w:val="221F1F"/>
          <w:spacing w:val="5"/>
          <w:sz w:val="20"/>
          <w:szCs w:val="20"/>
        </w:rPr>
        <w:t>délai</w:t>
      </w:r>
      <w:r w:rsidRPr="00BD0A41">
        <w:rPr>
          <w:rFonts w:ascii="Cambria" w:hAnsi="Cambria"/>
          <w:color w:val="221F1F"/>
          <w:sz w:val="20"/>
          <w:szCs w:val="20"/>
        </w:rPr>
        <w:t xml:space="preserve">s  </w:t>
      </w:r>
      <w:r w:rsidRPr="00BD0A41">
        <w:rPr>
          <w:rFonts w:ascii="Cambria" w:hAnsi="Cambria"/>
          <w:color w:val="221F1F"/>
          <w:spacing w:val="5"/>
          <w:sz w:val="20"/>
          <w:szCs w:val="20"/>
        </w:rPr>
        <w:t>au-del</w:t>
      </w:r>
      <w:r w:rsidRPr="00BD0A41">
        <w:rPr>
          <w:rFonts w:ascii="Cambria" w:hAnsi="Cambria"/>
          <w:color w:val="221F1F"/>
          <w:sz w:val="20"/>
          <w:szCs w:val="20"/>
        </w:rPr>
        <w:t xml:space="preserve">à </w:t>
      </w:r>
      <w:r w:rsidRPr="00BD0A41">
        <w:rPr>
          <w:rFonts w:ascii="Cambria" w:hAnsi="Cambria"/>
          <w:color w:val="221F1F"/>
          <w:spacing w:val="5"/>
          <w:sz w:val="20"/>
          <w:szCs w:val="20"/>
        </w:rPr>
        <w:t>d</w:t>
      </w:r>
      <w:r w:rsidRPr="00BD0A41">
        <w:rPr>
          <w:rFonts w:ascii="Cambria" w:hAnsi="Cambria"/>
          <w:color w:val="221F1F"/>
          <w:sz w:val="20"/>
          <w:szCs w:val="20"/>
        </w:rPr>
        <w:t xml:space="preserve">e </w:t>
      </w:r>
      <w:r w:rsidRPr="00BD0A41">
        <w:rPr>
          <w:rFonts w:ascii="Cambria" w:hAnsi="Cambria"/>
          <w:color w:val="221F1F"/>
          <w:spacing w:val="5"/>
          <w:sz w:val="20"/>
          <w:szCs w:val="20"/>
        </w:rPr>
        <w:t xml:space="preserve">ceux </w:t>
      </w:r>
      <w:r w:rsidRPr="00BD0A41">
        <w:rPr>
          <w:rFonts w:ascii="Cambria" w:hAnsi="Cambria"/>
          <w:color w:val="221F1F"/>
          <w:spacing w:val="3"/>
          <w:sz w:val="20"/>
          <w:szCs w:val="20"/>
        </w:rPr>
        <w:t>spécifié</w:t>
      </w:r>
      <w:r w:rsidRPr="00BD0A41">
        <w:rPr>
          <w:rFonts w:ascii="Cambria" w:hAnsi="Cambria"/>
          <w:color w:val="221F1F"/>
          <w:sz w:val="20"/>
          <w:szCs w:val="20"/>
        </w:rPr>
        <w:t xml:space="preserve">s  </w:t>
      </w:r>
      <w:r w:rsidRPr="00BD0A41">
        <w:rPr>
          <w:rFonts w:ascii="Cambria" w:hAnsi="Cambria"/>
          <w:color w:val="221F1F"/>
          <w:spacing w:val="3"/>
          <w:sz w:val="20"/>
          <w:szCs w:val="20"/>
        </w:rPr>
        <w:t>seron</w:t>
      </w:r>
      <w:r w:rsidRPr="00BD0A41">
        <w:rPr>
          <w:rFonts w:ascii="Cambria" w:hAnsi="Cambria"/>
          <w:color w:val="221F1F"/>
          <w:sz w:val="20"/>
          <w:szCs w:val="20"/>
        </w:rPr>
        <w:t xml:space="preserve">t  </w:t>
      </w:r>
      <w:r w:rsidRPr="00BD0A41">
        <w:rPr>
          <w:rFonts w:ascii="Cambria" w:hAnsi="Cambria"/>
          <w:color w:val="221F1F"/>
          <w:spacing w:val="3"/>
          <w:sz w:val="20"/>
          <w:szCs w:val="20"/>
        </w:rPr>
        <w:t>considérée</w:t>
      </w:r>
      <w:r w:rsidRPr="00BD0A41">
        <w:rPr>
          <w:rFonts w:ascii="Cambria" w:hAnsi="Cambria"/>
          <w:color w:val="221F1F"/>
          <w:sz w:val="20"/>
          <w:szCs w:val="20"/>
        </w:rPr>
        <w:t xml:space="preserve">s  </w:t>
      </w:r>
      <w:r w:rsidRPr="00BD0A41">
        <w:rPr>
          <w:rFonts w:ascii="Cambria" w:hAnsi="Cambria"/>
          <w:color w:val="221F1F"/>
          <w:spacing w:val="3"/>
          <w:sz w:val="20"/>
          <w:szCs w:val="20"/>
        </w:rPr>
        <w:t>comm</w:t>
      </w:r>
      <w:r w:rsidRPr="00BD0A41">
        <w:rPr>
          <w:rFonts w:ascii="Cambria" w:hAnsi="Cambria"/>
          <w:color w:val="221F1F"/>
          <w:sz w:val="20"/>
          <w:szCs w:val="20"/>
        </w:rPr>
        <w:t xml:space="preserve">e  </w:t>
      </w:r>
      <w:r w:rsidRPr="00BD0A41">
        <w:rPr>
          <w:rFonts w:ascii="Cambria" w:hAnsi="Cambria"/>
          <w:color w:val="221F1F"/>
          <w:spacing w:val="3"/>
          <w:sz w:val="20"/>
          <w:szCs w:val="20"/>
        </w:rPr>
        <w:t xml:space="preserve">non </w:t>
      </w:r>
      <w:r w:rsidRPr="00BD0A41">
        <w:rPr>
          <w:rFonts w:ascii="Cambria" w:hAnsi="Cambria"/>
          <w:color w:val="221F1F"/>
          <w:sz w:val="20"/>
          <w:szCs w:val="20"/>
        </w:rPr>
        <w:t>conformes.</w:t>
      </w:r>
    </w:p>
    <w:p w:rsidR="000B7A40" w:rsidRPr="00BD0A41" w:rsidRDefault="000B7A40" w:rsidP="000B7A40">
      <w:pPr>
        <w:widowControl w:val="0"/>
        <w:autoSpaceDE w:val="0"/>
        <w:autoSpaceDN w:val="0"/>
        <w:adjustRightInd w:val="0"/>
        <w:spacing w:before="57" w:line="250" w:lineRule="auto"/>
        <w:ind w:left="738" w:right="-20" w:hanging="624"/>
        <w:jc w:val="both"/>
        <w:rPr>
          <w:rFonts w:ascii="Cambria" w:hAnsi="Cambria"/>
          <w:color w:val="000000"/>
          <w:sz w:val="20"/>
          <w:szCs w:val="20"/>
        </w:rPr>
      </w:pPr>
      <w:r w:rsidRPr="00BD0A41">
        <w:rPr>
          <w:rFonts w:ascii="Cambria" w:hAnsi="Cambria"/>
          <w:color w:val="221F1F"/>
          <w:sz w:val="20"/>
          <w:szCs w:val="20"/>
        </w:rPr>
        <w:t xml:space="preserve">18.2. Exceptédanslecasmentionnéàl’Article18.3 ci-dessous, les soumissionnaires souhaitant offrir des variantes techniques doivent d’abord </w:t>
      </w:r>
      <w:r w:rsidRPr="00BD0A41">
        <w:rPr>
          <w:rFonts w:ascii="Cambria" w:hAnsi="Cambria"/>
          <w:color w:val="221F1F"/>
          <w:spacing w:val="5"/>
          <w:sz w:val="20"/>
          <w:szCs w:val="20"/>
        </w:rPr>
        <w:t>chiffre</w:t>
      </w:r>
      <w:r w:rsidRPr="00BD0A41">
        <w:rPr>
          <w:rFonts w:ascii="Cambria" w:hAnsi="Cambria"/>
          <w:color w:val="221F1F"/>
          <w:sz w:val="20"/>
          <w:szCs w:val="20"/>
        </w:rPr>
        <w:t xml:space="preserve">r </w:t>
      </w:r>
      <w:r w:rsidRPr="00BD0A41">
        <w:rPr>
          <w:rFonts w:ascii="Cambria" w:hAnsi="Cambria"/>
          <w:color w:val="221F1F"/>
          <w:spacing w:val="5"/>
          <w:sz w:val="20"/>
          <w:szCs w:val="20"/>
        </w:rPr>
        <w:t>l</w:t>
      </w:r>
      <w:r w:rsidRPr="00BD0A41">
        <w:rPr>
          <w:rFonts w:ascii="Cambria" w:hAnsi="Cambria"/>
          <w:color w:val="221F1F"/>
          <w:sz w:val="20"/>
          <w:szCs w:val="20"/>
        </w:rPr>
        <w:t xml:space="preserve">a  </w:t>
      </w:r>
      <w:r w:rsidRPr="00BD0A41">
        <w:rPr>
          <w:rFonts w:ascii="Cambria" w:hAnsi="Cambria"/>
          <w:color w:val="221F1F"/>
          <w:spacing w:val="5"/>
          <w:sz w:val="20"/>
          <w:szCs w:val="20"/>
        </w:rPr>
        <w:t>solutio</w:t>
      </w:r>
      <w:r w:rsidRPr="00BD0A41">
        <w:rPr>
          <w:rFonts w:ascii="Cambria" w:hAnsi="Cambria"/>
          <w:color w:val="221F1F"/>
          <w:sz w:val="20"/>
          <w:szCs w:val="20"/>
        </w:rPr>
        <w:t xml:space="preserve">n  </w:t>
      </w:r>
      <w:r w:rsidRPr="00BD0A41">
        <w:rPr>
          <w:rFonts w:ascii="Cambria" w:hAnsi="Cambria"/>
          <w:color w:val="221F1F"/>
          <w:spacing w:val="5"/>
          <w:sz w:val="20"/>
          <w:szCs w:val="20"/>
        </w:rPr>
        <w:t>d</w:t>
      </w:r>
      <w:r w:rsidRPr="00BD0A41">
        <w:rPr>
          <w:rFonts w:ascii="Cambria" w:hAnsi="Cambria"/>
          <w:color w:val="221F1F"/>
          <w:sz w:val="20"/>
          <w:szCs w:val="20"/>
        </w:rPr>
        <w:t xml:space="preserve">e  </w:t>
      </w:r>
      <w:r w:rsidRPr="00BD0A41">
        <w:rPr>
          <w:rFonts w:ascii="Cambria" w:hAnsi="Cambria"/>
          <w:color w:val="221F1F"/>
          <w:spacing w:val="5"/>
          <w:sz w:val="20"/>
          <w:szCs w:val="20"/>
        </w:rPr>
        <w:t>bas</w:t>
      </w:r>
      <w:r w:rsidRPr="00BD0A41">
        <w:rPr>
          <w:rFonts w:ascii="Cambria" w:hAnsi="Cambria"/>
          <w:color w:val="221F1F"/>
          <w:sz w:val="20"/>
          <w:szCs w:val="20"/>
        </w:rPr>
        <w:t xml:space="preserve">e  </w:t>
      </w:r>
      <w:r w:rsidRPr="00BD0A41">
        <w:rPr>
          <w:rFonts w:ascii="Cambria" w:hAnsi="Cambria"/>
          <w:color w:val="221F1F"/>
          <w:spacing w:val="5"/>
          <w:sz w:val="20"/>
          <w:szCs w:val="20"/>
        </w:rPr>
        <w:t>d</w:t>
      </w:r>
      <w:r w:rsidRPr="00BD0A41">
        <w:rPr>
          <w:rFonts w:ascii="Cambria" w:hAnsi="Cambria"/>
          <w:color w:val="221F1F"/>
          <w:sz w:val="20"/>
          <w:szCs w:val="20"/>
        </w:rPr>
        <w:t xml:space="preserve">u  </w:t>
      </w:r>
      <w:r w:rsidRPr="00BD0A41">
        <w:rPr>
          <w:rFonts w:ascii="Cambria" w:hAnsi="Cambria"/>
          <w:color w:val="221F1F"/>
          <w:spacing w:val="5"/>
          <w:sz w:val="20"/>
          <w:szCs w:val="20"/>
        </w:rPr>
        <w:t xml:space="preserve">Maître </w:t>
      </w:r>
      <w:r w:rsidRPr="00BD0A41">
        <w:rPr>
          <w:rFonts w:ascii="Cambria" w:hAnsi="Cambria"/>
          <w:color w:val="221F1F"/>
          <w:sz w:val="20"/>
          <w:szCs w:val="20"/>
        </w:rPr>
        <w:t xml:space="preserve">d’Ouvrage telle que décrite dans le Dossier d’Appel  d’Offres, et fournir en outre  tous les renseignements dont </w:t>
      </w:r>
      <w:r w:rsidRPr="00BD0A41">
        <w:rPr>
          <w:rFonts w:ascii="Cambria" w:hAnsi="Cambria"/>
          <w:color w:val="221F1F"/>
          <w:spacing w:val="5"/>
          <w:sz w:val="20"/>
          <w:szCs w:val="20"/>
        </w:rPr>
        <w:t xml:space="preserve">l’Autorité Contractante </w:t>
      </w:r>
      <w:r w:rsidRPr="00BD0A41">
        <w:rPr>
          <w:rFonts w:ascii="Cambria" w:hAnsi="Cambria"/>
          <w:color w:val="221F1F"/>
          <w:sz w:val="20"/>
          <w:szCs w:val="20"/>
        </w:rPr>
        <w:t xml:space="preserve">a </w:t>
      </w:r>
      <w:r w:rsidRPr="00BD0A41">
        <w:rPr>
          <w:rFonts w:ascii="Cambria" w:hAnsi="Cambria"/>
          <w:color w:val="221F1F"/>
          <w:spacing w:val="5"/>
          <w:sz w:val="20"/>
          <w:szCs w:val="20"/>
        </w:rPr>
        <w:t>besoi</w:t>
      </w:r>
      <w:r w:rsidRPr="00BD0A41">
        <w:rPr>
          <w:rFonts w:ascii="Cambria" w:hAnsi="Cambria"/>
          <w:color w:val="221F1F"/>
          <w:sz w:val="20"/>
          <w:szCs w:val="20"/>
        </w:rPr>
        <w:t xml:space="preserve">n </w:t>
      </w:r>
      <w:r w:rsidRPr="00BD0A41">
        <w:rPr>
          <w:rFonts w:ascii="Cambria" w:hAnsi="Cambria"/>
          <w:color w:val="221F1F"/>
          <w:spacing w:val="5"/>
          <w:sz w:val="20"/>
          <w:szCs w:val="20"/>
        </w:rPr>
        <w:t>pou</w:t>
      </w:r>
      <w:r w:rsidRPr="00BD0A41">
        <w:rPr>
          <w:rFonts w:ascii="Cambria" w:hAnsi="Cambria"/>
          <w:color w:val="221F1F"/>
          <w:sz w:val="20"/>
          <w:szCs w:val="20"/>
        </w:rPr>
        <w:t xml:space="preserve">r </w:t>
      </w:r>
      <w:r w:rsidRPr="00BD0A41">
        <w:rPr>
          <w:rFonts w:ascii="Cambria" w:hAnsi="Cambria"/>
          <w:color w:val="221F1F"/>
          <w:spacing w:val="5"/>
          <w:sz w:val="20"/>
          <w:szCs w:val="20"/>
        </w:rPr>
        <w:t>procéde</w:t>
      </w:r>
      <w:r w:rsidRPr="00BD0A41">
        <w:rPr>
          <w:rFonts w:ascii="Cambria" w:hAnsi="Cambria"/>
          <w:color w:val="221F1F"/>
          <w:sz w:val="20"/>
          <w:szCs w:val="20"/>
        </w:rPr>
        <w:t xml:space="preserve">r à </w:t>
      </w:r>
      <w:r w:rsidRPr="00BD0A41">
        <w:rPr>
          <w:rFonts w:ascii="Cambria" w:hAnsi="Cambria"/>
          <w:color w:val="221F1F"/>
          <w:spacing w:val="5"/>
          <w:sz w:val="20"/>
          <w:szCs w:val="20"/>
        </w:rPr>
        <w:t xml:space="preserve">l’évaluation </w:t>
      </w:r>
      <w:r w:rsidRPr="00BD0A41">
        <w:rPr>
          <w:rFonts w:ascii="Cambria" w:hAnsi="Cambria"/>
          <w:color w:val="221F1F"/>
          <w:sz w:val="20"/>
          <w:szCs w:val="20"/>
        </w:rPr>
        <w:t xml:space="preserve">complète de la variante proposée, y compris </w:t>
      </w:r>
      <w:r w:rsidRPr="00BD0A41">
        <w:rPr>
          <w:rFonts w:ascii="Cambria" w:hAnsi="Cambria"/>
          <w:color w:val="221F1F"/>
          <w:spacing w:val="1"/>
          <w:sz w:val="20"/>
          <w:szCs w:val="20"/>
        </w:rPr>
        <w:t>le</w:t>
      </w:r>
      <w:r w:rsidRPr="00BD0A41">
        <w:rPr>
          <w:rFonts w:ascii="Cambria" w:hAnsi="Cambria"/>
          <w:color w:val="221F1F"/>
          <w:sz w:val="20"/>
          <w:szCs w:val="20"/>
        </w:rPr>
        <w:t xml:space="preserve">s  </w:t>
      </w:r>
      <w:r w:rsidRPr="00BD0A41">
        <w:rPr>
          <w:rFonts w:ascii="Cambria" w:hAnsi="Cambria"/>
          <w:color w:val="221F1F"/>
          <w:spacing w:val="1"/>
          <w:sz w:val="20"/>
          <w:szCs w:val="20"/>
        </w:rPr>
        <w:t>plans</w:t>
      </w:r>
      <w:r w:rsidRPr="00BD0A41">
        <w:rPr>
          <w:rFonts w:ascii="Cambria" w:hAnsi="Cambria"/>
          <w:color w:val="221F1F"/>
          <w:sz w:val="20"/>
          <w:szCs w:val="20"/>
        </w:rPr>
        <w:t xml:space="preserve">,  </w:t>
      </w:r>
      <w:r w:rsidRPr="00BD0A41">
        <w:rPr>
          <w:rFonts w:ascii="Cambria" w:hAnsi="Cambria"/>
          <w:color w:val="221F1F"/>
          <w:spacing w:val="1"/>
          <w:sz w:val="20"/>
          <w:szCs w:val="20"/>
        </w:rPr>
        <w:t>note</w:t>
      </w:r>
      <w:r w:rsidRPr="00BD0A41">
        <w:rPr>
          <w:rFonts w:ascii="Cambria" w:hAnsi="Cambria"/>
          <w:color w:val="221F1F"/>
          <w:sz w:val="20"/>
          <w:szCs w:val="20"/>
        </w:rPr>
        <w:t xml:space="preserve">s  </w:t>
      </w:r>
      <w:r w:rsidRPr="00BD0A41">
        <w:rPr>
          <w:rFonts w:ascii="Cambria" w:hAnsi="Cambria"/>
          <w:color w:val="221F1F"/>
          <w:spacing w:val="1"/>
          <w:sz w:val="20"/>
          <w:szCs w:val="20"/>
        </w:rPr>
        <w:t>d</w:t>
      </w:r>
      <w:r w:rsidRPr="00BD0A41">
        <w:rPr>
          <w:rFonts w:ascii="Cambria" w:hAnsi="Cambria"/>
          <w:color w:val="221F1F"/>
          <w:sz w:val="20"/>
          <w:szCs w:val="20"/>
        </w:rPr>
        <w:t xml:space="preserve">e  </w:t>
      </w:r>
      <w:r w:rsidRPr="00BD0A41">
        <w:rPr>
          <w:rFonts w:ascii="Cambria" w:hAnsi="Cambria"/>
          <w:color w:val="221F1F"/>
          <w:spacing w:val="1"/>
          <w:sz w:val="20"/>
          <w:szCs w:val="20"/>
        </w:rPr>
        <w:t>calcul</w:t>
      </w:r>
      <w:r w:rsidRPr="00BD0A41">
        <w:rPr>
          <w:rFonts w:ascii="Cambria" w:hAnsi="Cambria"/>
          <w:color w:val="221F1F"/>
          <w:sz w:val="20"/>
          <w:szCs w:val="20"/>
        </w:rPr>
        <w:t xml:space="preserve">,  </w:t>
      </w:r>
      <w:r w:rsidRPr="00BD0A41">
        <w:rPr>
          <w:rFonts w:ascii="Cambria" w:hAnsi="Cambria"/>
          <w:color w:val="221F1F"/>
          <w:spacing w:val="1"/>
          <w:sz w:val="20"/>
          <w:szCs w:val="20"/>
        </w:rPr>
        <w:t xml:space="preserve">spécifications </w:t>
      </w:r>
      <w:r w:rsidRPr="00BD0A41">
        <w:rPr>
          <w:rFonts w:ascii="Cambria" w:hAnsi="Cambria"/>
          <w:color w:val="221F1F"/>
          <w:sz w:val="20"/>
          <w:szCs w:val="20"/>
        </w:rPr>
        <w:t>techniques, sous-détails de prix et méthodes de construction proposées, et tous autres détails utiles. L</w:t>
      </w:r>
      <w:r w:rsidRPr="00BD0A41">
        <w:rPr>
          <w:rFonts w:ascii="Cambria" w:hAnsi="Cambria"/>
          <w:color w:val="221F1F"/>
          <w:spacing w:val="5"/>
          <w:sz w:val="20"/>
          <w:szCs w:val="20"/>
        </w:rPr>
        <w:t>’Autorité Contractante</w:t>
      </w:r>
      <w:r w:rsidRPr="00BD0A41">
        <w:rPr>
          <w:rFonts w:ascii="Cambria" w:hAnsi="Cambria"/>
          <w:color w:val="221F1F"/>
          <w:sz w:val="20"/>
          <w:szCs w:val="20"/>
        </w:rPr>
        <w:t xml:space="preserve"> n’examinera que les variantes techniques, le cas </w:t>
      </w:r>
      <w:proofErr w:type="gramStart"/>
      <w:r w:rsidRPr="00BD0A41">
        <w:rPr>
          <w:rFonts w:ascii="Cambria" w:hAnsi="Cambria"/>
          <w:color w:val="221F1F"/>
          <w:spacing w:val="5"/>
          <w:sz w:val="20"/>
          <w:szCs w:val="20"/>
        </w:rPr>
        <w:t>échéant</w:t>
      </w:r>
      <w:r w:rsidRPr="00BD0A41">
        <w:rPr>
          <w:rFonts w:ascii="Cambria" w:hAnsi="Cambria"/>
          <w:color w:val="221F1F"/>
          <w:sz w:val="20"/>
          <w:szCs w:val="20"/>
        </w:rPr>
        <w:t xml:space="preserve">,  </w:t>
      </w:r>
      <w:r w:rsidRPr="00BD0A41">
        <w:rPr>
          <w:rFonts w:ascii="Cambria" w:hAnsi="Cambria"/>
          <w:color w:val="221F1F"/>
          <w:spacing w:val="5"/>
          <w:sz w:val="20"/>
          <w:szCs w:val="20"/>
        </w:rPr>
        <w:t>d</w:t>
      </w:r>
      <w:r w:rsidRPr="00BD0A41">
        <w:rPr>
          <w:rFonts w:ascii="Cambria" w:hAnsi="Cambria"/>
          <w:color w:val="221F1F"/>
          <w:sz w:val="20"/>
          <w:szCs w:val="20"/>
        </w:rPr>
        <w:t>u</w:t>
      </w:r>
      <w:proofErr w:type="gramEnd"/>
      <w:r w:rsidRPr="00BD0A41">
        <w:rPr>
          <w:rFonts w:ascii="Cambria" w:hAnsi="Cambria"/>
          <w:color w:val="221F1F"/>
          <w:sz w:val="20"/>
          <w:szCs w:val="20"/>
        </w:rPr>
        <w:t xml:space="preserve"> </w:t>
      </w:r>
      <w:r w:rsidRPr="00BD0A41">
        <w:rPr>
          <w:rFonts w:ascii="Cambria" w:hAnsi="Cambria"/>
          <w:color w:val="221F1F"/>
          <w:spacing w:val="5"/>
          <w:sz w:val="20"/>
          <w:szCs w:val="20"/>
        </w:rPr>
        <w:t>soumissionnair</w:t>
      </w:r>
      <w:r w:rsidRPr="00BD0A41">
        <w:rPr>
          <w:rFonts w:ascii="Cambria" w:hAnsi="Cambria"/>
          <w:color w:val="221F1F"/>
          <w:sz w:val="20"/>
          <w:szCs w:val="20"/>
        </w:rPr>
        <w:t xml:space="preserve">e  </w:t>
      </w:r>
      <w:r w:rsidRPr="00BD0A41">
        <w:rPr>
          <w:rFonts w:ascii="Cambria" w:hAnsi="Cambria"/>
          <w:color w:val="221F1F"/>
          <w:spacing w:val="5"/>
          <w:sz w:val="20"/>
          <w:szCs w:val="20"/>
        </w:rPr>
        <w:t>don</w:t>
      </w:r>
      <w:r w:rsidRPr="00BD0A41">
        <w:rPr>
          <w:rFonts w:ascii="Cambria" w:hAnsi="Cambria"/>
          <w:color w:val="221F1F"/>
          <w:sz w:val="20"/>
          <w:szCs w:val="20"/>
        </w:rPr>
        <w:t xml:space="preserve">t  </w:t>
      </w:r>
      <w:r w:rsidRPr="00BD0A41">
        <w:rPr>
          <w:rFonts w:ascii="Cambria" w:hAnsi="Cambria"/>
          <w:color w:val="221F1F"/>
          <w:spacing w:val="5"/>
          <w:sz w:val="20"/>
          <w:szCs w:val="20"/>
        </w:rPr>
        <w:t xml:space="preserve">l’offre </w:t>
      </w:r>
      <w:r w:rsidRPr="00BD0A41">
        <w:rPr>
          <w:rFonts w:ascii="Cambria" w:hAnsi="Cambria"/>
          <w:color w:val="221F1F"/>
          <w:sz w:val="20"/>
          <w:szCs w:val="20"/>
        </w:rPr>
        <w:t>conforme à la solution de base a été évaluée la moins-</w:t>
      </w:r>
      <w:proofErr w:type="spellStart"/>
      <w:r w:rsidRPr="00BD0A41">
        <w:rPr>
          <w:rFonts w:ascii="Cambria" w:hAnsi="Cambria"/>
          <w:color w:val="221F1F"/>
          <w:sz w:val="20"/>
          <w:szCs w:val="20"/>
        </w:rPr>
        <w:t>disante</w:t>
      </w:r>
      <w:proofErr w:type="spellEnd"/>
      <w:r w:rsidRPr="00BD0A41">
        <w:rPr>
          <w:rFonts w:ascii="Cambria" w:hAnsi="Cambria"/>
          <w:color w:val="221F1F"/>
          <w:sz w:val="20"/>
          <w:szCs w:val="20"/>
        </w:rPr>
        <w:t>.</w:t>
      </w:r>
    </w:p>
    <w:p w:rsidR="000B7A40" w:rsidRPr="00BD0A41" w:rsidRDefault="000B7A40" w:rsidP="000B7A40">
      <w:pPr>
        <w:widowControl w:val="0"/>
        <w:tabs>
          <w:tab w:val="left" w:pos="2120"/>
          <w:tab w:val="left" w:pos="2640"/>
          <w:tab w:val="left" w:pos="3400"/>
          <w:tab w:val="left" w:pos="4560"/>
        </w:tabs>
        <w:autoSpaceDE w:val="0"/>
        <w:autoSpaceDN w:val="0"/>
        <w:adjustRightInd w:val="0"/>
        <w:spacing w:line="250" w:lineRule="auto"/>
        <w:ind w:left="738" w:right="-20" w:hanging="624"/>
        <w:jc w:val="both"/>
        <w:rPr>
          <w:rFonts w:ascii="Cambria" w:hAnsi="Cambria"/>
          <w:color w:val="000000"/>
          <w:sz w:val="20"/>
          <w:szCs w:val="20"/>
        </w:rPr>
      </w:pPr>
      <w:r w:rsidRPr="00BD0A41">
        <w:rPr>
          <w:rFonts w:ascii="Cambria" w:hAnsi="Cambria"/>
          <w:color w:val="221F1F"/>
          <w:sz w:val="20"/>
          <w:szCs w:val="20"/>
        </w:rPr>
        <w:t xml:space="preserve">18.3. Quand les soumissionnaires sont autorisés, suivant le RPAO, à soumettre directement des variantes techniques pour certaines parties des travaux, ces parties de travaux </w:t>
      </w:r>
      <w:proofErr w:type="gramStart"/>
      <w:r w:rsidRPr="00BD0A41">
        <w:rPr>
          <w:rFonts w:ascii="Cambria" w:hAnsi="Cambria"/>
          <w:color w:val="221F1F"/>
          <w:sz w:val="20"/>
          <w:szCs w:val="20"/>
        </w:rPr>
        <w:t>doivent  être</w:t>
      </w:r>
      <w:proofErr w:type="gramEnd"/>
      <w:r w:rsidRPr="00BD0A41">
        <w:rPr>
          <w:rFonts w:ascii="Cambria" w:hAnsi="Cambria"/>
          <w:color w:val="221F1F"/>
          <w:sz w:val="20"/>
          <w:szCs w:val="20"/>
        </w:rPr>
        <w:t xml:space="preserve">  décrites  dans  les  Spécifications </w:t>
      </w:r>
      <w:r w:rsidRPr="00BD0A41">
        <w:rPr>
          <w:rFonts w:ascii="Cambria" w:hAnsi="Cambria"/>
          <w:color w:val="221F1F"/>
          <w:spacing w:val="5"/>
          <w:sz w:val="20"/>
          <w:szCs w:val="20"/>
        </w:rPr>
        <w:lastRenderedPageBreak/>
        <w:t>techniques</w:t>
      </w:r>
      <w:r w:rsidRPr="00BD0A41">
        <w:rPr>
          <w:rFonts w:ascii="Cambria" w:hAnsi="Cambria"/>
          <w:color w:val="221F1F"/>
          <w:sz w:val="20"/>
          <w:szCs w:val="20"/>
        </w:rPr>
        <w:t xml:space="preserve">. </w:t>
      </w:r>
      <w:r w:rsidRPr="00BD0A41">
        <w:rPr>
          <w:rFonts w:ascii="Cambria" w:hAnsi="Cambria"/>
          <w:color w:val="221F1F"/>
          <w:spacing w:val="5"/>
          <w:sz w:val="20"/>
          <w:szCs w:val="20"/>
        </w:rPr>
        <w:t>D</w:t>
      </w:r>
      <w:r w:rsidRPr="00BD0A41">
        <w:rPr>
          <w:rFonts w:ascii="Cambria" w:hAnsi="Cambria"/>
          <w:color w:val="221F1F"/>
          <w:sz w:val="20"/>
          <w:szCs w:val="20"/>
        </w:rPr>
        <w:t xml:space="preserve">e </w:t>
      </w:r>
      <w:r w:rsidRPr="00BD0A41">
        <w:rPr>
          <w:rFonts w:ascii="Cambria" w:hAnsi="Cambria"/>
          <w:color w:val="221F1F"/>
          <w:spacing w:val="5"/>
          <w:sz w:val="20"/>
          <w:szCs w:val="20"/>
        </w:rPr>
        <w:t>telle</w:t>
      </w:r>
      <w:r w:rsidRPr="00BD0A41">
        <w:rPr>
          <w:rFonts w:ascii="Cambria" w:hAnsi="Cambria"/>
          <w:color w:val="221F1F"/>
          <w:sz w:val="20"/>
          <w:szCs w:val="20"/>
        </w:rPr>
        <w:t xml:space="preserve">s </w:t>
      </w:r>
      <w:r w:rsidRPr="00BD0A41">
        <w:rPr>
          <w:rFonts w:ascii="Cambria" w:hAnsi="Cambria"/>
          <w:color w:val="221F1F"/>
          <w:spacing w:val="5"/>
          <w:sz w:val="20"/>
          <w:szCs w:val="20"/>
        </w:rPr>
        <w:t>variante</w:t>
      </w:r>
      <w:r w:rsidRPr="00BD0A41">
        <w:rPr>
          <w:rFonts w:ascii="Cambria" w:hAnsi="Cambria"/>
          <w:color w:val="221F1F"/>
          <w:sz w:val="20"/>
          <w:szCs w:val="20"/>
        </w:rPr>
        <w:t xml:space="preserve">s </w:t>
      </w:r>
      <w:r w:rsidRPr="00BD0A41">
        <w:rPr>
          <w:rFonts w:ascii="Cambria" w:hAnsi="Cambria"/>
          <w:color w:val="221F1F"/>
          <w:spacing w:val="5"/>
          <w:sz w:val="20"/>
          <w:szCs w:val="20"/>
        </w:rPr>
        <w:t xml:space="preserve">seront </w:t>
      </w:r>
      <w:r w:rsidRPr="00BD0A41">
        <w:rPr>
          <w:rFonts w:ascii="Cambria" w:hAnsi="Cambria"/>
          <w:color w:val="221F1F"/>
          <w:sz w:val="20"/>
          <w:szCs w:val="20"/>
        </w:rPr>
        <w:t>évaluées suivant leur mérite propre en accord avec les dispositions de l’Article 31.2 (g) du RGAO.</w:t>
      </w:r>
    </w:p>
    <w:p w:rsidR="000B7A40" w:rsidRPr="00BD0A41" w:rsidRDefault="000B7A40" w:rsidP="000B7A40">
      <w:pPr>
        <w:widowControl w:val="0"/>
        <w:autoSpaceDE w:val="0"/>
        <w:autoSpaceDN w:val="0"/>
        <w:adjustRightInd w:val="0"/>
        <w:spacing w:before="4" w:line="260" w:lineRule="exact"/>
        <w:rPr>
          <w:rFonts w:ascii="Cambria" w:hAnsi="Cambria"/>
          <w:color w:val="000000"/>
          <w:sz w:val="20"/>
          <w:szCs w:val="20"/>
        </w:rPr>
      </w:pPr>
    </w:p>
    <w:p w:rsidR="000B7A40" w:rsidRPr="00BD0A41" w:rsidRDefault="000B7A40" w:rsidP="000B7A40">
      <w:pPr>
        <w:widowControl w:val="0"/>
        <w:autoSpaceDE w:val="0"/>
        <w:autoSpaceDN w:val="0"/>
        <w:adjustRightInd w:val="0"/>
        <w:spacing w:line="250" w:lineRule="auto"/>
        <w:ind w:left="1361" w:right="-144" w:hanging="1247"/>
        <w:rPr>
          <w:rFonts w:ascii="Cambria" w:hAnsi="Cambria"/>
          <w:b/>
          <w:color w:val="221F1F"/>
          <w:sz w:val="20"/>
          <w:szCs w:val="20"/>
        </w:rPr>
      </w:pPr>
      <w:r w:rsidRPr="00BD0A41">
        <w:rPr>
          <w:rFonts w:ascii="Cambria" w:hAnsi="Cambria"/>
          <w:b/>
          <w:sz w:val="20"/>
          <w:szCs w:val="20"/>
        </w:rPr>
        <w:t>Article 19</w:t>
      </w:r>
      <w:r w:rsidRPr="00BD0A41">
        <w:rPr>
          <w:rFonts w:ascii="Cambria" w:hAnsi="Cambria"/>
          <w:b/>
          <w:color w:val="221F1F"/>
          <w:sz w:val="20"/>
          <w:szCs w:val="20"/>
        </w:rPr>
        <w:t xml:space="preserve"> :   Réunion préparatoire à l’établissement des offres</w:t>
      </w:r>
    </w:p>
    <w:p w:rsidR="000B7A40" w:rsidRPr="00BD0A41" w:rsidRDefault="000B7A40" w:rsidP="000B7A40">
      <w:pPr>
        <w:widowControl w:val="0"/>
        <w:autoSpaceDE w:val="0"/>
        <w:autoSpaceDN w:val="0"/>
        <w:adjustRightInd w:val="0"/>
        <w:spacing w:line="250" w:lineRule="auto"/>
        <w:ind w:left="738" w:right="-15" w:hanging="624"/>
        <w:jc w:val="both"/>
        <w:rPr>
          <w:rFonts w:ascii="Cambria" w:hAnsi="Cambria"/>
          <w:color w:val="000000"/>
          <w:sz w:val="20"/>
          <w:szCs w:val="20"/>
        </w:rPr>
      </w:pPr>
      <w:r w:rsidRPr="00BD0A41">
        <w:rPr>
          <w:rFonts w:ascii="Cambria" w:hAnsi="Cambria"/>
          <w:color w:val="221F1F"/>
          <w:sz w:val="20"/>
          <w:szCs w:val="20"/>
        </w:rPr>
        <w:t>19.1. A moins que le RPAO n’en dispose autrement, le Soumissionnaire peut être invité à assister à une réunion préparatoire qui se tiendra aux lieux et dates indiqués dans le RPAO.</w:t>
      </w:r>
    </w:p>
    <w:p w:rsidR="000B7A40" w:rsidRPr="00BD0A41" w:rsidRDefault="000B7A40" w:rsidP="000B7A40">
      <w:pPr>
        <w:widowControl w:val="0"/>
        <w:autoSpaceDE w:val="0"/>
        <w:autoSpaceDN w:val="0"/>
        <w:adjustRightInd w:val="0"/>
        <w:spacing w:line="250" w:lineRule="auto"/>
        <w:ind w:left="738" w:right="-15" w:hanging="624"/>
        <w:jc w:val="both"/>
        <w:rPr>
          <w:rFonts w:ascii="Cambria" w:hAnsi="Cambria"/>
          <w:color w:val="000000"/>
          <w:sz w:val="20"/>
          <w:szCs w:val="20"/>
        </w:rPr>
      </w:pPr>
      <w:r w:rsidRPr="00BD0A41">
        <w:rPr>
          <w:rFonts w:ascii="Cambria" w:hAnsi="Cambria"/>
          <w:color w:val="221F1F"/>
          <w:sz w:val="20"/>
          <w:szCs w:val="20"/>
        </w:rPr>
        <w:t>19.2. La réunion préparatoire aura pour objet de fournir des éclaircissements et de répondre à toute question qui pourrait être soulevée à ce stade.</w:t>
      </w:r>
    </w:p>
    <w:p w:rsidR="000B7A40" w:rsidRPr="00BD0A41" w:rsidRDefault="000B7A40" w:rsidP="000B7A40">
      <w:pPr>
        <w:widowControl w:val="0"/>
        <w:autoSpaceDE w:val="0"/>
        <w:autoSpaceDN w:val="0"/>
        <w:adjustRightInd w:val="0"/>
        <w:spacing w:line="250" w:lineRule="auto"/>
        <w:ind w:left="738" w:right="-17" w:hanging="624"/>
        <w:jc w:val="both"/>
        <w:rPr>
          <w:rFonts w:ascii="Cambria" w:hAnsi="Cambria"/>
          <w:color w:val="000000"/>
          <w:sz w:val="20"/>
          <w:szCs w:val="20"/>
        </w:rPr>
      </w:pPr>
      <w:r w:rsidRPr="00BD0A41">
        <w:rPr>
          <w:rFonts w:ascii="Cambria" w:hAnsi="Cambria"/>
          <w:color w:val="221F1F"/>
          <w:sz w:val="20"/>
          <w:szCs w:val="20"/>
        </w:rPr>
        <w:t xml:space="preserve">19.3. Il est demandé au soumissionnaire, autant que possible, de soumettre toute question par écrit ou télex, de façon qu’elle parvienne </w:t>
      </w:r>
      <w:r w:rsidRPr="00BD0A41">
        <w:rPr>
          <w:rFonts w:ascii="Cambria" w:hAnsi="Cambria"/>
          <w:color w:val="221F1F"/>
          <w:spacing w:val="5"/>
          <w:sz w:val="20"/>
          <w:szCs w:val="20"/>
        </w:rPr>
        <w:t xml:space="preserve">à l’Autorité Contractante </w:t>
      </w:r>
      <w:proofErr w:type="gramStart"/>
      <w:r w:rsidRPr="00BD0A41">
        <w:rPr>
          <w:rFonts w:ascii="Cambria" w:hAnsi="Cambria"/>
          <w:color w:val="221F1F"/>
          <w:spacing w:val="1"/>
          <w:sz w:val="20"/>
          <w:szCs w:val="20"/>
        </w:rPr>
        <w:t>a</w:t>
      </w:r>
      <w:r w:rsidRPr="00BD0A41">
        <w:rPr>
          <w:rFonts w:ascii="Cambria" w:hAnsi="Cambria"/>
          <w:color w:val="221F1F"/>
          <w:sz w:val="20"/>
          <w:szCs w:val="20"/>
        </w:rPr>
        <w:t xml:space="preserve">u  </w:t>
      </w:r>
      <w:r w:rsidRPr="00BD0A41">
        <w:rPr>
          <w:rFonts w:ascii="Cambria" w:hAnsi="Cambria"/>
          <w:color w:val="221F1F"/>
          <w:spacing w:val="1"/>
          <w:sz w:val="20"/>
          <w:szCs w:val="20"/>
        </w:rPr>
        <w:t>moin</w:t>
      </w:r>
      <w:r w:rsidRPr="00BD0A41">
        <w:rPr>
          <w:rFonts w:ascii="Cambria" w:hAnsi="Cambria"/>
          <w:color w:val="221F1F"/>
          <w:sz w:val="20"/>
          <w:szCs w:val="20"/>
        </w:rPr>
        <w:t>s</w:t>
      </w:r>
      <w:proofErr w:type="gramEnd"/>
      <w:r w:rsidRPr="00BD0A41">
        <w:rPr>
          <w:rFonts w:ascii="Cambria" w:hAnsi="Cambria"/>
          <w:color w:val="221F1F"/>
          <w:sz w:val="20"/>
          <w:szCs w:val="20"/>
        </w:rPr>
        <w:t xml:space="preserve">  </w:t>
      </w:r>
      <w:r w:rsidRPr="00BD0A41">
        <w:rPr>
          <w:rFonts w:ascii="Cambria" w:hAnsi="Cambria"/>
          <w:color w:val="221F1F"/>
          <w:spacing w:val="1"/>
          <w:sz w:val="20"/>
          <w:szCs w:val="20"/>
        </w:rPr>
        <w:t>un</w:t>
      </w:r>
      <w:r w:rsidRPr="00BD0A41">
        <w:rPr>
          <w:rFonts w:ascii="Cambria" w:hAnsi="Cambria"/>
          <w:color w:val="221F1F"/>
          <w:sz w:val="20"/>
          <w:szCs w:val="20"/>
        </w:rPr>
        <w:t xml:space="preserve">e  </w:t>
      </w:r>
      <w:r w:rsidRPr="00BD0A41">
        <w:rPr>
          <w:rFonts w:ascii="Cambria" w:hAnsi="Cambria"/>
          <w:color w:val="221F1F"/>
          <w:spacing w:val="1"/>
          <w:sz w:val="20"/>
          <w:szCs w:val="20"/>
        </w:rPr>
        <w:t xml:space="preserve">semaine </w:t>
      </w:r>
      <w:r w:rsidRPr="00BD0A41">
        <w:rPr>
          <w:rFonts w:ascii="Cambria" w:hAnsi="Cambria"/>
          <w:color w:val="221F1F"/>
          <w:sz w:val="20"/>
          <w:szCs w:val="20"/>
        </w:rPr>
        <w:t xml:space="preserve">avant la réunion préparatoire. Il se peut que </w:t>
      </w:r>
      <w:r w:rsidRPr="00BD0A41">
        <w:rPr>
          <w:rFonts w:ascii="Cambria" w:hAnsi="Cambria"/>
          <w:color w:val="221F1F"/>
          <w:spacing w:val="5"/>
          <w:sz w:val="20"/>
          <w:szCs w:val="20"/>
        </w:rPr>
        <w:t xml:space="preserve">l’Autorité Contractante </w:t>
      </w:r>
      <w:proofErr w:type="gramStart"/>
      <w:r w:rsidRPr="00BD0A41">
        <w:rPr>
          <w:rFonts w:ascii="Cambria" w:hAnsi="Cambria"/>
          <w:color w:val="221F1F"/>
          <w:spacing w:val="2"/>
          <w:sz w:val="20"/>
          <w:szCs w:val="20"/>
        </w:rPr>
        <w:t>n</w:t>
      </w:r>
      <w:r w:rsidRPr="00BD0A41">
        <w:rPr>
          <w:rFonts w:ascii="Cambria" w:hAnsi="Cambria"/>
          <w:color w:val="221F1F"/>
          <w:sz w:val="20"/>
          <w:szCs w:val="20"/>
        </w:rPr>
        <w:t xml:space="preserve">e  </w:t>
      </w:r>
      <w:r w:rsidRPr="00BD0A41">
        <w:rPr>
          <w:rFonts w:ascii="Cambria" w:hAnsi="Cambria"/>
          <w:color w:val="221F1F"/>
          <w:spacing w:val="2"/>
          <w:sz w:val="20"/>
          <w:szCs w:val="20"/>
        </w:rPr>
        <w:t>puiss</w:t>
      </w:r>
      <w:r w:rsidRPr="00BD0A41">
        <w:rPr>
          <w:rFonts w:ascii="Cambria" w:hAnsi="Cambria"/>
          <w:color w:val="221F1F"/>
          <w:sz w:val="20"/>
          <w:szCs w:val="20"/>
        </w:rPr>
        <w:t>e</w:t>
      </w:r>
      <w:proofErr w:type="gramEnd"/>
      <w:r w:rsidRPr="00BD0A41">
        <w:rPr>
          <w:rFonts w:ascii="Cambria" w:hAnsi="Cambria"/>
          <w:color w:val="221F1F"/>
          <w:sz w:val="20"/>
          <w:szCs w:val="20"/>
        </w:rPr>
        <w:t xml:space="preserve">  </w:t>
      </w:r>
      <w:r w:rsidRPr="00BD0A41">
        <w:rPr>
          <w:rFonts w:ascii="Cambria" w:hAnsi="Cambria"/>
          <w:color w:val="221F1F"/>
          <w:spacing w:val="2"/>
          <w:sz w:val="20"/>
          <w:szCs w:val="20"/>
        </w:rPr>
        <w:t>répondr</w:t>
      </w:r>
      <w:r w:rsidRPr="00BD0A41">
        <w:rPr>
          <w:rFonts w:ascii="Cambria" w:hAnsi="Cambria"/>
          <w:color w:val="221F1F"/>
          <w:sz w:val="20"/>
          <w:szCs w:val="20"/>
        </w:rPr>
        <w:t xml:space="preserve">e  </w:t>
      </w:r>
      <w:r w:rsidRPr="00BD0A41">
        <w:rPr>
          <w:rFonts w:ascii="Cambria" w:hAnsi="Cambria"/>
          <w:color w:val="221F1F"/>
          <w:spacing w:val="2"/>
          <w:sz w:val="20"/>
          <w:szCs w:val="20"/>
        </w:rPr>
        <w:t xml:space="preserve">au </w:t>
      </w:r>
      <w:r w:rsidRPr="00BD0A41">
        <w:rPr>
          <w:rFonts w:ascii="Cambria" w:hAnsi="Cambria"/>
          <w:color w:val="221F1F"/>
          <w:sz w:val="20"/>
          <w:szCs w:val="20"/>
        </w:rPr>
        <w:t xml:space="preserve">cours de la réunion aux questions reçues trop tard. Dans ce cas, les questions et réponses </w:t>
      </w:r>
      <w:proofErr w:type="gramStart"/>
      <w:r w:rsidRPr="00BD0A41">
        <w:rPr>
          <w:rFonts w:ascii="Cambria" w:hAnsi="Cambria"/>
          <w:color w:val="221F1F"/>
          <w:spacing w:val="1"/>
          <w:sz w:val="20"/>
          <w:szCs w:val="20"/>
        </w:rPr>
        <w:t>seron</w:t>
      </w:r>
      <w:r w:rsidRPr="00BD0A41">
        <w:rPr>
          <w:rFonts w:ascii="Cambria" w:hAnsi="Cambria"/>
          <w:color w:val="221F1F"/>
          <w:sz w:val="20"/>
          <w:szCs w:val="20"/>
        </w:rPr>
        <w:t xml:space="preserve">t  </w:t>
      </w:r>
      <w:r w:rsidRPr="00BD0A41">
        <w:rPr>
          <w:rFonts w:ascii="Cambria" w:hAnsi="Cambria"/>
          <w:color w:val="221F1F"/>
          <w:spacing w:val="1"/>
          <w:sz w:val="20"/>
          <w:szCs w:val="20"/>
        </w:rPr>
        <w:t>transmise</w:t>
      </w:r>
      <w:r w:rsidRPr="00BD0A41">
        <w:rPr>
          <w:rFonts w:ascii="Cambria" w:hAnsi="Cambria"/>
          <w:color w:val="221F1F"/>
          <w:sz w:val="20"/>
          <w:szCs w:val="20"/>
        </w:rPr>
        <w:t>s</w:t>
      </w:r>
      <w:proofErr w:type="gramEnd"/>
      <w:r w:rsidRPr="00BD0A41">
        <w:rPr>
          <w:rFonts w:ascii="Cambria" w:hAnsi="Cambria"/>
          <w:color w:val="221F1F"/>
          <w:sz w:val="20"/>
          <w:szCs w:val="20"/>
        </w:rPr>
        <w:t xml:space="preserve">  </w:t>
      </w:r>
      <w:r w:rsidRPr="00BD0A41">
        <w:rPr>
          <w:rFonts w:ascii="Cambria" w:hAnsi="Cambria"/>
          <w:color w:val="221F1F"/>
          <w:spacing w:val="1"/>
          <w:sz w:val="20"/>
          <w:szCs w:val="20"/>
        </w:rPr>
        <w:t>selo</w:t>
      </w:r>
      <w:r w:rsidRPr="00BD0A41">
        <w:rPr>
          <w:rFonts w:ascii="Cambria" w:hAnsi="Cambria"/>
          <w:color w:val="221F1F"/>
          <w:sz w:val="20"/>
          <w:szCs w:val="20"/>
        </w:rPr>
        <w:t xml:space="preserve">n  </w:t>
      </w:r>
      <w:r w:rsidRPr="00BD0A41">
        <w:rPr>
          <w:rFonts w:ascii="Cambria" w:hAnsi="Cambria"/>
          <w:color w:val="221F1F"/>
          <w:spacing w:val="1"/>
          <w:sz w:val="20"/>
          <w:szCs w:val="20"/>
        </w:rPr>
        <w:t>le</w:t>
      </w:r>
      <w:r w:rsidRPr="00BD0A41">
        <w:rPr>
          <w:rFonts w:ascii="Cambria" w:hAnsi="Cambria"/>
          <w:color w:val="221F1F"/>
          <w:sz w:val="20"/>
          <w:szCs w:val="20"/>
        </w:rPr>
        <w:t xml:space="preserve">s  </w:t>
      </w:r>
      <w:r w:rsidRPr="00BD0A41">
        <w:rPr>
          <w:rFonts w:ascii="Cambria" w:hAnsi="Cambria"/>
          <w:color w:val="221F1F"/>
          <w:spacing w:val="1"/>
          <w:sz w:val="20"/>
          <w:szCs w:val="20"/>
        </w:rPr>
        <w:t>modalité</w:t>
      </w:r>
      <w:r w:rsidRPr="00BD0A41">
        <w:rPr>
          <w:rFonts w:ascii="Cambria" w:hAnsi="Cambria"/>
          <w:color w:val="221F1F"/>
          <w:sz w:val="20"/>
          <w:szCs w:val="20"/>
        </w:rPr>
        <w:t xml:space="preserve">s  </w:t>
      </w:r>
      <w:r w:rsidRPr="00BD0A41">
        <w:rPr>
          <w:rFonts w:ascii="Cambria" w:hAnsi="Cambria"/>
          <w:color w:val="221F1F"/>
          <w:spacing w:val="1"/>
          <w:sz w:val="20"/>
          <w:szCs w:val="20"/>
        </w:rPr>
        <w:t xml:space="preserve">de </w:t>
      </w:r>
      <w:r w:rsidRPr="00BD0A41">
        <w:rPr>
          <w:rFonts w:ascii="Cambria" w:hAnsi="Cambria"/>
          <w:color w:val="221F1F"/>
          <w:sz w:val="20"/>
          <w:szCs w:val="20"/>
        </w:rPr>
        <w:t>l’Article19.4ci-dessous.</w:t>
      </w:r>
    </w:p>
    <w:p w:rsidR="000B7A40" w:rsidRPr="00BD0A41" w:rsidRDefault="000B7A40" w:rsidP="000B7A40">
      <w:pPr>
        <w:widowControl w:val="0"/>
        <w:autoSpaceDE w:val="0"/>
        <w:autoSpaceDN w:val="0"/>
        <w:adjustRightInd w:val="0"/>
        <w:spacing w:line="250" w:lineRule="auto"/>
        <w:ind w:left="738" w:right="-15" w:hanging="624"/>
        <w:jc w:val="both"/>
        <w:rPr>
          <w:rFonts w:ascii="Cambria" w:hAnsi="Cambria"/>
          <w:color w:val="000000"/>
          <w:sz w:val="20"/>
          <w:szCs w:val="20"/>
        </w:rPr>
      </w:pPr>
      <w:r w:rsidRPr="00BD0A41">
        <w:rPr>
          <w:rFonts w:ascii="Cambria" w:hAnsi="Cambria"/>
          <w:color w:val="221F1F"/>
          <w:sz w:val="20"/>
          <w:szCs w:val="20"/>
        </w:rPr>
        <w:t xml:space="preserve">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RGAOquipourraits’avérernécessaireàl’issuedelaréunionpréparatoireserafaiteparle </w:t>
      </w:r>
      <w:r w:rsidRPr="00BD0A41">
        <w:rPr>
          <w:rFonts w:ascii="Cambria" w:hAnsi="Cambria"/>
          <w:color w:val="221F1F"/>
          <w:spacing w:val="5"/>
          <w:sz w:val="20"/>
          <w:szCs w:val="20"/>
        </w:rPr>
        <w:t>Maîtr</w:t>
      </w:r>
      <w:r w:rsidRPr="00BD0A41">
        <w:rPr>
          <w:rFonts w:ascii="Cambria" w:hAnsi="Cambria"/>
          <w:color w:val="221F1F"/>
          <w:sz w:val="20"/>
          <w:szCs w:val="20"/>
        </w:rPr>
        <w:t xml:space="preserve">e </w:t>
      </w:r>
      <w:r w:rsidRPr="00BD0A41">
        <w:rPr>
          <w:rFonts w:ascii="Cambria" w:hAnsi="Cambria"/>
          <w:color w:val="221F1F"/>
          <w:spacing w:val="5"/>
          <w:sz w:val="20"/>
          <w:szCs w:val="20"/>
        </w:rPr>
        <w:t>d’Ouvrag</w:t>
      </w:r>
      <w:r w:rsidRPr="00BD0A41">
        <w:rPr>
          <w:rFonts w:ascii="Cambria" w:hAnsi="Cambria"/>
          <w:color w:val="221F1F"/>
          <w:sz w:val="20"/>
          <w:szCs w:val="20"/>
        </w:rPr>
        <w:t xml:space="preserve">e </w:t>
      </w:r>
      <w:r w:rsidRPr="00BD0A41">
        <w:rPr>
          <w:rFonts w:ascii="Cambria" w:hAnsi="Cambria"/>
          <w:color w:val="221F1F"/>
          <w:spacing w:val="5"/>
          <w:sz w:val="20"/>
          <w:szCs w:val="20"/>
        </w:rPr>
        <w:t>e</w:t>
      </w:r>
      <w:r w:rsidRPr="00BD0A41">
        <w:rPr>
          <w:rFonts w:ascii="Cambria" w:hAnsi="Cambria"/>
          <w:color w:val="221F1F"/>
          <w:sz w:val="20"/>
          <w:szCs w:val="20"/>
        </w:rPr>
        <w:t xml:space="preserve">n </w:t>
      </w:r>
      <w:proofErr w:type="gramStart"/>
      <w:r w:rsidRPr="00BD0A41">
        <w:rPr>
          <w:rFonts w:ascii="Cambria" w:hAnsi="Cambria"/>
          <w:color w:val="221F1F"/>
          <w:spacing w:val="5"/>
          <w:sz w:val="20"/>
          <w:szCs w:val="20"/>
        </w:rPr>
        <w:t>publian</w:t>
      </w:r>
      <w:r w:rsidRPr="00BD0A41">
        <w:rPr>
          <w:rFonts w:ascii="Cambria" w:hAnsi="Cambria"/>
          <w:color w:val="221F1F"/>
          <w:sz w:val="20"/>
          <w:szCs w:val="20"/>
        </w:rPr>
        <w:t xml:space="preserve">t  </w:t>
      </w:r>
      <w:r w:rsidRPr="00BD0A41">
        <w:rPr>
          <w:rFonts w:ascii="Cambria" w:hAnsi="Cambria"/>
          <w:color w:val="221F1F"/>
          <w:spacing w:val="5"/>
          <w:sz w:val="20"/>
          <w:szCs w:val="20"/>
        </w:rPr>
        <w:t>u</w:t>
      </w:r>
      <w:r w:rsidRPr="00BD0A41">
        <w:rPr>
          <w:rFonts w:ascii="Cambria" w:hAnsi="Cambria"/>
          <w:color w:val="221F1F"/>
          <w:sz w:val="20"/>
          <w:szCs w:val="20"/>
        </w:rPr>
        <w:t>n</w:t>
      </w:r>
      <w:proofErr w:type="gramEnd"/>
      <w:r w:rsidRPr="00BD0A41">
        <w:rPr>
          <w:rFonts w:ascii="Cambria" w:hAnsi="Cambria"/>
          <w:color w:val="221F1F"/>
          <w:sz w:val="20"/>
          <w:szCs w:val="20"/>
        </w:rPr>
        <w:t xml:space="preserve">  </w:t>
      </w:r>
      <w:r w:rsidRPr="00BD0A41">
        <w:rPr>
          <w:rFonts w:ascii="Cambria" w:hAnsi="Cambria"/>
          <w:color w:val="221F1F"/>
          <w:spacing w:val="5"/>
          <w:sz w:val="20"/>
          <w:szCs w:val="20"/>
        </w:rPr>
        <w:t xml:space="preserve">additif </w:t>
      </w:r>
      <w:r w:rsidRPr="00BD0A41">
        <w:rPr>
          <w:rFonts w:ascii="Cambria" w:hAnsi="Cambria"/>
          <w:color w:val="221F1F"/>
          <w:sz w:val="20"/>
          <w:szCs w:val="20"/>
        </w:rPr>
        <w:t>conformémentauxdispositionsdel’Article10 du RGAO, et non par le canal du procès-verbal de la réunion préparatoire.</w:t>
      </w:r>
    </w:p>
    <w:p w:rsidR="000B7A40" w:rsidRPr="00BD0A41" w:rsidRDefault="000B7A40" w:rsidP="000B7A40">
      <w:pPr>
        <w:widowControl w:val="0"/>
        <w:autoSpaceDE w:val="0"/>
        <w:autoSpaceDN w:val="0"/>
        <w:adjustRightInd w:val="0"/>
        <w:spacing w:line="250" w:lineRule="auto"/>
        <w:ind w:left="624" w:right="95" w:hanging="624"/>
        <w:jc w:val="both"/>
        <w:rPr>
          <w:rFonts w:ascii="Cambria" w:hAnsi="Cambria"/>
          <w:color w:val="221F1F"/>
          <w:sz w:val="20"/>
          <w:szCs w:val="20"/>
        </w:rPr>
      </w:pPr>
      <w:r w:rsidRPr="00BD0A41">
        <w:rPr>
          <w:rFonts w:ascii="Cambria" w:hAnsi="Cambria"/>
          <w:color w:val="221F1F"/>
          <w:sz w:val="20"/>
          <w:szCs w:val="20"/>
        </w:rPr>
        <w:t>19.5. Le fait qu’un soumissionnaire n’assiste pas à la réunion préparatoire à l’établissement des offres ne sera pas un motif de disqualification.</w:t>
      </w:r>
    </w:p>
    <w:p w:rsidR="000B7A40" w:rsidRPr="00BD0A41" w:rsidRDefault="000B7A40" w:rsidP="000B7A40">
      <w:pPr>
        <w:widowControl w:val="0"/>
        <w:autoSpaceDE w:val="0"/>
        <w:autoSpaceDN w:val="0"/>
        <w:adjustRightInd w:val="0"/>
        <w:spacing w:line="250" w:lineRule="auto"/>
        <w:ind w:left="624" w:right="95" w:hanging="624"/>
        <w:jc w:val="both"/>
        <w:rPr>
          <w:rFonts w:ascii="Cambria" w:hAnsi="Cambria"/>
          <w:color w:val="221F1F"/>
          <w:sz w:val="20"/>
          <w:szCs w:val="20"/>
        </w:rPr>
      </w:pPr>
    </w:p>
    <w:p w:rsidR="000B7A40" w:rsidRPr="00BD0A41" w:rsidRDefault="000B7A40" w:rsidP="000B7A40">
      <w:pPr>
        <w:widowControl w:val="0"/>
        <w:autoSpaceDE w:val="0"/>
        <w:autoSpaceDN w:val="0"/>
        <w:adjustRightInd w:val="0"/>
        <w:ind w:right="-20"/>
        <w:rPr>
          <w:rFonts w:ascii="Cambria" w:hAnsi="Cambria"/>
          <w:sz w:val="20"/>
          <w:szCs w:val="20"/>
        </w:rPr>
      </w:pPr>
      <w:r w:rsidRPr="00BD0A41">
        <w:rPr>
          <w:rFonts w:ascii="Cambria" w:hAnsi="Cambria"/>
          <w:b/>
          <w:bCs/>
          <w:sz w:val="20"/>
          <w:szCs w:val="20"/>
        </w:rPr>
        <w:t>Article</w:t>
      </w:r>
      <w:proofErr w:type="gramStart"/>
      <w:r w:rsidRPr="00BD0A41">
        <w:rPr>
          <w:rFonts w:ascii="Cambria" w:hAnsi="Cambria"/>
          <w:b/>
          <w:bCs/>
          <w:sz w:val="20"/>
          <w:szCs w:val="20"/>
        </w:rPr>
        <w:t>20:Forme</w:t>
      </w:r>
      <w:proofErr w:type="gramEnd"/>
      <w:r w:rsidRPr="00BD0A41">
        <w:rPr>
          <w:rFonts w:ascii="Cambria" w:hAnsi="Cambria"/>
          <w:b/>
          <w:bCs/>
          <w:sz w:val="20"/>
          <w:szCs w:val="20"/>
        </w:rPr>
        <w:t xml:space="preserve"> et signature de l’offre</w:t>
      </w:r>
    </w:p>
    <w:p w:rsidR="000B7A40" w:rsidRPr="00BD0A41" w:rsidRDefault="000B7A40" w:rsidP="000B7A40">
      <w:pPr>
        <w:widowControl w:val="0"/>
        <w:autoSpaceDE w:val="0"/>
        <w:autoSpaceDN w:val="0"/>
        <w:adjustRightInd w:val="0"/>
        <w:spacing w:line="250" w:lineRule="auto"/>
        <w:ind w:left="624" w:right="94" w:hanging="624"/>
        <w:jc w:val="both"/>
        <w:rPr>
          <w:rFonts w:ascii="Cambria" w:hAnsi="Cambria"/>
          <w:color w:val="000000"/>
          <w:sz w:val="20"/>
          <w:szCs w:val="20"/>
        </w:rPr>
      </w:pPr>
      <w:r w:rsidRPr="00BD0A41">
        <w:rPr>
          <w:rFonts w:ascii="Cambria" w:hAnsi="Cambria"/>
          <w:color w:val="221F1F"/>
          <w:sz w:val="20"/>
          <w:szCs w:val="20"/>
        </w:rPr>
        <w:t xml:space="preserve">20.1. Le Soumissionnaire préparera un original des </w:t>
      </w:r>
      <w:proofErr w:type="gramStart"/>
      <w:r w:rsidRPr="00BD0A41">
        <w:rPr>
          <w:rFonts w:ascii="Cambria" w:hAnsi="Cambria"/>
          <w:color w:val="221F1F"/>
          <w:spacing w:val="1"/>
          <w:sz w:val="20"/>
          <w:szCs w:val="20"/>
        </w:rPr>
        <w:t>document</w:t>
      </w:r>
      <w:r w:rsidRPr="00BD0A41">
        <w:rPr>
          <w:rFonts w:ascii="Cambria" w:hAnsi="Cambria"/>
          <w:color w:val="221F1F"/>
          <w:sz w:val="20"/>
          <w:szCs w:val="20"/>
        </w:rPr>
        <w:t xml:space="preserve">s  </w:t>
      </w:r>
      <w:r w:rsidRPr="00BD0A41">
        <w:rPr>
          <w:rFonts w:ascii="Cambria" w:hAnsi="Cambria"/>
          <w:color w:val="221F1F"/>
          <w:spacing w:val="1"/>
          <w:sz w:val="20"/>
          <w:szCs w:val="20"/>
        </w:rPr>
        <w:t>constitutif</w:t>
      </w:r>
      <w:r w:rsidRPr="00BD0A41">
        <w:rPr>
          <w:rFonts w:ascii="Cambria" w:hAnsi="Cambria"/>
          <w:color w:val="221F1F"/>
          <w:sz w:val="20"/>
          <w:szCs w:val="20"/>
        </w:rPr>
        <w:t>s</w:t>
      </w:r>
      <w:proofErr w:type="gramEnd"/>
      <w:r w:rsidRPr="00BD0A41">
        <w:rPr>
          <w:rFonts w:ascii="Cambria" w:hAnsi="Cambria"/>
          <w:color w:val="221F1F"/>
          <w:sz w:val="20"/>
          <w:szCs w:val="20"/>
        </w:rPr>
        <w:t xml:space="preserve">  </w:t>
      </w:r>
      <w:r w:rsidRPr="00BD0A41">
        <w:rPr>
          <w:rFonts w:ascii="Cambria" w:hAnsi="Cambria"/>
          <w:color w:val="221F1F"/>
          <w:spacing w:val="1"/>
          <w:sz w:val="20"/>
          <w:szCs w:val="20"/>
        </w:rPr>
        <w:t>d</w:t>
      </w:r>
      <w:r w:rsidRPr="00BD0A41">
        <w:rPr>
          <w:rFonts w:ascii="Cambria" w:hAnsi="Cambria"/>
          <w:color w:val="221F1F"/>
          <w:sz w:val="20"/>
          <w:szCs w:val="20"/>
        </w:rPr>
        <w:t xml:space="preserve">e  </w:t>
      </w:r>
      <w:r w:rsidRPr="00BD0A41">
        <w:rPr>
          <w:rFonts w:ascii="Cambria" w:hAnsi="Cambria"/>
          <w:color w:val="221F1F"/>
          <w:spacing w:val="1"/>
          <w:sz w:val="20"/>
          <w:szCs w:val="20"/>
        </w:rPr>
        <w:t>l’offr</w:t>
      </w:r>
      <w:r w:rsidRPr="00BD0A41">
        <w:rPr>
          <w:rFonts w:ascii="Cambria" w:hAnsi="Cambria"/>
          <w:color w:val="221F1F"/>
          <w:sz w:val="20"/>
          <w:szCs w:val="20"/>
        </w:rPr>
        <w:t xml:space="preserve">e  </w:t>
      </w:r>
      <w:r w:rsidRPr="00BD0A41">
        <w:rPr>
          <w:rFonts w:ascii="Cambria" w:hAnsi="Cambria"/>
          <w:color w:val="221F1F"/>
          <w:spacing w:val="1"/>
          <w:sz w:val="20"/>
          <w:szCs w:val="20"/>
        </w:rPr>
        <w:t>décrit</w:t>
      </w:r>
      <w:r w:rsidRPr="00BD0A41">
        <w:rPr>
          <w:rFonts w:ascii="Cambria" w:hAnsi="Cambria"/>
          <w:color w:val="221F1F"/>
          <w:sz w:val="20"/>
          <w:szCs w:val="20"/>
        </w:rPr>
        <w:t xml:space="preserve">s  </w:t>
      </w:r>
      <w:r w:rsidRPr="00BD0A41">
        <w:rPr>
          <w:rFonts w:ascii="Cambria" w:hAnsi="Cambria"/>
          <w:color w:val="221F1F"/>
          <w:spacing w:val="1"/>
          <w:sz w:val="20"/>
          <w:szCs w:val="20"/>
        </w:rPr>
        <w:t xml:space="preserve">à </w:t>
      </w:r>
      <w:r w:rsidRPr="00BD0A41">
        <w:rPr>
          <w:rFonts w:ascii="Cambria" w:hAnsi="Cambria"/>
          <w:color w:val="221F1F"/>
          <w:sz w:val="20"/>
          <w:szCs w:val="20"/>
        </w:rPr>
        <w:t xml:space="preserve">l’Article 13 du RGAO, en un volume portant clairement l’indication “ORIGINAL”. De plus, le Soumissionnaire soumettra le nombre de copies requis dans les </w:t>
      </w:r>
      <w:proofErr w:type="gramStart"/>
      <w:r w:rsidRPr="00BD0A41">
        <w:rPr>
          <w:rFonts w:ascii="Cambria" w:hAnsi="Cambria"/>
          <w:color w:val="221F1F"/>
          <w:sz w:val="20"/>
          <w:szCs w:val="20"/>
        </w:rPr>
        <w:t>RPAO ,portant</w:t>
      </w:r>
      <w:proofErr w:type="gramEnd"/>
      <w:r w:rsidRPr="00BD0A41">
        <w:rPr>
          <w:rFonts w:ascii="Cambria" w:hAnsi="Cambria"/>
          <w:color w:val="221F1F"/>
          <w:sz w:val="20"/>
          <w:szCs w:val="20"/>
        </w:rPr>
        <w:t xml:space="preserve"> l’indication“COPIE”.Encasdedivergenceentrel’originaletlescopies,l’originalferafoi.</w:t>
      </w:r>
    </w:p>
    <w:p w:rsidR="000B7A40" w:rsidRPr="00BD0A41" w:rsidRDefault="000B7A40" w:rsidP="000B7A40">
      <w:pPr>
        <w:widowControl w:val="0"/>
        <w:tabs>
          <w:tab w:val="left" w:pos="1940"/>
          <w:tab w:val="left" w:pos="2440"/>
          <w:tab w:val="left" w:pos="3420"/>
          <w:tab w:val="left" w:pos="4020"/>
          <w:tab w:val="left" w:pos="4820"/>
        </w:tabs>
        <w:autoSpaceDE w:val="0"/>
        <w:autoSpaceDN w:val="0"/>
        <w:adjustRightInd w:val="0"/>
        <w:spacing w:line="250" w:lineRule="auto"/>
        <w:ind w:left="624" w:right="90" w:hanging="624"/>
        <w:jc w:val="both"/>
        <w:rPr>
          <w:rFonts w:ascii="Cambria" w:hAnsi="Cambria"/>
          <w:color w:val="000000"/>
          <w:sz w:val="20"/>
          <w:szCs w:val="20"/>
        </w:rPr>
      </w:pPr>
      <w:r w:rsidRPr="00BD0A41">
        <w:rPr>
          <w:rFonts w:ascii="Cambria" w:hAnsi="Cambria"/>
          <w:color w:val="221F1F"/>
          <w:sz w:val="20"/>
          <w:szCs w:val="20"/>
        </w:rPr>
        <w:t xml:space="preserve">20.2. </w:t>
      </w:r>
      <w:proofErr w:type="gramStart"/>
      <w:r w:rsidRPr="00BD0A41">
        <w:rPr>
          <w:rFonts w:ascii="Cambria" w:hAnsi="Cambria"/>
          <w:color w:val="221F1F"/>
          <w:spacing w:val="5"/>
          <w:sz w:val="20"/>
          <w:szCs w:val="20"/>
        </w:rPr>
        <w:t>L’origina</w:t>
      </w:r>
      <w:r w:rsidRPr="00BD0A41">
        <w:rPr>
          <w:rFonts w:ascii="Cambria" w:hAnsi="Cambria"/>
          <w:color w:val="221F1F"/>
          <w:sz w:val="20"/>
          <w:szCs w:val="20"/>
        </w:rPr>
        <w:t xml:space="preserve">l  </w:t>
      </w:r>
      <w:r w:rsidRPr="00BD0A41">
        <w:rPr>
          <w:rFonts w:ascii="Cambria" w:hAnsi="Cambria"/>
          <w:color w:val="221F1F"/>
          <w:spacing w:val="5"/>
          <w:sz w:val="20"/>
          <w:szCs w:val="20"/>
        </w:rPr>
        <w:t>e</w:t>
      </w:r>
      <w:r w:rsidRPr="00BD0A41">
        <w:rPr>
          <w:rFonts w:ascii="Cambria" w:hAnsi="Cambria"/>
          <w:color w:val="221F1F"/>
          <w:sz w:val="20"/>
          <w:szCs w:val="20"/>
        </w:rPr>
        <w:t>t</w:t>
      </w:r>
      <w:proofErr w:type="gramEnd"/>
      <w:r w:rsidRPr="00BD0A41">
        <w:rPr>
          <w:rFonts w:ascii="Cambria" w:hAnsi="Cambria"/>
          <w:color w:val="221F1F"/>
          <w:sz w:val="20"/>
          <w:szCs w:val="20"/>
        </w:rPr>
        <w:t xml:space="preserve">  </w:t>
      </w:r>
      <w:r w:rsidRPr="00BD0A41">
        <w:rPr>
          <w:rFonts w:ascii="Cambria" w:hAnsi="Cambria"/>
          <w:color w:val="221F1F"/>
          <w:spacing w:val="5"/>
          <w:sz w:val="20"/>
          <w:szCs w:val="20"/>
        </w:rPr>
        <w:t>toute</w:t>
      </w:r>
      <w:r w:rsidRPr="00BD0A41">
        <w:rPr>
          <w:rFonts w:ascii="Cambria" w:hAnsi="Cambria"/>
          <w:color w:val="221F1F"/>
          <w:sz w:val="20"/>
          <w:szCs w:val="20"/>
        </w:rPr>
        <w:t xml:space="preserve">s  </w:t>
      </w:r>
      <w:r w:rsidRPr="00BD0A41">
        <w:rPr>
          <w:rFonts w:ascii="Cambria" w:hAnsi="Cambria"/>
          <w:color w:val="221F1F"/>
          <w:spacing w:val="5"/>
          <w:sz w:val="20"/>
          <w:szCs w:val="20"/>
        </w:rPr>
        <w:t>le</w:t>
      </w:r>
      <w:r w:rsidRPr="00BD0A41">
        <w:rPr>
          <w:rFonts w:ascii="Cambria" w:hAnsi="Cambria"/>
          <w:color w:val="221F1F"/>
          <w:sz w:val="20"/>
          <w:szCs w:val="20"/>
        </w:rPr>
        <w:t xml:space="preserve">s  </w:t>
      </w:r>
      <w:r w:rsidRPr="00BD0A41">
        <w:rPr>
          <w:rFonts w:ascii="Cambria" w:hAnsi="Cambria"/>
          <w:color w:val="221F1F"/>
          <w:spacing w:val="5"/>
          <w:sz w:val="20"/>
          <w:szCs w:val="20"/>
        </w:rPr>
        <w:t>copie</w:t>
      </w:r>
      <w:r w:rsidRPr="00BD0A41">
        <w:rPr>
          <w:rFonts w:ascii="Cambria" w:hAnsi="Cambria"/>
          <w:color w:val="221F1F"/>
          <w:sz w:val="20"/>
          <w:szCs w:val="20"/>
        </w:rPr>
        <w:t xml:space="preserve">s  </w:t>
      </w:r>
      <w:r w:rsidRPr="00BD0A41">
        <w:rPr>
          <w:rFonts w:ascii="Cambria" w:hAnsi="Cambria"/>
          <w:color w:val="221F1F"/>
          <w:spacing w:val="5"/>
          <w:sz w:val="20"/>
          <w:szCs w:val="20"/>
        </w:rPr>
        <w:t>d</w:t>
      </w:r>
      <w:r w:rsidRPr="00BD0A41">
        <w:rPr>
          <w:rFonts w:ascii="Cambria" w:hAnsi="Cambria"/>
          <w:color w:val="221F1F"/>
          <w:sz w:val="20"/>
          <w:szCs w:val="20"/>
        </w:rPr>
        <w:t xml:space="preserve">e  </w:t>
      </w:r>
      <w:r w:rsidRPr="00BD0A41">
        <w:rPr>
          <w:rFonts w:ascii="Cambria" w:hAnsi="Cambria"/>
          <w:color w:val="221F1F"/>
          <w:spacing w:val="5"/>
          <w:sz w:val="20"/>
          <w:szCs w:val="20"/>
        </w:rPr>
        <w:t xml:space="preserve">l’offre </w:t>
      </w:r>
      <w:r w:rsidRPr="00BD0A41">
        <w:rPr>
          <w:rFonts w:ascii="Cambria" w:hAnsi="Cambria"/>
          <w:color w:val="221F1F"/>
          <w:sz w:val="20"/>
          <w:szCs w:val="20"/>
        </w:rPr>
        <w:t xml:space="preserve">devront être dactylographiés ou écrits à l’encre indélébile (dans le cas des copies, des photocopies sont également acceptables) et seront signés par la ou les personnes dûment </w:t>
      </w:r>
      <w:r w:rsidRPr="00BD0A41">
        <w:rPr>
          <w:rFonts w:ascii="Cambria" w:hAnsi="Cambria"/>
          <w:color w:val="221F1F"/>
          <w:spacing w:val="5"/>
          <w:sz w:val="20"/>
          <w:szCs w:val="20"/>
        </w:rPr>
        <w:t>habilitée</w:t>
      </w:r>
      <w:r w:rsidRPr="00BD0A41">
        <w:rPr>
          <w:rFonts w:ascii="Cambria" w:hAnsi="Cambria"/>
          <w:color w:val="221F1F"/>
          <w:sz w:val="20"/>
          <w:szCs w:val="20"/>
        </w:rPr>
        <w:t xml:space="preserve">s à </w:t>
      </w:r>
      <w:r w:rsidRPr="00BD0A41">
        <w:rPr>
          <w:rFonts w:ascii="Cambria" w:hAnsi="Cambria"/>
          <w:color w:val="221F1F"/>
          <w:spacing w:val="5"/>
          <w:sz w:val="20"/>
          <w:szCs w:val="20"/>
        </w:rPr>
        <w:t>signe</w:t>
      </w:r>
      <w:r w:rsidRPr="00BD0A41">
        <w:rPr>
          <w:rFonts w:ascii="Cambria" w:hAnsi="Cambria"/>
          <w:color w:val="221F1F"/>
          <w:sz w:val="20"/>
          <w:szCs w:val="20"/>
        </w:rPr>
        <w:t xml:space="preserve">r </w:t>
      </w:r>
      <w:r w:rsidRPr="00BD0A41">
        <w:rPr>
          <w:rFonts w:ascii="Cambria" w:hAnsi="Cambria"/>
          <w:color w:val="221F1F"/>
          <w:spacing w:val="5"/>
          <w:sz w:val="20"/>
          <w:szCs w:val="20"/>
        </w:rPr>
        <w:t>a</w:t>
      </w:r>
      <w:r w:rsidRPr="00BD0A41">
        <w:rPr>
          <w:rFonts w:ascii="Cambria" w:hAnsi="Cambria"/>
          <w:color w:val="221F1F"/>
          <w:sz w:val="20"/>
          <w:szCs w:val="20"/>
        </w:rPr>
        <w:t xml:space="preserve">u </w:t>
      </w:r>
      <w:r w:rsidRPr="00BD0A41">
        <w:rPr>
          <w:rFonts w:ascii="Cambria" w:hAnsi="Cambria"/>
          <w:color w:val="221F1F"/>
          <w:spacing w:val="5"/>
          <w:sz w:val="20"/>
          <w:szCs w:val="20"/>
        </w:rPr>
        <w:t>no</w:t>
      </w:r>
      <w:r w:rsidRPr="00BD0A41">
        <w:rPr>
          <w:rFonts w:ascii="Cambria" w:hAnsi="Cambria"/>
          <w:color w:val="221F1F"/>
          <w:sz w:val="20"/>
          <w:szCs w:val="20"/>
        </w:rPr>
        <w:t xml:space="preserve">m </w:t>
      </w:r>
      <w:r w:rsidRPr="00BD0A41">
        <w:rPr>
          <w:rFonts w:ascii="Cambria" w:hAnsi="Cambria"/>
          <w:color w:val="221F1F"/>
          <w:spacing w:val="5"/>
          <w:sz w:val="20"/>
          <w:szCs w:val="20"/>
        </w:rPr>
        <w:t xml:space="preserve">du </w:t>
      </w:r>
      <w:r w:rsidRPr="00BD0A41">
        <w:rPr>
          <w:rFonts w:ascii="Cambria" w:hAnsi="Cambria"/>
          <w:color w:val="221F1F"/>
          <w:sz w:val="20"/>
          <w:szCs w:val="20"/>
        </w:rPr>
        <w:t>Soumissionnaire, conformément à l’Article 6.1(a)ou6.2(c)du RGAO, selon le cas. Toutes les pages de l’offre comprenant des surcharges ou des changements seront paraphées par le ou les signataires de l’offre.</w:t>
      </w:r>
    </w:p>
    <w:p w:rsidR="000B7A40" w:rsidRPr="00BD0A41" w:rsidRDefault="000B7A40" w:rsidP="000B7A40">
      <w:pPr>
        <w:widowControl w:val="0"/>
        <w:autoSpaceDE w:val="0"/>
        <w:autoSpaceDN w:val="0"/>
        <w:adjustRightInd w:val="0"/>
        <w:spacing w:line="250" w:lineRule="auto"/>
        <w:ind w:left="624" w:right="95" w:hanging="624"/>
        <w:jc w:val="both"/>
        <w:rPr>
          <w:rFonts w:ascii="Cambria" w:hAnsi="Cambria"/>
          <w:color w:val="000000"/>
          <w:sz w:val="20"/>
          <w:szCs w:val="20"/>
        </w:rPr>
      </w:pPr>
      <w:r w:rsidRPr="00BD0A41">
        <w:rPr>
          <w:rFonts w:ascii="Cambria" w:hAnsi="Cambria"/>
          <w:color w:val="221F1F"/>
          <w:sz w:val="20"/>
          <w:szCs w:val="20"/>
        </w:rPr>
        <w:t>20.3. L’offre ne doit comporter aucune modification, suppression ni surcharge, à moins que de telles corrections ne soient paraphées par le ou les signataires de la soumission.</w:t>
      </w:r>
    </w:p>
    <w:p w:rsidR="000B7A40" w:rsidRPr="00BD0A41" w:rsidRDefault="000B7A40" w:rsidP="000B7A40">
      <w:pPr>
        <w:widowControl w:val="0"/>
        <w:autoSpaceDE w:val="0"/>
        <w:autoSpaceDN w:val="0"/>
        <w:adjustRightInd w:val="0"/>
        <w:spacing w:line="220" w:lineRule="exact"/>
        <w:ind w:right="-34"/>
        <w:rPr>
          <w:rFonts w:ascii="Cambria" w:hAnsi="Cambria"/>
          <w:color w:val="000000"/>
          <w:sz w:val="20"/>
          <w:szCs w:val="20"/>
        </w:rPr>
      </w:pPr>
    </w:p>
    <w:p w:rsidR="000B7A40" w:rsidRPr="00BD0A41" w:rsidRDefault="000B7A40" w:rsidP="000B7A40">
      <w:pPr>
        <w:pStyle w:val="Paragraphedeliste"/>
        <w:widowControl w:val="0"/>
        <w:numPr>
          <w:ilvl w:val="0"/>
          <w:numId w:val="121"/>
        </w:numPr>
        <w:autoSpaceDE w:val="0"/>
        <w:autoSpaceDN w:val="0"/>
        <w:adjustRightInd w:val="0"/>
        <w:spacing w:line="220" w:lineRule="exact"/>
        <w:ind w:right="-34"/>
        <w:rPr>
          <w:rFonts w:ascii="Cambria" w:hAnsi="Cambria"/>
          <w:color w:val="000000"/>
          <w:sz w:val="20"/>
          <w:szCs w:val="20"/>
        </w:rPr>
      </w:pPr>
      <w:r w:rsidRPr="00BD0A41">
        <w:rPr>
          <w:rFonts w:ascii="Cambria" w:hAnsi="Cambria"/>
          <w:b/>
          <w:bCs/>
          <w:color w:val="221F1F"/>
          <w:sz w:val="20"/>
          <w:szCs w:val="20"/>
        </w:rPr>
        <w:t>Dépôt des offres</w:t>
      </w:r>
    </w:p>
    <w:p w:rsidR="000B7A40" w:rsidRPr="00BD0A41" w:rsidRDefault="000B7A40" w:rsidP="000B7A40">
      <w:pPr>
        <w:widowControl w:val="0"/>
        <w:autoSpaceDE w:val="0"/>
        <w:autoSpaceDN w:val="0"/>
        <w:adjustRightInd w:val="0"/>
        <w:spacing w:line="220" w:lineRule="exact"/>
        <w:ind w:right="-34"/>
        <w:rPr>
          <w:rFonts w:ascii="Cambria" w:hAnsi="Cambria"/>
          <w:color w:val="000000"/>
          <w:sz w:val="20"/>
          <w:szCs w:val="20"/>
        </w:rPr>
      </w:pPr>
    </w:p>
    <w:p w:rsidR="000B7A40" w:rsidRPr="00BD0A41" w:rsidRDefault="000B7A40" w:rsidP="000B7A40">
      <w:pPr>
        <w:widowControl w:val="0"/>
        <w:autoSpaceDE w:val="0"/>
        <w:autoSpaceDN w:val="0"/>
        <w:adjustRightInd w:val="0"/>
        <w:spacing w:line="220" w:lineRule="exact"/>
        <w:ind w:left="114" w:right="-20"/>
        <w:rPr>
          <w:rFonts w:ascii="Cambria" w:hAnsi="Cambria"/>
          <w:color w:val="000000"/>
          <w:sz w:val="20"/>
          <w:szCs w:val="20"/>
        </w:rPr>
      </w:pPr>
      <w:r w:rsidRPr="00BD0A41">
        <w:rPr>
          <w:rFonts w:ascii="Cambria" w:hAnsi="Cambria"/>
          <w:b/>
          <w:bCs/>
          <w:color w:val="221F1F"/>
          <w:sz w:val="20"/>
          <w:szCs w:val="20"/>
        </w:rPr>
        <w:t>Article</w:t>
      </w:r>
      <w:proofErr w:type="gramStart"/>
      <w:r w:rsidRPr="00BD0A41">
        <w:rPr>
          <w:rFonts w:ascii="Cambria" w:hAnsi="Cambria"/>
          <w:b/>
          <w:bCs/>
          <w:color w:val="221F1F"/>
          <w:sz w:val="20"/>
          <w:szCs w:val="20"/>
        </w:rPr>
        <w:t>21:Cachetage</w:t>
      </w:r>
      <w:proofErr w:type="gramEnd"/>
      <w:r w:rsidRPr="00BD0A41">
        <w:rPr>
          <w:rFonts w:ascii="Cambria" w:hAnsi="Cambria"/>
          <w:b/>
          <w:bCs/>
          <w:color w:val="221F1F"/>
          <w:sz w:val="20"/>
          <w:szCs w:val="20"/>
        </w:rPr>
        <w:t xml:space="preserve"> et marquage des offres</w:t>
      </w:r>
    </w:p>
    <w:p w:rsidR="000B7A40" w:rsidRPr="00BD0A41" w:rsidRDefault="000B7A40" w:rsidP="000B7A40">
      <w:pPr>
        <w:widowControl w:val="0"/>
        <w:autoSpaceDE w:val="0"/>
        <w:autoSpaceDN w:val="0"/>
        <w:adjustRightInd w:val="0"/>
        <w:spacing w:line="250" w:lineRule="auto"/>
        <w:ind w:left="738" w:right="-16" w:hanging="624"/>
        <w:jc w:val="both"/>
        <w:rPr>
          <w:rFonts w:ascii="Cambria" w:hAnsi="Cambria"/>
          <w:color w:val="000000"/>
          <w:sz w:val="20"/>
          <w:szCs w:val="20"/>
        </w:rPr>
      </w:pPr>
      <w:r w:rsidRPr="00BD0A41">
        <w:rPr>
          <w:rFonts w:ascii="Cambria" w:hAnsi="Cambria"/>
          <w:color w:val="221F1F"/>
          <w:sz w:val="20"/>
          <w:szCs w:val="20"/>
        </w:rPr>
        <w:t xml:space="preserve">21.1. Le soumissionnaire placera l’original et les copies des documents constitutifs de l’offre dans deux enveloppes séparées et scellées portant la </w:t>
      </w:r>
      <w:proofErr w:type="gramStart"/>
      <w:r w:rsidRPr="00BD0A41">
        <w:rPr>
          <w:rFonts w:ascii="Cambria" w:hAnsi="Cambria"/>
          <w:color w:val="221F1F"/>
          <w:sz w:val="20"/>
          <w:szCs w:val="20"/>
        </w:rPr>
        <w:t>mention«</w:t>
      </w:r>
      <w:proofErr w:type="gramEnd"/>
      <w:r w:rsidRPr="00BD0A41">
        <w:rPr>
          <w:rFonts w:ascii="Cambria" w:hAnsi="Cambria"/>
          <w:color w:val="221F1F"/>
          <w:sz w:val="20"/>
          <w:szCs w:val="20"/>
        </w:rPr>
        <w:t xml:space="preserve"> ORIGINAL» et «COPIE», selon le cas. Ces enveloppes seront ensuite placées dans une enveloppe extérieure qui devra également être scellée, mais qui ne devra donner aucune indication sur l’identité du soumissionnaire.</w:t>
      </w:r>
    </w:p>
    <w:p w:rsidR="000B7A40" w:rsidRPr="00BD0A41" w:rsidRDefault="000B7A40" w:rsidP="000B7A40">
      <w:pPr>
        <w:widowControl w:val="0"/>
        <w:autoSpaceDE w:val="0"/>
        <w:autoSpaceDN w:val="0"/>
        <w:adjustRightInd w:val="0"/>
        <w:ind w:left="114" w:right="-20"/>
        <w:rPr>
          <w:rFonts w:ascii="Cambria" w:hAnsi="Cambria"/>
          <w:color w:val="000000"/>
          <w:sz w:val="20"/>
          <w:szCs w:val="20"/>
        </w:rPr>
      </w:pPr>
      <w:r w:rsidRPr="00BD0A41">
        <w:rPr>
          <w:rFonts w:ascii="Cambria" w:hAnsi="Cambria"/>
          <w:color w:val="221F1F"/>
          <w:sz w:val="20"/>
          <w:szCs w:val="20"/>
        </w:rPr>
        <w:t xml:space="preserve">21.2. Les enveloppes intérieures et </w:t>
      </w:r>
      <w:proofErr w:type="gramStart"/>
      <w:r w:rsidRPr="00BD0A41">
        <w:rPr>
          <w:rFonts w:ascii="Cambria" w:hAnsi="Cambria"/>
          <w:color w:val="221F1F"/>
          <w:sz w:val="20"/>
          <w:szCs w:val="20"/>
        </w:rPr>
        <w:t>extérieures:</w:t>
      </w:r>
      <w:proofErr w:type="gramEnd"/>
    </w:p>
    <w:p w:rsidR="000B7A40" w:rsidRPr="00BD0A41" w:rsidRDefault="000B7A40" w:rsidP="000B7A40">
      <w:pPr>
        <w:widowControl w:val="0"/>
        <w:autoSpaceDE w:val="0"/>
        <w:autoSpaceDN w:val="0"/>
        <w:adjustRightInd w:val="0"/>
        <w:spacing w:line="250" w:lineRule="auto"/>
        <w:ind w:left="454" w:right="-20" w:hanging="340"/>
        <w:jc w:val="both"/>
        <w:rPr>
          <w:rFonts w:ascii="Cambria" w:hAnsi="Cambria"/>
          <w:color w:val="000000"/>
          <w:sz w:val="20"/>
          <w:szCs w:val="20"/>
        </w:rPr>
      </w:pPr>
      <w:r w:rsidRPr="00BD0A41">
        <w:rPr>
          <w:rFonts w:ascii="Cambria" w:hAnsi="Cambria"/>
          <w:color w:val="221F1F"/>
          <w:sz w:val="20"/>
          <w:szCs w:val="20"/>
        </w:rPr>
        <w:t xml:space="preserve">a.  </w:t>
      </w:r>
      <w:r w:rsidRPr="00BD0A41">
        <w:rPr>
          <w:rFonts w:ascii="Cambria" w:hAnsi="Cambria"/>
          <w:color w:val="221F1F"/>
          <w:spacing w:val="5"/>
          <w:sz w:val="20"/>
          <w:szCs w:val="20"/>
        </w:rPr>
        <w:t>Seron</w:t>
      </w:r>
      <w:r w:rsidRPr="00BD0A41">
        <w:rPr>
          <w:rFonts w:ascii="Cambria" w:hAnsi="Cambria"/>
          <w:color w:val="221F1F"/>
          <w:sz w:val="20"/>
          <w:szCs w:val="20"/>
        </w:rPr>
        <w:t xml:space="preserve">t </w:t>
      </w:r>
      <w:r w:rsidRPr="00BD0A41">
        <w:rPr>
          <w:rFonts w:ascii="Cambria" w:hAnsi="Cambria"/>
          <w:color w:val="221F1F"/>
          <w:spacing w:val="5"/>
          <w:sz w:val="20"/>
          <w:szCs w:val="20"/>
        </w:rPr>
        <w:t>adressée</w:t>
      </w:r>
      <w:r w:rsidRPr="00BD0A41">
        <w:rPr>
          <w:rFonts w:ascii="Cambria" w:hAnsi="Cambria"/>
          <w:color w:val="221F1F"/>
          <w:sz w:val="20"/>
          <w:szCs w:val="20"/>
        </w:rPr>
        <w:t xml:space="preserve">s </w:t>
      </w:r>
      <w:r w:rsidRPr="00BD0A41">
        <w:rPr>
          <w:rFonts w:ascii="Cambria" w:hAnsi="Cambria"/>
          <w:color w:val="221F1F"/>
          <w:spacing w:val="5"/>
          <w:sz w:val="20"/>
          <w:szCs w:val="20"/>
        </w:rPr>
        <w:t>a</w:t>
      </w:r>
      <w:r w:rsidRPr="00BD0A41">
        <w:rPr>
          <w:rFonts w:ascii="Cambria" w:hAnsi="Cambria"/>
          <w:color w:val="221F1F"/>
          <w:sz w:val="20"/>
          <w:szCs w:val="20"/>
        </w:rPr>
        <w:t xml:space="preserve">u </w:t>
      </w:r>
      <w:r w:rsidRPr="00BD0A41">
        <w:rPr>
          <w:rFonts w:ascii="Cambria" w:hAnsi="Cambria"/>
          <w:sz w:val="20"/>
          <w:szCs w:val="20"/>
        </w:rPr>
        <w:t xml:space="preserve">Maire de la Commune de </w:t>
      </w:r>
      <w:proofErr w:type="spellStart"/>
      <w:r w:rsidRPr="00BD0A41">
        <w:rPr>
          <w:rFonts w:ascii="Cambria" w:hAnsi="Cambria"/>
          <w:sz w:val="20"/>
          <w:szCs w:val="20"/>
        </w:rPr>
        <w:t>Yagoua</w:t>
      </w:r>
      <w:proofErr w:type="spellEnd"/>
      <w:r w:rsidRPr="00BD0A41">
        <w:rPr>
          <w:rFonts w:ascii="Cambria" w:hAnsi="Cambria"/>
          <w:color w:val="221F1F"/>
          <w:spacing w:val="5"/>
          <w:sz w:val="20"/>
          <w:szCs w:val="20"/>
        </w:rPr>
        <w:t xml:space="preserve"> à </w:t>
      </w:r>
      <w:r w:rsidRPr="00BD0A41">
        <w:rPr>
          <w:rFonts w:ascii="Cambria" w:hAnsi="Cambria"/>
          <w:color w:val="221F1F"/>
          <w:sz w:val="20"/>
          <w:szCs w:val="20"/>
        </w:rPr>
        <w:t xml:space="preserve">l’adresse indiquée dans le Règlement Particulier de l'Appel </w:t>
      </w:r>
      <w:proofErr w:type="gramStart"/>
      <w:r w:rsidRPr="00BD0A41">
        <w:rPr>
          <w:rFonts w:ascii="Cambria" w:hAnsi="Cambria"/>
          <w:color w:val="221F1F"/>
          <w:sz w:val="20"/>
          <w:szCs w:val="20"/>
        </w:rPr>
        <w:t>d'Offres;</w:t>
      </w:r>
      <w:proofErr w:type="gramEnd"/>
    </w:p>
    <w:p w:rsidR="000B7A40" w:rsidRPr="00BD0A41" w:rsidRDefault="000B7A40" w:rsidP="000B7A40">
      <w:pPr>
        <w:widowControl w:val="0"/>
        <w:autoSpaceDE w:val="0"/>
        <w:autoSpaceDN w:val="0"/>
        <w:adjustRightInd w:val="0"/>
        <w:spacing w:line="250" w:lineRule="auto"/>
        <w:ind w:left="454" w:right="-16" w:hanging="340"/>
        <w:jc w:val="both"/>
        <w:rPr>
          <w:rFonts w:ascii="Cambria" w:hAnsi="Cambria"/>
          <w:color w:val="000000"/>
          <w:sz w:val="20"/>
          <w:szCs w:val="20"/>
        </w:rPr>
      </w:pPr>
      <w:r w:rsidRPr="00BD0A41">
        <w:rPr>
          <w:rFonts w:ascii="Cambria" w:hAnsi="Cambria"/>
          <w:color w:val="221F1F"/>
          <w:sz w:val="20"/>
          <w:szCs w:val="20"/>
        </w:rPr>
        <w:t>b.  Porteront le nom du projet ainsi que l’objet et le numéro de l’Avis d’Appel d’Offres indiqués dans le RPAO, et la mention“ AN'OUVRIR QU'EN SEANCEDEDEPOUILLEMENT”.</w:t>
      </w:r>
    </w:p>
    <w:p w:rsidR="000B7A40" w:rsidRPr="00BD0A41" w:rsidRDefault="000B7A40" w:rsidP="000B7A40">
      <w:pPr>
        <w:widowControl w:val="0"/>
        <w:tabs>
          <w:tab w:val="left" w:pos="1780"/>
          <w:tab w:val="left" w:pos="2300"/>
          <w:tab w:val="left" w:pos="3100"/>
          <w:tab w:val="left" w:pos="3660"/>
          <w:tab w:val="left" w:pos="4940"/>
        </w:tabs>
        <w:autoSpaceDE w:val="0"/>
        <w:autoSpaceDN w:val="0"/>
        <w:adjustRightInd w:val="0"/>
        <w:spacing w:line="250" w:lineRule="auto"/>
        <w:ind w:left="738" w:right="-20" w:hanging="624"/>
        <w:jc w:val="both"/>
        <w:rPr>
          <w:rFonts w:ascii="Cambria" w:hAnsi="Cambria"/>
          <w:color w:val="000000"/>
          <w:sz w:val="20"/>
          <w:szCs w:val="20"/>
        </w:rPr>
      </w:pPr>
      <w:r w:rsidRPr="00BD0A41">
        <w:rPr>
          <w:rFonts w:ascii="Cambria" w:hAnsi="Cambria"/>
          <w:color w:val="221F1F"/>
          <w:sz w:val="20"/>
          <w:szCs w:val="20"/>
        </w:rPr>
        <w:t>21.3. Les enveloppes intérieures porteront éga</w:t>
      </w:r>
      <w:r w:rsidRPr="00BD0A41">
        <w:rPr>
          <w:rFonts w:ascii="Cambria" w:hAnsi="Cambria"/>
          <w:color w:val="221F1F"/>
          <w:spacing w:val="5"/>
          <w:sz w:val="20"/>
          <w:szCs w:val="20"/>
        </w:rPr>
        <w:t>lemen</w:t>
      </w:r>
      <w:r w:rsidRPr="00BD0A41">
        <w:rPr>
          <w:rFonts w:ascii="Cambria" w:hAnsi="Cambria"/>
          <w:color w:val="221F1F"/>
          <w:sz w:val="20"/>
          <w:szCs w:val="20"/>
        </w:rPr>
        <w:t xml:space="preserve">t </w:t>
      </w:r>
      <w:r w:rsidRPr="00BD0A41">
        <w:rPr>
          <w:rFonts w:ascii="Cambria" w:hAnsi="Cambria"/>
          <w:color w:val="221F1F"/>
          <w:spacing w:val="5"/>
          <w:sz w:val="20"/>
          <w:szCs w:val="20"/>
        </w:rPr>
        <w:t>l</w:t>
      </w:r>
      <w:r w:rsidRPr="00BD0A41">
        <w:rPr>
          <w:rFonts w:ascii="Cambria" w:hAnsi="Cambria"/>
          <w:color w:val="221F1F"/>
          <w:sz w:val="20"/>
          <w:szCs w:val="20"/>
        </w:rPr>
        <w:t xml:space="preserve">e </w:t>
      </w:r>
      <w:r w:rsidRPr="00BD0A41">
        <w:rPr>
          <w:rFonts w:ascii="Cambria" w:hAnsi="Cambria"/>
          <w:color w:val="221F1F"/>
          <w:spacing w:val="5"/>
          <w:sz w:val="20"/>
          <w:szCs w:val="20"/>
        </w:rPr>
        <w:t>no</w:t>
      </w:r>
      <w:r w:rsidRPr="00BD0A41">
        <w:rPr>
          <w:rFonts w:ascii="Cambria" w:hAnsi="Cambria"/>
          <w:color w:val="221F1F"/>
          <w:sz w:val="20"/>
          <w:szCs w:val="20"/>
        </w:rPr>
        <w:t xml:space="preserve">m </w:t>
      </w:r>
      <w:r w:rsidRPr="00BD0A41">
        <w:rPr>
          <w:rFonts w:ascii="Cambria" w:hAnsi="Cambria"/>
          <w:color w:val="221F1F"/>
          <w:spacing w:val="5"/>
          <w:sz w:val="20"/>
          <w:szCs w:val="20"/>
        </w:rPr>
        <w:t>e</w:t>
      </w:r>
      <w:r w:rsidRPr="00BD0A41">
        <w:rPr>
          <w:rFonts w:ascii="Cambria" w:hAnsi="Cambria"/>
          <w:color w:val="221F1F"/>
          <w:sz w:val="20"/>
          <w:szCs w:val="20"/>
        </w:rPr>
        <w:t xml:space="preserve">t </w:t>
      </w:r>
      <w:r w:rsidRPr="00BD0A41">
        <w:rPr>
          <w:rFonts w:ascii="Cambria" w:hAnsi="Cambria"/>
          <w:color w:val="221F1F"/>
          <w:spacing w:val="5"/>
          <w:sz w:val="20"/>
          <w:szCs w:val="20"/>
        </w:rPr>
        <w:t>l’adress</w:t>
      </w:r>
      <w:r w:rsidRPr="00BD0A41">
        <w:rPr>
          <w:rFonts w:ascii="Cambria" w:hAnsi="Cambria"/>
          <w:color w:val="221F1F"/>
          <w:sz w:val="20"/>
          <w:szCs w:val="20"/>
        </w:rPr>
        <w:t xml:space="preserve">e </w:t>
      </w:r>
      <w:r w:rsidRPr="00BD0A41">
        <w:rPr>
          <w:rFonts w:ascii="Cambria" w:hAnsi="Cambria"/>
          <w:color w:val="221F1F"/>
          <w:spacing w:val="5"/>
          <w:sz w:val="20"/>
          <w:szCs w:val="20"/>
        </w:rPr>
        <w:t xml:space="preserve">du </w:t>
      </w:r>
      <w:r w:rsidRPr="00BD0A41">
        <w:rPr>
          <w:rFonts w:ascii="Cambria" w:hAnsi="Cambria"/>
          <w:color w:val="221F1F"/>
          <w:sz w:val="20"/>
          <w:szCs w:val="20"/>
        </w:rPr>
        <w:t>Soumissionnaire de façon à permettre à l’Autorité Contractante de renvoyer l’offre scellée si elle a été déclarée hors délai conformément aux dispositions de l'article 23 du RGAO ou poursatisfairelesdispositionsdel’article24 du RGAO.</w:t>
      </w:r>
    </w:p>
    <w:p w:rsidR="000B7A40" w:rsidRPr="00BD0A41" w:rsidRDefault="000B7A40" w:rsidP="000B7A40">
      <w:pPr>
        <w:widowControl w:val="0"/>
        <w:autoSpaceDE w:val="0"/>
        <w:autoSpaceDN w:val="0"/>
        <w:adjustRightInd w:val="0"/>
        <w:spacing w:line="250" w:lineRule="auto"/>
        <w:ind w:left="738" w:right="-145" w:hanging="624"/>
        <w:jc w:val="both"/>
        <w:rPr>
          <w:rFonts w:ascii="Cambria" w:hAnsi="Cambria"/>
          <w:color w:val="221F1F"/>
          <w:sz w:val="20"/>
          <w:szCs w:val="20"/>
        </w:rPr>
      </w:pPr>
      <w:r w:rsidRPr="00BD0A41">
        <w:rPr>
          <w:rFonts w:ascii="Cambria" w:hAnsi="Cambria"/>
          <w:color w:val="221F1F"/>
          <w:sz w:val="20"/>
          <w:szCs w:val="20"/>
        </w:rPr>
        <w:t>21.4. Si l’enveloppe extérieure n’est pas scellée et marquée comme indiqué aux articles 21.1 et 21.2 susvisés, l’Autorité Contractante ne sera nullement responsable si l’offre est égarée ou ouverte prématurément.</w:t>
      </w:r>
    </w:p>
    <w:p w:rsidR="000B7A40" w:rsidRPr="00BD0A41" w:rsidRDefault="000B7A40" w:rsidP="000B7A40">
      <w:pPr>
        <w:widowControl w:val="0"/>
        <w:autoSpaceDE w:val="0"/>
        <w:autoSpaceDN w:val="0"/>
        <w:adjustRightInd w:val="0"/>
        <w:spacing w:before="4" w:line="260" w:lineRule="exact"/>
        <w:jc w:val="both"/>
        <w:rPr>
          <w:rFonts w:ascii="Cambria" w:hAnsi="Cambria"/>
          <w:color w:val="000000"/>
          <w:sz w:val="20"/>
          <w:szCs w:val="20"/>
        </w:rPr>
      </w:pPr>
    </w:p>
    <w:p w:rsidR="000B7A40" w:rsidRPr="00BD0A41" w:rsidRDefault="000B7A40" w:rsidP="000B7A40">
      <w:pPr>
        <w:widowControl w:val="0"/>
        <w:autoSpaceDE w:val="0"/>
        <w:autoSpaceDN w:val="0"/>
        <w:adjustRightInd w:val="0"/>
        <w:ind w:left="114" w:right="-144"/>
        <w:rPr>
          <w:rFonts w:ascii="Cambria" w:hAnsi="Cambria"/>
          <w:b/>
          <w:color w:val="221F1F"/>
          <w:sz w:val="20"/>
          <w:szCs w:val="20"/>
        </w:rPr>
      </w:pPr>
      <w:r w:rsidRPr="00BD0A41">
        <w:rPr>
          <w:rFonts w:ascii="Cambria" w:hAnsi="Cambria"/>
          <w:b/>
          <w:color w:val="221F1F"/>
          <w:sz w:val="20"/>
          <w:szCs w:val="20"/>
        </w:rPr>
        <w:t>Article 22 : Date et heure limites de dépôt des offres</w:t>
      </w:r>
    </w:p>
    <w:p w:rsidR="000B7A40" w:rsidRPr="00BD0A41" w:rsidRDefault="000B7A40" w:rsidP="000B7A40">
      <w:pPr>
        <w:widowControl w:val="0"/>
        <w:autoSpaceDE w:val="0"/>
        <w:autoSpaceDN w:val="0"/>
        <w:adjustRightInd w:val="0"/>
        <w:spacing w:line="250" w:lineRule="auto"/>
        <w:ind w:left="738" w:right="-15" w:hanging="624"/>
        <w:jc w:val="both"/>
        <w:rPr>
          <w:rFonts w:ascii="Cambria" w:hAnsi="Cambria"/>
          <w:color w:val="000000"/>
          <w:sz w:val="20"/>
          <w:szCs w:val="20"/>
        </w:rPr>
      </w:pPr>
      <w:r w:rsidRPr="00BD0A41">
        <w:rPr>
          <w:rFonts w:ascii="Cambria" w:hAnsi="Cambria"/>
          <w:color w:val="221F1F"/>
          <w:sz w:val="20"/>
          <w:szCs w:val="20"/>
        </w:rPr>
        <w:t>22.1. Les offres doivent être reçues par l’Autorité Contractanteàl’adressespécifiéeàl'article21.2 du RPAO au plus tard à la date et à l’heure spécifiées dans le Règlement Particulier de l'Appel d'Offres.</w:t>
      </w:r>
    </w:p>
    <w:p w:rsidR="000B7A40" w:rsidRPr="00BD0A41" w:rsidRDefault="000B7A40" w:rsidP="000B7A40">
      <w:pPr>
        <w:widowControl w:val="0"/>
        <w:autoSpaceDE w:val="0"/>
        <w:autoSpaceDN w:val="0"/>
        <w:adjustRightInd w:val="0"/>
        <w:spacing w:line="250" w:lineRule="auto"/>
        <w:ind w:left="738" w:right="-20" w:hanging="624"/>
        <w:jc w:val="both"/>
        <w:rPr>
          <w:rFonts w:ascii="Cambria" w:hAnsi="Cambria"/>
          <w:color w:val="221F1F"/>
          <w:sz w:val="20"/>
          <w:szCs w:val="20"/>
        </w:rPr>
      </w:pPr>
      <w:r w:rsidRPr="00BD0A41">
        <w:rPr>
          <w:rFonts w:ascii="Cambria" w:hAnsi="Cambria"/>
          <w:color w:val="221F1F"/>
          <w:sz w:val="20"/>
          <w:szCs w:val="20"/>
        </w:rPr>
        <w:t xml:space="preserve">22.2. </w:t>
      </w:r>
      <w:r w:rsidRPr="00BD0A41">
        <w:rPr>
          <w:rFonts w:ascii="Cambria" w:hAnsi="Cambria"/>
          <w:sz w:val="20"/>
          <w:szCs w:val="20"/>
        </w:rPr>
        <w:t xml:space="preserve">Le Maire de la Commune de </w:t>
      </w:r>
      <w:proofErr w:type="spellStart"/>
      <w:r w:rsidRPr="00BD0A41">
        <w:rPr>
          <w:rFonts w:ascii="Cambria" w:hAnsi="Cambria"/>
          <w:sz w:val="20"/>
          <w:szCs w:val="20"/>
        </w:rPr>
        <w:t>Yagoua</w:t>
      </w:r>
      <w:proofErr w:type="spellEnd"/>
      <w:r w:rsidRPr="00BD0A41">
        <w:rPr>
          <w:rFonts w:ascii="Cambria" w:hAnsi="Cambria"/>
          <w:sz w:val="20"/>
          <w:szCs w:val="20"/>
        </w:rPr>
        <w:t xml:space="preserve"> </w:t>
      </w:r>
      <w:r w:rsidRPr="00BD0A41">
        <w:rPr>
          <w:rFonts w:ascii="Cambria" w:hAnsi="Cambria"/>
          <w:color w:val="221F1F"/>
          <w:sz w:val="20"/>
          <w:szCs w:val="20"/>
        </w:rPr>
        <w:t xml:space="preserve">peut, à son gré, reporter la date limite fixée pour le dépôt des offres en publiant un additif conformément aux dispositions de l'article 10 du RGAO. Dans ce cas, </w:t>
      </w:r>
      <w:proofErr w:type="gramStart"/>
      <w:r w:rsidRPr="00BD0A41">
        <w:rPr>
          <w:rFonts w:ascii="Cambria" w:hAnsi="Cambria"/>
          <w:color w:val="221F1F"/>
          <w:spacing w:val="5"/>
          <w:sz w:val="20"/>
          <w:szCs w:val="20"/>
        </w:rPr>
        <w:t>tou</w:t>
      </w:r>
      <w:r w:rsidRPr="00BD0A41">
        <w:rPr>
          <w:rFonts w:ascii="Cambria" w:hAnsi="Cambria"/>
          <w:color w:val="221F1F"/>
          <w:sz w:val="20"/>
          <w:szCs w:val="20"/>
        </w:rPr>
        <w:t xml:space="preserve">s  </w:t>
      </w:r>
      <w:r w:rsidRPr="00BD0A41">
        <w:rPr>
          <w:rFonts w:ascii="Cambria" w:hAnsi="Cambria"/>
          <w:color w:val="221F1F"/>
          <w:spacing w:val="5"/>
          <w:sz w:val="20"/>
          <w:szCs w:val="20"/>
        </w:rPr>
        <w:t>le</w:t>
      </w:r>
      <w:r w:rsidRPr="00BD0A41">
        <w:rPr>
          <w:rFonts w:ascii="Cambria" w:hAnsi="Cambria"/>
          <w:color w:val="221F1F"/>
          <w:sz w:val="20"/>
          <w:szCs w:val="20"/>
        </w:rPr>
        <w:t>s</w:t>
      </w:r>
      <w:proofErr w:type="gramEnd"/>
      <w:r w:rsidRPr="00BD0A41">
        <w:rPr>
          <w:rFonts w:ascii="Cambria" w:hAnsi="Cambria"/>
          <w:color w:val="221F1F"/>
          <w:sz w:val="20"/>
          <w:szCs w:val="20"/>
        </w:rPr>
        <w:t xml:space="preserve">  </w:t>
      </w:r>
      <w:r w:rsidRPr="00BD0A41">
        <w:rPr>
          <w:rFonts w:ascii="Cambria" w:hAnsi="Cambria"/>
          <w:color w:val="221F1F"/>
          <w:spacing w:val="5"/>
          <w:sz w:val="20"/>
          <w:szCs w:val="20"/>
        </w:rPr>
        <w:t>droit</w:t>
      </w:r>
      <w:r w:rsidRPr="00BD0A41">
        <w:rPr>
          <w:rFonts w:ascii="Cambria" w:hAnsi="Cambria"/>
          <w:color w:val="221F1F"/>
          <w:sz w:val="20"/>
          <w:szCs w:val="20"/>
        </w:rPr>
        <w:t xml:space="preserve">s  </w:t>
      </w:r>
      <w:r w:rsidRPr="00BD0A41">
        <w:rPr>
          <w:rFonts w:ascii="Cambria" w:hAnsi="Cambria"/>
          <w:color w:val="221F1F"/>
          <w:spacing w:val="5"/>
          <w:sz w:val="20"/>
          <w:szCs w:val="20"/>
        </w:rPr>
        <w:t>e</w:t>
      </w:r>
      <w:r w:rsidRPr="00BD0A41">
        <w:rPr>
          <w:rFonts w:ascii="Cambria" w:hAnsi="Cambria"/>
          <w:color w:val="221F1F"/>
          <w:sz w:val="20"/>
          <w:szCs w:val="20"/>
        </w:rPr>
        <w:t xml:space="preserve">t  </w:t>
      </w:r>
      <w:r w:rsidRPr="00BD0A41">
        <w:rPr>
          <w:rFonts w:ascii="Cambria" w:hAnsi="Cambria"/>
          <w:color w:val="221F1F"/>
          <w:spacing w:val="5"/>
          <w:sz w:val="20"/>
          <w:szCs w:val="20"/>
        </w:rPr>
        <w:t>obligation</w:t>
      </w:r>
      <w:r w:rsidRPr="00BD0A41">
        <w:rPr>
          <w:rFonts w:ascii="Cambria" w:hAnsi="Cambria"/>
          <w:color w:val="221F1F"/>
          <w:sz w:val="20"/>
          <w:szCs w:val="20"/>
        </w:rPr>
        <w:t xml:space="preserve">s  </w:t>
      </w:r>
      <w:r w:rsidRPr="00BD0A41">
        <w:rPr>
          <w:rFonts w:ascii="Cambria" w:hAnsi="Cambria"/>
          <w:color w:val="221F1F"/>
          <w:spacing w:val="5"/>
          <w:sz w:val="20"/>
          <w:szCs w:val="20"/>
        </w:rPr>
        <w:t>de l’Autorité Contractante</w:t>
      </w:r>
      <w:r w:rsidRPr="00BD0A41">
        <w:rPr>
          <w:rFonts w:ascii="Cambria" w:hAnsi="Cambria"/>
          <w:color w:val="221F1F"/>
          <w:sz w:val="20"/>
          <w:szCs w:val="20"/>
        </w:rPr>
        <w:t xml:space="preserve"> et des soumissionnaires précédemment régis par la date limite initiale seront régis par la nouvelle date limite.</w:t>
      </w:r>
    </w:p>
    <w:p w:rsidR="000B7A40" w:rsidRPr="00BD0A41" w:rsidRDefault="000B7A40" w:rsidP="000B7A40">
      <w:pPr>
        <w:widowControl w:val="0"/>
        <w:autoSpaceDE w:val="0"/>
        <w:autoSpaceDN w:val="0"/>
        <w:adjustRightInd w:val="0"/>
        <w:spacing w:line="250" w:lineRule="auto"/>
        <w:ind w:left="738" w:right="-20" w:hanging="624"/>
        <w:jc w:val="both"/>
        <w:rPr>
          <w:rFonts w:ascii="Cambria" w:hAnsi="Cambria"/>
          <w:color w:val="000000"/>
          <w:sz w:val="20"/>
          <w:szCs w:val="20"/>
        </w:rPr>
      </w:pPr>
    </w:p>
    <w:p w:rsidR="000B7A40" w:rsidRPr="00BD0A41" w:rsidRDefault="000B7A40" w:rsidP="000B7A40">
      <w:pPr>
        <w:widowControl w:val="0"/>
        <w:autoSpaceDE w:val="0"/>
        <w:autoSpaceDN w:val="0"/>
        <w:adjustRightInd w:val="0"/>
        <w:spacing w:line="220" w:lineRule="exact"/>
        <w:ind w:right="-20"/>
        <w:rPr>
          <w:rFonts w:ascii="Cambria" w:hAnsi="Cambria"/>
          <w:color w:val="000000"/>
          <w:sz w:val="20"/>
          <w:szCs w:val="20"/>
        </w:rPr>
      </w:pPr>
      <w:r w:rsidRPr="00BD0A41">
        <w:rPr>
          <w:rFonts w:ascii="Cambria" w:hAnsi="Cambria"/>
          <w:b/>
          <w:bCs/>
          <w:color w:val="221F1F"/>
          <w:sz w:val="20"/>
          <w:szCs w:val="20"/>
        </w:rPr>
        <w:t>Article</w:t>
      </w:r>
      <w:proofErr w:type="gramStart"/>
      <w:r w:rsidRPr="00BD0A41">
        <w:rPr>
          <w:rFonts w:ascii="Cambria" w:hAnsi="Cambria"/>
          <w:b/>
          <w:bCs/>
          <w:color w:val="221F1F"/>
          <w:sz w:val="20"/>
          <w:szCs w:val="20"/>
        </w:rPr>
        <w:t>23:Offres</w:t>
      </w:r>
      <w:proofErr w:type="gramEnd"/>
      <w:r w:rsidRPr="00BD0A41">
        <w:rPr>
          <w:rFonts w:ascii="Cambria" w:hAnsi="Cambria"/>
          <w:b/>
          <w:bCs/>
          <w:color w:val="221F1F"/>
          <w:sz w:val="20"/>
          <w:szCs w:val="20"/>
        </w:rPr>
        <w:t xml:space="preserve"> hors délai</w:t>
      </w:r>
    </w:p>
    <w:p w:rsidR="000B7A40" w:rsidRPr="00BD0A41" w:rsidRDefault="000B7A40" w:rsidP="000B7A40">
      <w:pPr>
        <w:widowControl w:val="0"/>
        <w:autoSpaceDE w:val="0"/>
        <w:autoSpaceDN w:val="0"/>
        <w:adjustRightInd w:val="0"/>
        <w:spacing w:line="250" w:lineRule="auto"/>
        <w:ind w:left="567" w:right="95"/>
        <w:jc w:val="both"/>
        <w:rPr>
          <w:rFonts w:ascii="Cambria" w:hAnsi="Cambria"/>
          <w:color w:val="000000"/>
          <w:sz w:val="20"/>
          <w:szCs w:val="20"/>
        </w:rPr>
      </w:pPr>
      <w:r w:rsidRPr="00BD0A41">
        <w:rPr>
          <w:rFonts w:ascii="Cambria" w:hAnsi="Cambria"/>
          <w:color w:val="221F1F"/>
          <w:sz w:val="20"/>
          <w:szCs w:val="20"/>
        </w:rPr>
        <w:t xml:space="preserve">Toute offre parvenue au </w:t>
      </w:r>
      <w:r w:rsidRPr="00BD0A41">
        <w:rPr>
          <w:rFonts w:ascii="Cambria" w:hAnsi="Cambria"/>
          <w:sz w:val="20"/>
          <w:szCs w:val="20"/>
        </w:rPr>
        <w:t xml:space="preserve">Maire de la Commune de </w:t>
      </w:r>
      <w:proofErr w:type="spellStart"/>
      <w:r w:rsidRPr="00BD0A41">
        <w:rPr>
          <w:rFonts w:ascii="Cambria" w:hAnsi="Cambria"/>
          <w:sz w:val="20"/>
          <w:szCs w:val="20"/>
        </w:rPr>
        <w:t>Yagoua</w:t>
      </w:r>
      <w:proofErr w:type="spellEnd"/>
      <w:r w:rsidRPr="00BD0A41">
        <w:rPr>
          <w:rFonts w:ascii="Cambria" w:hAnsi="Cambria"/>
          <w:color w:val="221F1F"/>
          <w:sz w:val="20"/>
          <w:szCs w:val="20"/>
        </w:rPr>
        <w:t xml:space="preserve">, Autorité Contractante après les dates et heures </w:t>
      </w:r>
      <w:r w:rsidRPr="00BD0A41">
        <w:rPr>
          <w:rFonts w:ascii="Cambria" w:hAnsi="Cambria"/>
          <w:color w:val="221F1F"/>
          <w:sz w:val="20"/>
          <w:szCs w:val="20"/>
        </w:rPr>
        <w:lastRenderedPageBreak/>
        <w:t>limites fixées pour le dépôt des offres conformément à l’Article 22 du RGAO sera déclarée hors délai et, par conséquent, rejetée.</w:t>
      </w:r>
    </w:p>
    <w:p w:rsidR="000B7A40" w:rsidRPr="00BD0A41" w:rsidRDefault="000B7A40" w:rsidP="000B7A40">
      <w:pPr>
        <w:widowControl w:val="0"/>
        <w:autoSpaceDE w:val="0"/>
        <w:autoSpaceDN w:val="0"/>
        <w:adjustRightInd w:val="0"/>
        <w:spacing w:line="250" w:lineRule="auto"/>
        <w:ind w:left="1247" w:right="-35" w:hanging="1247"/>
        <w:rPr>
          <w:rFonts w:ascii="Cambria" w:hAnsi="Cambria"/>
          <w:b/>
          <w:bCs/>
          <w:color w:val="221F1F"/>
          <w:sz w:val="20"/>
          <w:szCs w:val="20"/>
        </w:rPr>
      </w:pPr>
    </w:p>
    <w:p w:rsidR="000B7A40" w:rsidRPr="00BD0A41" w:rsidRDefault="000B7A40" w:rsidP="000B7A40">
      <w:pPr>
        <w:widowControl w:val="0"/>
        <w:autoSpaceDE w:val="0"/>
        <w:autoSpaceDN w:val="0"/>
        <w:adjustRightInd w:val="0"/>
        <w:spacing w:line="250" w:lineRule="auto"/>
        <w:ind w:left="1247" w:right="-35" w:hanging="1247"/>
        <w:rPr>
          <w:rFonts w:ascii="Cambria" w:hAnsi="Cambria"/>
          <w:color w:val="000000"/>
          <w:sz w:val="20"/>
          <w:szCs w:val="20"/>
        </w:rPr>
      </w:pPr>
      <w:r w:rsidRPr="00BD0A41">
        <w:rPr>
          <w:rFonts w:ascii="Cambria" w:hAnsi="Cambria"/>
          <w:b/>
          <w:bCs/>
          <w:color w:val="221F1F"/>
          <w:sz w:val="20"/>
          <w:szCs w:val="20"/>
        </w:rPr>
        <w:t>Article</w:t>
      </w:r>
      <w:proofErr w:type="gramStart"/>
      <w:r w:rsidRPr="00BD0A41">
        <w:rPr>
          <w:rFonts w:ascii="Cambria" w:hAnsi="Cambria"/>
          <w:b/>
          <w:bCs/>
          <w:color w:val="221F1F"/>
          <w:sz w:val="20"/>
          <w:szCs w:val="20"/>
        </w:rPr>
        <w:t>24:</w:t>
      </w:r>
      <w:proofErr w:type="gramEnd"/>
      <w:r w:rsidRPr="00BD0A41">
        <w:rPr>
          <w:rFonts w:ascii="Cambria" w:hAnsi="Cambria"/>
          <w:b/>
          <w:bCs/>
          <w:color w:val="221F1F"/>
          <w:sz w:val="20"/>
          <w:szCs w:val="20"/>
        </w:rPr>
        <w:t xml:space="preserve"> Modification, substitution et retrait des offres</w:t>
      </w:r>
    </w:p>
    <w:p w:rsidR="000B7A40" w:rsidRPr="00BD0A41" w:rsidRDefault="000B7A40" w:rsidP="000B7A40">
      <w:pPr>
        <w:widowControl w:val="0"/>
        <w:autoSpaceDE w:val="0"/>
        <w:autoSpaceDN w:val="0"/>
        <w:adjustRightInd w:val="0"/>
        <w:spacing w:line="250" w:lineRule="auto"/>
        <w:ind w:left="624" w:right="90" w:hanging="624"/>
        <w:jc w:val="both"/>
        <w:rPr>
          <w:rFonts w:ascii="Cambria" w:hAnsi="Cambria"/>
          <w:color w:val="000000"/>
          <w:sz w:val="20"/>
          <w:szCs w:val="20"/>
        </w:rPr>
      </w:pPr>
      <w:r w:rsidRPr="00BD0A41">
        <w:rPr>
          <w:rFonts w:ascii="Cambria" w:hAnsi="Cambria"/>
          <w:color w:val="221F1F"/>
          <w:sz w:val="20"/>
          <w:szCs w:val="20"/>
        </w:rPr>
        <w:t xml:space="preserve">24.1. Un soumissionnaire peut modifier, remplacer ou retirer son offre après l’avoir déposée, à </w:t>
      </w:r>
      <w:proofErr w:type="gramStart"/>
      <w:r w:rsidRPr="00BD0A41">
        <w:rPr>
          <w:rFonts w:ascii="Cambria" w:hAnsi="Cambria"/>
          <w:color w:val="221F1F"/>
          <w:sz w:val="20"/>
          <w:szCs w:val="20"/>
        </w:rPr>
        <w:t>conditionquelanotificationécritedelamodificationouduretrait,soit</w:t>
      </w:r>
      <w:proofErr w:type="gramEnd"/>
      <w:r w:rsidRPr="00BD0A41">
        <w:rPr>
          <w:rFonts w:ascii="Cambria" w:hAnsi="Cambria"/>
          <w:color w:val="221F1F"/>
          <w:sz w:val="20"/>
          <w:szCs w:val="20"/>
        </w:rPr>
        <w:t xml:space="preserve"> reçue par le Maire de la commune de </w:t>
      </w:r>
      <w:proofErr w:type="spellStart"/>
      <w:r w:rsidRPr="00BD0A41">
        <w:rPr>
          <w:rFonts w:ascii="Cambria" w:hAnsi="Cambria"/>
          <w:color w:val="221F1F"/>
          <w:sz w:val="20"/>
          <w:szCs w:val="20"/>
        </w:rPr>
        <w:t>Yagoua</w:t>
      </w:r>
      <w:proofErr w:type="spellEnd"/>
      <w:r w:rsidRPr="00BD0A41">
        <w:rPr>
          <w:rFonts w:ascii="Cambria" w:hAnsi="Cambria"/>
          <w:color w:val="221F1F"/>
          <w:sz w:val="20"/>
          <w:szCs w:val="20"/>
        </w:rPr>
        <w:t xml:space="preserve">, Autorité Contractante </w:t>
      </w:r>
      <w:r w:rsidRPr="00BD0A41">
        <w:rPr>
          <w:rFonts w:ascii="Cambria" w:hAnsi="Cambria"/>
          <w:color w:val="221F1F"/>
          <w:spacing w:val="5"/>
          <w:sz w:val="20"/>
          <w:szCs w:val="20"/>
        </w:rPr>
        <w:t>avan</w:t>
      </w:r>
      <w:r w:rsidRPr="00BD0A41">
        <w:rPr>
          <w:rFonts w:ascii="Cambria" w:hAnsi="Cambria"/>
          <w:color w:val="221F1F"/>
          <w:sz w:val="20"/>
          <w:szCs w:val="20"/>
        </w:rPr>
        <w:t xml:space="preserve">t  </w:t>
      </w:r>
      <w:r w:rsidRPr="00BD0A41">
        <w:rPr>
          <w:rFonts w:ascii="Cambria" w:hAnsi="Cambria"/>
          <w:color w:val="221F1F"/>
          <w:spacing w:val="5"/>
          <w:sz w:val="20"/>
          <w:szCs w:val="20"/>
        </w:rPr>
        <w:t>l’achèvemen</w:t>
      </w:r>
      <w:r w:rsidRPr="00BD0A41">
        <w:rPr>
          <w:rFonts w:ascii="Cambria" w:hAnsi="Cambria"/>
          <w:color w:val="221F1F"/>
          <w:sz w:val="20"/>
          <w:szCs w:val="20"/>
        </w:rPr>
        <w:t xml:space="preserve">t  </w:t>
      </w:r>
      <w:r w:rsidRPr="00BD0A41">
        <w:rPr>
          <w:rFonts w:ascii="Cambria" w:hAnsi="Cambria"/>
          <w:color w:val="221F1F"/>
          <w:spacing w:val="5"/>
          <w:sz w:val="20"/>
          <w:szCs w:val="20"/>
        </w:rPr>
        <w:t>d</w:t>
      </w:r>
      <w:r w:rsidRPr="00BD0A41">
        <w:rPr>
          <w:rFonts w:ascii="Cambria" w:hAnsi="Cambria"/>
          <w:color w:val="221F1F"/>
          <w:sz w:val="20"/>
          <w:szCs w:val="20"/>
        </w:rPr>
        <w:t xml:space="preserve">u  </w:t>
      </w:r>
      <w:r w:rsidRPr="00BD0A41">
        <w:rPr>
          <w:rFonts w:ascii="Cambria" w:hAnsi="Cambria"/>
          <w:color w:val="221F1F"/>
          <w:spacing w:val="5"/>
          <w:sz w:val="20"/>
          <w:szCs w:val="20"/>
        </w:rPr>
        <w:t xml:space="preserve">délai </w:t>
      </w:r>
      <w:r w:rsidRPr="00BD0A41">
        <w:rPr>
          <w:rFonts w:ascii="Cambria" w:hAnsi="Cambria"/>
          <w:color w:val="221F1F"/>
          <w:sz w:val="20"/>
          <w:szCs w:val="20"/>
        </w:rPr>
        <w:t xml:space="preserve">prescrit pour le dépôt des offres. Ladite notification doit être signée par un représentant habilité en application de l’article 20.2du RGAO. La modification ou l’offre de remplacement correspondante doit être jointe à la </w:t>
      </w:r>
      <w:proofErr w:type="gramStart"/>
      <w:r w:rsidRPr="00BD0A41">
        <w:rPr>
          <w:rFonts w:ascii="Cambria" w:hAnsi="Cambria"/>
          <w:color w:val="221F1F"/>
          <w:sz w:val="20"/>
          <w:szCs w:val="20"/>
        </w:rPr>
        <w:t>notification  écrite</w:t>
      </w:r>
      <w:proofErr w:type="gramEnd"/>
      <w:r w:rsidRPr="00BD0A41">
        <w:rPr>
          <w:rFonts w:ascii="Cambria" w:hAnsi="Cambria"/>
          <w:color w:val="221F1F"/>
          <w:sz w:val="20"/>
          <w:szCs w:val="20"/>
        </w:rPr>
        <w:t xml:space="preserve">.  </w:t>
      </w:r>
      <w:proofErr w:type="gramStart"/>
      <w:r w:rsidRPr="00BD0A41">
        <w:rPr>
          <w:rFonts w:ascii="Cambria" w:hAnsi="Cambria"/>
          <w:color w:val="221F1F"/>
          <w:sz w:val="20"/>
          <w:szCs w:val="20"/>
        </w:rPr>
        <w:t>Les  enveloppes</w:t>
      </w:r>
      <w:proofErr w:type="gramEnd"/>
      <w:r w:rsidRPr="00BD0A41">
        <w:rPr>
          <w:rFonts w:ascii="Cambria" w:hAnsi="Cambria"/>
          <w:color w:val="221F1F"/>
          <w:sz w:val="20"/>
          <w:szCs w:val="20"/>
        </w:rPr>
        <w:t xml:space="preserve"> doivent porter clairement selon le cas, la mention «RETRAIT» et «OFFRE DE REMPLACEMENT» ou« MODIFICATION»</w:t>
      </w:r>
    </w:p>
    <w:p w:rsidR="000B7A40" w:rsidRPr="00BD0A41" w:rsidRDefault="000B7A40" w:rsidP="000B7A40">
      <w:pPr>
        <w:widowControl w:val="0"/>
        <w:autoSpaceDE w:val="0"/>
        <w:autoSpaceDN w:val="0"/>
        <w:adjustRightInd w:val="0"/>
        <w:spacing w:line="250" w:lineRule="auto"/>
        <w:ind w:left="624" w:right="90" w:hanging="624"/>
        <w:jc w:val="both"/>
        <w:rPr>
          <w:rFonts w:ascii="Cambria" w:hAnsi="Cambria"/>
          <w:color w:val="000000"/>
          <w:sz w:val="20"/>
          <w:szCs w:val="20"/>
        </w:rPr>
      </w:pPr>
      <w:r w:rsidRPr="00BD0A41">
        <w:rPr>
          <w:rFonts w:ascii="Cambria" w:hAnsi="Cambria"/>
          <w:color w:val="221F1F"/>
          <w:sz w:val="20"/>
          <w:szCs w:val="20"/>
        </w:rPr>
        <w:t xml:space="preserve">24.2. La notification de modification, de </w:t>
      </w:r>
      <w:proofErr w:type="gramStart"/>
      <w:r w:rsidRPr="00BD0A41">
        <w:rPr>
          <w:rFonts w:ascii="Cambria" w:hAnsi="Cambria"/>
          <w:color w:val="221F1F"/>
          <w:sz w:val="20"/>
          <w:szCs w:val="20"/>
        </w:rPr>
        <w:t>rempla</w:t>
      </w:r>
      <w:r w:rsidRPr="00BD0A41">
        <w:rPr>
          <w:rFonts w:ascii="Cambria" w:hAnsi="Cambria"/>
          <w:color w:val="221F1F"/>
          <w:spacing w:val="5"/>
          <w:sz w:val="20"/>
          <w:szCs w:val="20"/>
        </w:rPr>
        <w:t>cemen</w:t>
      </w:r>
      <w:r w:rsidRPr="00BD0A41">
        <w:rPr>
          <w:rFonts w:ascii="Cambria" w:hAnsi="Cambria"/>
          <w:color w:val="221F1F"/>
          <w:sz w:val="20"/>
          <w:szCs w:val="20"/>
        </w:rPr>
        <w:t xml:space="preserve">t  </w:t>
      </w:r>
      <w:r w:rsidRPr="00BD0A41">
        <w:rPr>
          <w:rFonts w:ascii="Cambria" w:hAnsi="Cambria"/>
          <w:color w:val="221F1F"/>
          <w:spacing w:val="5"/>
          <w:sz w:val="20"/>
          <w:szCs w:val="20"/>
        </w:rPr>
        <w:t>o</w:t>
      </w:r>
      <w:r w:rsidRPr="00BD0A41">
        <w:rPr>
          <w:rFonts w:ascii="Cambria" w:hAnsi="Cambria"/>
          <w:color w:val="221F1F"/>
          <w:sz w:val="20"/>
          <w:szCs w:val="20"/>
        </w:rPr>
        <w:t>u</w:t>
      </w:r>
      <w:proofErr w:type="gramEnd"/>
      <w:r w:rsidRPr="00BD0A41">
        <w:rPr>
          <w:rFonts w:ascii="Cambria" w:hAnsi="Cambria"/>
          <w:color w:val="221F1F"/>
          <w:sz w:val="20"/>
          <w:szCs w:val="20"/>
        </w:rPr>
        <w:t xml:space="preserve">  </w:t>
      </w:r>
      <w:r w:rsidRPr="00BD0A41">
        <w:rPr>
          <w:rFonts w:ascii="Cambria" w:hAnsi="Cambria"/>
          <w:color w:val="221F1F"/>
          <w:spacing w:val="5"/>
          <w:sz w:val="20"/>
          <w:szCs w:val="20"/>
        </w:rPr>
        <w:t>d</w:t>
      </w:r>
      <w:r w:rsidRPr="00BD0A41">
        <w:rPr>
          <w:rFonts w:ascii="Cambria" w:hAnsi="Cambria"/>
          <w:color w:val="221F1F"/>
          <w:sz w:val="20"/>
          <w:szCs w:val="20"/>
        </w:rPr>
        <w:t xml:space="preserve">e  </w:t>
      </w:r>
      <w:r w:rsidRPr="00BD0A41">
        <w:rPr>
          <w:rFonts w:ascii="Cambria" w:hAnsi="Cambria"/>
          <w:color w:val="221F1F"/>
          <w:spacing w:val="5"/>
          <w:sz w:val="20"/>
          <w:szCs w:val="20"/>
        </w:rPr>
        <w:t>retrai</w:t>
      </w:r>
      <w:r w:rsidRPr="00BD0A41">
        <w:rPr>
          <w:rFonts w:ascii="Cambria" w:hAnsi="Cambria"/>
          <w:color w:val="221F1F"/>
          <w:sz w:val="20"/>
          <w:szCs w:val="20"/>
        </w:rPr>
        <w:t xml:space="preserve">t  </w:t>
      </w:r>
      <w:r w:rsidRPr="00BD0A41">
        <w:rPr>
          <w:rFonts w:ascii="Cambria" w:hAnsi="Cambria"/>
          <w:color w:val="221F1F"/>
          <w:spacing w:val="5"/>
          <w:sz w:val="20"/>
          <w:szCs w:val="20"/>
        </w:rPr>
        <w:t>d</w:t>
      </w:r>
      <w:r w:rsidRPr="00BD0A41">
        <w:rPr>
          <w:rFonts w:ascii="Cambria" w:hAnsi="Cambria"/>
          <w:color w:val="221F1F"/>
          <w:sz w:val="20"/>
          <w:szCs w:val="20"/>
        </w:rPr>
        <w:t xml:space="preserve">e  </w:t>
      </w:r>
      <w:r w:rsidRPr="00BD0A41">
        <w:rPr>
          <w:rFonts w:ascii="Cambria" w:hAnsi="Cambria"/>
          <w:color w:val="221F1F"/>
          <w:spacing w:val="5"/>
          <w:sz w:val="20"/>
          <w:szCs w:val="20"/>
        </w:rPr>
        <w:t>l’offr</w:t>
      </w:r>
      <w:r w:rsidRPr="00BD0A41">
        <w:rPr>
          <w:rFonts w:ascii="Cambria" w:hAnsi="Cambria"/>
          <w:color w:val="221F1F"/>
          <w:sz w:val="20"/>
          <w:szCs w:val="20"/>
        </w:rPr>
        <w:t xml:space="preserve">e  </w:t>
      </w:r>
      <w:r w:rsidRPr="00BD0A41">
        <w:rPr>
          <w:rFonts w:ascii="Cambria" w:hAnsi="Cambria"/>
          <w:color w:val="221F1F"/>
          <w:spacing w:val="5"/>
          <w:sz w:val="20"/>
          <w:szCs w:val="20"/>
        </w:rPr>
        <w:t>pa</w:t>
      </w:r>
      <w:r w:rsidRPr="00BD0A41">
        <w:rPr>
          <w:rFonts w:ascii="Cambria" w:hAnsi="Cambria"/>
          <w:color w:val="221F1F"/>
          <w:sz w:val="20"/>
          <w:szCs w:val="20"/>
        </w:rPr>
        <w:t xml:space="preserve">r  </w:t>
      </w:r>
      <w:r w:rsidRPr="00BD0A41">
        <w:rPr>
          <w:rFonts w:ascii="Cambria" w:hAnsi="Cambria"/>
          <w:color w:val="221F1F"/>
          <w:spacing w:val="5"/>
          <w:sz w:val="20"/>
          <w:szCs w:val="20"/>
        </w:rPr>
        <w:t xml:space="preserve">le </w:t>
      </w:r>
      <w:r w:rsidRPr="00BD0A41">
        <w:rPr>
          <w:rFonts w:ascii="Cambria" w:hAnsi="Cambria"/>
          <w:color w:val="221F1F"/>
          <w:spacing w:val="1"/>
          <w:sz w:val="20"/>
          <w:szCs w:val="20"/>
        </w:rPr>
        <w:t>Soumissionnair</w:t>
      </w:r>
      <w:r w:rsidRPr="00BD0A41">
        <w:rPr>
          <w:rFonts w:ascii="Cambria" w:hAnsi="Cambria"/>
          <w:color w:val="221F1F"/>
          <w:sz w:val="20"/>
          <w:szCs w:val="20"/>
        </w:rPr>
        <w:t xml:space="preserve">e </w:t>
      </w:r>
      <w:r w:rsidRPr="00BD0A41">
        <w:rPr>
          <w:rFonts w:ascii="Cambria" w:hAnsi="Cambria"/>
          <w:color w:val="221F1F"/>
          <w:spacing w:val="1"/>
          <w:sz w:val="20"/>
          <w:szCs w:val="20"/>
        </w:rPr>
        <w:t>ser</w:t>
      </w:r>
      <w:r w:rsidRPr="00BD0A41">
        <w:rPr>
          <w:rFonts w:ascii="Cambria" w:hAnsi="Cambria"/>
          <w:color w:val="221F1F"/>
          <w:sz w:val="20"/>
          <w:szCs w:val="20"/>
        </w:rPr>
        <w:t xml:space="preserve">a </w:t>
      </w:r>
      <w:r w:rsidRPr="00BD0A41">
        <w:rPr>
          <w:rFonts w:ascii="Cambria" w:hAnsi="Cambria"/>
          <w:color w:val="221F1F"/>
          <w:spacing w:val="1"/>
          <w:sz w:val="20"/>
          <w:szCs w:val="20"/>
        </w:rPr>
        <w:t>préparée</w:t>
      </w:r>
      <w:r w:rsidRPr="00BD0A41">
        <w:rPr>
          <w:rFonts w:ascii="Cambria" w:hAnsi="Cambria"/>
          <w:color w:val="221F1F"/>
          <w:sz w:val="20"/>
          <w:szCs w:val="20"/>
        </w:rPr>
        <w:t xml:space="preserve">, </w:t>
      </w:r>
      <w:r w:rsidRPr="00BD0A41">
        <w:rPr>
          <w:rFonts w:ascii="Cambria" w:hAnsi="Cambria"/>
          <w:color w:val="221F1F"/>
          <w:spacing w:val="1"/>
          <w:sz w:val="20"/>
          <w:szCs w:val="20"/>
        </w:rPr>
        <w:t xml:space="preserve">cachetée, </w:t>
      </w:r>
      <w:r w:rsidRPr="00BD0A41">
        <w:rPr>
          <w:rFonts w:ascii="Cambria" w:hAnsi="Cambria"/>
          <w:color w:val="221F1F"/>
          <w:spacing w:val="5"/>
          <w:sz w:val="20"/>
          <w:szCs w:val="20"/>
        </w:rPr>
        <w:t>marqué</w:t>
      </w:r>
      <w:r w:rsidRPr="00BD0A41">
        <w:rPr>
          <w:rFonts w:ascii="Cambria" w:hAnsi="Cambria"/>
          <w:color w:val="221F1F"/>
          <w:sz w:val="20"/>
          <w:szCs w:val="20"/>
        </w:rPr>
        <w:t xml:space="preserve">e </w:t>
      </w:r>
      <w:r w:rsidRPr="00BD0A41">
        <w:rPr>
          <w:rFonts w:ascii="Cambria" w:hAnsi="Cambria"/>
          <w:color w:val="221F1F"/>
          <w:spacing w:val="5"/>
          <w:sz w:val="20"/>
          <w:szCs w:val="20"/>
        </w:rPr>
        <w:t>e</w:t>
      </w:r>
      <w:r w:rsidRPr="00BD0A41">
        <w:rPr>
          <w:rFonts w:ascii="Cambria" w:hAnsi="Cambria"/>
          <w:color w:val="221F1F"/>
          <w:sz w:val="20"/>
          <w:szCs w:val="20"/>
        </w:rPr>
        <w:t xml:space="preserve">t </w:t>
      </w:r>
      <w:r w:rsidRPr="00BD0A41">
        <w:rPr>
          <w:rFonts w:ascii="Cambria" w:hAnsi="Cambria"/>
          <w:color w:val="221F1F"/>
          <w:spacing w:val="5"/>
          <w:sz w:val="20"/>
          <w:szCs w:val="20"/>
        </w:rPr>
        <w:t>envoyé</w:t>
      </w:r>
      <w:r w:rsidRPr="00BD0A41">
        <w:rPr>
          <w:rFonts w:ascii="Cambria" w:hAnsi="Cambria"/>
          <w:color w:val="221F1F"/>
          <w:sz w:val="20"/>
          <w:szCs w:val="20"/>
        </w:rPr>
        <w:t xml:space="preserve">e </w:t>
      </w:r>
      <w:r w:rsidRPr="00BD0A41">
        <w:rPr>
          <w:rFonts w:ascii="Cambria" w:hAnsi="Cambria"/>
          <w:color w:val="221F1F"/>
          <w:spacing w:val="5"/>
          <w:sz w:val="20"/>
          <w:szCs w:val="20"/>
        </w:rPr>
        <w:t>conformémen</w:t>
      </w:r>
      <w:r w:rsidRPr="00BD0A41">
        <w:rPr>
          <w:rFonts w:ascii="Cambria" w:hAnsi="Cambria"/>
          <w:color w:val="221F1F"/>
          <w:sz w:val="20"/>
          <w:szCs w:val="20"/>
        </w:rPr>
        <w:t xml:space="preserve">t  </w:t>
      </w:r>
      <w:r w:rsidRPr="00BD0A41">
        <w:rPr>
          <w:rFonts w:ascii="Cambria" w:hAnsi="Cambria"/>
          <w:color w:val="221F1F"/>
          <w:spacing w:val="5"/>
          <w:sz w:val="20"/>
          <w:szCs w:val="20"/>
        </w:rPr>
        <w:t xml:space="preserve">aux </w:t>
      </w:r>
      <w:r w:rsidRPr="00BD0A41">
        <w:rPr>
          <w:rFonts w:ascii="Cambria" w:hAnsi="Cambria"/>
          <w:color w:val="221F1F"/>
          <w:sz w:val="20"/>
          <w:szCs w:val="20"/>
        </w:rPr>
        <w:t>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0B7A40" w:rsidRPr="00BD0A41" w:rsidRDefault="000B7A40" w:rsidP="000B7A40">
      <w:pPr>
        <w:widowControl w:val="0"/>
        <w:tabs>
          <w:tab w:val="left" w:pos="1240"/>
          <w:tab w:val="left" w:pos="2060"/>
          <w:tab w:val="left" w:pos="2760"/>
          <w:tab w:val="left" w:pos="3300"/>
        </w:tabs>
        <w:autoSpaceDE w:val="0"/>
        <w:autoSpaceDN w:val="0"/>
        <w:adjustRightInd w:val="0"/>
        <w:spacing w:line="250" w:lineRule="auto"/>
        <w:ind w:left="624" w:right="-40" w:hanging="624"/>
        <w:rPr>
          <w:rFonts w:ascii="Cambria" w:hAnsi="Cambria"/>
          <w:color w:val="000000"/>
          <w:sz w:val="20"/>
          <w:szCs w:val="20"/>
        </w:rPr>
      </w:pPr>
      <w:r w:rsidRPr="00BD0A41">
        <w:rPr>
          <w:rFonts w:ascii="Cambria" w:hAnsi="Cambria"/>
          <w:color w:val="221F1F"/>
          <w:sz w:val="20"/>
          <w:szCs w:val="20"/>
        </w:rPr>
        <w:t xml:space="preserve">24.3. </w:t>
      </w:r>
      <w:r w:rsidRPr="00BD0A41">
        <w:rPr>
          <w:rFonts w:ascii="Cambria" w:hAnsi="Cambria"/>
          <w:color w:val="221F1F"/>
          <w:spacing w:val="5"/>
          <w:sz w:val="20"/>
          <w:szCs w:val="20"/>
        </w:rPr>
        <w:t>Le</w:t>
      </w:r>
      <w:r w:rsidRPr="00BD0A41">
        <w:rPr>
          <w:rFonts w:ascii="Cambria" w:hAnsi="Cambria"/>
          <w:color w:val="221F1F"/>
          <w:sz w:val="20"/>
          <w:szCs w:val="20"/>
        </w:rPr>
        <w:t xml:space="preserve">s </w:t>
      </w:r>
      <w:r w:rsidRPr="00BD0A41">
        <w:rPr>
          <w:rFonts w:ascii="Cambria" w:hAnsi="Cambria"/>
          <w:color w:val="221F1F"/>
          <w:spacing w:val="5"/>
          <w:sz w:val="20"/>
          <w:szCs w:val="20"/>
        </w:rPr>
        <w:t>offre</w:t>
      </w:r>
      <w:r w:rsidRPr="00BD0A41">
        <w:rPr>
          <w:rFonts w:ascii="Cambria" w:hAnsi="Cambria"/>
          <w:color w:val="221F1F"/>
          <w:sz w:val="20"/>
          <w:szCs w:val="20"/>
        </w:rPr>
        <w:t xml:space="preserve">s </w:t>
      </w:r>
      <w:r w:rsidRPr="00BD0A41">
        <w:rPr>
          <w:rFonts w:ascii="Cambria" w:hAnsi="Cambria"/>
          <w:color w:val="221F1F"/>
          <w:spacing w:val="5"/>
          <w:sz w:val="20"/>
          <w:szCs w:val="20"/>
        </w:rPr>
        <w:t>don</w:t>
      </w:r>
      <w:r w:rsidRPr="00BD0A41">
        <w:rPr>
          <w:rFonts w:ascii="Cambria" w:hAnsi="Cambria"/>
          <w:color w:val="221F1F"/>
          <w:sz w:val="20"/>
          <w:szCs w:val="20"/>
        </w:rPr>
        <w:t>t</w:t>
      </w:r>
      <w:r w:rsidRPr="00BD0A41">
        <w:rPr>
          <w:rFonts w:ascii="Cambria" w:hAnsi="Cambria"/>
          <w:color w:val="221F1F"/>
          <w:sz w:val="20"/>
          <w:szCs w:val="20"/>
        </w:rPr>
        <w:tab/>
      </w:r>
      <w:r w:rsidRPr="00BD0A41">
        <w:rPr>
          <w:rFonts w:ascii="Cambria" w:hAnsi="Cambria"/>
          <w:color w:val="221F1F"/>
          <w:spacing w:val="5"/>
          <w:sz w:val="20"/>
          <w:szCs w:val="20"/>
        </w:rPr>
        <w:t>le</w:t>
      </w:r>
      <w:r w:rsidRPr="00BD0A41">
        <w:rPr>
          <w:rFonts w:ascii="Cambria" w:hAnsi="Cambria"/>
          <w:color w:val="221F1F"/>
          <w:sz w:val="20"/>
          <w:szCs w:val="20"/>
        </w:rPr>
        <w:t xml:space="preserve">s </w:t>
      </w:r>
      <w:r w:rsidRPr="00BD0A41">
        <w:rPr>
          <w:rFonts w:ascii="Cambria" w:hAnsi="Cambria"/>
          <w:color w:val="221F1F"/>
          <w:spacing w:val="5"/>
          <w:sz w:val="20"/>
          <w:szCs w:val="20"/>
        </w:rPr>
        <w:t xml:space="preserve">soumissionnaires </w:t>
      </w:r>
      <w:r w:rsidRPr="00BD0A41">
        <w:rPr>
          <w:rFonts w:ascii="Cambria" w:hAnsi="Cambria"/>
          <w:color w:val="221F1F"/>
          <w:sz w:val="20"/>
          <w:szCs w:val="20"/>
        </w:rPr>
        <w:t>demandent le retrait en application de l’article 24.1 leur seront envoyées sans avoir été ouvertes.</w:t>
      </w:r>
    </w:p>
    <w:p w:rsidR="000B7A40" w:rsidRPr="00BD0A41" w:rsidRDefault="000B7A40" w:rsidP="000B7A40">
      <w:pPr>
        <w:widowControl w:val="0"/>
        <w:autoSpaceDE w:val="0"/>
        <w:autoSpaceDN w:val="0"/>
        <w:adjustRightInd w:val="0"/>
        <w:spacing w:line="250" w:lineRule="auto"/>
        <w:ind w:left="624" w:right="90" w:hanging="624"/>
        <w:jc w:val="both"/>
        <w:rPr>
          <w:rFonts w:ascii="Cambria" w:hAnsi="Cambria"/>
          <w:color w:val="000000"/>
          <w:sz w:val="20"/>
          <w:szCs w:val="20"/>
        </w:rPr>
      </w:pPr>
      <w:r w:rsidRPr="00BD0A41">
        <w:rPr>
          <w:rFonts w:ascii="Cambria" w:hAnsi="Cambria"/>
          <w:color w:val="221F1F"/>
          <w:sz w:val="20"/>
          <w:szCs w:val="20"/>
        </w:rPr>
        <w:t xml:space="preserve">24.4. </w:t>
      </w:r>
      <w:proofErr w:type="gramStart"/>
      <w:r w:rsidRPr="00BD0A41">
        <w:rPr>
          <w:rFonts w:ascii="Cambria" w:hAnsi="Cambria"/>
          <w:color w:val="221F1F"/>
          <w:spacing w:val="5"/>
          <w:sz w:val="20"/>
          <w:szCs w:val="20"/>
        </w:rPr>
        <w:t>Aucun</w:t>
      </w:r>
      <w:r w:rsidRPr="00BD0A41">
        <w:rPr>
          <w:rFonts w:ascii="Cambria" w:hAnsi="Cambria"/>
          <w:color w:val="221F1F"/>
          <w:sz w:val="20"/>
          <w:szCs w:val="20"/>
        </w:rPr>
        <w:t xml:space="preserve">e  </w:t>
      </w:r>
      <w:r w:rsidRPr="00BD0A41">
        <w:rPr>
          <w:rFonts w:ascii="Cambria" w:hAnsi="Cambria"/>
          <w:color w:val="221F1F"/>
          <w:spacing w:val="5"/>
          <w:sz w:val="20"/>
          <w:szCs w:val="20"/>
        </w:rPr>
        <w:t>offr</w:t>
      </w:r>
      <w:r w:rsidRPr="00BD0A41">
        <w:rPr>
          <w:rFonts w:ascii="Cambria" w:hAnsi="Cambria"/>
          <w:color w:val="221F1F"/>
          <w:sz w:val="20"/>
          <w:szCs w:val="20"/>
        </w:rPr>
        <w:t>e</w:t>
      </w:r>
      <w:proofErr w:type="gramEnd"/>
      <w:r w:rsidRPr="00BD0A41">
        <w:rPr>
          <w:rFonts w:ascii="Cambria" w:hAnsi="Cambria"/>
          <w:color w:val="221F1F"/>
          <w:sz w:val="20"/>
          <w:szCs w:val="20"/>
        </w:rPr>
        <w:t xml:space="preserve">  </w:t>
      </w:r>
      <w:r w:rsidRPr="00BD0A41">
        <w:rPr>
          <w:rFonts w:ascii="Cambria" w:hAnsi="Cambria"/>
          <w:color w:val="221F1F"/>
          <w:spacing w:val="5"/>
          <w:sz w:val="20"/>
          <w:szCs w:val="20"/>
        </w:rPr>
        <w:t>n</w:t>
      </w:r>
      <w:r w:rsidRPr="00BD0A41">
        <w:rPr>
          <w:rFonts w:ascii="Cambria" w:hAnsi="Cambria"/>
          <w:color w:val="221F1F"/>
          <w:sz w:val="20"/>
          <w:szCs w:val="20"/>
        </w:rPr>
        <w:t xml:space="preserve">e  </w:t>
      </w:r>
      <w:r w:rsidRPr="00BD0A41">
        <w:rPr>
          <w:rFonts w:ascii="Cambria" w:hAnsi="Cambria"/>
          <w:color w:val="221F1F"/>
          <w:spacing w:val="5"/>
          <w:sz w:val="20"/>
          <w:szCs w:val="20"/>
        </w:rPr>
        <w:t>peu</w:t>
      </w:r>
      <w:r w:rsidRPr="00BD0A41">
        <w:rPr>
          <w:rFonts w:ascii="Cambria" w:hAnsi="Cambria"/>
          <w:color w:val="221F1F"/>
          <w:sz w:val="20"/>
          <w:szCs w:val="20"/>
        </w:rPr>
        <w:t xml:space="preserve">t  </w:t>
      </w:r>
      <w:r w:rsidRPr="00BD0A41">
        <w:rPr>
          <w:rFonts w:ascii="Cambria" w:hAnsi="Cambria"/>
          <w:color w:val="221F1F"/>
          <w:spacing w:val="5"/>
          <w:sz w:val="20"/>
          <w:szCs w:val="20"/>
        </w:rPr>
        <w:t>êtr</w:t>
      </w:r>
      <w:r w:rsidRPr="00BD0A41">
        <w:rPr>
          <w:rFonts w:ascii="Cambria" w:hAnsi="Cambria"/>
          <w:color w:val="221F1F"/>
          <w:sz w:val="20"/>
          <w:szCs w:val="20"/>
        </w:rPr>
        <w:t xml:space="preserve">e  </w:t>
      </w:r>
      <w:r w:rsidRPr="00BD0A41">
        <w:rPr>
          <w:rFonts w:ascii="Cambria" w:hAnsi="Cambria"/>
          <w:color w:val="221F1F"/>
          <w:spacing w:val="5"/>
          <w:sz w:val="20"/>
          <w:szCs w:val="20"/>
        </w:rPr>
        <w:t>retiré</w:t>
      </w:r>
      <w:r w:rsidRPr="00BD0A41">
        <w:rPr>
          <w:rFonts w:ascii="Cambria" w:hAnsi="Cambria"/>
          <w:color w:val="221F1F"/>
          <w:sz w:val="20"/>
          <w:szCs w:val="20"/>
        </w:rPr>
        <w:t xml:space="preserve">e  </w:t>
      </w:r>
      <w:r w:rsidRPr="00BD0A41">
        <w:rPr>
          <w:rFonts w:ascii="Cambria" w:hAnsi="Cambria"/>
          <w:color w:val="221F1F"/>
          <w:spacing w:val="5"/>
          <w:sz w:val="20"/>
          <w:szCs w:val="20"/>
        </w:rPr>
        <w:t xml:space="preserve">dans </w:t>
      </w:r>
      <w:r w:rsidRPr="00BD0A41">
        <w:rPr>
          <w:rFonts w:ascii="Cambria" w:hAnsi="Cambria"/>
          <w:color w:val="221F1F"/>
          <w:sz w:val="20"/>
          <w:szCs w:val="20"/>
        </w:rPr>
        <w:t>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w:t>
      </w:r>
      <w:r w:rsidR="00400A68" w:rsidRPr="00BD0A41">
        <w:rPr>
          <w:rFonts w:ascii="Cambria" w:hAnsi="Cambria"/>
          <w:color w:val="221F1F"/>
          <w:sz w:val="20"/>
          <w:szCs w:val="20"/>
        </w:rPr>
        <w:t xml:space="preserve"> </w:t>
      </w:r>
      <w:r w:rsidRPr="00BD0A41">
        <w:rPr>
          <w:rFonts w:ascii="Cambria" w:hAnsi="Cambria"/>
          <w:color w:val="221F1F"/>
          <w:sz w:val="20"/>
          <w:szCs w:val="20"/>
        </w:rPr>
        <w:t>l'article</w:t>
      </w:r>
      <w:r w:rsidR="00400A68" w:rsidRPr="00BD0A41">
        <w:rPr>
          <w:rFonts w:ascii="Cambria" w:hAnsi="Cambria"/>
          <w:color w:val="221F1F"/>
          <w:sz w:val="20"/>
          <w:szCs w:val="20"/>
        </w:rPr>
        <w:t xml:space="preserve"> </w:t>
      </w:r>
      <w:r w:rsidRPr="00BD0A41">
        <w:rPr>
          <w:rFonts w:ascii="Cambria" w:hAnsi="Cambria"/>
          <w:color w:val="221F1F"/>
          <w:sz w:val="20"/>
          <w:szCs w:val="20"/>
        </w:rPr>
        <w:t>17.6</w:t>
      </w:r>
      <w:r w:rsidR="00400A68" w:rsidRPr="00BD0A41">
        <w:rPr>
          <w:rFonts w:ascii="Cambria" w:hAnsi="Cambria"/>
          <w:color w:val="221F1F"/>
          <w:sz w:val="20"/>
          <w:szCs w:val="20"/>
        </w:rPr>
        <w:t xml:space="preserve"> </w:t>
      </w:r>
      <w:r w:rsidRPr="00BD0A41">
        <w:rPr>
          <w:rFonts w:ascii="Cambria" w:hAnsi="Cambria"/>
          <w:color w:val="221F1F"/>
          <w:sz w:val="20"/>
          <w:szCs w:val="20"/>
        </w:rPr>
        <w:t>du</w:t>
      </w:r>
      <w:r w:rsidR="00400A68" w:rsidRPr="00BD0A41">
        <w:rPr>
          <w:rFonts w:ascii="Cambria" w:hAnsi="Cambria"/>
          <w:color w:val="221F1F"/>
          <w:sz w:val="20"/>
          <w:szCs w:val="20"/>
        </w:rPr>
        <w:t xml:space="preserve"> </w:t>
      </w:r>
      <w:r w:rsidRPr="00BD0A41">
        <w:rPr>
          <w:rFonts w:ascii="Cambria" w:hAnsi="Cambria"/>
          <w:color w:val="221F1F"/>
          <w:sz w:val="20"/>
          <w:szCs w:val="20"/>
        </w:rPr>
        <w:t>RGAO.</w:t>
      </w:r>
    </w:p>
    <w:p w:rsidR="000B7A40" w:rsidRPr="00BD0A41" w:rsidRDefault="000B7A40" w:rsidP="000B7A40">
      <w:pPr>
        <w:widowControl w:val="0"/>
        <w:autoSpaceDE w:val="0"/>
        <w:autoSpaceDN w:val="0"/>
        <w:adjustRightInd w:val="0"/>
        <w:ind w:left="114" w:right="-20"/>
        <w:rPr>
          <w:rFonts w:ascii="Cambria" w:hAnsi="Cambria"/>
          <w:b/>
          <w:bCs/>
          <w:color w:val="221F1F"/>
          <w:sz w:val="20"/>
          <w:szCs w:val="20"/>
        </w:rPr>
      </w:pPr>
    </w:p>
    <w:p w:rsidR="000B7A40" w:rsidRPr="00BD0A41" w:rsidRDefault="000B7A40" w:rsidP="000B7A40">
      <w:pPr>
        <w:pStyle w:val="Paragraphedeliste"/>
        <w:widowControl w:val="0"/>
        <w:numPr>
          <w:ilvl w:val="0"/>
          <w:numId w:val="121"/>
        </w:numPr>
        <w:autoSpaceDE w:val="0"/>
        <w:autoSpaceDN w:val="0"/>
        <w:adjustRightInd w:val="0"/>
        <w:ind w:right="-20"/>
        <w:rPr>
          <w:rFonts w:ascii="Cambria" w:hAnsi="Cambria"/>
          <w:color w:val="000000"/>
          <w:sz w:val="20"/>
          <w:szCs w:val="20"/>
        </w:rPr>
      </w:pPr>
      <w:r w:rsidRPr="00BD0A41">
        <w:rPr>
          <w:rFonts w:ascii="Cambria" w:hAnsi="Cambria"/>
          <w:b/>
          <w:bCs/>
          <w:color w:val="221F1F"/>
          <w:sz w:val="20"/>
          <w:szCs w:val="20"/>
        </w:rPr>
        <w:t>Ouverture des plis et évaluation des offres</w:t>
      </w:r>
    </w:p>
    <w:p w:rsidR="000B7A40" w:rsidRPr="00BD0A41" w:rsidRDefault="000B7A40" w:rsidP="000B7A40">
      <w:pPr>
        <w:widowControl w:val="0"/>
        <w:autoSpaceDE w:val="0"/>
        <w:autoSpaceDN w:val="0"/>
        <w:adjustRightInd w:val="0"/>
        <w:spacing w:line="220" w:lineRule="exact"/>
        <w:ind w:left="127" w:right="-20"/>
        <w:rPr>
          <w:rFonts w:ascii="Cambria" w:hAnsi="Cambria"/>
          <w:color w:val="000000"/>
          <w:sz w:val="20"/>
          <w:szCs w:val="20"/>
        </w:rPr>
      </w:pPr>
      <w:r w:rsidRPr="00BD0A41">
        <w:rPr>
          <w:rFonts w:ascii="Cambria" w:hAnsi="Cambria"/>
          <w:b/>
          <w:bCs/>
          <w:color w:val="221F1F"/>
          <w:sz w:val="20"/>
          <w:szCs w:val="20"/>
        </w:rPr>
        <w:t>Article</w:t>
      </w:r>
      <w:proofErr w:type="gramStart"/>
      <w:r w:rsidRPr="00BD0A41">
        <w:rPr>
          <w:rFonts w:ascii="Cambria" w:hAnsi="Cambria"/>
          <w:b/>
          <w:bCs/>
          <w:color w:val="221F1F"/>
          <w:sz w:val="20"/>
          <w:szCs w:val="20"/>
        </w:rPr>
        <w:t>25:Ouverture</w:t>
      </w:r>
      <w:proofErr w:type="gramEnd"/>
      <w:r w:rsidRPr="00BD0A41">
        <w:rPr>
          <w:rFonts w:ascii="Cambria" w:hAnsi="Cambria"/>
          <w:b/>
          <w:bCs/>
          <w:color w:val="221F1F"/>
          <w:sz w:val="20"/>
          <w:szCs w:val="20"/>
        </w:rPr>
        <w:t xml:space="preserve"> des plis et recours</w:t>
      </w:r>
    </w:p>
    <w:p w:rsidR="000B7A40" w:rsidRPr="00BD0A41" w:rsidRDefault="000B7A40" w:rsidP="000B7A40">
      <w:pPr>
        <w:widowControl w:val="0"/>
        <w:tabs>
          <w:tab w:val="left" w:pos="2340"/>
          <w:tab w:val="left" w:pos="2920"/>
          <w:tab w:val="left" w:pos="4900"/>
        </w:tabs>
        <w:autoSpaceDE w:val="0"/>
        <w:autoSpaceDN w:val="0"/>
        <w:adjustRightInd w:val="0"/>
        <w:spacing w:line="250" w:lineRule="auto"/>
        <w:ind w:left="751" w:right="-19" w:hanging="624"/>
        <w:jc w:val="both"/>
        <w:rPr>
          <w:rFonts w:ascii="Cambria" w:hAnsi="Cambria"/>
          <w:color w:val="221F1F"/>
          <w:sz w:val="20"/>
          <w:szCs w:val="20"/>
        </w:rPr>
      </w:pPr>
      <w:r w:rsidRPr="00BD0A41">
        <w:rPr>
          <w:rFonts w:ascii="Cambria" w:hAnsi="Cambria"/>
          <w:color w:val="221F1F"/>
          <w:sz w:val="20"/>
          <w:szCs w:val="20"/>
        </w:rPr>
        <w:t xml:space="preserve">25.1. La Commission </w:t>
      </w:r>
      <w:r w:rsidRPr="00BD0A41">
        <w:rPr>
          <w:rFonts w:ascii="Cambria" w:hAnsi="Cambria"/>
          <w:spacing w:val="-3"/>
          <w:sz w:val="20"/>
          <w:szCs w:val="20"/>
        </w:rPr>
        <w:t xml:space="preserve">Interne </w:t>
      </w:r>
      <w:r w:rsidRPr="00BD0A41">
        <w:rPr>
          <w:rFonts w:ascii="Cambria" w:hAnsi="Cambria"/>
          <w:sz w:val="20"/>
          <w:szCs w:val="20"/>
        </w:rPr>
        <w:t xml:space="preserve">de Passation des Marchés </w:t>
      </w:r>
      <w:r w:rsidRPr="00BD0A41">
        <w:rPr>
          <w:rFonts w:ascii="Cambria" w:hAnsi="Cambria"/>
          <w:color w:val="221F1F"/>
          <w:sz w:val="20"/>
          <w:szCs w:val="20"/>
        </w:rPr>
        <w:t xml:space="preserve">procédera à l’ouverture des plis en un ou deux temps et en présence des </w:t>
      </w:r>
      <w:r w:rsidRPr="00BD0A41">
        <w:rPr>
          <w:rFonts w:ascii="Cambria" w:hAnsi="Cambria"/>
          <w:color w:val="221F1F"/>
          <w:spacing w:val="5"/>
          <w:sz w:val="20"/>
          <w:szCs w:val="20"/>
        </w:rPr>
        <w:t>représentant</w:t>
      </w:r>
      <w:r w:rsidRPr="00BD0A41">
        <w:rPr>
          <w:rFonts w:ascii="Cambria" w:hAnsi="Cambria"/>
          <w:color w:val="221F1F"/>
          <w:sz w:val="20"/>
          <w:szCs w:val="20"/>
        </w:rPr>
        <w:t xml:space="preserve">s </w:t>
      </w:r>
      <w:r w:rsidRPr="00BD0A41">
        <w:rPr>
          <w:rFonts w:ascii="Cambria" w:hAnsi="Cambria"/>
          <w:color w:val="221F1F"/>
          <w:spacing w:val="5"/>
          <w:sz w:val="20"/>
          <w:szCs w:val="20"/>
        </w:rPr>
        <w:t>de</w:t>
      </w:r>
      <w:r w:rsidRPr="00BD0A41">
        <w:rPr>
          <w:rFonts w:ascii="Cambria" w:hAnsi="Cambria"/>
          <w:color w:val="221F1F"/>
          <w:sz w:val="20"/>
          <w:szCs w:val="20"/>
        </w:rPr>
        <w:t xml:space="preserve">s </w:t>
      </w:r>
      <w:r w:rsidRPr="00BD0A41">
        <w:rPr>
          <w:rFonts w:ascii="Cambria" w:hAnsi="Cambria"/>
          <w:color w:val="221F1F"/>
          <w:spacing w:val="5"/>
          <w:sz w:val="20"/>
          <w:szCs w:val="20"/>
        </w:rPr>
        <w:t>soumissionnaire</w:t>
      </w:r>
      <w:r w:rsidRPr="00BD0A41">
        <w:rPr>
          <w:rFonts w:ascii="Cambria" w:hAnsi="Cambria"/>
          <w:color w:val="221F1F"/>
          <w:sz w:val="20"/>
          <w:szCs w:val="20"/>
        </w:rPr>
        <w:t xml:space="preserve">s </w:t>
      </w:r>
      <w:r w:rsidRPr="00BD0A41">
        <w:rPr>
          <w:rFonts w:ascii="Cambria" w:hAnsi="Cambria"/>
          <w:color w:val="221F1F"/>
          <w:spacing w:val="5"/>
          <w:sz w:val="20"/>
          <w:szCs w:val="20"/>
        </w:rPr>
        <w:t xml:space="preserve">qui </w:t>
      </w:r>
      <w:r w:rsidRPr="00BD0A41">
        <w:rPr>
          <w:rFonts w:ascii="Cambria" w:hAnsi="Cambria"/>
          <w:color w:val="221F1F"/>
          <w:sz w:val="20"/>
          <w:szCs w:val="20"/>
        </w:rPr>
        <w:t xml:space="preserve">souhaitent y assister, à la date, à l’heure et à l’adresse indiquée dans le RPAO. Les </w:t>
      </w:r>
      <w:proofErr w:type="gramStart"/>
      <w:r w:rsidRPr="00BD0A41">
        <w:rPr>
          <w:rFonts w:ascii="Cambria" w:hAnsi="Cambria"/>
          <w:color w:val="221F1F"/>
          <w:sz w:val="20"/>
          <w:szCs w:val="20"/>
        </w:rPr>
        <w:t>repré</w:t>
      </w:r>
      <w:r w:rsidRPr="00BD0A41">
        <w:rPr>
          <w:rFonts w:ascii="Cambria" w:hAnsi="Cambria"/>
          <w:color w:val="221F1F"/>
          <w:spacing w:val="5"/>
          <w:sz w:val="20"/>
          <w:szCs w:val="20"/>
        </w:rPr>
        <w:t>sentant</w:t>
      </w:r>
      <w:r w:rsidRPr="00BD0A41">
        <w:rPr>
          <w:rFonts w:ascii="Cambria" w:hAnsi="Cambria"/>
          <w:color w:val="221F1F"/>
          <w:sz w:val="20"/>
          <w:szCs w:val="20"/>
        </w:rPr>
        <w:t xml:space="preserve">s  </w:t>
      </w:r>
      <w:r w:rsidRPr="00BD0A41">
        <w:rPr>
          <w:rFonts w:ascii="Cambria" w:hAnsi="Cambria"/>
          <w:color w:val="221F1F"/>
          <w:spacing w:val="5"/>
          <w:sz w:val="20"/>
          <w:szCs w:val="20"/>
        </w:rPr>
        <w:t>de</w:t>
      </w:r>
      <w:r w:rsidRPr="00BD0A41">
        <w:rPr>
          <w:rFonts w:ascii="Cambria" w:hAnsi="Cambria"/>
          <w:color w:val="221F1F"/>
          <w:sz w:val="20"/>
          <w:szCs w:val="20"/>
        </w:rPr>
        <w:t>s</w:t>
      </w:r>
      <w:proofErr w:type="gramEnd"/>
      <w:r w:rsidRPr="00BD0A41">
        <w:rPr>
          <w:rFonts w:ascii="Cambria" w:hAnsi="Cambria"/>
          <w:color w:val="221F1F"/>
          <w:sz w:val="20"/>
          <w:szCs w:val="20"/>
        </w:rPr>
        <w:t xml:space="preserve">  </w:t>
      </w:r>
      <w:r w:rsidRPr="00BD0A41">
        <w:rPr>
          <w:rFonts w:ascii="Cambria" w:hAnsi="Cambria"/>
          <w:color w:val="221F1F"/>
          <w:spacing w:val="5"/>
          <w:sz w:val="20"/>
          <w:szCs w:val="20"/>
        </w:rPr>
        <w:t>soumissionnaire</w:t>
      </w:r>
      <w:r w:rsidRPr="00BD0A41">
        <w:rPr>
          <w:rFonts w:ascii="Cambria" w:hAnsi="Cambria"/>
          <w:color w:val="221F1F"/>
          <w:sz w:val="20"/>
          <w:szCs w:val="20"/>
        </w:rPr>
        <w:t xml:space="preserve">s  </w:t>
      </w:r>
      <w:r w:rsidRPr="00BD0A41">
        <w:rPr>
          <w:rFonts w:ascii="Cambria" w:hAnsi="Cambria"/>
          <w:color w:val="221F1F"/>
          <w:spacing w:val="5"/>
          <w:sz w:val="20"/>
          <w:szCs w:val="20"/>
        </w:rPr>
        <w:t>qu</w:t>
      </w:r>
      <w:r w:rsidRPr="00BD0A41">
        <w:rPr>
          <w:rFonts w:ascii="Cambria" w:hAnsi="Cambria"/>
          <w:color w:val="221F1F"/>
          <w:sz w:val="20"/>
          <w:szCs w:val="20"/>
        </w:rPr>
        <w:t xml:space="preserve">i  </w:t>
      </w:r>
      <w:r w:rsidRPr="00BD0A41">
        <w:rPr>
          <w:rFonts w:ascii="Cambria" w:hAnsi="Cambria"/>
          <w:color w:val="221F1F"/>
          <w:spacing w:val="5"/>
          <w:sz w:val="20"/>
          <w:szCs w:val="20"/>
        </w:rPr>
        <w:t xml:space="preserve">sont </w:t>
      </w:r>
      <w:r w:rsidRPr="00BD0A41">
        <w:rPr>
          <w:rFonts w:ascii="Cambria" w:hAnsi="Cambria"/>
          <w:color w:val="221F1F"/>
          <w:sz w:val="20"/>
          <w:szCs w:val="20"/>
        </w:rPr>
        <w:t>présents signeront un registre ou une feuille attestant leur présence.</w:t>
      </w:r>
    </w:p>
    <w:p w:rsidR="000B7A40" w:rsidRPr="00BD0A41" w:rsidRDefault="000B7A40" w:rsidP="000B7A40">
      <w:pPr>
        <w:widowControl w:val="0"/>
        <w:tabs>
          <w:tab w:val="left" w:pos="2340"/>
          <w:tab w:val="left" w:pos="2920"/>
          <w:tab w:val="left" w:pos="4900"/>
        </w:tabs>
        <w:autoSpaceDE w:val="0"/>
        <w:autoSpaceDN w:val="0"/>
        <w:adjustRightInd w:val="0"/>
        <w:spacing w:line="250" w:lineRule="auto"/>
        <w:ind w:left="751" w:right="-19" w:hanging="624"/>
        <w:jc w:val="both"/>
        <w:rPr>
          <w:rFonts w:ascii="Cambria" w:hAnsi="Cambria"/>
          <w:color w:val="000000"/>
          <w:sz w:val="20"/>
          <w:szCs w:val="20"/>
        </w:rPr>
      </w:pPr>
    </w:p>
    <w:p w:rsidR="000B7A40" w:rsidRPr="00BD0A41" w:rsidRDefault="000B7A40" w:rsidP="000B7A40">
      <w:pPr>
        <w:widowControl w:val="0"/>
        <w:tabs>
          <w:tab w:val="left" w:pos="3660"/>
          <w:tab w:val="left" w:pos="4940"/>
        </w:tabs>
        <w:autoSpaceDE w:val="0"/>
        <w:autoSpaceDN w:val="0"/>
        <w:adjustRightInd w:val="0"/>
        <w:spacing w:line="250" w:lineRule="auto"/>
        <w:ind w:left="751" w:right="-20" w:hanging="624"/>
        <w:jc w:val="both"/>
        <w:rPr>
          <w:rFonts w:ascii="Cambria" w:hAnsi="Cambria"/>
          <w:color w:val="000000"/>
          <w:sz w:val="20"/>
          <w:szCs w:val="20"/>
        </w:rPr>
      </w:pPr>
      <w:r w:rsidRPr="00BD0A41">
        <w:rPr>
          <w:rFonts w:ascii="Cambria" w:hAnsi="Cambria"/>
          <w:color w:val="221F1F"/>
          <w:sz w:val="20"/>
          <w:szCs w:val="20"/>
        </w:rPr>
        <w:t xml:space="preserve">25.2. </w:t>
      </w:r>
      <w:r w:rsidRPr="00BD0A41">
        <w:rPr>
          <w:rFonts w:ascii="Cambria" w:hAnsi="Cambria"/>
          <w:color w:val="221F1F"/>
          <w:spacing w:val="4"/>
          <w:sz w:val="20"/>
          <w:szCs w:val="20"/>
        </w:rPr>
        <w:t>Dan</w:t>
      </w:r>
      <w:r w:rsidRPr="00BD0A41">
        <w:rPr>
          <w:rFonts w:ascii="Cambria" w:hAnsi="Cambria"/>
          <w:color w:val="221F1F"/>
          <w:sz w:val="20"/>
          <w:szCs w:val="20"/>
        </w:rPr>
        <w:t xml:space="preserve">s </w:t>
      </w:r>
      <w:proofErr w:type="gramStart"/>
      <w:r w:rsidRPr="00BD0A41">
        <w:rPr>
          <w:rFonts w:ascii="Cambria" w:hAnsi="Cambria"/>
          <w:color w:val="221F1F"/>
          <w:spacing w:val="4"/>
          <w:sz w:val="20"/>
          <w:szCs w:val="20"/>
        </w:rPr>
        <w:t>u</w:t>
      </w:r>
      <w:r w:rsidRPr="00BD0A41">
        <w:rPr>
          <w:rFonts w:ascii="Cambria" w:hAnsi="Cambria"/>
          <w:color w:val="221F1F"/>
          <w:sz w:val="20"/>
          <w:szCs w:val="20"/>
        </w:rPr>
        <w:t xml:space="preserve">n  </w:t>
      </w:r>
      <w:r w:rsidRPr="00BD0A41">
        <w:rPr>
          <w:rFonts w:ascii="Cambria" w:hAnsi="Cambria"/>
          <w:color w:val="221F1F"/>
          <w:spacing w:val="4"/>
          <w:sz w:val="20"/>
          <w:szCs w:val="20"/>
        </w:rPr>
        <w:t>premie</w:t>
      </w:r>
      <w:r w:rsidRPr="00BD0A41">
        <w:rPr>
          <w:rFonts w:ascii="Cambria" w:hAnsi="Cambria"/>
          <w:color w:val="221F1F"/>
          <w:sz w:val="20"/>
          <w:szCs w:val="20"/>
        </w:rPr>
        <w:t>r</w:t>
      </w:r>
      <w:proofErr w:type="gramEnd"/>
      <w:r w:rsidRPr="00BD0A41">
        <w:rPr>
          <w:rFonts w:ascii="Cambria" w:hAnsi="Cambria"/>
          <w:color w:val="221F1F"/>
          <w:sz w:val="20"/>
          <w:szCs w:val="20"/>
        </w:rPr>
        <w:t xml:space="preserve">  </w:t>
      </w:r>
      <w:r w:rsidRPr="00BD0A41">
        <w:rPr>
          <w:rFonts w:ascii="Cambria" w:hAnsi="Cambria"/>
          <w:color w:val="221F1F"/>
          <w:spacing w:val="4"/>
          <w:sz w:val="20"/>
          <w:szCs w:val="20"/>
        </w:rPr>
        <w:t>temps</w:t>
      </w:r>
      <w:r w:rsidRPr="00BD0A41">
        <w:rPr>
          <w:rFonts w:ascii="Cambria" w:hAnsi="Cambria"/>
          <w:color w:val="221F1F"/>
          <w:sz w:val="20"/>
          <w:szCs w:val="20"/>
        </w:rPr>
        <w:t xml:space="preserve">, </w:t>
      </w:r>
      <w:r w:rsidRPr="00BD0A41">
        <w:rPr>
          <w:rFonts w:ascii="Cambria" w:hAnsi="Cambria"/>
          <w:color w:val="221F1F"/>
          <w:spacing w:val="4"/>
          <w:sz w:val="20"/>
          <w:szCs w:val="20"/>
        </w:rPr>
        <w:t>le</w:t>
      </w:r>
      <w:r w:rsidRPr="00BD0A41">
        <w:rPr>
          <w:rFonts w:ascii="Cambria" w:hAnsi="Cambria"/>
          <w:color w:val="221F1F"/>
          <w:sz w:val="20"/>
          <w:szCs w:val="20"/>
        </w:rPr>
        <w:t xml:space="preserve">s  </w:t>
      </w:r>
      <w:r w:rsidRPr="00BD0A41">
        <w:rPr>
          <w:rFonts w:ascii="Cambria" w:hAnsi="Cambria"/>
          <w:color w:val="221F1F"/>
          <w:spacing w:val="4"/>
          <w:sz w:val="20"/>
          <w:szCs w:val="20"/>
        </w:rPr>
        <w:t xml:space="preserve">enveloppes </w:t>
      </w:r>
      <w:r w:rsidRPr="00BD0A41">
        <w:rPr>
          <w:rFonts w:ascii="Cambria" w:hAnsi="Cambria"/>
          <w:color w:val="221F1F"/>
          <w:sz w:val="20"/>
          <w:szCs w:val="20"/>
        </w:rPr>
        <w:t>marquées« Retrait»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w:t>
      </w:r>
      <w:proofErr w:type="gramStart"/>
      <w:r w:rsidRPr="00BD0A41">
        <w:rPr>
          <w:rFonts w:ascii="Cambria" w:hAnsi="Cambria"/>
          <w:color w:val="221F1F"/>
          <w:sz w:val="20"/>
          <w:szCs w:val="20"/>
        </w:rPr>
        <w:t xml:space="preserve"> «Offre</w:t>
      </w:r>
      <w:proofErr w:type="gramEnd"/>
      <w:r w:rsidRPr="00BD0A41">
        <w:rPr>
          <w:rFonts w:ascii="Cambria" w:hAnsi="Cambria"/>
          <w:color w:val="221F1F"/>
          <w:sz w:val="20"/>
          <w:szCs w:val="20"/>
        </w:rPr>
        <w:t xml:space="preserve"> de Remplacement» seront ouvertes et annoncées à haute voix et la nouvelle offre correspondante substituée à la </w:t>
      </w:r>
      <w:r w:rsidRPr="00BD0A41">
        <w:rPr>
          <w:rFonts w:ascii="Cambria" w:hAnsi="Cambria"/>
          <w:color w:val="221F1F"/>
          <w:spacing w:val="5"/>
          <w:sz w:val="20"/>
          <w:szCs w:val="20"/>
        </w:rPr>
        <w:t>précédente</w:t>
      </w:r>
      <w:r w:rsidRPr="00BD0A41">
        <w:rPr>
          <w:rFonts w:ascii="Cambria" w:hAnsi="Cambria"/>
          <w:color w:val="221F1F"/>
          <w:sz w:val="20"/>
          <w:szCs w:val="20"/>
        </w:rPr>
        <w:t xml:space="preserve">, </w:t>
      </w:r>
      <w:r w:rsidRPr="00BD0A41">
        <w:rPr>
          <w:rFonts w:ascii="Cambria" w:hAnsi="Cambria"/>
          <w:color w:val="221F1F"/>
          <w:spacing w:val="5"/>
          <w:sz w:val="20"/>
          <w:szCs w:val="20"/>
        </w:rPr>
        <w:t>qu</w:t>
      </w:r>
      <w:r w:rsidRPr="00BD0A41">
        <w:rPr>
          <w:rFonts w:ascii="Cambria" w:hAnsi="Cambria"/>
          <w:color w:val="221F1F"/>
          <w:sz w:val="20"/>
          <w:szCs w:val="20"/>
        </w:rPr>
        <w:t xml:space="preserve">i </w:t>
      </w:r>
      <w:r w:rsidRPr="00BD0A41">
        <w:rPr>
          <w:rFonts w:ascii="Cambria" w:hAnsi="Cambria"/>
          <w:color w:val="221F1F"/>
          <w:spacing w:val="5"/>
          <w:sz w:val="20"/>
          <w:szCs w:val="20"/>
        </w:rPr>
        <w:t>ser</w:t>
      </w:r>
      <w:r w:rsidRPr="00BD0A41">
        <w:rPr>
          <w:rFonts w:ascii="Cambria" w:hAnsi="Cambria"/>
          <w:color w:val="221F1F"/>
          <w:sz w:val="20"/>
          <w:szCs w:val="20"/>
        </w:rPr>
        <w:t xml:space="preserve">a </w:t>
      </w:r>
      <w:r w:rsidRPr="00BD0A41">
        <w:rPr>
          <w:rFonts w:ascii="Cambria" w:hAnsi="Cambria"/>
          <w:color w:val="221F1F"/>
          <w:spacing w:val="5"/>
          <w:sz w:val="20"/>
          <w:szCs w:val="20"/>
        </w:rPr>
        <w:t>renvoyé</w:t>
      </w:r>
      <w:r w:rsidRPr="00BD0A41">
        <w:rPr>
          <w:rFonts w:ascii="Cambria" w:hAnsi="Cambria"/>
          <w:color w:val="221F1F"/>
          <w:sz w:val="20"/>
          <w:szCs w:val="20"/>
        </w:rPr>
        <w:t xml:space="preserve">e </w:t>
      </w:r>
      <w:r w:rsidRPr="00BD0A41">
        <w:rPr>
          <w:rFonts w:ascii="Cambria" w:hAnsi="Cambria"/>
          <w:color w:val="221F1F"/>
          <w:spacing w:val="5"/>
          <w:sz w:val="20"/>
          <w:szCs w:val="20"/>
        </w:rPr>
        <w:t xml:space="preserve">au </w:t>
      </w:r>
      <w:r w:rsidRPr="00BD0A41">
        <w:rPr>
          <w:rFonts w:ascii="Cambria" w:hAnsi="Cambria"/>
          <w:color w:val="221F1F"/>
          <w:spacing w:val="2"/>
          <w:sz w:val="20"/>
          <w:szCs w:val="20"/>
        </w:rPr>
        <w:t>Soumissionnair</w:t>
      </w:r>
      <w:r w:rsidRPr="00BD0A41">
        <w:rPr>
          <w:rFonts w:ascii="Cambria" w:hAnsi="Cambria"/>
          <w:color w:val="221F1F"/>
          <w:sz w:val="20"/>
          <w:szCs w:val="20"/>
        </w:rPr>
        <w:t xml:space="preserve">e  </w:t>
      </w:r>
      <w:r w:rsidRPr="00BD0A41">
        <w:rPr>
          <w:rFonts w:ascii="Cambria" w:hAnsi="Cambria"/>
          <w:color w:val="221F1F"/>
          <w:spacing w:val="2"/>
          <w:sz w:val="20"/>
          <w:szCs w:val="20"/>
        </w:rPr>
        <w:t>concern</w:t>
      </w:r>
      <w:r w:rsidRPr="00BD0A41">
        <w:rPr>
          <w:rFonts w:ascii="Cambria" w:hAnsi="Cambria"/>
          <w:color w:val="221F1F"/>
          <w:sz w:val="20"/>
          <w:szCs w:val="20"/>
        </w:rPr>
        <w:t xml:space="preserve">é </w:t>
      </w:r>
      <w:r w:rsidRPr="00BD0A41">
        <w:rPr>
          <w:rFonts w:ascii="Cambria" w:hAnsi="Cambria"/>
          <w:color w:val="221F1F"/>
          <w:spacing w:val="2"/>
          <w:sz w:val="20"/>
          <w:szCs w:val="20"/>
        </w:rPr>
        <w:t>san</w:t>
      </w:r>
      <w:r w:rsidRPr="00BD0A41">
        <w:rPr>
          <w:rFonts w:ascii="Cambria" w:hAnsi="Cambria"/>
          <w:color w:val="221F1F"/>
          <w:sz w:val="20"/>
          <w:szCs w:val="20"/>
        </w:rPr>
        <w:t xml:space="preserve">s </w:t>
      </w:r>
      <w:r w:rsidRPr="00BD0A41">
        <w:rPr>
          <w:rFonts w:ascii="Cambria" w:hAnsi="Cambria"/>
          <w:color w:val="221F1F"/>
          <w:spacing w:val="2"/>
          <w:sz w:val="20"/>
          <w:szCs w:val="20"/>
        </w:rPr>
        <w:t>avoi</w:t>
      </w:r>
      <w:r w:rsidRPr="00BD0A41">
        <w:rPr>
          <w:rFonts w:ascii="Cambria" w:hAnsi="Cambria"/>
          <w:color w:val="221F1F"/>
          <w:sz w:val="20"/>
          <w:szCs w:val="20"/>
        </w:rPr>
        <w:t xml:space="preserve">r  </w:t>
      </w:r>
      <w:r w:rsidRPr="00BD0A41">
        <w:rPr>
          <w:rFonts w:ascii="Cambria" w:hAnsi="Cambria"/>
          <w:color w:val="221F1F"/>
          <w:spacing w:val="2"/>
          <w:sz w:val="20"/>
          <w:szCs w:val="20"/>
        </w:rPr>
        <w:t xml:space="preserve">été </w:t>
      </w:r>
      <w:r w:rsidRPr="00BD0A41">
        <w:rPr>
          <w:rFonts w:ascii="Cambria" w:hAnsi="Cambria"/>
          <w:color w:val="221F1F"/>
          <w:sz w:val="20"/>
          <w:szCs w:val="20"/>
        </w:rPr>
        <w:t xml:space="preserve">ouverte. Le remplacement d’offre ne sera autorisé que si la notification correspondante contient une habilitation valide du signataire à demander le remplacement et est lue à haute voix. Enfin, les enveloppes </w:t>
      </w:r>
      <w:proofErr w:type="gramStart"/>
      <w:r w:rsidRPr="00BD0A41">
        <w:rPr>
          <w:rFonts w:ascii="Cambria" w:hAnsi="Cambria"/>
          <w:color w:val="221F1F"/>
          <w:sz w:val="20"/>
          <w:szCs w:val="20"/>
        </w:rPr>
        <w:t>marquées«</w:t>
      </w:r>
      <w:proofErr w:type="gramEnd"/>
      <w:r w:rsidRPr="00BD0A41">
        <w:rPr>
          <w:rFonts w:ascii="Cambria" w:hAnsi="Cambria"/>
          <w:color w:val="221F1F"/>
          <w:sz w:val="20"/>
          <w:szCs w:val="20"/>
        </w:rPr>
        <w:t xml:space="preserve"> </w:t>
      </w:r>
      <w:r w:rsidRPr="00BD0A41">
        <w:rPr>
          <w:rFonts w:ascii="Cambria" w:hAnsi="Cambria"/>
          <w:color w:val="221F1F"/>
          <w:spacing w:val="4"/>
          <w:sz w:val="20"/>
          <w:szCs w:val="20"/>
        </w:rPr>
        <w:t>modificatio</w:t>
      </w:r>
      <w:r w:rsidRPr="00BD0A41">
        <w:rPr>
          <w:rFonts w:ascii="Cambria" w:hAnsi="Cambria"/>
          <w:color w:val="221F1F"/>
          <w:sz w:val="20"/>
          <w:szCs w:val="20"/>
        </w:rPr>
        <w:t xml:space="preserve">n» </w:t>
      </w:r>
      <w:r w:rsidRPr="00BD0A41">
        <w:rPr>
          <w:rFonts w:ascii="Cambria" w:hAnsi="Cambria"/>
          <w:color w:val="221F1F"/>
          <w:spacing w:val="4"/>
          <w:sz w:val="20"/>
          <w:szCs w:val="20"/>
        </w:rPr>
        <w:t>seron</w:t>
      </w:r>
      <w:r w:rsidRPr="00BD0A41">
        <w:rPr>
          <w:rFonts w:ascii="Cambria" w:hAnsi="Cambria"/>
          <w:color w:val="221F1F"/>
          <w:sz w:val="20"/>
          <w:szCs w:val="20"/>
        </w:rPr>
        <w:t xml:space="preserve">t </w:t>
      </w:r>
      <w:r w:rsidRPr="00BD0A41">
        <w:rPr>
          <w:rFonts w:ascii="Cambria" w:hAnsi="Cambria"/>
          <w:color w:val="221F1F"/>
          <w:spacing w:val="4"/>
          <w:sz w:val="20"/>
          <w:szCs w:val="20"/>
        </w:rPr>
        <w:t>ouverte</w:t>
      </w:r>
      <w:r w:rsidRPr="00BD0A41">
        <w:rPr>
          <w:rFonts w:ascii="Cambria" w:hAnsi="Cambria"/>
          <w:color w:val="221F1F"/>
          <w:sz w:val="20"/>
          <w:szCs w:val="20"/>
        </w:rPr>
        <w:t xml:space="preserve">s </w:t>
      </w:r>
      <w:r w:rsidRPr="00BD0A41">
        <w:rPr>
          <w:rFonts w:ascii="Cambria" w:hAnsi="Cambria"/>
          <w:color w:val="221F1F"/>
          <w:spacing w:val="4"/>
          <w:sz w:val="20"/>
          <w:szCs w:val="20"/>
        </w:rPr>
        <w:t>e</w:t>
      </w:r>
      <w:r w:rsidRPr="00BD0A41">
        <w:rPr>
          <w:rFonts w:ascii="Cambria" w:hAnsi="Cambria"/>
          <w:color w:val="221F1F"/>
          <w:sz w:val="20"/>
          <w:szCs w:val="20"/>
        </w:rPr>
        <w:t xml:space="preserve">t </w:t>
      </w:r>
      <w:r w:rsidRPr="00BD0A41">
        <w:rPr>
          <w:rFonts w:ascii="Cambria" w:hAnsi="Cambria"/>
          <w:color w:val="221F1F"/>
          <w:spacing w:val="4"/>
          <w:sz w:val="20"/>
          <w:szCs w:val="20"/>
        </w:rPr>
        <w:t xml:space="preserve">leur </w:t>
      </w:r>
      <w:r w:rsidRPr="00BD0A41">
        <w:rPr>
          <w:rFonts w:ascii="Cambria" w:hAnsi="Cambria"/>
          <w:color w:val="221F1F"/>
          <w:spacing w:val="5"/>
          <w:sz w:val="20"/>
          <w:szCs w:val="20"/>
        </w:rPr>
        <w:t>conten</w:t>
      </w:r>
      <w:r w:rsidRPr="00BD0A41">
        <w:rPr>
          <w:rFonts w:ascii="Cambria" w:hAnsi="Cambria"/>
          <w:color w:val="221F1F"/>
          <w:sz w:val="20"/>
          <w:szCs w:val="20"/>
        </w:rPr>
        <w:t xml:space="preserve">u </w:t>
      </w:r>
      <w:r w:rsidRPr="00BD0A41">
        <w:rPr>
          <w:rFonts w:ascii="Cambria" w:hAnsi="Cambria"/>
          <w:color w:val="221F1F"/>
          <w:spacing w:val="5"/>
          <w:sz w:val="20"/>
          <w:szCs w:val="20"/>
        </w:rPr>
        <w:t>l</w:t>
      </w:r>
      <w:r w:rsidRPr="00BD0A41">
        <w:rPr>
          <w:rFonts w:ascii="Cambria" w:hAnsi="Cambria"/>
          <w:color w:val="221F1F"/>
          <w:sz w:val="20"/>
          <w:szCs w:val="20"/>
        </w:rPr>
        <w:t xml:space="preserve">u à </w:t>
      </w:r>
      <w:r w:rsidRPr="00BD0A41">
        <w:rPr>
          <w:rFonts w:ascii="Cambria" w:hAnsi="Cambria"/>
          <w:color w:val="221F1F"/>
          <w:spacing w:val="5"/>
          <w:sz w:val="20"/>
          <w:szCs w:val="20"/>
        </w:rPr>
        <w:t>haut</w:t>
      </w:r>
      <w:r w:rsidRPr="00BD0A41">
        <w:rPr>
          <w:rFonts w:ascii="Cambria" w:hAnsi="Cambria"/>
          <w:color w:val="221F1F"/>
          <w:sz w:val="20"/>
          <w:szCs w:val="20"/>
        </w:rPr>
        <w:t xml:space="preserve">e </w:t>
      </w:r>
      <w:r w:rsidRPr="00BD0A41">
        <w:rPr>
          <w:rFonts w:ascii="Cambria" w:hAnsi="Cambria"/>
          <w:color w:val="221F1F"/>
          <w:spacing w:val="5"/>
          <w:sz w:val="20"/>
          <w:szCs w:val="20"/>
        </w:rPr>
        <w:t>voi</w:t>
      </w:r>
      <w:r w:rsidRPr="00BD0A41">
        <w:rPr>
          <w:rFonts w:ascii="Cambria" w:hAnsi="Cambria"/>
          <w:color w:val="221F1F"/>
          <w:sz w:val="20"/>
          <w:szCs w:val="20"/>
        </w:rPr>
        <w:t xml:space="preserve">x </w:t>
      </w:r>
      <w:r w:rsidRPr="00BD0A41">
        <w:rPr>
          <w:rFonts w:ascii="Cambria" w:hAnsi="Cambria"/>
          <w:color w:val="221F1F"/>
          <w:spacing w:val="5"/>
          <w:sz w:val="20"/>
          <w:szCs w:val="20"/>
        </w:rPr>
        <w:t>ave</w:t>
      </w:r>
      <w:r w:rsidRPr="00BD0A41">
        <w:rPr>
          <w:rFonts w:ascii="Cambria" w:hAnsi="Cambria"/>
          <w:color w:val="221F1F"/>
          <w:sz w:val="20"/>
          <w:szCs w:val="20"/>
        </w:rPr>
        <w:t xml:space="preserve">c </w:t>
      </w:r>
      <w:r w:rsidRPr="00BD0A41">
        <w:rPr>
          <w:rFonts w:ascii="Cambria" w:hAnsi="Cambria"/>
          <w:color w:val="221F1F"/>
          <w:spacing w:val="5"/>
          <w:sz w:val="20"/>
          <w:szCs w:val="20"/>
        </w:rPr>
        <w:t xml:space="preserve">l’offre </w:t>
      </w:r>
      <w:r w:rsidRPr="00BD0A41">
        <w:rPr>
          <w:rFonts w:ascii="Cambria" w:hAnsi="Cambria"/>
          <w:color w:val="221F1F"/>
          <w:sz w:val="20"/>
          <w:szCs w:val="20"/>
        </w:rPr>
        <w:t xml:space="preserve">correspondante. La modification d’offre ne </w:t>
      </w:r>
      <w:r w:rsidRPr="00BD0A41">
        <w:rPr>
          <w:rFonts w:ascii="Cambria" w:hAnsi="Cambria"/>
          <w:color w:val="221F1F"/>
          <w:spacing w:val="5"/>
          <w:sz w:val="20"/>
          <w:szCs w:val="20"/>
        </w:rPr>
        <w:t>ser</w:t>
      </w:r>
      <w:r w:rsidRPr="00BD0A41">
        <w:rPr>
          <w:rFonts w:ascii="Cambria" w:hAnsi="Cambria"/>
          <w:color w:val="221F1F"/>
          <w:sz w:val="20"/>
          <w:szCs w:val="20"/>
        </w:rPr>
        <w:t xml:space="preserve">a </w:t>
      </w:r>
      <w:r w:rsidRPr="00BD0A41">
        <w:rPr>
          <w:rFonts w:ascii="Cambria" w:hAnsi="Cambria"/>
          <w:color w:val="221F1F"/>
          <w:spacing w:val="5"/>
          <w:sz w:val="20"/>
          <w:szCs w:val="20"/>
        </w:rPr>
        <w:t>autorisé</w:t>
      </w:r>
      <w:r w:rsidRPr="00BD0A41">
        <w:rPr>
          <w:rFonts w:ascii="Cambria" w:hAnsi="Cambria"/>
          <w:color w:val="221F1F"/>
          <w:sz w:val="20"/>
          <w:szCs w:val="20"/>
        </w:rPr>
        <w:t xml:space="preserve">e </w:t>
      </w:r>
      <w:r w:rsidRPr="00BD0A41">
        <w:rPr>
          <w:rFonts w:ascii="Cambria" w:hAnsi="Cambria"/>
          <w:color w:val="221F1F"/>
          <w:spacing w:val="5"/>
          <w:sz w:val="20"/>
          <w:szCs w:val="20"/>
        </w:rPr>
        <w:t>qu</w:t>
      </w:r>
      <w:r w:rsidRPr="00BD0A41">
        <w:rPr>
          <w:rFonts w:ascii="Cambria" w:hAnsi="Cambria"/>
          <w:color w:val="221F1F"/>
          <w:sz w:val="20"/>
          <w:szCs w:val="20"/>
        </w:rPr>
        <w:t xml:space="preserve">e </w:t>
      </w:r>
      <w:r w:rsidRPr="00BD0A41">
        <w:rPr>
          <w:rFonts w:ascii="Cambria" w:hAnsi="Cambria"/>
          <w:color w:val="221F1F"/>
          <w:spacing w:val="5"/>
          <w:sz w:val="20"/>
          <w:szCs w:val="20"/>
        </w:rPr>
        <w:t>s</w:t>
      </w:r>
      <w:r w:rsidRPr="00BD0A41">
        <w:rPr>
          <w:rFonts w:ascii="Cambria" w:hAnsi="Cambria"/>
          <w:color w:val="221F1F"/>
          <w:sz w:val="20"/>
          <w:szCs w:val="20"/>
        </w:rPr>
        <w:t xml:space="preserve">i </w:t>
      </w:r>
      <w:r w:rsidRPr="00BD0A41">
        <w:rPr>
          <w:rFonts w:ascii="Cambria" w:hAnsi="Cambria"/>
          <w:color w:val="221F1F"/>
          <w:spacing w:val="5"/>
          <w:sz w:val="20"/>
          <w:szCs w:val="20"/>
        </w:rPr>
        <w:t>l</w:t>
      </w:r>
      <w:r w:rsidRPr="00BD0A41">
        <w:rPr>
          <w:rFonts w:ascii="Cambria" w:hAnsi="Cambria"/>
          <w:color w:val="221F1F"/>
          <w:sz w:val="20"/>
          <w:szCs w:val="20"/>
        </w:rPr>
        <w:t xml:space="preserve">a </w:t>
      </w:r>
      <w:r w:rsidRPr="00BD0A41">
        <w:rPr>
          <w:rFonts w:ascii="Cambria" w:hAnsi="Cambria"/>
          <w:color w:val="221F1F"/>
          <w:spacing w:val="5"/>
          <w:sz w:val="20"/>
          <w:szCs w:val="20"/>
        </w:rPr>
        <w:t xml:space="preserve">notification </w:t>
      </w:r>
      <w:r w:rsidRPr="00BD0A41">
        <w:rPr>
          <w:rFonts w:ascii="Cambria" w:hAnsi="Cambria"/>
          <w:color w:val="221F1F"/>
          <w:sz w:val="20"/>
          <w:szCs w:val="20"/>
        </w:rPr>
        <w:t xml:space="preserve">correspondantecontientunehabilitationvalidedusignataireàdemanderlamodificationet est lue à haute voix. Seules les offres qui ont </w:t>
      </w:r>
      <w:proofErr w:type="gramStart"/>
      <w:r w:rsidRPr="00BD0A41">
        <w:rPr>
          <w:rFonts w:ascii="Cambria" w:hAnsi="Cambria"/>
          <w:color w:val="221F1F"/>
          <w:spacing w:val="2"/>
          <w:sz w:val="20"/>
          <w:szCs w:val="20"/>
        </w:rPr>
        <w:t>ét</w:t>
      </w:r>
      <w:r w:rsidRPr="00BD0A41">
        <w:rPr>
          <w:rFonts w:ascii="Cambria" w:hAnsi="Cambria"/>
          <w:color w:val="221F1F"/>
          <w:sz w:val="20"/>
          <w:szCs w:val="20"/>
        </w:rPr>
        <w:t xml:space="preserve">é  </w:t>
      </w:r>
      <w:r w:rsidRPr="00BD0A41">
        <w:rPr>
          <w:rFonts w:ascii="Cambria" w:hAnsi="Cambria"/>
          <w:color w:val="221F1F"/>
          <w:spacing w:val="2"/>
          <w:sz w:val="20"/>
          <w:szCs w:val="20"/>
        </w:rPr>
        <w:t>ouverte</w:t>
      </w:r>
      <w:r w:rsidRPr="00BD0A41">
        <w:rPr>
          <w:rFonts w:ascii="Cambria" w:hAnsi="Cambria"/>
          <w:color w:val="221F1F"/>
          <w:sz w:val="20"/>
          <w:szCs w:val="20"/>
        </w:rPr>
        <w:t>s</w:t>
      </w:r>
      <w:proofErr w:type="gramEnd"/>
      <w:r w:rsidRPr="00BD0A41">
        <w:rPr>
          <w:rFonts w:ascii="Cambria" w:hAnsi="Cambria"/>
          <w:color w:val="221F1F"/>
          <w:sz w:val="20"/>
          <w:szCs w:val="20"/>
        </w:rPr>
        <w:t xml:space="preserve">  </w:t>
      </w:r>
      <w:r w:rsidRPr="00BD0A41">
        <w:rPr>
          <w:rFonts w:ascii="Cambria" w:hAnsi="Cambria"/>
          <w:color w:val="221F1F"/>
          <w:spacing w:val="2"/>
          <w:sz w:val="20"/>
          <w:szCs w:val="20"/>
        </w:rPr>
        <w:t>e</w:t>
      </w:r>
      <w:r w:rsidRPr="00BD0A41">
        <w:rPr>
          <w:rFonts w:ascii="Cambria" w:hAnsi="Cambria"/>
          <w:color w:val="221F1F"/>
          <w:sz w:val="20"/>
          <w:szCs w:val="20"/>
        </w:rPr>
        <w:t xml:space="preserve">t  </w:t>
      </w:r>
      <w:r w:rsidRPr="00BD0A41">
        <w:rPr>
          <w:rFonts w:ascii="Cambria" w:hAnsi="Cambria"/>
          <w:color w:val="221F1F"/>
          <w:spacing w:val="2"/>
          <w:sz w:val="20"/>
          <w:szCs w:val="20"/>
        </w:rPr>
        <w:t>annoncée</w:t>
      </w:r>
      <w:r w:rsidRPr="00BD0A41">
        <w:rPr>
          <w:rFonts w:ascii="Cambria" w:hAnsi="Cambria"/>
          <w:color w:val="221F1F"/>
          <w:sz w:val="20"/>
          <w:szCs w:val="20"/>
        </w:rPr>
        <w:t xml:space="preserve">s  à  </w:t>
      </w:r>
      <w:r w:rsidRPr="00BD0A41">
        <w:rPr>
          <w:rFonts w:ascii="Cambria" w:hAnsi="Cambria"/>
          <w:color w:val="221F1F"/>
          <w:spacing w:val="2"/>
          <w:sz w:val="20"/>
          <w:szCs w:val="20"/>
        </w:rPr>
        <w:t>haut</w:t>
      </w:r>
      <w:r w:rsidRPr="00BD0A41">
        <w:rPr>
          <w:rFonts w:ascii="Cambria" w:hAnsi="Cambria"/>
          <w:color w:val="221F1F"/>
          <w:sz w:val="20"/>
          <w:szCs w:val="20"/>
        </w:rPr>
        <w:t xml:space="preserve">e  </w:t>
      </w:r>
      <w:r w:rsidRPr="00BD0A41">
        <w:rPr>
          <w:rFonts w:ascii="Cambria" w:hAnsi="Cambria"/>
          <w:color w:val="221F1F"/>
          <w:spacing w:val="2"/>
          <w:sz w:val="20"/>
          <w:szCs w:val="20"/>
        </w:rPr>
        <w:t xml:space="preserve">voix </w:t>
      </w:r>
      <w:r w:rsidRPr="00BD0A41">
        <w:rPr>
          <w:rFonts w:ascii="Cambria" w:hAnsi="Cambria"/>
          <w:color w:val="221F1F"/>
          <w:sz w:val="20"/>
          <w:szCs w:val="20"/>
        </w:rPr>
        <w:t>lors de l’ouverture des plis seront ensuite évaluées.</w:t>
      </w:r>
    </w:p>
    <w:p w:rsidR="000B7A40" w:rsidRPr="00BD0A41" w:rsidRDefault="000B7A40" w:rsidP="000B7A40">
      <w:pPr>
        <w:widowControl w:val="0"/>
        <w:autoSpaceDE w:val="0"/>
        <w:autoSpaceDN w:val="0"/>
        <w:adjustRightInd w:val="0"/>
        <w:spacing w:line="250" w:lineRule="auto"/>
        <w:ind w:left="751" w:right="-20" w:hanging="624"/>
        <w:jc w:val="both"/>
        <w:rPr>
          <w:rFonts w:ascii="Cambria" w:hAnsi="Cambria"/>
          <w:color w:val="221F1F"/>
          <w:sz w:val="20"/>
          <w:szCs w:val="20"/>
        </w:rPr>
      </w:pPr>
      <w:r w:rsidRPr="00BD0A41">
        <w:rPr>
          <w:rFonts w:ascii="Cambria" w:hAnsi="Cambria"/>
          <w:color w:val="221F1F"/>
          <w:sz w:val="20"/>
          <w:szCs w:val="20"/>
        </w:rPr>
        <w:t xml:space="preserve">25.3. Toutes les enveloppes seront ouvertes l’une après l’autre et le nom du soumissionnaire annoncé à haute voix ainsi que la mention éventuelle d’une modification, le prix de l’offre, y compris tout </w:t>
      </w:r>
      <w:proofErr w:type="gramStart"/>
      <w:r w:rsidRPr="00BD0A41">
        <w:rPr>
          <w:rFonts w:ascii="Cambria" w:hAnsi="Cambria"/>
          <w:color w:val="221F1F"/>
          <w:sz w:val="20"/>
          <w:szCs w:val="20"/>
        </w:rPr>
        <w:t>rabais</w:t>
      </w:r>
      <w:r w:rsidRPr="00BD0A41">
        <w:rPr>
          <w:rFonts w:ascii="Cambria" w:hAnsi="Cambria"/>
          <w:i/>
          <w:iCs/>
          <w:color w:val="221F1F"/>
          <w:sz w:val="20"/>
          <w:szCs w:val="20"/>
        </w:rPr>
        <w:t>[</w:t>
      </w:r>
      <w:proofErr w:type="gramEnd"/>
      <w:r w:rsidRPr="00BD0A41">
        <w:rPr>
          <w:rFonts w:ascii="Cambria" w:hAnsi="Cambria"/>
          <w:i/>
          <w:iCs/>
          <w:color w:val="221F1F"/>
          <w:sz w:val="20"/>
          <w:szCs w:val="20"/>
        </w:rPr>
        <w:t xml:space="preserve">en cas d’ouverture des </w:t>
      </w:r>
      <w:r w:rsidRPr="00BD0A41">
        <w:rPr>
          <w:rFonts w:ascii="Cambria" w:hAnsi="Cambria"/>
          <w:i/>
          <w:iCs/>
          <w:color w:val="221F1F"/>
          <w:spacing w:val="4"/>
          <w:sz w:val="20"/>
          <w:szCs w:val="20"/>
        </w:rPr>
        <w:t>offre</w:t>
      </w:r>
      <w:r w:rsidRPr="00BD0A41">
        <w:rPr>
          <w:rFonts w:ascii="Cambria" w:hAnsi="Cambria"/>
          <w:i/>
          <w:iCs/>
          <w:color w:val="221F1F"/>
          <w:sz w:val="20"/>
          <w:szCs w:val="20"/>
        </w:rPr>
        <w:t xml:space="preserve">s  </w:t>
      </w:r>
      <w:r w:rsidRPr="00BD0A41">
        <w:rPr>
          <w:rFonts w:ascii="Cambria" w:hAnsi="Cambria"/>
          <w:i/>
          <w:iCs/>
          <w:color w:val="221F1F"/>
          <w:spacing w:val="4"/>
          <w:sz w:val="20"/>
          <w:szCs w:val="20"/>
        </w:rPr>
        <w:t>financières</w:t>
      </w:r>
      <w:r w:rsidRPr="00BD0A41">
        <w:rPr>
          <w:rFonts w:ascii="Cambria" w:hAnsi="Cambria"/>
          <w:i/>
          <w:iCs/>
          <w:color w:val="221F1F"/>
          <w:sz w:val="20"/>
          <w:szCs w:val="20"/>
        </w:rPr>
        <w:t xml:space="preserve">]  </w:t>
      </w:r>
      <w:r w:rsidRPr="00BD0A41">
        <w:rPr>
          <w:rFonts w:ascii="Cambria" w:hAnsi="Cambria"/>
          <w:color w:val="221F1F"/>
          <w:spacing w:val="5"/>
          <w:sz w:val="20"/>
          <w:szCs w:val="20"/>
        </w:rPr>
        <w:t>e</w:t>
      </w:r>
      <w:r w:rsidRPr="00BD0A41">
        <w:rPr>
          <w:rFonts w:ascii="Cambria" w:hAnsi="Cambria"/>
          <w:color w:val="221F1F"/>
          <w:sz w:val="20"/>
          <w:szCs w:val="20"/>
        </w:rPr>
        <w:t xml:space="preserve">t  </w:t>
      </w:r>
      <w:r w:rsidRPr="00BD0A41">
        <w:rPr>
          <w:rFonts w:ascii="Cambria" w:hAnsi="Cambria"/>
          <w:color w:val="221F1F"/>
          <w:spacing w:val="5"/>
          <w:sz w:val="20"/>
          <w:szCs w:val="20"/>
        </w:rPr>
        <w:t>tout</w:t>
      </w:r>
      <w:r w:rsidRPr="00BD0A41">
        <w:rPr>
          <w:rFonts w:ascii="Cambria" w:hAnsi="Cambria"/>
          <w:color w:val="221F1F"/>
          <w:sz w:val="20"/>
          <w:szCs w:val="20"/>
        </w:rPr>
        <w:t xml:space="preserve">e  </w:t>
      </w:r>
      <w:r w:rsidRPr="00BD0A41">
        <w:rPr>
          <w:rFonts w:ascii="Cambria" w:hAnsi="Cambria"/>
          <w:color w:val="221F1F"/>
          <w:spacing w:val="5"/>
          <w:sz w:val="20"/>
          <w:szCs w:val="20"/>
        </w:rPr>
        <w:t>variant</w:t>
      </w:r>
      <w:r w:rsidRPr="00BD0A41">
        <w:rPr>
          <w:rFonts w:ascii="Cambria" w:hAnsi="Cambria"/>
          <w:color w:val="221F1F"/>
          <w:sz w:val="20"/>
          <w:szCs w:val="20"/>
        </w:rPr>
        <w:t xml:space="preserve">e  </w:t>
      </w:r>
      <w:r w:rsidRPr="00BD0A41">
        <w:rPr>
          <w:rFonts w:ascii="Cambria" w:hAnsi="Cambria"/>
          <w:color w:val="221F1F"/>
          <w:spacing w:val="5"/>
          <w:sz w:val="20"/>
          <w:szCs w:val="20"/>
        </w:rPr>
        <w:t>l</w:t>
      </w:r>
      <w:r w:rsidRPr="00BD0A41">
        <w:rPr>
          <w:rFonts w:ascii="Cambria" w:hAnsi="Cambria"/>
          <w:color w:val="221F1F"/>
          <w:sz w:val="20"/>
          <w:szCs w:val="20"/>
        </w:rPr>
        <w:t xml:space="preserve">e  </w:t>
      </w:r>
      <w:r w:rsidRPr="00BD0A41">
        <w:rPr>
          <w:rFonts w:ascii="Cambria" w:hAnsi="Cambria"/>
          <w:color w:val="221F1F"/>
          <w:spacing w:val="5"/>
          <w:sz w:val="20"/>
          <w:szCs w:val="20"/>
        </w:rPr>
        <w:t xml:space="preserve">cas </w:t>
      </w:r>
      <w:r w:rsidRPr="00BD0A41">
        <w:rPr>
          <w:rFonts w:ascii="Cambria" w:hAnsi="Cambria"/>
          <w:color w:val="221F1F"/>
          <w:sz w:val="20"/>
          <w:szCs w:val="20"/>
        </w:rPr>
        <w:t xml:space="preserve">échéant, l’existence d’une garantie d’offre si elle est exigée, et tout autre détail que le </w:t>
      </w:r>
      <w:r w:rsidRPr="00BD0A41">
        <w:rPr>
          <w:rFonts w:ascii="Cambria" w:hAnsi="Cambria"/>
          <w:sz w:val="20"/>
          <w:szCs w:val="20"/>
        </w:rPr>
        <w:t xml:space="preserve">Maire de la Commune de </w:t>
      </w:r>
      <w:proofErr w:type="spellStart"/>
      <w:r w:rsidRPr="00BD0A41">
        <w:rPr>
          <w:rFonts w:ascii="Cambria" w:hAnsi="Cambria"/>
          <w:sz w:val="20"/>
          <w:szCs w:val="20"/>
        </w:rPr>
        <w:t>Yagoua</w:t>
      </w:r>
      <w:proofErr w:type="spellEnd"/>
      <w:r w:rsidRPr="00BD0A41">
        <w:rPr>
          <w:rFonts w:ascii="Cambria" w:hAnsi="Cambria"/>
          <w:color w:val="221F1F"/>
          <w:sz w:val="20"/>
          <w:szCs w:val="20"/>
        </w:rPr>
        <w:t>, Autorité Contractante peut juger utile de mentionner. Seuls les rabais et variantes de l’offre annoncés à haute voix lors de l’ouverture des plis seront soumis à évaluation</w:t>
      </w:r>
    </w:p>
    <w:p w:rsidR="000B7A40" w:rsidRPr="00BD0A41" w:rsidRDefault="000B7A40" w:rsidP="000B7A40">
      <w:pPr>
        <w:widowControl w:val="0"/>
        <w:autoSpaceDE w:val="0"/>
        <w:autoSpaceDN w:val="0"/>
        <w:adjustRightInd w:val="0"/>
        <w:spacing w:line="220" w:lineRule="exact"/>
        <w:ind w:left="709" w:right="-27" w:hanging="567"/>
        <w:jc w:val="both"/>
        <w:rPr>
          <w:rFonts w:ascii="Cambria" w:hAnsi="Cambria"/>
          <w:color w:val="000000"/>
          <w:sz w:val="20"/>
          <w:szCs w:val="20"/>
        </w:rPr>
      </w:pPr>
      <w:r w:rsidRPr="00BD0A41">
        <w:rPr>
          <w:rFonts w:ascii="Cambria" w:hAnsi="Cambria"/>
          <w:color w:val="221F1F"/>
          <w:sz w:val="20"/>
          <w:szCs w:val="20"/>
        </w:rPr>
        <w:t>25.</w:t>
      </w:r>
      <w:proofErr w:type="gramStart"/>
      <w:r w:rsidRPr="00BD0A41">
        <w:rPr>
          <w:rFonts w:ascii="Cambria" w:hAnsi="Cambria"/>
          <w:color w:val="221F1F"/>
          <w:sz w:val="20"/>
          <w:szCs w:val="20"/>
        </w:rPr>
        <w:t>4.Les</w:t>
      </w:r>
      <w:proofErr w:type="gramEnd"/>
      <w:r w:rsidRPr="00BD0A41">
        <w:rPr>
          <w:rFonts w:ascii="Cambria" w:hAnsi="Cambria"/>
          <w:color w:val="221F1F"/>
          <w:sz w:val="20"/>
          <w:szCs w:val="20"/>
        </w:rPr>
        <w:t xml:space="preserve"> offres(et les modifications reçues conformément aux dispositions de l’article 24 du RGAO) qui n’ont pas été ouvertes et lues à haute voix durant la séance d’ouverture des plis, quelle qu’en soit la raison, ne seront pas soumises à évaluation.</w:t>
      </w:r>
    </w:p>
    <w:p w:rsidR="000B7A40" w:rsidRPr="00BD0A41" w:rsidRDefault="000B7A40" w:rsidP="000B7A40">
      <w:pPr>
        <w:widowControl w:val="0"/>
        <w:autoSpaceDE w:val="0"/>
        <w:autoSpaceDN w:val="0"/>
        <w:adjustRightInd w:val="0"/>
        <w:spacing w:line="250" w:lineRule="auto"/>
        <w:ind w:left="624" w:right="102" w:hanging="624"/>
        <w:jc w:val="both"/>
        <w:rPr>
          <w:rFonts w:ascii="Cambria" w:hAnsi="Cambria"/>
          <w:color w:val="221F1F"/>
          <w:sz w:val="20"/>
          <w:szCs w:val="20"/>
        </w:rPr>
      </w:pPr>
      <w:r w:rsidRPr="00BD0A41">
        <w:rPr>
          <w:rFonts w:ascii="Cambria" w:hAnsi="Cambria"/>
          <w:color w:val="221F1F"/>
          <w:sz w:val="20"/>
          <w:szCs w:val="20"/>
        </w:rPr>
        <w:t xml:space="preserve">  25.5. Il est établi, séance tenante un procès</w:t>
      </w:r>
      <w:r w:rsidRPr="00BD0A41">
        <w:rPr>
          <w:rFonts w:ascii="Cambria" w:hAnsi="Cambria"/>
          <w:color w:val="221F1F"/>
          <w:spacing w:val="13"/>
          <w:sz w:val="20"/>
          <w:szCs w:val="20"/>
        </w:rPr>
        <w:t>-</w:t>
      </w:r>
      <w:r w:rsidRPr="00BD0A41">
        <w:rPr>
          <w:rFonts w:ascii="Cambria" w:hAnsi="Cambria"/>
          <w:color w:val="221F1F"/>
          <w:sz w:val="20"/>
          <w:szCs w:val="20"/>
        </w:rPr>
        <w:t>verbal d’ouverture des plis qui mentionne la recevabilité des offres, leur régularité administrative, leurs prix, leurs rabais, et leurs délais ainsi que la composition de la sous-commission d’analyse. Une copie dudit procès-verbal à laquelle est annexée la feuille de présence est remise à tous les participants à la fin de la séance.</w:t>
      </w:r>
    </w:p>
    <w:p w:rsidR="000B7A40" w:rsidRPr="00BD0A41" w:rsidRDefault="000B7A40" w:rsidP="000B7A40">
      <w:pPr>
        <w:widowControl w:val="0"/>
        <w:autoSpaceDE w:val="0"/>
        <w:autoSpaceDN w:val="0"/>
        <w:adjustRightInd w:val="0"/>
        <w:spacing w:line="250" w:lineRule="auto"/>
        <w:ind w:left="624" w:right="97" w:hanging="624"/>
        <w:jc w:val="both"/>
        <w:rPr>
          <w:rFonts w:ascii="Cambria" w:hAnsi="Cambria"/>
          <w:color w:val="000000"/>
          <w:sz w:val="20"/>
          <w:szCs w:val="20"/>
        </w:rPr>
      </w:pPr>
      <w:r w:rsidRPr="00BD0A41">
        <w:rPr>
          <w:rFonts w:ascii="Cambria" w:hAnsi="Cambria"/>
          <w:color w:val="221F1F"/>
          <w:sz w:val="20"/>
          <w:szCs w:val="20"/>
        </w:rPr>
        <w:t xml:space="preserve"> 25.6. A </w:t>
      </w:r>
      <w:r w:rsidRPr="00BD0A41">
        <w:rPr>
          <w:rFonts w:ascii="Cambria" w:hAnsi="Cambria"/>
          <w:color w:val="221F1F"/>
          <w:spacing w:val="5"/>
          <w:sz w:val="20"/>
          <w:szCs w:val="20"/>
        </w:rPr>
        <w:t>l</w:t>
      </w:r>
      <w:r w:rsidRPr="00BD0A41">
        <w:rPr>
          <w:rFonts w:ascii="Cambria" w:hAnsi="Cambria"/>
          <w:color w:val="221F1F"/>
          <w:sz w:val="20"/>
          <w:szCs w:val="20"/>
        </w:rPr>
        <w:t xml:space="preserve">a </w:t>
      </w:r>
      <w:r w:rsidRPr="00BD0A41">
        <w:rPr>
          <w:rFonts w:ascii="Cambria" w:hAnsi="Cambria"/>
          <w:color w:val="221F1F"/>
          <w:spacing w:val="5"/>
          <w:sz w:val="20"/>
          <w:szCs w:val="20"/>
        </w:rPr>
        <w:t>fi</w:t>
      </w:r>
      <w:r w:rsidRPr="00BD0A41">
        <w:rPr>
          <w:rFonts w:ascii="Cambria" w:hAnsi="Cambria"/>
          <w:color w:val="221F1F"/>
          <w:sz w:val="20"/>
          <w:szCs w:val="20"/>
        </w:rPr>
        <w:t xml:space="preserve">n </w:t>
      </w:r>
      <w:r w:rsidRPr="00BD0A41">
        <w:rPr>
          <w:rFonts w:ascii="Cambria" w:hAnsi="Cambria"/>
          <w:color w:val="221F1F"/>
          <w:spacing w:val="5"/>
          <w:sz w:val="20"/>
          <w:szCs w:val="20"/>
        </w:rPr>
        <w:t>d</w:t>
      </w:r>
      <w:r w:rsidRPr="00BD0A41">
        <w:rPr>
          <w:rFonts w:ascii="Cambria" w:hAnsi="Cambria"/>
          <w:color w:val="221F1F"/>
          <w:sz w:val="20"/>
          <w:szCs w:val="20"/>
        </w:rPr>
        <w:t xml:space="preserve">e </w:t>
      </w:r>
      <w:r w:rsidRPr="00BD0A41">
        <w:rPr>
          <w:rFonts w:ascii="Cambria" w:hAnsi="Cambria"/>
          <w:color w:val="221F1F"/>
          <w:spacing w:val="5"/>
          <w:sz w:val="20"/>
          <w:szCs w:val="20"/>
        </w:rPr>
        <w:t>chaqu</w:t>
      </w:r>
      <w:r w:rsidRPr="00BD0A41">
        <w:rPr>
          <w:rFonts w:ascii="Cambria" w:hAnsi="Cambria"/>
          <w:color w:val="221F1F"/>
          <w:sz w:val="20"/>
          <w:szCs w:val="20"/>
        </w:rPr>
        <w:t xml:space="preserve">e </w:t>
      </w:r>
      <w:r w:rsidRPr="00BD0A41">
        <w:rPr>
          <w:rFonts w:ascii="Cambria" w:hAnsi="Cambria"/>
          <w:color w:val="221F1F"/>
          <w:spacing w:val="5"/>
          <w:sz w:val="20"/>
          <w:szCs w:val="20"/>
        </w:rPr>
        <w:t>séanc</w:t>
      </w:r>
      <w:r w:rsidRPr="00BD0A41">
        <w:rPr>
          <w:rFonts w:ascii="Cambria" w:hAnsi="Cambria"/>
          <w:color w:val="221F1F"/>
          <w:sz w:val="20"/>
          <w:szCs w:val="20"/>
        </w:rPr>
        <w:t xml:space="preserve">e </w:t>
      </w:r>
      <w:r w:rsidRPr="00BD0A41">
        <w:rPr>
          <w:rFonts w:ascii="Cambria" w:hAnsi="Cambria"/>
          <w:color w:val="221F1F"/>
          <w:spacing w:val="5"/>
          <w:sz w:val="20"/>
          <w:szCs w:val="20"/>
        </w:rPr>
        <w:t xml:space="preserve">d’ouverture </w:t>
      </w:r>
      <w:r w:rsidRPr="00BD0A41">
        <w:rPr>
          <w:rFonts w:ascii="Cambria" w:hAnsi="Cambria"/>
          <w:color w:val="221F1F"/>
          <w:sz w:val="20"/>
          <w:szCs w:val="20"/>
        </w:rPr>
        <w:t>des plis, le président de la commission met immédiatement à la disposition du point focal désigné par l’ARMP, une copie paraphée des offres des soumissionnaires.</w:t>
      </w:r>
    </w:p>
    <w:p w:rsidR="000B7A40" w:rsidRPr="00BD0A41" w:rsidRDefault="000B7A40" w:rsidP="000B7A40">
      <w:pPr>
        <w:widowControl w:val="0"/>
        <w:autoSpaceDE w:val="0"/>
        <w:autoSpaceDN w:val="0"/>
        <w:adjustRightInd w:val="0"/>
        <w:spacing w:line="250" w:lineRule="auto"/>
        <w:ind w:left="624" w:right="102" w:hanging="624"/>
        <w:jc w:val="both"/>
        <w:rPr>
          <w:rFonts w:ascii="Cambria" w:hAnsi="Cambria"/>
          <w:color w:val="000000"/>
          <w:sz w:val="20"/>
          <w:szCs w:val="20"/>
        </w:rPr>
      </w:pPr>
      <w:r w:rsidRPr="00BD0A41">
        <w:rPr>
          <w:rFonts w:ascii="Cambria" w:hAnsi="Cambria"/>
          <w:color w:val="221F1F"/>
          <w:sz w:val="20"/>
          <w:szCs w:val="20"/>
        </w:rPr>
        <w:t xml:space="preserve"> 25.7. En cas de recours, tel que prévu par le Code des Marchés Publics, il doit être adressé à l’Autorité Contractante avec copies à l’organisme chargé de la régulation des marchés publics et au Président de la Commission Interne de Passation des Marchés.</w:t>
      </w:r>
    </w:p>
    <w:p w:rsidR="000B7A40" w:rsidRPr="00BD0A41" w:rsidRDefault="000B7A40" w:rsidP="000B7A40">
      <w:pPr>
        <w:widowControl w:val="0"/>
        <w:autoSpaceDE w:val="0"/>
        <w:autoSpaceDN w:val="0"/>
        <w:adjustRightInd w:val="0"/>
        <w:spacing w:line="250" w:lineRule="auto"/>
        <w:ind w:left="567" w:right="102"/>
        <w:jc w:val="both"/>
        <w:rPr>
          <w:rFonts w:ascii="Cambria" w:hAnsi="Cambria"/>
          <w:color w:val="000000"/>
          <w:sz w:val="20"/>
          <w:szCs w:val="20"/>
        </w:rPr>
      </w:pPr>
      <w:r w:rsidRPr="00BD0A41">
        <w:rPr>
          <w:rFonts w:ascii="Cambria" w:hAnsi="Cambria"/>
          <w:color w:val="221F1F"/>
          <w:sz w:val="20"/>
          <w:szCs w:val="20"/>
        </w:rPr>
        <w:lastRenderedPageBreak/>
        <w:t xml:space="preserve">Il doit parvenir dans un </w:t>
      </w:r>
      <w:r w:rsidRPr="00BD0A41">
        <w:rPr>
          <w:rFonts w:ascii="Cambria" w:hAnsi="Cambria"/>
          <w:b/>
          <w:color w:val="221F1F"/>
          <w:sz w:val="20"/>
          <w:szCs w:val="20"/>
        </w:rPr>
        <w:t xml:space="preserve">délai maximum de </w:t>
      </w:r>
      <w:proofErr w:type="gramStart"/>
      <w:r w:rsidRPr="00BD0A41">
        <w:rPr>
          <w:rFonts w:ascii="Cambria" w:hAnsi="Cambria"/>
          <w:b/>
          <w:color w:val="221F1F"/>
          <w:sz w:val="20"/>
          <w:szCs w:val="20"/>
        </w:rPr>
        <w:t>trois(</w:t>
      </w:r>
      <w:proofErr w:type="gramEnd"/>
      <w:r w:rsidRPr="00BD0A41">
        <w:rPr>
          <w:rFonts w:ascii="Cambria" w:hAnsi="Cambria"/>
          <w:b/>
          <w:color w:val="221F1F"/>
          <w:sz w:val="20"/>
          <w:szCs w:val="20"/>
        </w:rPr>
        <w:t xml:space="preserve">03) jours ouvrables </w:t>
      </w:r>
      <w:r w:rsidRPr="00BD0A41">
        <w:rPr>
          <w:rFonts w:ascii="Cambria" w:hAnsi="Cambria"/>
          <w:color w:val="221F1F"/>
          <w:sz w:val="20"/>
          <w:szCs w:val="20"/>
        </w:rPr>
        <w:t>après l’ouverture des plis, sous la forme d’une lettre à laquelle est obligatoirement joint un feuillet de la fiche de recours dûment signée par le requérant et, éventuellement, parle Président de la Commission</w:t>
      </w:r>
      <w:r w:rsidRPr="00BD0A41">
        <w:rPr>
          <w:rFonts w:ascii="Cambria" w:hAnsi="Cambria"/>
          <w:color w:val="221F1F"/>
          <w:spacing w:val="6"/>
          <w:sz w:val="20"/>
          <w:szCs w:val="20"/>
        </w:rPr>
        <w:t xml:space="preserve"> Interne </w:t>
      </w:r>
      <w:r w:rsidRPr="00BD0A41">
        <w:rPr>
          <w:rFonts w:ascii="Cambria" w:hAnsi="Cambria"/>
          <w:color w:val="221F1F"/>
          <w:sz w:val="20"/>
          <w:szCs w:val="20"/>
        </w:rPr>
        <w:t>de Passation des Marchés.</w:t>
      </w:r>
    </w:p>
    <w:p w:rsidR="000B7A40" w:rsidRPr="00BD0A41" w:rsidRDefault="000B7A40" w:rsidP="000B7A40">
      <w:pPr>
        <w:widowControl w:val="0"/>
        <w:autoSpaceDE w:val="0"/>
        <w:autoSpaceDN w:val="0"/>
        <w:adjustRightInd w:val="0"/>
        <w:spacing w:line="250" w:lineRule="auto"/>
        <w:ind w:left="567" w:right="102"/>
        <w:jc w:val="both"/>
        <w:rPr>
          <w:rFonts w:ascii="Cambria" w:hAnsi="Cambria"/>
          <w:color w:val="221F1F"/>
          <w:sz w:val="20"/>
          <w:szCs w:val="20"/>
        </w:rPr>
      </w:pPr>
      <w:r w:rsidRPr="00BD0A41">
        <w:rPr>
          <w:rFonts w:ascii="Cambria" w:hAnsi="Cambria"/>
          <w:color w:val="221F1F"/>
          <w:sz w:val="20"/>
          <w:szCs w:val="20"/>
        </w:rPr>
        <w:t>L’Observateur Indépendant annexe à son rapport, le feuillet qui lui a été remis, assorti des commentaires ou des observations y afférents.</w:t>
      </w:r>
    </w:p>
    <w:p w:rsidR="000B7A40" w:rsidRPr="00BD0A41" w:rsidRDefault="000B7A40" w:rsidP="000B7A40">
      <w:pPr>
        <w:widowControl w:val="0"/>
        <w:autoSpaceDE w:val="0"/>
        <w:autoSpaceDN w:val="0"/>
        <w:adjustRightInd w:val="0"/>
        <w:spacing w:before="4" w:line="260" w:lineRule="exact"/>
        <w:rPr>
          <w:rFonts w:ascii="Cambria" w:hAnsi="Cambria"/>
          <w:color w:val="000000"/>
          <w:sz w:val="20"/>
          <w:szCs w:val="20"/>
        </w:rPr>
      </w:pPr>
    </w:p>
    <w:p w:rsidR="000B7A40" w:rsidRPr="00BD0A41" w:rsidRDefault="000B7A40" w:rsidP="000B7A40">
      <w:pPr>
        <w:widowControl w:val="0"/>
        <w:autoSpaceDE w:val="0"/>
        <w:autoSpaceDN w:val="0"/>
        <w:adjustRightInd w:val="0"/>
        <w:ind w:right="-27"/>
        <w:rPr>
          <w:rFonts w:ascii="Cambria" w:hAnsi="Cambria"/>
          <w:b/>
          <w:color w:val="221F1F"/>
          <w:sz w:val="20"/>
          <w:szCs w:val="20"/>
        </w:rPr>
      </w:pPr>
      <w:r w:rsidRPr="00BD0A41">
        <w:rPr>
          <w:rFonts w:ascii="Cambria" w:hAnsi="Cambria"/>
          <w:b/>
          <w:color w:val="221F1F"/>
          <w:sz w:val="20"/>
          <w:szCs w:val="20"/>
        </w:rPr>
        <w:t>Article 26 : Caractère confidentiel de la procédure</w:t>
      </w:r>
    </w:p>
    <w:p w:rsidR="000B7A40" w:rsidRPr="00BD0A41" w:rsidRDefault="000B7A40" w:rsidP="000B7A40">
      <w:pPr>
        <w:widowControl w:val="0"/>
        <w:autoSpaceDE w:val="0"/>
        <w:autoSpaceDN w:val="0"/>
        <w:adjustRightInd w:val="0"/>
        <w:spacing w:line="250" w:lineRule="auto"/>
        <w:ind w:left="680" w:right="97" w:hanging="680"/>
        <w:jc w:val="both"/>
        <w:rPr>
          <w:rFonts w:ascii="Cambria" w:hAnsi="Cambria"/>
          <w:color w:val="221F1F"/>
          <w:sz w:val="20"/>
          <w:szCs w:val="20"/>
        </w:rPr>
      </w:pPr>
      <w:r w:rsidRPr="00BD0A41">
        <w:rPr>
          <w:rFonts w:ascii="Cambria" w:hAnsi="Cambria"/>
          <w:color w:val="221F1F"/>
          <w:sz w:val="20"/>
          <w:szCs w:val="20"/>
        </w:rPr>
        <w:t xml:space="preserve">26.1.  Aucune information relative à l’examen, à l’évaluation, à la comparaison des offres, et à la vérification de la qualification des </w:t>
      </w:r>
      <w:proofErr w:type="gramStart"/>
      <w:r w:rsidRPr="00BD0A41">
        <w:rPr>
          <w:rFonts w:ascii="Cambria" w:hAnsi="Cambria"/>
          <w:color w:val="221F1F"/>
          <w:sz w:val="20"/>
          <w:szCs w:val="20"/>
        </w:rPr>
        <w:t>soumissionnaires,  et</w:t>
      </w:r>
      <w:proofErr w:type="gramEnd"/>
      <w:r w:rsidRPr="00BD0A41">
        <w:rPr>
          <w:rFonts w:ascii="Cambria" w:hAnsi="Cambria"/>
          <w:color w:val="221F1F"/>
          <w:sz w:val="20"/>
          <w:szCs w:val="20"/>
        </w:rPr>
        <w:t xml:space="preserve">  à  la  recommandation  d’attri</w:t>
      </w:r>
      <w:r w:rsidRPr="00BD0A41">
        <w:rPr>
          <w:rFonts w:ascii="Cambria" w:hAnsi="Cambria"/>
          <w:color w:val="221F1F"/>
          <w:spacing w:val="5"/>
          <w:sz w:val="20"/>
          <w:szCs w:val="20"/>
        </w:rPr>
        <w:t>butio</w:t>
      </w:r>
      <w:r w:rsidRPr="00BD0A41">
        <w:rPr>
          <w:rFonts w:ascii="Cambria" w:hAnsi="Cambria"/>
          <w:color w:val="221F1F"/>
          <w:sz w:val="20"/>
          <w:szCs w:val="20"/>
        </w:rPr>
        <w:t xml:space="preserve">n  </w:t>
      </w:r>
      <w:r w:rsidRPr="00BD0A41">
        <w:rPr>
          <w:rFonts w:ascii="Cambria" w:hAnsi="Cambria"/>
          <w:color w:val="221F1F"/>
          <w:spacing w:val="5"/>
          <w:sz w:val="20"/>
          <w:szCs w:val="20"/>
        </w:rPr>
        <w:t>d</w:t>
      </w:r>
      <w:r w:rsidRPr="00BD0A41">
        <w:rPr>
          <w:rFonts w:ascii="Cambria" w:hAnsi="Cambria"/>
          <w:color w:val="221F1F"/>
          <w:sz w:val="20"/>
          <w:szCs w:val="20"/>
        </w:rPr>
        <w:t xml:space="preserve">u  </w:t>
      </w:r>
      <w:r w:rsidRPr="00BD0A41">
        <w:rPr>
          <w:rFonts w:ascii="Cambria" w:hAnsi="Cambria"/>
          <w:color w:val="221F1F"/>
          <w:spacing w:val="5"/>
          <w:sz w:val="20"/>
          <w:szCs w:val="20"/>
        </w:rPr>
        <w:t>March</w:t>
      </w:r>
      <w:r w:rsidRPr="00BD0A41">
        <w:rPr>
          <w:rFonts w:ascii="Cambria" w:hAnsi="Cambria"/>
          <w:color w:val="221F1F"/>
          <w:sz w:val="20"/>
          <w:szCs w:val="20"/>
        </w:rPr>
        <w:t xml:space="preserve">é  </w:t>
      </w:r>
      <w:r w:rsidRPr="00BD0A41">
        <w:rPr>
          <w:rFonts w:ascii="Cambria" w:hAnsi="Cambria"/>
          <w:color w:val="221F1F"/>
          <w:spacing w:val="5"/>
          <w:sz w:val="20"/>
          <w:szCs w:val="20"/>
        </w:rPr>
        <w:t>n</w:t>
      </w:r>
      <w:r w:rsidRPr="00BD0A41">
        <w:rPr>
          <w:rFonts w:ascii="Cambria" w:hAnsi="Cambria"/>
          <w:color w:val="221F1F"/>
          <w:sz w:val="20"/>
          <w:szCs w:val="20"/>
        </w:rPr>
        <w:t xml:space="preserve">e  </w:t>
      </w:r>
      <w:r w:rsidRPr="00BD0A41">
        <w:rPr>
          <w:rFonts w:ascii="Cambria" w:hAnsi="Cambria"/>
          <w:color w:val="221F1F"/>
          <w:spacing w:val="5"/>
          <w:sz w:val="20"/>
          <w:szCs w:val="20"/>
        </w:rPr>
        <w:t>ser</w:t>
      </w:r>
      <w:r w:rsidRPr="00BD0A41">
        <w:rPr>
          <w:rFonts w:ascii="Cambria" w:hAnsi="Cambria"/>
          <w:color w:val="221F1F"/>
          <w:sz w:val="20"/>
          <w:szCs w:val="20"/>
        </w:rPr>
        <w:t xml:space="preserve">a </w:t>
      </w:r>
      <w:r w:rsidRPr="00BD0A41">
        <w:rPr>
          <w:rFonts w:ascii="Cambria" w:hAnsi="Cambria"/>
          <w:color w:val="221F1F"/>
          <w:spacing w:val="5"/>
          <w:sz w:val="20"/>
          <w:szCs w:val="20"/>
        </w:rPr>
        <w:t>donné</w:t>
      </w:r>
      <w:r w:rsidRPr="00BD0A41">
        <w:rPr>
          <w:rFonts w:ascii="Cambria" w:hAnsi="Cambria"/>
          <w:color w:val="221F1F"/>
          <w:sz w:val="20"/>
          <w:szCs w:val="20"/>
        </w:rPr>
        <w:t xml:space="preserve">e </w:t>
      </w:r>
      <w:r w:rsidRPr="00BD0A41">
        <w:rPr>
          <w:rFonts w:ascii="Cambria" w:hAnsi="Cambria"/>
          <w:color w:val="221F1F"/>
          <w:spacing w:val="5"/>
          <w:sz w:val="20"/>
          <w:szCs w:val="20"/>
        </w:rPr>
        <w:t xml:space="preserve">aux </w:t>
      </w:r>
      <w:r w:rsidRPr="00BD0A41">
        <w:rPr>
          <w:rFonts w:ascii="Cambria" w:hAnsi="Cambria"/>
          <w:color w:val="221F1F"/>
          <w:sz w:val="20"/>
          <w:szCs w:val="20"/>
        </w:rPr>
        <w:t>soumissionnaires ni à toute autre personne non concernée par ladite procédure tant que l’attribution du Marché n’aura pas été rendue publique.</w:t>
      </w:r>
    </w:p>
    <w:p w:rsidR="000B7A40" w:rsidRPr="00BD0A41" w:rsidRDefault="000B7A40" w:rsidP="000B7A40">
      <w:pPr>
        <w:widowControl w:val="0"/>
        <w:autoSpaceDE w:val="0"/>
        <w:autoSpaceDN w:val="0"/>
        <w:adjustRightInd w:val="0"/>
        <w:ind w:left="709" w:right="-20" w:hanging="709"/>
        <w:jc w:val="both"/>
        <w:rPr>
          <w:rFonts w:ascii="Cambria" w:hAnsi="Cambria"/>
          <w:color w:val="000000"/>
          <w:sz w:val="20"/>
          <w:szCs w:val="20"/>
        </w:rPr>
      </w:pPr>
      <w:r w:rsidRPr="00BD0A41">
        <w:rPr>
          <w:rFonts w:ascii="Cambria" w:hAnsi="Cambria"/>
          <w:color w:val="221F1F"/>
          <w:sz w:val="20"/>
          <w:szCs w:val="20"/>
        </w:rPr>
        <w:t>26.2. Toute tentative faite par un soumissionnaire pour influencer la Commission</w:t>
      </w:r>
      <w:r w:rsidRPr="00BD0A41">
        <w:rPr>
          <w:rFonts w:ascii="Cambria" w:hAnsi="Cambria"/>
          <w:color w:val="221F1F"/>
          <w:spacing w:val="22"/>
          <w:sz w:val="20"/>
          <w:szCs w:val="20"/>
        </w:rPr>
        <w:t xml:space="preserve"> Interne </w:t>
      </w:r>
      <w:r w:rsidRPr="00BD0A41">
        <w:rPr>
          <w:rFonts w:ascii="Cambria" w:hAnsi="Cambria"/>
          <w:color w:val="221F1F"/>
          <w:sz w:val="20"/>
          <w:szCs w:val="20"/>
        </w:rPr>
        <w:t xml:space="preserve">de Passation </w:t>
      </w:r>
      <w:r w:rsidRPr="00BD0A41">
        <w:rPr>
          <w:rFonts w:ascii="Cambria" w:hAnsi="Cambria"/>
          <w:color w:val="221F1F"/>
          <w:spacing w:val="5"/>
          <w:sz w:val="20"/>
          <w:szCs w:val="20"/>
        </w:rPr>
        <w:t>de</w:t>
      </w:r>
      <w:r w:rsidRPr="00BD0A41">
        <w:rPr>
          <w:rFonts w:ascii="Cambria" w:hAnsi="Cambria"/>
          <w:color w:val="221F1F"/>
          <w:sz w:val="20"/>
          <w:szCs w:val="20"/>
        </w:rPr>
        <w:t xml:space="preserve">s </w:t>
      </w:r>
      <w:r w:rsidRPr="00BD0A41">
        <w:rPr>
          <w:rFonts w:ascii="Cambria" w:hAnsi="Cambria"/>
          <w:color w:val="221F1F"/>
          <w:spacing w:val="5"/>
          <w:sz w:val="20"/>
          <w:szCs w:val="20"/>
        </w:rPr>
        <w:t>Marché</w:t>
      </w:r>
      <w:r w:rsidRPr="00BD0A41">
        <w:rPr>
          <w:rFonts w:ascii="Cambria" w:hAnsi="Cambria"/>
          <w:color w:val="221F1F"/>
          <w:sz w:val="20"/>
          <w:szCs w:val="20"/>
        </w:rPr>
        <w:t xml:space="preserve">s u </w:t>
      </w:r>
      <w:r w:rsidRPr="00BD0A41">
        <w:rPr>
          <w:rFonts w:ascii="Cambria" w:hAnsi="Cambria"/>
          <w:color w:val="221F1F"/>
          <w:spacing w:val="5"/>
          <w:sz w:val="20"/>
          <w:szCs w:val="20"/>
        </w:rPr>
        <w:t>l</w:t>
      </w:r>
      <w:r w:rsidRPr="00BD0A41">
        <w:rPr>
          <w:rFonts w:ascii="Cambria" w:hAnsi="Cambria"/>
          <w:color w:val="221F1F"/>
          <w:sz w:val="20"/>
          <w:szCs w:val="20"/>
        </w:rPr>
        <w:t xml:space="preserve">a </w:t>
      </w:r>
      <w:r w:rsidRPr="00BD0A41">
        <w:rPr>
          <w:rFonts w:ascii="Cambria" w:hAnsi="Cambria"/>
          <w:color w:val="221F1F"/>
          <w:spacing w:val="5"/>
          <w:sz w:val="20"/>
          <w:szCs w:val="20"/>
        </w:rPr>
        <w:t xml:space="preserve">Sous-commission </w:t>
      </w:r>
      <w:r w:rsidRPr="00BD0A41">
        <w:rPr>
          <w:rFonts w:ascii="Cambria" w:hAnsi="Cambria"/>
          <w:color w:val="221F1F"/>
          <w:sz w:val="20"/>
          <w:szCs w:val="20"/>
        </w:rPr>
        <w:t>d’Analyse dans l’évaluation des offres ou l’Autorité Contractante dans la décision d’attribution peut entraîner le rejet de son offre.</w:t>
      </w:r>
    </w:p>
    <w:p w:rsidR="000B7A40" w:rsidRPr="00BD0A41" w:rsidRDefault="000B7A40" w:rsidP="000B7A40">
      <w:pPr>
        <w:widowControl w:val="0"/>
        <w:autoSpaceDE w:val="0"/>
        <w:autoSpaceDN w:val="0"/>
        <w:adjustRightInd w:val="0"/>
        <w:spacing w:line="250" w:lineRule="auto"/>
        <w:ind w:left="787" w:right="-20" w:hanging="680"/>
        <w:jc w:val="both"/>
        <w:rPr>
          <w:rFonts w:ascii="Cambria" w:hAnsi="Cambria"/>
          <w:color w:val="221F1F"/>
          <w:sz w:val="20"/>
          <w:szCs w:val="20"/>
        </w:rPr>
      </w:pPr>
      <w:r w:rsidRPr="00BD0A41">
        <w:rPr>
          <w:rFonts w:ascii="Cambria" w:hAnsi="Cambria"/>
          <w:color w:val="221F1F"/>
          <w:sz w:val="20"/>
          <w:szCs w:val="20"/>
        </w:rPr>
        <w:t xml:space="preserve">26.3.  Nonobstantlesdispositionsdel’alinéa26.2, entre l’ouverture des plis et l’attribution du </w:t>
      </w:r>
      <w:proofErr w:type="gramStart"/>
      <w:r w:rsidRPr="00BD0A41">
        <w:rPr>
          <w:rFonts w:ascii="Cambria" w:hAnsi="Cambria"/>
          <w:color w:val="221F1F"/>
          <w:spacing w:val="5"/>
          <w:sz w:val="20"/>
          <w:szCs w:val="20"/>
        </w:rPr>
        <w:t>marché</w:t>
      </w:r>
      <w:r w:rsidRPr="00BD0A41">
        <w:rPr>
          <w:rFonts w:ascii="Cambria" w:hAnsi="Cambria"/>
          <w:color w:val="221F1F"/>
          <w:sz w:val="20"/>
          <w:szCs w:val="20"/>
        </w:rPr>
        <w:t xml:space="preserve">,  </w:t>
      </w:r>
      <w:r w:rsidRPr="00BD0A41">
        <w:rPr>
          <w:rFonts w:ascii="Cambria" w:hAnsi="Cambria"/>
          <w:color w:val="221F1F"/>
          <w:spacing w:val="5"/>
          <w:sz w:val="20"/>
          <w:szCs w:val="20"/>
        </w:rPr>
        <w:t>s</w:t>
      </w:r>
      <w:r w:rsidRPr="00BD0A41">
        <w:rPr>
          <w:rFonts w:ascii="Cambria" w:hAnsi="Cambria"/>
          <w:color w:val="221F1F"/>
          <w:sz w:val="20"/>
          <w:szCs w:val="20"/>
        </w:rPr>
        <w:t>i</w:t>
      </w:r>
      <w:proofErr w:type="gramEnd"/>
      <w:r w:rsidRPr="00BD0A41">
        <w:rPr>
          <w:rFonts w:ascii="Cambria" w:hAnsi="Cambria"/>
          <w:color w:val="221F1F"/>
          <w:sz w:val="20"/>
          <w:szCs w:val="20"/>
        </w:rPr>
        <w:t xml:space="preserve"> </w:t>
      </w:r>
      <w:r w:rsidRPr="00BD0A41">
        <w:rPr>
          <w:rFonts w:ascii="Cambria" w:hAnsi="Cambria"/>
          <w:color w:val="221F1F"/>
          <w:spacing w:val="5"/>
          <w:sz w:val="20"/>
          <w:szCs w:val="20"/>
        </w:rPr>
        <w:t>u</w:t>
      </w:r>
      <w:r w:rsidRPr="00BD0A41">
        <w:rPr>
          <w:rFonts w:ascii="Cambria" w:hAnsi="Cambria"/>
          <w:color w:val="221F1F"/>
          <w:sz w:val="20"/>
          <w:szCs w:val="20"/>
        </w:rPr>
        <w:t xml:space="preserve">n </w:t>
      </w:r>
      <w:r w:rsidRPr="00BD0A41">
        <w:rPr>
          <w:rFonts w:ascii="Cambria" w:hAnsi="Cambria"/>
          <w:color w:val="221F1F"/>
          <w:spacing w:val="5"/>
          <w:sz w:val="20"/>
          <w:szCs w:val="20"/>
        </w:rPr>
        <w:t>soumissionnair</w:t>
      </w:r>
      <w:r w:rsidRPr="00BD0A41">
        <w:rPr>
          <w:rFonts w:ascii="Cambria" w:hAnsi="Cambria"/>
          <w:color w:val="221F1F"/>
          <w:sz w:val="20"/>
          <w:szCs w:val="20"/>
        </w:rPr>
        <w:t xml:space="preserve">e </w:t>
      </w:r>
      <w:r w:rsidRPr="00BD0A41">
        <w:rPr>
          <w:rFonts w:ascii="Cambria" w:hAnsi="Cambria"/>
          <w:color w:val="221F1F"/>
          <w:spacing w:val="5"/>
          <w:sz w:val="20"/>
          <w:szCs w:val="20"/>
        </w:rPr>
        <w:t xml:space="preserve">souhaite </w:t>
      </w:r>
      <w:r w:rsidRPr="00BD0A41">
        <w:rPr>
          <w:rFonts w:ascii="Cambria" w:hAnsi="Cambria"/>
          <w:color w:val="221F1F"/>
          <w:sz w:val="20"/>
          <w:szCs w:val="20"/>
        </w:rPr>
        <w:t xml:space="preserve">entrer en contact avec </w:t>
      </w:r>
      <w:r w:rsidRPr="00BD0A41">
        <w:rPr>
          <w:rFonts w:ascii="Cambria" w:hAnsi="Cambria"/>
          <w:color w:val="221F1F"/>
          <w:spacing w:val="5"/>
          <w:sz w:val="20"/>
          <w:szCs w:val="20"/>
        </w:rPr>
        <w:t>l’Autorité Contractante</w:t>
      </w:r>
      <w:r w:rsidRPr="00BD0A41">
        <w:rPr>
          <w:rFonts w:ascii="Cambria" w:hAnsi="Cambria"/>
          <w:color w:val="221F1F"/>
          <w:sz w:val="20"/>
          <w:szCs w:val="20"/>
        </w:rPr>
        <w:t xml:space="preserve"> pour des motifs ayant trait à son offre, il devra le faire par écrit.</w:t>
      </w:r>
    </w:p>
    <w:p w:rsidR="000B7A40" w:rsidRPr="00BD0A41" w:rsidRDefault="000B7A40" w:rsidP="000B7A40">
      <w:pPr>
        <w:widowControl w:val="0"/>
        <w:autoSpaceDE w:val="0"/>
        <w:autoSpaceDN w:val="0"/>
        <w:adjustRightInd w:val="0"/>
        <w:spacing w:line="250" w:lineRule="auto"/>
        <w:ind w:left="787" w:right="-20" w:hanging="680"/>
        <w:jc w:val="both"/>
        <w:rPr>
          <w:rFonts w:ascii="Cambria" w:hAnsi="Cambria"/>
          <w:color w:val="000000"/>
          <w:sz w:val="20"/>
          <w:szCs w:val="20"/>
        </w:rPr>
      </w:pPr>
    </w:p>
    <w:p w:rsidR="000B7A40" w:rsidRPr="00BD0A41" w:rsidRDefault="000B7A40" w:rsidP="000B7A40">
      <w:pPr>
        <w:widowControl w:val="0"/>
        <w:autoSpaceDE w:val="0"/>
        <w:autoSpaceDN w:val="0"/>
        <w:adjustRightInd w:val="0"/>
        <w:spacing w:line="250" w:lineRule="auto"/>
        <w:ind w:left="1354" w:right="-144" w:hanging="1247"/>
        <w:rPr>
          <w:rFonts w:ascii="Cambria" w:hAnsi="Cambria"/>
          <w:color w:val="000000"/>
          <w:sz w:val="20"/>
          <w:szCs w:val="20"/>
        </w:rPr>
      </w:pPr>
      <w:r w:rsidRPr="00BD0A41">
        <w:rPr>
          <w:rFonts w:ascii="Cambria" w:hAnsi="Cambria"/>
          <w:b/>
          <w:bCs/>
          <w:color w:val="221F1F"/>
          <w:sz w:val="20"/>
          <w:szCs w:val="20"/>
        </w:rPr>
        <w:t>Article</w:t>
      </w:r>
      <w:proofErr w:type="gramStart"/>
      <w:r w:rsidRPr="00BD0A41">
        <w:rPr>
          <w:rFonts w:ascii="Cambria" w:hAnsi="Cambria"/>
          <w:b/>
          <w:bCs/>
          <w:color w:val="221F1F"/>
          <w:sz w:val="20"/>
          <w:szCs w:val="20"/>
        </w:rPr>
        <w:t>27:</w:t>
      </w:r>
      <w:proofErr w:type="gramEnd"/>
      <w:r w:rsidRPr="00BD0A41">
        <w:rPr>
          <w:rFonts w:ascii="Cambria" w:hAnsi="Cambria"/>
          <w:b/>
          <w:bCs/>
          <w:color w:val="221F1F"/>
          <w:sz w:val="20"/>
          <w:szCs w:val="20"/>
        </w:rPr>
        <w:t xml:space="preserve"> Eclaircissements sur les offres et contacts avec le Maire de la commune de </w:t>
      </w:r>
      <w:proofErr w:type="spellStart"/>
      <w:r w:rsidRPr="00BD0A41">
        <w:rPr>
          <w:rFonts w:ascii="Cambria" w:hAnsi="Cambria"/>
          <w:b/>
          <w:bCs/>
          <w:color w:val="221F1F"/>
          <w:sz w:val="20"/>
          <w:szCs w:val="20"/>
        </w:rPr>
        <w:t>Yagoua</w:t>
      </w:r>
      <w:proofErr w:type="spellEnd"/>
    </w:p>
    <w:p w:rsidR="000B7A40" w:rsidRPr="00BD0A41" w:rsidRDefault="000B7A40" w:rsidP="000B7A40">
      <w:pPr>
        <w:widowControl w:val="0"/>
        <w:autoSpaceDE w:val="0"/>
        <w:autoSpaceDN w:val="0"/>
        <w:adjustRightInd w:val="0"/>
        <w:spacing w:line="250" w:lineRule="auto"/>
        <w:ind w:left="731" w:right="-20" w:hanging="624"/>
        <w:jc w:val="both"/>
        <w:rPr>
          <w:rFonts w:ascii="Cambria" w:hAnsi="Cambria"/>
          <w:color w:val="000000"/>
          <w:sz w:val="20"/>
          <w:szCs w:val="20"/>
        </w:rPr>
      </w:pPr>
      <w:r w:rsidRPr="00BD0A41">
        <w:rPr>
          <w:rFonts w:ascii="Cambria" w:hAnsi="Cambria"/>
          <w:color w:val="221F1F"/>
          <w:sz w:val="20"/>
          <w:szCs w:val="20"/>
        </w:rPr>
        <w:t>27.1. Pour faciliter l’examen, l’évaluation et la com</w:t>
      </w:r>
      <w:r w:rsidRPr="00BD0A41">
        <w:rPr>
          <w:rFonts w:ascii="Cambria" w:hAnsi="Cambria"/>
          <w:color w:val="221F1F"/>
          <w:spacing w:val="5"/>
          <w:sz w:val="20"/>
          <w:szCs w:val="20"/>
        </w:rPr>
        <w:t>paraiso</w:t>
      </w:r>
      <w:r w:rsidRPr="00BD0A41">
        <w:rPr>
          <w:rFonts w:ascii="Cambria" w:hAnsi="Cambria"/>
          <w:color w:val="221F1F"/>
          <w:sz w:val="20"/>
          <w:szCs w:val="20"/>
        </w:rPr>
        <w:t xml:space="preserve">n </w:t>
      </w:r>
      <w:r w:rsidRPr="00BD0A41">
        <w:rPr>
          <w:rFonts w:ascii="Cambria" w:hAnsi="Cambria"/>
          <w:color w:val="221F1F"/>
          <w:spacing w:val="5"/>
          <w:sz w:val="20"/>
          <w:szCs w:val="20"/>
        </w:rPr>
        <w:t>de</w:t>
      </w:r>
      <w:r w:rsidRPr="00BD0A41">
        <w:rPr>
          <w:rFonts w:ascii="Cambria" w:hAnsi="Cambria"/>
          <w:color w:val="221F1F"/>
          <w:sz w:val="20"/>
          <w:szCs w:val="20"/>
        </w:rPr>
        <w:t xml:space="preserve">s </w:t>
      </w:r>
      <w:r w:rsidRPr="00BD0A41">
        <w:rPr>
          <w:rFonts w:ascii="Cambria" w:hAnsi="Cambria"/>
          <w:color w:val="221F1F"/>
          <w:spacing w:val="5"/>
          <w:sz w:val="20"/>
          <w:szCs w:val="20"/>
        </w:rPr>
        <w:t>offres</w:t>
      </w:r>
      <w:r w:rsidRPr="00BD0A41">
        <w:rPr>
          <w:rFonts w:ascii="Cambria" w:hAnsi="Cambria"/>
          <w:color w:val="221F1F"/>
          <w:sz w:val="20"/>
          <w:szCs w:val="20"/>
        </w:rPr>
        <w:t xml:space="preserve">, </w:t>
      </w:r>
      <w:r w:rsidRPr="00BD0A41">
        <w:rPr>
          <w:rFonts w:ascii="Cambria" w:hAnsi="Cambria"/>
          <w:color w:val="221F1F"/>
          <w:spacing w:val="5"/>
          <w:sz w:val="20"/>
          <w:szCs w:val="20"/>
        </w:rPr>
        <w:t>l</w:t>
      </w:r>
      <w:r w:rsidRPr="00BD0A41">
        <w:rPr>
          <w:rFonts w:ascii="Cambria" w:hAnsi="Cambria"/>
          <w:color w:val="221F1F"/>
          <w:sz w:val="20"/>
          <w:szCs w:val="20"/>
        </w:rPr>
        <w:t xml:space="preserve">e </w:t>
      </w:r>
      <w:r w:rsidRPr="00BD0A41">
        <w:rPr>
          <w:rFonts w:ascii="Cambria" w:hAnsi="Cambria"/>
          <w:color w:val="221F1F"/>
          <w:spacing w:val="5"/>
          <w:sz w:val="20"/>
          <w:szCs w:val="20"/>
        </w:rPr>
        <w:t>Présiden</w:t>
      </w:r>
      <w:r w:rsidRPr="00BD0A41">
        <w:rPr>
          <w:rFonts w:ascii="Cambria" w:hAnsi="Cambria"/>
          <w:color w:val="221F1F"/>
          <w:sz w:val="20"/>
          <w:szCs w:val="20"/>
        </w:rPr>
        <w:t xml:space="preserve">t </w:t>
      </w:r>
      <w:r w:rsidRPr="00BD0A41">
        <w:rPr>
          <w:rFonts w:ascii="Cambria" w:hAnsi="Cambria"/>
          <w:color w:val="221F1F"/>
          <w:spacing w:val="5"/>
          <w:sz w:val="20"/>
          <w:szCs w:val="20"/>
        </w:rPr>
        <w:t>d</w:t>
      </w:r>
      <w:r w:rsidRPr="00BD0A41">
        <w:rPr>
          <w:rFonts w:ascii="Cambria" w:hAnsi="Cambria"/>
          <w:color w:val="221F1F"/>
          <w:sz w:val="20"/>
          <w:szCs w:val="20"/>
        </w:rPr>
        <w:t xml:space="preserve">e </w:t>
      </w:r>
      <w:r w:rsidRPr="00BD0A41">
        <w:rPr>
          <w:rFonts w:ascii="Cambria" w:hAnsi="Cambria"/>
          <w:color w:val="221F1F"/>
          <w:spacing w:val="5"/>
          <w:sz w:val="20"/>
          <w:szCs w:val="20"/>
        </w:rPr>
        <w:t xml:space="preserve">la </w:t>
      </w:r>
      <w:r w:rsidRPr="00BD0A41">
        <w:rPr>
          <w:rFonts w:ascii="Cambria" w:hAnsi="Cambria"/>
          <w:color w:val="221F1F"/>
          <w:sz w:val="20"/>
          <w:szCs w:val="20"/>
        </w:rPr>
        <w:t>Commission</w:t>
      </w:r>
      <w:r w:rsidRPr="00BD0A41">
        <w:rPr>
          <w:rFonts w:ascii="Cambria" w:hAnsi="Cambria"/>
          <w:color w:val="221F1F"/>
          <w:spacing w:val="9"/>
          <w:sz w:val="20"/>
          <w:szCs w:val="20"/>
        </w:rPr>
        <w:t xml:space="preserve"> Interne </w:t>
      </w:r>
      <w:r w:rsidRPr="00BD0A41">
        <w:rPr>
          <w:rFonts w:ascii="Cambria" w:hAnsi="Cambria"/>
          <w:color w:val="221F1F"/>
          <w:sz w:val="20"/>
          <w:szCs w:val="20"/>
        </w:rPr>
        <w:t xml:space="preserve">de Passation des Marchés peut, si elle le désire, demander à tout soumissionnaire de donner des éclaircissements sur son offre. La demande d’éclaircissements et la réponse qui lui est apportée sont formulées par écrit, mais aucun changement du montant </w:t>
      </w:r>
      <w:r w:rsidRPr="00BD0A41">
        <w:rPr>
          <w:rFonts w:ascii="Cambria" w:hAnsi="Cambria"/>
          <w:color w:val="221F1F"/>
          <w:spacing w:val="5"/>
          <w:sz w:val="20"/>
          <w:szCs w:val="20"/>
        </w:rPr>
        <w:t>o</w:t>
      </w:r>
      <w:r w:rsidRPr="00BD0A41">
        <w:rPr>
          <w:rFonts w:ascii="Cambria" w:hAnsi="Cambria"/>
          <w:color w:val="221F1F"/>
          <w:sz w:val="20"/>
          <w:szCs w:val="20"/>
        </w:rPr>
        <w:t xml:space="preserve">u </w:t>
      </w:r>
      <w:r w:rsidRPr="00BD0A41">
        <w:rPr>
          <w:rFonts w:ascii="Cambria" w:hAnsi="Cambria"/>
          <w:color w:val="221F1F"/>
          <w:spacing w:val="5"/>
          <w:sz w:val="20"/>
          <w:szCs w:val="20"/>
        </w:rPr>
        <w:t>d</w:t>
      </w:r>
      <w:r w:rsidRPr="00BD0A41">
        <w:rPr>
          <w:rFonts w:ascii="Cambria" w:hAnsi="Cambria"/>
          <w:color w:val="221F1F"/>
          <w:sz w:val="20"/>
          <w:szCs w:val="20"/>
        </w:rPr>
        <w:t xml:space="preserve">u </w:t>
      </w:r>
      <w:r w:rsidRPr="00BD0A41">
        <w:rPr>
          <w:rFonts w:ascii="Cambria" w:hAnsi="Cambria"/>
          <w:color w:val="221F1F"/>
          <w:spacing w:val="5"/>
          <w:sz w:val="20"/>
          <w:szCs w:val="20"/>
        </w:rPr>
        <w:t>conten</w:t>
      </w:r>
      <w:r w:rsidRPr="00BD0A41">
        <w:rPr>
          <w:rFonts w:ascii="Cambria" w:hAnsi="Cambria"/>
          <w:color w:val="221F1F"/>
          <w:sz w:val="20"/>
          <w:szCs w:val="20"/>
        </w:rPr>
        <w:t xml:space="preserve">u </w:t>
      </w:r>
      <w:r w:rsidRPr="00BD0A41">
        <w:rPr>
          <w:rFonts w:ascii="Cambria" w:hAnsi="Cambria"/>
          <w:color w:val="221F1F"/>
          <w:spacing w:val="5"/>
          <w:sz w:val="20"/>
          <w:szCs w:val="20"/>
        </w:rPr>
        <w:t>d</w:t>
      </w:r>
      <w:r w:rsidRPr="00BD0A41">
        <w:rPr>
          <w:rFonts w:ascii="Cambria" w:hAnsi="Cambria"/>
          <w:color w:val="221F1F"/>
          <w:sz w:val="20"/>
          <w:szCs w:val="20"/>
        </w:rPr>
        <w:t xml:space="preserve">e </w:t>
      </w:r>
      <w:r w:rsidRPr="00BD0A41">
        <w:rPr>
          <w:rFonts w:ascii="Cambria" w:hAnsi="Cambria"/>
          <w:color w:val="221F1F"/>
          <w:spacing w:val="5"/>
          <w:sz w:val="20"/>
          <w:szCs w:val="20"/>
        </w:rPr>
        <w:t>l</w:t>
      </w:r>
      <w:r w:rsidRPr="00BD0A41">
        <w:rPr>
          <w:rFonts w:ascii="Cambria" w:hAnsi="Cambria"/>
          <w:color w:val="221F1F"/>
          <w:sz w:val="20"/>
          <w:szCs w:val="20"/>
        </w:rPr>
        <w:t xml:space="preserve">a </w:t>
      </w:r>
      <w:r w:rsidRPr="00BD0A41">
        <w:rPr>
          <w:rFonts w:ascii="Cambria" w:hAnsi="Cambria"/>
          <w:color w:val="221F1F"/>
          <w:spacing w:val="5"/>
          <w:sz w:val="20"/>
          <w:szCs w:val="20"/>
        </w:rPr>
        <w:t>soumissio</w:t>
      </w:r>
      <w:r w:rsidRPr="00BD0A41">
        <w:rPr>
          <w:rFonts w:ascii="Cambria" w:hAnsi="Cambria"/>
          <w:color w:val="221F1F"/>
          <w:sz w:val="20"/>
          <w:szCs w:val="20"/>
        </w:rPr>
        <w:t xml:space="preserve">n </w:t>
      </w:r>
      <w:r w:rsidRPr="00BD0A41">
        <w:rPr>
          <w:rFonts w:ascii="Cambria" w:hAnsi="Cambria"/>
          <w:color w:val="221F1F"/>
          <w:spacing w:val="5"/>
          <w:sz w:val="20"/>
          <w:szCs w:val="20"/>
        </w:rPr>
        <w:t xml:space="preserve">n’est </w:t>
      </w:r>
      <w:r w:rsidRPr="00BD0A41">
        <w:rPr>
          <w:rFonts w:ascii="Cambria" w:hAnsi="Cambria"/>
          <w:color w:val="221F1F"/>
          <w:sz w:val="20"/>
          <w:szCs w:val="20"/>
        </w:rPr>
        <w:t xml:space="preserve">recherché, offert ou autorisé, sauf si c’est nécessaire pour confirmer la correction d’erreurs de calcul découvertes </w:t>
      </w:r>
      <w:proofErr w:type="spellStart"/>
      <w:r w:rsidRPr="00BD0A41">
        <w:rPr>
          <w:rFonts w:ascii="Cambria" w:hAnsi="Cambria"/>
          <w:color w:val="221F1F"/>
          <w:sz w:val="20"/>
          <w:szCs w:val="20"/>
        </w:rPr>
        <w:t>parla</w:t>
      </w:r>
      <w:proofErr w:type="spellEnd"/>
      <w:r w:rsidRPr="00BD0A41">
        <w:rPr>
          <w:rFonts w:ascii="Cambria" w:hAnsi="Cambria"/>
          <w:color w:val="221F1F"/>
          <w:sz w:val="20"/>
          <w:szCs w:val="20"/>
        </w:rPr>
        <w:t xml:space="preserve"> sous-commission d’analyse lors de l’évaluation des soumissions conformément aux dispositions de</w:t>
      </w:r>
      <w:r w:rsidR="00400A68" w:rsidRPr="00BD0A41">
        <w:rPr>
          <w:rFonts w:ascii="Cambria" w:hAnsi="Cambria"/>
          <w:color w:val="221F1F"/>
          <w:sz w:val="20"/>
          <w:szCs w:val="20"/>
        </w:rPr>
        <w:t xml:space="preserve"> </w:t>
      </w:r>
      <w:r w:rsidRPr="00BD0A41">
        <w:rPr>
          <w:rFonts w:ascii="Cambria" w:hAnsi="Cambria"/>
          <w:color w:val="221F1F"/>
          <w:sz w:val="20"/>
          <w:szCs w:val="20"/>
        </w:rPr>
        <w:t>l’Article</w:t>
      </w:r>
      <w:r w:rsidR="00400A68" w:rsidRPr="00BD0A41">
        <w:rPr>
          <w:rFonts w:ascii="Cambria" w:hAnsi="Cambria"/>
          <w:color w:val="221F1F"/>
          <w:sz w:val="20"/>
          <w:szCs w:val="20"/>
        </w:rPr>
        <w:t xml:space="preserve"> </w:t>
      </w:r>
      <w:r w:rsidRPr="00BD0A41">
        <w:rPr>
          <w:rFonts w:ascii="Cambria" w:hAnsi="Cambria"/>
          <w:color w:val="221F1F"/>
          <w:sz w:val="20"/>
          <w:szCs w:val="20"/>
        </w:rPr>
        <w:t>29</w:t>
      </w:r>
      <w:r w:rsidR="00400A68" w:rsidRPr="00BD0A41">
        <w:rPr>
          <w:rFonts w:ascii="Cambria" w:hAnsi="Cambria"/>
          <w:color w:val="221F1F"/>
          <w:sz w:val="20"/>
          <w:szCs w:val="20"/>
        </w:rPr>
        <w:t xml:space="preserve"> </w:t>
      </w:r>
      <w:r w:rsidRPr="00BD0A41">
        <w:rPr>
          <w:rFonts w:ascii="Cambria" w:hAnsi="Cambria"/>
          <w:color w:val="221F1F"/>
          <w:sz w:val="20"/>
          <w:szCs w:val="20"/>
        </w:rPr>
        <w:t>du</w:t>
      </w:r>
      <w:r w:rsidR="00400A68" w:rsidRPr="00BD0A41">
        <w:rPr>
          <w:rFonts w:ascii="Cambria" w:hAnsi="Cambria"/>
          <w:color w:val="221F1F"/>
          <w:sz w:val="20"/>
          <w:szCs w:val="20"/>
        </w:rPr>
        <w:t xml:space="preserve"> </w:t>
      </w:r>
      <w:r w:rsidRPr="00BD0A41">
        <w:rPr>
          <w:rFonts w:ascii="Cambria" w:hAnsi="Cambria"/>
          <w:color w:val="221F1F"/>
          <w:sz w:val="20"/>
          <w:szCs w:val="20"/>
        </w:rPr>
        <w:t>RGAO.</w:t>
      </w:r>
    </w:p>
    <w:p w:rsidR="000B7A40" w:rsidRPr="00BD0A41" w:rsidRDefault="000B7A40" w:rsidP="000B7A40">
      <w:pPr>
        <w:widowControl w:val="0"/>
        <w:autoSpaceDE w:val="0"/>
        <w:autoSpaceDN w:val="0"/>
        <w:adjustRightInd w:val="0"/>
        <w:spacing w:line="250" w:lineRule="auto"/>
        <w:ind w:left="731" w:right="-16" w:hanging="624"/>
        <w:jc w:val="both"/>
        <w:rPr>
          <w:rFonts w:ascii="Cambria" w:hAnsi="Cambria"/>
          <w:color w:val="221F1F"/>
          <w:sz w:val="20"/>
          <w:szCs w:val="20"/>
        </w:rPr>
      </w:pPr>
      <w:r w:rsidRPr="00BD0A41">
        <w:rPr>
          <w:rFonts w:ascii="Cambria" w:hAnsi="Cambria"/>
          <w:color w:val="221F1F"/>
          <w:sz w:val="20"/>
          <w:szCs w:val="20"/>
        </w:rPr>
        <w:t>27.2. 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0B7A40" w:rsidRPr="00BD0A41" w:rsidRDefault="000B7A40" w:rsidP="000B7A40">
      <w:pPr>
        <w:widowControl w:val="0"/>
        <w:autoSpaceDE w:val="0"/>
        <w:autoSpaceDN w:val="0"/>
        <w:adjustRightInd w:val="0"/>
        <w:spacing w:line="250" w:lineRule="auto"/>
        <w:ind w:left="731" w:right="-16" w:hanging="624"/>
        <w:jc w:val="both"/>
        <w:rPr>
          <w:rFonts w:ascii="Cambria" w:hAnsi="Cambria"/>
          <w:color w:val="221F1F"/>
          <w:sz w:val="20"/>
          <w:szCs w:val="20"/>
        </w:rPr>
      </w:pPr>
    </w:p>
    <w:p w:rsidR="000B7A40" w:rsidRPr="00BD0A41" w:rsidRDefault="000B7A40" w:rsidP="000B7A40">
      <w:pPr>
        <w:widowControl w:val="0"/>
        <w:autoSpaceDE w:val="0"/>
        <w:autoSpaceDN w:val="0"/>
        <w:adjustRightInd w:val="0"/>
        <w:spacing w:line="250" w:lineRule="auto"/>
        <w:ind w:left="1354" w:right="-144" w:hanging="1247"/>
        <w:rPr>
          <w:rFonts w:ascii="Cambria" w:hAnsi="Cambria"/>
          <w:color w:val="000000"/>
          <w:sz w:val="20"/>
          <w:szCs w:val="20"/>
        </w:rPr>
      </w:pPr>
      <w:r w:rsidRPr="00BD0A41">
        <w:rPr>
          <w:rFonts w:ascii="Cambria" w:hAnsi="Cambria"/>
          <w:b/>
          <w:bCs/>
          <w:color w:val="221F1F"/>
          <w:sz w:val="20"/>
          <w:szCs w:val="20"/>
        </w:rPr>
        <w:t>Article</w:t>
      </w:r>
      <w:proofErr w:type="gramStart"/>
      <w:r w:rsidRPr="00BD0A41">
        <w:rPr>
          <w:rFonts w:ascii="Cambria" w:hAnsi="Cambria"/>
          <w:b/>
          <w:bCs/>
          <w:color w:val="221F1F"/>
          <w:sz w:val="20"/>
          <w:szCs w:val="20"/>
        </w:rPr>
        <w:t>28:</w:t>
      </w:r>
      <w:proofErr w:type="gramEnd"/>
      <w:r w:rsidRPr="00BD0A41">
        <w:rPr>
          <w:rFonts w:ascii="Cambria" w:hAnsi="Cambria"/>
          <w:b/>
          <w:bCs/>
          <w:color w:val="221F1F"/>
          <w:sz w:val="20"/>
          <w:szCs w:val="20"/>
        </w:rPr>
        <w:t xml:space="preserve"> Détermination de la conformité des offres</w:t>
      </w:r>
    </w:p>
    <w:p w:rsidR="000B7A40" w:rsidRPr="00BD0A41" w:rsidRDefault="000B7A40" w:rsidP="000B7A40">
      <w:pPr>
        <w:widowControl w:val="0"/>
        <w:autoSpaceDE w:val="0"/>
        <w:autoSpaceDN w:val="0"/>
        <w:adjustRightInd w:val="0"/>
        <w:spacing w:line="250" w:lineRule="auto"/>
        <w:ind w:left="731" w:right="-18" w:hanging="624"/>
        <w:jc w:val="both"/>
        <w:rPr>
          <w:rFonts w:ascii="Cambria" w:hAnsi="Cambria"/>
          <w:color w:val="000000"/>
          <w:sz w:val="20"/>
          <w:szCs w:val="20"/>
        </w:rPr>
      </w:pPr>
      <w:r w:rsidRPr="00BD0A41">
        <w:rPr>
          <w:rFonts w:ascii="Cambria" w:hAnsi="Cambria"/>
          <w:color w:val="221F1F"/>
          <w:sz w:val="20"/>
          <w:szCs w:val="20"/>
        </w:rPr>
        <w:t xml:space="preserve">28.1. La Sous-commission d’analyse procèdera à un examen détaillé des offres pour déterminer </w:t>
      </w:r>
      <w:r w:rsidRPr="00BD0A41">
        <w:rPr>
          <w:rFonts w:ascii="Cambria" w:hAnsi="Cambria"/>
          <w:color w:val="221F1F"/>
          <w:spacing w:val="3"/>
          <w:sz w:val="20"/>
          <w:szCs w:val="20"/>
        </w:rPr>
        <w:t>s</w:t>
      </w:r>
      <w:r w:rsidRPr="00BD0A41">
        <w:rPr>
          <w:rFonts w:ascii="Cambria" w:hAnsi="Cambria"/>
          <w:color w:val="221F1F"/>
          <w:sz w:val="20"/>
          <w:szCs w:val="20"/>
        </w:rPr>
        <w:t xml:space="preserve">i </w:t>
      </w:r>
      <w:r w:rsidRPr="00BD0A41">
        <w:rPr>
          <w:rFonts w:ascii="Cambria" w:hAnsi="Cambria"/>
          <w:color w:val="221F1F"/>
          <w:spacing w:val="3"/>
          <w:sz w:val="20"/>
          <w:szCs w:val="20"/>
        </w:rPr>
        <w:t>elle</w:t>
      </w:r>
      <w:r w:rsidRPr="00BD0A41">
        <w:rPr>
          <w:rFonts w:ascii="Cambria" w:hAnsi="Cambria"/>
          <w:color w:val="221F1F"/>
          <w:sz w:val="20"/>
          <w:szCs w:val="20"/>
        </w:rPr>
        <w:t xml:space="preserve">s </w:t>
      </w:r>
      <w:r w:rsidRPr="00BD0A41">
        <w:rPr>
          <w:rFonts w:ascii="Cambria" w:hAnsi="Cambria"/>
          <w:color w:val="221F1F"/>
          <w:spacing w:val="3"/>
          <w:sz w:val="20"/>
          <w:szCs w:val="20"/>
        </w:rPr>
        <w:t>son</w:t>
      </w:r>
      <w:r w:rsidRPr="00BD0A41">
        <w:rPr>
          <w:rFonts w:ascii="Cambria" w:hAnsi="Cambria"/>
          <w:color w:val="221F1F"/>
          <w:sz w:val="20"/>
          <w:szCs w:val="20"/>
        </w:rPr>
        <w:t xml:space="preserve">t </w:t>
      </w:r>
      <w:r w:rsidRPr="00BD0A41">
        <w:rPr>
          <w:rFonts w:ascii="Cambria" w:hAnsi="Cambria"/>
          <w:color w:val="221F1F"/>
          <w:spacing w:val="3"/>
          <w:sz w:val="20"/>
          <w:szCs w:val="20"/>
        </w:rPr>
        <w:t>complètes</w:t>
      </w:r>
      <w:r w:rsidRPr="00BD0A41">
        <w:rPr>
          <w:rFonts w:ascii="Cambria" w:hAnsi="Cambria"/>
          <w:color w:val="221F1F"/>
          <w:sz w:val="20"/>
          <w:szCs w:val="20"/>
        </w:rPr>
        <w:t xml:space="preserve">, </w:t>
      </w:r>
      <w:r w:rsidRPr="00BD0A41">
        <w:rPr>
          <w:rFonts w:ascii="Cambria" w:hAnsi="Cambria"/>
          <w:color w:val="221F1F"/>
          <w:spacing w:val="3"/>
          <w:sz w:val="20"/>
          <w:szCs w:val="20"/>
        </w:rPr>
        <w:t>s</w:t>
      </w:r>
      <w:r w:rsidRPr="00BD0A41">
        <w:rPr>
          <w:rFonts w:ascii="Cambria" w:hAnsi="Cambria"/>
          <w:color w:val="221F1F"/>
          <w:sz w:val="20"/>
          <w:szCs w:val="20"/>
        </w:rPr>
        <w:t xml:space="preserve">i </w:t>
      </w:r>
      <w:r w:rsidRPr="00BD0A41">
        <w:rPr>
          <w:rFonts w:ascii="Cambria" w:hAnsi="Cambria"/>
          <w:color w:val="221F1F"/>
          <w:spacing w:val="3"/>
          <w:sz w:val="20"/>
          <w:szCs w:val="20"/>
        </w:rPr>
        <w:t>le</w:t>
      </w:r>
      <w:r w:rsidRPr="00BD0A41">
        <w:rPr>
          <w:rFonts w:ascii="Cambria" w:hAnsi="Cambria"/>
          <w:color w:val="221F1F"/>
          <w:sz w:val="20"/>
          <w:szCs w:val="20"/>
        </w:rPr>
        <w:t xml:space="preserve">s </w:t>
      </w:r>
      <w:r w:rsidRPr="00BD0A41">
        <w:rPr>
          <w:rFonts w:ascii="Cambria" w:hAnsi="Cambria"/>
          <w:color w:val="221F1F"/>
          <w:spacing w:val="3"/>
          <w:sz w:val="20"/>
          <w:szCs w:val="20"/>
        </w:rPr>
        <w:t xml:space="preserve">garanties </w:t>
      </w:r>
      <w:r w:rsidRPr="00BD0A41">
        <w:rPr>
          <w:rFonts w:ascii="Cambria" w:hAnsi="Cambria"/>
          <w:color w:val="221F1F"/>
          <w:sz w:val="20"/>
          <w:szCs w:val="20"/>
        </w:rPr>
        <w:t>exigées ont été fournies, si les documents ont été correctement signés, et si les offres sont d’une façon générale en bon ordre.</w:t>
      </w:r>
    </w:p>
    <w:p w:rsidR="000B7A40" w:rsidRPr="00BD0A41" w:rsidRDefault="000B7A40" w:rsidP="000B7A40">
      <w:pPr>
        <w:widowControl w:val="0"/>
        <w:autoSpaceDE w:val="0"/>
        <w:autoSpaceDN w:val="0"/>
        <w:adjustRightInd w:val="0"/>
        <w:spacing w:line="250" w:lineRule="auto"/>
        <w:ind w:left="731" w:right="-15" w:hanging="624"/>
        <w:jc w:val="both"/>
        <w:rPr>
          <w:rFonts w:ascii="Cambria" w:hAnsi="Cambria"/>
          <w:color w:val="000000"/>
          <w:sz w:val="20"/>
          <w:szCs w:val="20"/>
        </w:rPr>
      </w:pPr>
      <w:r w:rsidRPr="00BD0A41">
        <w:rPr>
          <w:rFonts w:ascii="Cambria" w:hAnsi="Cambria"/>
          <w:color w:val="221F1F"/>
          <w:sz w:val="20"/>
          <w:szCs w:val="20"/>
        </w:rPr>
        <w:t>28.2. La Sous-commission d’analyse déterminera si l’offre est conforme pour l’essentiel aux dispositions du Dossier d’Appel d’Offres en se basant sur son contenu sans avoir recours à des éléments de preuve extrinsèques.</w:t>
      </w:r>
    </w:p>
    <w:p w:rsidR="000B7A40" w:rsidRPr="00BD0A41" w:rsidRDefault="000B7A40" w:rsidP="000B7A40">
      <w:pPr>
        <w:widowControl w:val="0"/>
        <w:autoSpaceDE w:val="0"/>
        <w:autoSpaceDN w:val="0"/>
        <w:adjustRightInd w:val="0"/>
        <w:spacing w:line="250" w:lineRule="auto"/>
        <w:ind w:left="731" w:right="-20" w:hanging="624"/>
        <w:jc w:val="both"/>
        <w:rPr>
          <w:rFonts w:ascii="Cambria" w:hAnsi="Cambria"/>
          <w:color w:val="000000"/>
          <w:sz w:val="20"/>
          <w:szCs w:val="20"/>
        </w:rPr>
      </w:pPr>
      <w:r w:rsidRPr="00BD0A41">
        <w:rPr>
          <w:rFonts w:ascii="Cambria" w:hAnsi="Cambria"/>
          <w:color w:val="221F1F"/>
          <w:sz w:val="20"/>
          <w:szCs w:val="20"/>
        </w:rPr>
        <w:t xml:space="preserve">28.3. </w:t>
      </w:r>
      <w:r w:rsidRPr="00BD0A41">
        <w:rPr>
          <w:rFonts w:ascii="Cambria" w:hAnsi="Cambria"/>
          <w:color w:val="221F1F"/>
          <w:spacing w:val="5"/>
          <w:sz w:val="20"/>
          <w:szCs w:val="20"/>
        </w:rPr>
        <w:t>Un</w:t>
      </w:r>
      <w:r w:rsidRPr="00BD0A41">
        <w:rPr>
          <w:rFonts w:ascii="Cambria" w:hAnsi="Cambria"/>
          <w:color w:val="221F1F"/>
          <w:sz w:val="20"/>
          <w:szCs w:val="20"/>
        </w:rPr>
        <w:t xml:space="preserve">e </w:t>
      </w:r>
      <w:proofErr w:type="gramStart"/>
      <w:r w:rsidRPr="00BD0A41">
        <w:rPr>
          <w:rFonts w:ascii="Cambria" w:hAnsi="Cambria"/>
          <w:color w:val="221F1F"/>
          <w:spacing w:val="5"/>
          <w:sz w:val="20"/>
          <w:szCs w:val="20"/>
        </w:rPr>
        <w:t>offr</w:t>
      </w:r>
      <w:r w:rsidRPr="00BD0A41">
        <w:rPr>
          <w:rFonts w:ascii="Cambria" w:hAnsi="Cambria"/>
          <w:color w:val="221F1F"/>
          <w:sz w:val="20"/>
          <w:szCs w:val="20"/>
        </w:rPr>
        <w:t xml:space="preserve">e  </w:t>
      </w:r>
      <w:r w:rsidRPr="00BD0A41">
        <w:rPr>
          <w:rFonts w:ascii="Cambria" w:hAnsi="Cambria"/>
          <w:color w:val="221F1F"/>
          <w:spacing w:val="5"/>
          <w:sz w:val="20"/>
          <w:szCs w:val="20"/>
        </w:rPr>
        <w:t>conform</w:t>
      </w:r>
      <w:r w:rsidRPr="00BD0A41">
        <w:rPr>
          <w:rFonts w:ascii="Cambria" w:hAnsi="Cambria"/>
          <w:color w:val="221F1F"/>
          <w:sz w:val="20"/>
          <w:szCs w:val="20"/>
        </w:rPr>
        <w:t>e</w:t>
      </w:r>
      <w:proofErr w:type="gramEnd"/>
      <w:r w:rsidRPr="00BD0A41">
        <w:rPr>
          <w:rFonts w:ascii="Cambria" w:hAnsi="Cambria"/>
          <w:color w:val="221F1F"/>
          <w:sz w:val="20"/>
          <w:szCs w:val="20"/>
        </w:rPr>
        <w:t xml:space="preserve"> </w:t>
      </w:r>
      <w:r w:rsidRPr="00BD0A41">
        <w:rPr>
          <w:rFonts w:ascii="Cambria" w:hAnsi="Cambria"/>
          <w:color w:val="221F1F"/>
          <w:spacing w:val="5"/>
          <w:sz w:val="20"/>
          <w:szCs w:val="20"/>
        </w:rPr>
        <w:t>pou</w:t>
      </w:r>
      <w:r w:rsidRPr="00BD0A41">
        <w:rPr>
          <w:rFonts w:ascii="Cambria" w:hAnsi="Cambria"/>
          <w:color w:val="221F1F"/>
          <w:sz w:val="20"/>
          <w:szCs w:val="20"/>
        </w:rPr>
        <w:t xml:space="preserve">r </w:t>
      </w:r>
      <w:r w:rsidRPr="00BD0A41">
        <w:rPr>
          <w:rFonts w:ascii="Cambria" w:hAnsi="Cambria"/>
          <w:color w:val="221F1F"/>
          <w:spacing w:val="5"/>
          <w:sz w:val="20"/>
          <w:szCs w:val="20"/>
        </w:rPr>
        <w:t>l’essentie</w:t>
      </w:r>
      <w:r w:rsidRPr="00BD0A41">
        <w:rPr>
          <w:rFonts w:ascii="Cambria" w:hAnsi="Cambria"/>
          <w:color w:val="221F1F"/>
          <w:sz w:val="20"/>
          <w:szCs w:val="20"/>
        </w:rPr>
        <w:t xml:space="preserve">l </w:t>
      </w:r>
      <w:r w:rsidRPr="00BD0A41">
        <w:rPr>
          <w:rFonts w:ascii="Cambria" w:hAnsi="Cambria"/>
          <w:color w:val="221F1F"/>
          <w:spacing w:val="5"/>
          <w:sz w:val="20"/>
          <w:szCs w:val="20"/>
        </w:rPr>
        <w:t xml:space="preserve">au </w:t>
      </w:r>
      <w:r w:rsidRPr="00BD0A41">
        <w:rPr>
          <w:rFonts w:ascii="Cambria" w:hAnsi="Cambria"/>
          <w:color w:val="221F1F"/>
          <w:sz w:val="20"/>
          <w:szCs w:val="20"/>
        </w:rPr>
        <w:t xml:space="preserve">Dossier d’Appel d’Offres est une offre qui respecte tous les termes, conditions, et spécifications du Dossier d’Appel d’Offres, sans divergence ni réserve importante. Une divergence ou réserve importante est celle </w:t>
      </w:r>
      <w:proofErr w:type="gramStart"/>
      <w:r w:rsidRPr="00BD0A41">
        <w:rPr>
          <w:rFonts w:ascii="Cambria" w:hAnsi="Cambria"/>
          <w:color w:val="221F1F"/>
          <w:sz w:val="20"/>
          <w:szCs w:val="20"/>
        </w:rPr>
        <w:t>qui:</w:t>
      </w:r>
      <w:proofErr w:type="gramEnd"/>
    </w:p>
    <w:p w:rsidR="000B7A40" w:rsidRPr="00BD0A41" w:rsidRDefault="000B7A40" w:rsidP="000B7A40">
      <w:pPr>
        <w:widowControl w:val="0"/>
        <w:autoSpaceDE w:val="0"/>
        <w:autoSpaceDN w:val="0"/>
        <w:adjustRightInd w:val="0"/>
        <w:spacing w:line="250" w:lineRule="auto"/>
        <w:ind w:left="283" w:right="-27" w:firstLine="143"/>
        <w:rPr>
          <w:rFonts w:ascii="Cambria" w:hAnsi="Cambria"/>
          <w:color w:val="000000"/>
          <w:sz w:val="20"/>
          <w:szCs w:val="20"/>
        </w:rPr>
      </w:pPr>
      <w:r w:rsidRPr="00BD0A41">
        <w:rPr>
          <w:rFonts w:ascii="Cambria" w:hAnsi="Cambria"/>
          <w:color w:val="221F1F"/>
          <w:sz w:val="20"/>
          <w:szCs w:val="20"/>
        </w:rPr>
        <w:t xml:space="preserve">i.  Affecte sensiblement l’étendue, la qualité ou la réalisation des </w:t>
      </w:r>
      <w:proofErr w:type="gramStart"/>
      <w:r w:rsidRPr="00BD0A41">
        <w:rPr>
          <w:rFonts w:ascii="Cambria" w:hAnsi="Cambria"/>
          <w:color w:val="221F1F"/>
          <w:sz w:val="20"/>
          <w:szCs w:val="20"/>
        </w:rPr>
        <w:t>Travaux;</w:t>
      </w:r>
      <w:proofErr w:type="gramEnd"/>
    </w:p>
    <w:p w:rsidR="000B7A40" w:rsidRPr="00BD0A41" w:rsidRDefault="000B7A40" w:rsidP="000B7A40">
      <w:pPr>
        <w:widowControl w:val="0"/>
        <w:autoSpaceDE w:val="0"/>
        <w:autoSpaceDN w:val="0"/>
        <w:adjustRightInd w:val="0"/>
        <w:spacing w:line="250" w:lineRule="auto"/>
        <w:ind w:left="709" w:right="102" w:hanging="283"/>
        <w:jc w:val="both"/>
        <w:rPr>
          <w:rFonts w:ascii="Cambria" w:hAnsi="Cambria"/>
          <w:color w:val="000000"/>
          <w:sz w:val="20"/>
          <w:szCs w:val="20"/>
        </w:rPr>
      </w:pPr>
      <w:r w:rsidRPr="00BD0A41">
        <w:rPr>
          <w:rFonts w:ascii="Cambria" w:hAnsi="Cambria"/>
          <w:color w:val="221F1F"/>
          <w:sz w:val="20"/>
          <w:szCs w:val="20"/>
        </w:rPr>
        <w:t xml:space="preserve">ii. Limite sensiblement, en contradiction avec le Dossier d’Appel d’Offres, les droits de l’Autorité Contractante ou ses obligations au titre du </w:t>
      </w:r>
      <w:proofErr w:type="gramStart"/>
      <w:r w:rsidRPr="00BD0A41">
        <w:rPr>
          <w:rFonts w:ascii="Cambria" w:hAnsi="Cambria"/>
          <w:color w:val="221F1F"/>
          <w:sz w:val="20"/>
          <w:szCs w:val="20"/>
        </w:rPr>
        <w:t>Marché;</w:t>
      </w:r>
      <w:proofErr w:type="gramEnd"/>
    </w:p>
    <w:p w:rsidR="000B7A40" w:rsidRPr="00BD0A41" w:rsidRDefault="000B7A40" w:rsidP="000B7A40">
      <w:pPr>
        <w:widowControl w:val="0"/>
        <w:autoSpaceDE w:val="0"/>
        <w:autoSpaceDN w:val="0"/>
        <w:adjustRightInd w:val="0"/>
        <w:spacing w:line="250" w:lineRule="auto"/>
        <w:ind w:left="283" w:right="99" w:firstLine="143"/>
        <w:jc w:val="both"/>
        <w:rPr>
          <w:rFonts w:ascii="Cambria" w:hAnsi="Cambria"/>
          <w:color w:val="000000"/>
          <w:sz w:val="20"/>
          <w:szCs w:val="20"/>
        </w:rPr>
      </w:pPr>
      <w:r w:rsidRPr="00BD0A41">
        <w:rPr>
          <w:rFonts w:ascii="Cambria" w:hAnsi="Cambria"/>
          <w:color w:val="221F1F"/>
          <w:sz w:val="20"/>
          <w:szCs w:val="20"/>
        </w:rPr>
        <w:t xml:space="preserve">iii. Est telle que sa correction affecterait injustement </w:t>
      </w:r>
      <w:r w:rsidRPr="00BD0A41">
        <w:rPr>
          <w:rFonts w:ascii="Cambria" w:hAnsi="Cambria"/>
          <w:color w:val="221F1F"/>
          <w:spacing w:val="3"/>
          <w:sz w:val="20"/>
          <w:szCs w:val="20"/>
        </w:rPr>
        <w:t>l</w:t>
      </w:r>
      <w:r w:rsidRPr="00BD0A41">
        <w:rPr>
          <w:rFonts w:ascii="Cambria" w:hAnsi="Cambria"/>
          <w:color w:val="221F1F"/>
          <w:sz w:val="20"/>
          <w:szCs w:val="20"/>
        </w:rPr>
        <w:t xml:space="preserve">a </w:t>
      </w:r>
      <w:r w:rsidRPr="00BD0A41">
        <w:rPr>
          <w:rFonts w:ascii="Cambria" w:hAnsi="Cambria"/>
          <w:color w:val="221F1F"/>
          <w:spacing w:val="3"/>
          <w:sz w:val="20"/>
          <w:szCs w:val="20"/>
        </w:rPr>
        <w:t>compétitivit</w:t>
      </w:r>
      <w:r w:rsidRPr="00BD0A41">
        <w:rPr>
          <w:rFonts w:ascii="Cambria" w:hAnsi="Cambria"/>
          <w:color w:val="221F1F"/>
          <w:sz w:val="20"/>
          <w:szCs w:val="20"/>
        </w:rPr>
        <w:t xml:space="preserve">é </w:t>
      </w:r>
      <w:r w:rsidRPr="00BD0A41">
        <w:rPr>
          <w:rFonts w:ascii="Cambria" w:hAnsi="Cambria"/>
          <w:color w:val="221F1F"/>
          <w:spacing w:val="3"/>
          <w:sz w:val="20"/>
          <w:szCs w:val="20"/>
        </w:rPr>
        <w:t>de</w:t>
      </w:r>
      <w:r w:rsidRPr="00BD0A41">
        <w:rPr>
          <w:rFonts w:ascii="Cambria" w:hAnsi="Cambria"/>
          <w:color w:val="221F1F"/>
          <w:sz w:val="20"/>
          <w:szCs w:val="20"/>
        </w:rPr>
        <w:t xml:space="preserve">s </w:t>
      </w:r>
      <w:r w:rsidRPr="00BD0A41">
        <w:rPr>
          <w:rFonts w:ascii="Cambria" w:hAnsi="Cambria"/>
          <w:color w:val="221F1F"/>
          <w:spacing w:val="3"/>
          <w:sz w:val="20"/>
          <w:szCs w:val="20"/>
        </w:rPr>
        <w:t>autre</w:t>
      </w:r>
      <w:r w:rsidRPr="00BD0A41">
        <w:rPr>
          <w:rFonts w:ascii="Cambria" w:hAnsi="Cambria"/>
          <w:color w:val="221F1F"/>
          <w:sz w:val="20"/>
          <w:szCs w:val="20"/>
        </w:rPr>
        <w:t xml:space="preserve">s </w:t>
      </w:r>
      <w:r w:rsidRPr="00BD0A41">
        <w:rPr>
          <w:rFonts w:ascii="Cambria" w:hAnsi="Cambria"/>
          <w:color w:val="221F1F"/>
          <w:spacing w:val="3"/>
          <w:sz w:val="20"/>
          <w:szCs w:val="20"/>
        </w:rPr>
        <w:t xml:space="preserve">soumissionnaires </w:t>
      </w:r>
      <w:r w:rsidRPr="00BD0A41">
        <w:rPr>
          <w:rFonts w:ascii="Cambria" w:hAnsi="Cambria"/>
          <w:color w:val="221F1F"/>
          <w:spacing w:val="2"/>
          <w:sz w:val="20"/>
          <w:szCs w:val="20"/>
        </w:rPr>
        <w:t>qu</w:t>
      </w:r>
      <w:r w:rsidRPr="00BD0A41">
        <w:rPr>
          <w:rFonts w:ascii="Cambria" w:hAnsi="Cambria"/>
          <w:color w:val="221F1F"/>
          <w:sz w:val="20"/>
          <w:szCs w:val="20"/>
        </w:rPr>
        <w:t xml:space="preserve">i </w:t>
      </w:r>
      <w:r w:rsidRPr="00BD0A41">
        <w:rPr>
          <w:rFonts w:ascii="Cambria" w:hAnsi="Cambria"/>
          <w:color w:val="221F1F"/>
          <w:spacing w:val="2"/>
          <w:sz w:val="20"/>
          <w:szCs w:val="20"/>
        </w:rPr>
        <w:t>on</w:t>
      </w:r>
      <w:r w:rsidRPr="00BD0A41">
        <w:rPr>
          <w:rFonts w:ascii="Cambria" w:hAnsi="Cambria"/>
          <w:color w:val="221F1F"/>
          <w:sz w:val="20"/>
          <w:szCs w:val="20"/>
        </w:rPr>
        <w:t xml:space="preserve">t </w:t>
      </w:r>
      <w:r w:rsidRPr="00BD0A41">
        <w:rPr>
          <w:rFonts w:ascii="Cambria" w:hAnsi="Cambria"/>
          <w:color w:val="221F1F"/>
          <w:spacing w:val="2"/>
          <w:sz w:val="20"/>
          <w:szCs w:val="20"/>
        </w:rPr>
        <w:t>présent</w:t>
      </w:r>
      <w:r w:rsidRPr="00BD0A41">
        <w:rPr>
          <w:rFonts w:ascii="Cambria" w:hAnsi="Cambria"/>
          <w:color w:val="221F1F"/>
          <w:sz w:val="20"/>
          <w:szCs w:val="20"/>
        </w:rPr>
        <w:t xml:space="preserve">é </w:t>
      </w:r>
      <w:r w:rsidRPr="00BD0A41">
        <w:rPr>
          <w:rFonts w:ascii="Cambria" w:hAnsi="Cambria"/>
          <w:color w:val="221F1F"/>
          <w:spacing w:val="2"/>
          <w:sz w:val="20"/>
          <w:szCs w:val="20"/>
        </w:rPr>
        <w:t>de</w:t>
      </w:r>
      <w:r w:rsidRPr="00BD0A41">
        <w:rPr>
          <w:rFonts w:ascii="Cambria" w:hAnsi="Cambria"/>
          <w:color w:val="221F1F"/>
          <w:sz w:val="20"/>
          <w:szCs w:val="20"/>
        </w:rPr>
        <w:t xml:space="preserve">s </w:t>
      </w:r>
      <w:r w:rsidRPr="00BD0A41">
        <w:rPr>
          <w:rFonts w:ascii="Cambria" w:hAnsi="Cambria"/>
          <w:color w:val="221F1F"/>
          <w:spacing w:val="2"/>
          <w:sz w:val="20"/>
          <w:szCs w:val="20"/>
        </w:rPr>
        <w:t>offre</w:t>
      </w:r>
      <w:r w:rsidRPr="00BD0A41">
        <w:rPr>
          <w:rFonts w:ascii="Cambria" w:hAnsi="Cambria"/>
          <w:color w:val="221F1F"/>
          <w:sz w:val="20"/>
          <w:szCs w:val="20"/>
        </w:rPr>
        <w:t xml:space="preserve">s </w:t>
      </w:r>
      <w:r w:rsidRPr="00BD0A41">
        <w:rPr>
          <w:rFonts w:ascii="Cambria" w:hAnsi="Cambria"/>
          <w:color w:val="221F1F"/>
          <w:spacing w:val="2"/>
          <w:sz w:val="20"/>
          <w:szCs w:val="20"/>
        </w:rPr>
        <w:t>conforme</w:t>
      </w:r>
      <w:r w:rsidRPr="00BD0A41">
        <w:rPr>
          <w:rFonts w:ascii="Cambria" w:hAnsi="Cambria"/>
          <w:color w:val="221F1F"/>
          <w:sz w:val="20"/>
          <w:szCs w:val="20"/>
        </w:rPr>
        <w:t xml:space="preserve">s </w:t>
      </w:r>
      <w:r w:rsidRPr="00BD0A41">
        <w:rPr>
          <w:rFonts w:ascii="Cambria" w:hAnsi="Cambria"/>
          <w:color w:val="221F1F"/>
          <w:spacing w:val="2"/>
          <w:sz w:val="20"/>
          <w:szCs w:val="20"/>
        </w:rPr>
        <w:t xml:space="preserve">pour </w:t>
      </w:r>
      <w:r w:rsidRPr="00BD0A41">
        <w:rPr>
          <w:rFonts w:ascii="Cambria" w:hAnsi="Cambria"/>
          <w:color w:val="221F1F"/>
          <w:sz w:val="20"/>
          <w:szCs w:val="20"/>
        </w:rPr>
        <w:t>l’essentiel au Dossier d’Appel d’Offres.</w:t>
      </w:r>
    </w:p>
    <w:p w:rsidR="000B7A40" w:rsidRPr="00BD0A41" w:rsidRDefault="000B7A40" w:rsidP="000B7A40">
      <w:pPr>
        <w:widowControl w:val="0"/>
        <w:tabs>
          <w:tab w:val="left" w:pos="1960"/>
          <w:tab w:val="left" w:pos="2580"/>
          <w:tab w:val="left" w:pos="3280"/>
          <w:tab w:val="left" w:pos="4300"/>
          <w:tab w:val="left" w:pos="4900"/>
        </w:tabs>
        <w:autoSpaceDE w:val="0"/>
        <w:autoSpaceDN w:val="0"/>
        <w:adjustRightInd w:val="0"/>
        <w:spacing w:line="250" w:lineRule="auto"/>
        <w:ind w:left="624" w:right="97" w:hanging="624"/>
        <w:jc w:val="both"/>
        <w:rPr>
          <w:rFonts w:ascii="Cambria" w:hAnsi="Cambria"/>
          <w:color w:val="000000"/>
          <w:sz w:val="20"/>
          <w:szCs w:val="20"/>
        </w:rPr>
      </w:pPr>
      <w:r w:rsidRPr="00BD0A41">
        <w:rPr>
          <w:rFonts w:ascii="Cambria" w:hAnsi="Cambria"/>
          <w:color w:val="221F1F"/>
          <w:sz w:val="20"/>
          <w:szCs w:val="20"/>
        </w:rPr>
        <w:t xml:space="preserve">28.4. </w:t>
      </w:r>
      <w:r w:rsidRPr="00BD0A41">
        <w:rPr>
          <w:rFonts w:ascii="Cambria" w:hAnsi="Cambria"/>
          <w:color w:val="221F1F"/>
          <w:spacing w:val="5"/>
          <w:sz w:val="20"/>
          <w:szCs w:val="20"/>
        </w:rPr>
        <w:t>S</w:t>
      </w:r>
      <w:r w:rsidRPr="00BD0A41">
        <w:rPr>
          <w:rFonts w:ascii="Cambria" w:hAnsi="Cambria"/>
          <w:color w:val="221F1F"/>
          <w:sz w:val="20"/>
          <w:szCs w:val="20"/>
        </w:rPr>
        <w:t xml:space="preserve">i </w:t>
      </w:r>
      <w:r w:rsidRPr="00BD0A41">
        <w:rPr>
          <w:rFonts w:ascii="Cambria" w:hAnsi="Cambria"/>
          <w:color w:val="221F1F"/>
          <w:spacing w:val="5"/>
          <w:sz w:val="20"/>
          <w:szCs w:val="20"/>
        </w:rPr>
        <w:t>un</w:t>
      </w:r>
      <w:r w:rsidRPr="00BD0A41">
        <w:rPr>
          <w:rFonts w:ascii="Cambria" w:hAnsi="Cambria"/>
          <w:color w:val="221F1F"/>
          <w:sz w:val="20"/>
          <w:szCs w:val="20"/>
        </w:rPr>
        <w:t xml:space="preserve">e </w:t>
      </w:r>
      <w:r w:rsidRPr="00BD0A41">
        <w:rPr>
          <w:rFonts w:ascii="Cambria" w:hAnsi="Cambria"/>
          <w:color w:val="221F1F"/>
          <w:spacing w:val="5"/>
          <w:sz w:val="20"/>
          <w:szCs w:val="20"/>
        </w:rPr>
        <w:t>offr</w:t>
      </w:r>
      <w:r w:rsidRPr="00BD0A41">
        <w:rPr>
          <w:rFonts w:ascii="Cambria" w:hAnsi="Cambria"/>
          <w:color w:val="221F1F"/>
          <w:sz w:val="20"/>
          <w:szCs w:val="20"/>
        </w:rPr>
        <w:t xml:space="preserve">e </w:t>
      </w:r>
      <w:r w:rsidRPr="00BD0A41">
        <w:rPr>
          <w:rFonts w:ascii="Cambria" w:hAnsi="Cambria"/>
          <w:color w:val="221F1F"/>
          <w:spacing w:val="5"/>
          <w:sz w:val="20"/>
          <w:szCs w:val="20"/>
        </w:rPr>
        <w:t>n’es</w:t>
      </w:r>
      <w:r w:rsidRPr="00BD0A41">
        <w:rPr>
          <w:rFonts w:ascii="Cambria" w:hAnsi="Cambria"/>
          <w:color w:val="221F1F"/>
          <w:sz w:val="20"/>
          <w:szCs w:val="20"/>
        </w:rPr>
        <w:t xml:space="preserve">t </w:t>
      </w:r>
      <w:r w:rsidRPr="00BD0A41">
        <w:rPr>
          <w:rFonts w:ascii="Cambria" w:hAnsi="Cambria"/>
          <w:color w:val="221F1F"/>
          <w:spacing w:val="5"/>
          <w:sz w:val="20"/>
          <w:szCs w:val="20"/>
        </w:rPr>
        <w:t>pa</w:t>
      </w:r>
      <w:r w:rsidRPr="00BD0A41">
        <w:rPr>
          <w:rFonts w:ascii="Cambria" w:hAnsi="Cambria"/>
          <w:color w:val="221F1F"/>
          <w:sz w:val="20"/>
          <w:szCs w:val="20"/>
        </w:rPr>
        <w:t xml:space="preserve">s </w:t>
      </w:r>
      <w:r w:rsidRPr="00BD0A41">
        <w:rPr>
          <w:rFonts w:ascii="Cambria" w:hAnsi="Cambria"/>
          <w:color w:val="221F1F"/>
          <w:spacing w:val="5"/>
          <w:sz w:val="20"/>
          <w:szCs w:val="20"/>
        </w:rPr>
        <w:t>conform</w:t>
      </w:r>
      <w:r w:rsidRPr="00BD0A41">
        <w:rPr>
          <w:rFonts w:ascii="Cambria" w:hAnsi="Cambria"/>
          <w:color w:val="221F1F"/>
          <w:sz w:val="20"/>
          <w:szCs w:val="20"/>
        </w:rPr>
        <w:t xml:space="preserve">e </w:t>
      </w:r>
      <w:r w:rsidRPr="00BD0A41">
        <w:rPr>
          <w:rFonts w:ascii="Cambria" w:hAnsi="Cambria"/>
          <w:color w:val="221F1F"/>
          <w:spacing w:val="5"/>
          <w:sz w:val="20"/>
          <w:szCs w:val="20"/>
        </w:rPr>
        <w:t>pour l’essentiel</w:t>
      </w:r>
      <w:r w:rsidRPr="00BD0A41">
        <w:rPr>
          <w:rFonts w:ascii="Cambria" w:hAnsi="Cambria"/>
          <w:color w:val="221F1F"/>
          <w:sz w:val="20"/>
          <w:szCs w:val="20"/>
        </w:rPr>
        <w:t>,</w:t>
      </w:r>
      <w:r w:rsidRPr="00BD0A41">
        <w:rPr>
          <w:rFonts w:ascii="Cambria" w:hAnsi="Cambria"/>
          <w:color w:val="221F1F"/>
          <w:spacing w:val="5"/>
          <w:sz w:val="20"/>
          <w:szCs w:val="20"/>
        </w:rPr>
        <w:t xml:space="preserve"> ell</w:t>
      </w:r>
      <w:r w:rsidRPr="00BD0A41">
        <w:rPr>
          <w:rFonts w:ascii="Cambria" w:hAnsi="Cambria"/>
          <w:color w:val="221F1F"/>
          <w:sz w:val="20"/>
          <w:szCs w:val="20"/>
        </w:rPr>
        <w:t xml:space="preserve">e </w:t>
      </w:r>
      <w:r w:rsidRPr="00BD0A41">
        <w:rPr>
          <w:rFonts w:ascii="Cambria" w:hAnsi="Cambria"/>
          <w:color w:val="221F1F"/>
          <w:spacing w:val="5"/>
          <w:sz w:val="20"/>
          <w:szCs w:val="20"/>
        </w:rPr>
        <w:t>ser</w:t>
      </w:r>
      <w:r w:rsidRPr="00BD0A41">
        <w:rPr>
          <w:rFonts w:ascii="Cambria" w:hAnsi="Cambria"/>
          <w:color w:val="221F1F"/>
          <w:sz w:val="20"/>
          <w:szCs w:val="20"/>
        </w:rPr>
        <w:t xml:space="preserve">a </w:t>
      </w:r>
      <w:r w:rsidRPr="00BD0A41">
        <w:rPr>
          <w:rFonts w:ascii="Cambria" w:hAnsi="Cambria"/>
          <w:color w:val="221F1F"/>
          <w:spacing w:val="5"/>
          <w:sz w:val="20"/>
          <w:szCs w:val="20"/>
        </w:rPr>
        <w:t>écarté</w:t>
      </w:r>
      <w:r w:rsidRPr="00BD0A41">
        <w:rPr>
          <w:rFonts w:ascii="Cambria" w:hAnsi="Cambria"/>
          <w:color w:val="221F1F"/>
          <w:sz w:val="20"/>
          <w:szCs w:val="20"/>
        </w:rPr>
        <w:t xml:space="preserve">e </w:t>
      </w:r>
      <w:r w:rsidRPr="00BD0A41">
        <w:rPr>
          <w:rFonts w:ascii="Cambria" w:hAnsi="Cambria"/>
          <w:color w:val="221F1F"/>
          <w:spacing w:val="5"/>
          <w:sz w:val="20"/>
          <w:szCs w:val="20"/>
        </w:rPr>
        <w:t>pa</w:t>
      </w:r>
      <w:r w:rsidRPr="00BD0A41">
        <w:rPr>
          <w:rFonts w:ascii="Cambria" w:hAnsi="Cambria"/>
          <w:color w:val="221F1F"/>
          <w:sz w:val="20"/>
          <w:szCs w:val="20"/>
        </w:rPr>
        <w:t xml:space="preserve">r </w:t>
      </w:r>
      <w:r w:rsidRPr="00BD0A41">
        <w:rPr>
          <w:rFonts w:ascii="Cambria" w:hAnsi="Cambria"/>
          <w:color w:val="221F1F"/>
          <w:spacing w:val="5"/>
          <w:sz w:val="20"/>
          <w:szCs w:val="20"/>
        </w:rPr>
        <w:t xml:space="preserve">la </w:t>
      </w:r>
      <w:r w:rsidRPr="00BD0A41">
        <w:rPr>
          <w:rFonts w:ascii="Cambria" w:hAnsi="Cambria"/>
          <w:color w:val="221F1F"/>
          <w:sz w:val="20"/>
          <w:szCs w:val="20"/>
        </w:rPr>
        <w:t>Commission des Marchés Compétente et ne pourra être par la suite rendue conforme.</w:t>
      </w:r>
    </w:p>
    <w:p w:rsidR="000B7A40" w:rsidRPr="00BD0A41" w:rsidRDefault="000B7A40" w:rsidP="000B7A40">
      <w:pPr>
        <w:widowControl w:val="0"/>
        <w:autoSpaceDE w:val="0"/>
        <w:autoSpaceDN w:val="0"/>
        <w:adjustRightInd w:val="0"/>
        <w:spacing w:line="250" w:lineRule="auto"/>
        <w:ind w:left="624" w:right="99" w:hanging="624"/>
        <w:jc w:val="both"/>
        <w:rPr>
          <w:rFonts w:ascii="Cambria" w:hAnsi="Cambria"/>
          <w:color w:val="000000"/>
          <w:sz w:val="20"/>
          <w:szCs w:val="20"/>
        </w:rPr>
      </w:pPr>
      <w:r w:rsidRPr="00BD0A41">
        <w:rPr>
          <w:rFonts w:ascii="Cambria" w:hAnsi="Cambria"/>
          <w:color w:val="221F1F"/>
          <w:sz w:val="20"/>
          <w:szCs w:val="20"/>
        </w:rPr>
        <w:t xml:space="preserve">28.5. </w:t>
      </w:r>
      <w:r w:rsidRPr="00BD0A41">
        <w:rPr>
          <w:rFonts w:ascii="Cambria" w:hAnsi="Cambria"/>
          <w:color w:val="221F1F"/>
          <w:spacing w:val="3"/>
          <w:sz w:val="20"/>
          <w:szCs w:val="20"/>
        </w:rPr>
        <w:t>L</w:t>
      </w:r>
      <w:r w:rsidRPr="00BD0A41">
        <w:rPr>
          <w:rFonts w:ascii="Cambria" w:hAnsi="Cambria"/>
          <w:color w:val="221F1F"/>
          <w:sz w:val="20"/>
          <w:szCs w:val="20"/>
        </w:rPr>
        <w:t xml:space="preserve">e </w:t>
      </w:r>
      <w:r w:rsidRPr="00BD0A41">
        <w:rPr>
          <w:rFonts w:ascii="Cambria" w:hAnsi="Cambria"/>
          <w:color w:val="221F1F"/>
          <w:spacing w:val="3"/>
          <w:sz w:val="20"/>
          <w:szCs w:val="20"/>
        </w:rPr>
        <w:t>Délégué Régional des Marchés Publics s</w:t>
      </w:r>
      <w:r w:rsidRPr="00BD0A41">
        <w:rPr>
          <w:rFonts w:ascii="Cambria" w:hAnsi="Cambria"/>
          <w:color w:val="221F1F"/>
          <w:sz w:val="20"/>
          <w:szCs w:val="20"/>
        </w:rPr>
        <w:t xml:space="preserve">e </w:t>
      </w:r>
      <w:r w:rsidRPr="00BD0A41">
        <w:rPr>
          <w:rFonts w:ascii="Cambria" w:hAnsi="Cambria"/>
          <w:color w:val="221F1F"/>
          <w:spacing w:val="3"/>
          <w:sz w:val="20"/>
          <w:szCs w:val="20"/>
        </w:rPr>
        <w:t>réserv</w:t>
      </w:r>
      <w:r w:rsidRPr="00BD0A41">
        <w:rPr>
          <w:rFonts w:ascii="Cambria" w:hAnsi="Cambria"/>
          <w:color w:val="221F1F"/>
          <w:sz w:val="20"/>
          <w:szCs w:val="20"/>
        </w:rPr>
        <w:t xml:space="preserve">e </w:t>
      </w:r>
      <w:r w:rsidRPr="00BD0A41">
        <w:rPr>
          <w:rFonts w:ascii="Cambria" w:hAnsi="Cambria"/>
          <w:color w:val="221F1F"/>
          <w:spacing w:val="3"/>
          <w:sz w:val="20"/>
          <w:szCs w:val="20"/>
        </w:rPr>
        <w:t>l</w:t>
      </w:r>
      <w:r w:rsidRPr="00BD0A41">
        <w:rPr>
          <w:rFonts w:ascii="Cambria" w:hAnsi="Cambria"/>
          <w:color w:val="221F1F"/>
          <w:sz w:val="20"/>
          <w:szCs w:val="20"/>
        </w:rPr>
        <w:t xml:space="preserve">e </w:t>
      </w:r>
      <w:r w:rsidRPr="00BD0A41">
        <w:rPr>
          <w:rFonts w:ascii="Cambria" w:hAnsi="Cambria"/>
          <w:color w:val="221F1F"/>
          <w:spacing w:val="3"/>
          <w:sz w:val="20"/>
          <w:szCs w:val="20"/>
        </w:rPr>
        <w:t xml:space="preserve">droit </w:t>
      </w:r>
      <w:r w:rsidRPr="00BD0A41">
        <w:rPr>
          <w:rFonts w:ascii="Cambria" w:hAnsi="Cambria"/>
          <w:color w:val="221F1F"/>
          <w:sz w:val="20"/>
          <w:szCs w:val="20"/>
        </w:rPr>
        <w:t xml:space="preserve">d’accepter ou de rejeter toute modification, </w:t>
      </w:r>
      <w:r w:rsidRPr="00BD0A41">
        <w:rPr>
          <w:rFonts w:ascii="Cambria" w:hAnsi="Cambria"/>
          <w:color w:val="221F1F"/>
          <w:spacing w:val="1"/>
          <w:sz w:val="20"/>
          <w:szCs w:val="20"/>
        </w:rPr>
        <w:t>divergenc</w:t>
      </w:r>
      <w:r w:rsidRPr="00BD0A41">
        <w:rPr>
          <w:rFonts w:ascii="Cambria" w:hAnsi="Cambria"/>
          <w:color w:val="221F1F"/>
          <w:sz w:val="20"/>
          <w:szCs w:val="20"/>
        </w:rPr>
        <w:t xml:space="preserve">e </w:t>
      </w:r>
      <w:proofErr w:type="gramStart"/>
      <w:r w:rsidRPr="00BD0A41">
        <w:rPr>
          <w:rFonts w:ascii="Cambria" w:hAnsi="Cambria"/>
          <w:color w:val="221F1F"/>
          <w:spacing w:val="1"/>
          <w:sz w:val="20"/>
          <w:szCs w:val="20"/>
        </w:rPr>
        <w:t>o</w:t>
      </w:r>
      <w:r w:rsidRPr="00BD0A41">
        <w:rPr>
          <w:rFonts w:ascii="Cambria" w:hAnsi="Cambria"/>
          <w:color w:val="221F1F"/>
          <w:sz w:val="20"/>
          <w:szCs w:val="20"/>
        </w:rPr>
        <w:t xml:space="preserve">u  </w:t>
      </w:r>
      <w:r w:rsidRPr="00BD0A41">
        <w:rPr>
          <w:rFonts w:ascii="Cambria" w:hAnsi="Cambria"/>
          <w:color w:val="221F1F"/>
          <w:spacing w:val="1"/>
          <w:sz w:val="20"/>
          <w:szCs w:val="20"/>
        </w:rPr>
        <w:t>réserve</w:t>
      </w:r>
      <w:proofErr w:type="gramEnd"/>
      <w:r w:rsidRPr="00BD0A41">
        <w:rPr>
          <w:rFonts w:ascii="Cambria" w:hAnsi="Cambria"/>
          <w:color w:val="221F1F"/>
          <w:sz w:val="20"/>
          <w:szCs w:val="20"/>
        </w:rPr>
        <w:t xml:space="preserve">. </w:t>
      </w:r>
      <w:r w:rsidRPr="00BD0A41">
        <w:rPr>
          <w:rFonts w:ascii="Cambria" w:hAnsi="Cambria"/>
          <w:color w:val="221F1F"/>
          <w:spacing w:val="1"/>
          <w:sz w:val="20"/>
          <w:szCs w:val="20"/>
        </w:rPr>
        <w:t>Le</w:t>
      </w:r>
      <w:r w:rsidRPr="00BD0A41">
        <w:rPr>
          <w:rFonts w:ascii="Cambria" w:hAnsi="Cambria"/>
          <w:color w:val="221F1F"/>
          <w:sz w:val="20"/>
          <w:szCs w:val="20"/>
        </w:rPr>
        <w:t xml:space="preserve">s </w:t>
      </w:r>
      <w:r w:rsidRPr="00BD0A41">
        <w:rPr>
          <w:rFonts w:ascii="Cambria" w:hAnsi="Cambria"/>
          <w:color w:val="221F1F"/>
          <w:spacing w:val="1"/>
          <w:sz w:val="20"/>
          <w:szCs w:val="20"/>
        </w:rPr>
        <w:t xml:space="preserve">modifications, </w:t>
      </w:r>
      <w:r w:rsidRPr="00BD0A41">
        <w:rPr>
          <w:rFonts w:ascii="Cambria" w:hAnsi="Cambria"/>
          <w:color w:val="221F1F"/>
          <w:sz w:val="20"/>
          <w:szCs w:val="20"/>
        </w:rPr>
        <w:t>divergences, variantes et autres facteurs qui dépassent les exigences du Dossier d’Appel d’Offres ne doivent pas être prises en compte lors de l’évaluation des offres.</w:t>
      </w:r>
    </w:p>
    <w:p w:rsidR="000B7A40" w:rsidRPr="00BD0A41" w:rsidRDefault="000B7A40" w:rsidP="000B7A40">
      <w:pPr>
        <w:widowControl w:val="0"/>
        <w:autoSpaceDE w:val="0"/>
        <w:autoSpaceDN w:val="0"/>
        <w:adjustRightInd w:val="0"/>
        <w:ind w:right="-20"/>
        <w:rPr>
          <w:rFonts w:ascii="Cambria" w:hAnsi="Cambria"/>
          <w:color w:val="000000"/>
          <w:sz w:val="20"/>
          <w:szCs w:val="20"/>
        </w:rPr>
      </w:pPr>
      <w:r w:rsidRPr="00BD0A41">
        <w:rPr>
          <w:rFonts w:ascii="Cambria" w:hAnsi="Cambria"/>
          <w:b/>
          <w:bCs/>
          <w:color w:val="221F1F"/>
          <w:sz w:val="20"/>
          <w:szCs w:val="20"/>
        </w:rPr>
        <w:t>Article</w:t>
      </w:r>
      <w:proofErr w:type="gramStart"/>
      <w:r w:rsidRPr="00BD0A41">
        <w:rPr>
          <w:rFonts w:ascii="Cambria" w:hAnsi="Cambria"/>
          <w:b/>
          <w:bCs/>
          <w:color w:val="221F1F"/>
          <w:sz w:val="20"/>
          <w:szCs w:val="20"/>
        </w:rPr>
        <w:t>29:Qualification</w:t>
      </w:r>
      <w:proofErr w:type="gramEnd"/>
      <w:r w:rsidRPr="00BD0A41">
        <w:rPr>
          <w:rFonts w:ascii="Cambria" w:hAnsi="Cambria"/>
          <w:b/>
          <w:bCs/>
          <w:color w:val="221F1F"/>
          <w:sz w:val="20"/>
          <w:szCs w:val="20"/>
        </w:rPr>
        <w:t xml:space="preserve"> du soumissionnaire</w:t>
      </w:r>
    </w:p>
    <w:p w:rsidR="000B7A40" w:rsidRPr="00BD0A41" w:rsidRDefault="000B7A40" w:rsidP="000B7A40">
      <w:pPr>
        <w:widowControl w:val="0"/>
        <w:tabs>
          <w:tab w:val="left" w:pos="600"/>
          <w:tab w:val="left" w:pos="2760"/>
          <w:tab w:val="left" w:pos="4160"/>
          <w:tab w:val="left" w:pos="4900"/>
        </w:tabs>
        <w:autoSpaceDE w:val="0"/>
        <w:autoSpaceDN w:val="0"/>
        <w:adjustRightInd w:val="0"/>
        <w:spacing w:line="250" w:lineRule="auto"/>
        <w:ind w:left="567" w:right="97"/>
        <w:jc w:val="both"/>
        <w:rPr>
          <w:rFonts w:ascii="Cambria" w:hAnsi="Cambria"/>
          <w:color w:val="000000"/>
          <w:sz w:val="20"/>
          <w:szCs w:val="20"/>
        </w:rPr>
      </w:pPr>
      <w:r w:rsidRPr="00BD0A41">
        <w:rPr>
          <w:rFonts w:ascii="Cambria" w:hAnsi="Cambria"/>
          <w:color w:val="221F1F"/>
          <w:spacing w:val="5"/>
          <w:sz w:val="20"/>
          <w:szCs w:val="20"/>
        </w:rPr>
        <w:t>L</w:t>
      </w:r>
      <w:r w:rsidRPr="00BD0A41">
        <w:rPr>
          <w:rFonts w:ascii="Cambria" w:hAnsi="Cambria"/>
          <w:color w:val="221F1F"/>
          <w:sz w:val="20"/>
          <w:szCs w:val="20"/>
        </w:rPr>
        <w:t xml:space="preserve">a </w:t>
      </w:r>
      <w:r w:rsidRPr="00BD0A41">
        <w:rPr>
          <w:rFonts w:ascii="Cambria" w:hAnsi="Cambria"/>
          <w:color w:val="221F1F"/>
          <w:spacing w:val="5"/>
          <w:sz w:val="20"/>
          <w:szCs w:val="20"/>
        </w:rPr>
        <w:t>Sous-commissio</w:t>
      </w:r>
      <w:r w:rsidRPr="00BD0A41">
        <w:rPr>
          <w:rFonts w:ascii="Cambria" w:hAnsi="Cambria"/>
          <w:color w:val="221F1F"/>
          <w:sz w:val="20"/>
          <w:szCs w:val="20"/>
        </w:rPr>
        <w:t xml:space="preserve">n </w:t>
      </w:r>
      <w:r w:rsidRPr="00BD0A41">
        <w:rPr>
          <w:rFonts w:ascii="Cambria" w:hAnsi="Cambria"/>
          <w:color w:val="221F1F"/>
          <w:spacing w:val="5"/>
          <w:sz w:val="20"/>
          <w:szCs w:val="20"/>
        </w:rPr>
        <w:t>s’assurer</w:t>
      </w:r>
      <w:r w:rsidRPr="00BD0A41">
        <w:rPr>
          <w:rFonts w:ascii="Cambria" w:hAnsi="Cambria"/>
          <w:color w:val="221F1F"/>
          <w:sz w:val="20"/>
          <w:szCs w:val="20"/>
        </w:rPr>
        <w:t xml:space="preserve">a </w:t>
      </w:r>
      <w:r w:rsidRPr="00BD0A41">
        <w:rPr>
          <w:rFonts w:ascii="Cambria" w:hAnsi="Cambria"/>
          <w:color w:val="221F1F"/>
          <w:spacing w:val="5"/>
          <w:sz w:val="20"/>
          <w:szCs w:val="20"/>
        </w:rPr>
        <w:t>qu</w:t>
      </w:r>
      <w:r w:rsidRPr="00BD0A41">
        <w:rPr>
          <w:rFonts w:ascii="Cambria" w:hAnsi="Cambria"/>
          <w:color w:val="221F1F"/>
          <w:sz w:val="20"/>
          <w:szCs w:val="20"/>
        </w:rPr>
        <w:t xml:space="preserve">e </w:t>
      </w:r>
      <w:r w:rsidRPr="00BD0A41">
        <w:rPr>
          <w:rFonts w:ascii="Cambria" w:hAnsi="Cambria"/>
          <w:color w:val="221F1F"/>
          <w:spacing w:val="5"/>
          <w:sz w:val="20"/>
          <w:szCs w:val="20"/>
        </w:rPr>
        <w:t xml:space="preserve">le </w:t>
      </w:r>
      <w:r w:rsidRPr="00BD0A41">
        <w:rPr>
          <w:rFonts w:ascii="Cambria" w:hAnsi="Cambria"/>
          <w:color w:val="221F1F"/>
          <w:sz w:val="20"/>
          <w:szCs w:val="20"/>
        </w:rPr>
        <w:t xml:space="preserve">Soumissionnaire retenu pour avoir soumis l’offre </w:t>
      </w:r>
      <w:proofErr w:type="gramStart"/>
      <w:r w:rsidRPr="00BD0A41">
        <w:rPr>
          <w:rFonts w:ascii="Cambria" w:hAnsi="Cambria"/>
          <w:color w:val="221F1F"/>
          <w:sz w:val="20"/>
          <w:szCs w:val="20"/>
        </w:rPr>
        <w:t>substantiellementconformeauxdispositionsdudossierd’appeld’offres,satisfait</w:t>
      </w:r>
      <w:proofErr w:type="gramEnd"/>
      <w:r w:rsidRPr="00BD0A41">
        <w:rPr>
          <w:rFonts w:ascii="Cambria" w:hAnsi="Cambria"/>
          <w:color w:val="221F1F"/>
          <w:sz w:val="20"/>
          <w:szCs w:val="20"/>
        </w:rPr>
        <w:t xml:space="preserve"> aux critères de qualificationstipulésàl’article6 du RPAO. Il est essentiel d’éviter tout arbitraire dans la détermination de la qualification.</w:t>
      </w:r>
    </w:p>
    <w:p w:rsidR="000B7A40" w:rsidRPr="00BD0A41" w:rsidRDefault="000B7A40" w:rsidP="000B7A40">
      <w:pPr>
        <w:widowControl w:val="0"/>
        <w:autoSpaceDE w:val="0"/>
        <w:autoSpaceDN w:val="0"/>
        <w:adjustRightInd w:val="0"/>
        <w:spacing w:before="4" w:line="260" w:lineRule="exact"/>
        <w:rPr>
          <w:rFonts w:ascii="Cambria" w:hAnsi="Cambria"/>
          <w:color w:val="000000"/>
          <w:sz w:val="20"/>
          <w:szCs w:val="20"/>
        </w:rPr>
      </w:pPr>
    </w:p>
    <w:p w:rsidR="000B7A40" w:rsidRPr="00BD0A41" w:rsidRDefault="000B7A40" w:rsidP="000B7A40">
      <w:pPr>
        <w:widowControl w:val="0"/>
        <w:autoSpaceDE w:val="0"/>
        <w:autoSpaceDN w:val="0"/>
        <w:adjustRightInd w:val="0"/>
        <w:ind w:right="-20"/>
        <w:rPr>
          <w:rFonts w:ascii="Cambria" w:hAnsi="Cambria"/>
          <w:color w:val="000000"/>
          <w:sz w:val="20"/>
          <w:szCs w:val="20"/>
        </w:rPr>
      </w:pPr>
      <w:r w:rsidRPr="00BD0A41">
        <w:rPr>
          <w:rFonts w:ascii="Cambria" w:hAnsi="Cambria"/>
          <w:b/>
          <w:bCs/>
          <w:color w:val="221F1F"/>
          <w:sz w:val="20"/>
          <w:szCs w:val="20"/>
        </w:rPr>
        <w:t>Article</w:t>
      </w:r>
      <w:proofErr w:type="gramStart"/>
      <w:r w:rsidRPr="00BD0A41">
        <w:rPr>
          <w:rFonts w:ascii="Cambria" w:hAnsi="Cambria"/>
          <w:b/>
          <w:bCs/>
          <w:color w:val="221F1F"/>
          <w:sz w:val="20"/>
          <w:szCs w:val="20"/>
        </w:rPr>
        <w:t>30:Correction</w:t>
      </w:r>
      <w:proofErr w:type="gramEnd"/>
      <w:r w:rsidRPr="00BD0A41">
        <w:rPr>
          <w:rFonts w:ascii="Cambria" w:hAnsi="Cambria"/>
          <w:b/>
          <w:bCs/>
          <w:color w:val="221F1F"/>
          <w:sz w:val="20"/>
          <w:szCs w:val="20"/>
        </w:rPr>
        <w:t xml:space="preserve"> des erreurs</w:t>
      </w:r>
    </w:p>
    <w:p w:rsidR="000B7A40" w:rsidRPr="00BD0A41" w:rsidRDefault="000B7A40" w:rsidP="000B7A40">
      <w:pPr>
        <w:widowControl w:val="0"/>
        <w:autoSpaceDE w:val="0"/>
        <w:autoSpaceDN w:val="0"/>
        <w:adjustRightInd w:val="0"/>
        <w:spacing w:line="250" w:lineRule="auto"/>
        <w:ind w:left="624" w:right="102" w:hanging="624"/>
        <w:jc w:val="both"/>
        <w:rPr>
          <w:rFonts w:ascii="Cambria" w:hAnsi="Cambria"/>
          <w:color w:val="000000"/>
          <w:sz w:val="20"/>
          <w:szCs w:val="20"/>
        </w:rPr>
      </w:pPr>
      <w:r w:rsidRPr="00BD0A41">
        <w:rPr>
          <w:rFonts w:ascii="Cambria" w:hAnsi="Cambria"/>
          <w:color w:val="221F1F"/>
          <w:sz w:val="20"/>
          <w:szCs w:val="20"/>
        </w:rPr>
        <w:t xml:space="preserve">30.1. La Sous-commission d’analyse vérifiera les offres reconnues conformes pour l’essentiel au Dossier d’Appel d’Offres pour en rectifier les erreurs de calcul éventuelles. La sous-commission d’analyse corrigera les erreurs de la façon </w:t>
      </w:r>
      <w:proofErr w:type="gramStart"/>
      <w:r w:rsidRPr="00BD0A41">
        <w:rPr>
          <w:rFonts w:ascii="Cambria" w:hAnsi="Cambria"/>
          <w:color w:val="221F1F"/>
          <w:sz w:val="20"/>
          <w:szCs w:val="20"/>
        </w:rPr>
        <w:t>suivante:</w:t>
      </w:r>
      <w:proofErr w:type="gramEnd"/>
    </w:p>
    <w:p w:rsidR="000B7A40" w:rsidRPr="00BD0A41" w:rsidRDefault="000B7A40" w:rsidP="000B7A40">
      <w:pPr>
        <w:widowControl w:val="0"/>
        <w:numPr>
          <w:ilvl w:val="0"/>
          <w:numId w:val="89"/>
        </w:numPr>
        <w:autoSpaceDE w:val="0"/>
        <w:autoSpaceDN w:val="0"/>
        <w:adjustRightInd w:val="0"/>
        <w:spacing w:line="250" w:lineRule="auto"/>
        <w:ind w:right="102"/>
        <w:jc w:val="both"/>
        <w:rPr>
          <w:rFonts w:ascii="Cambria" w:hAnsi="Cambria"/>
          <w:color w:val="221F1F"/>
          <w:sz w:val="20"/>
          <w:szCs w:val="20"/>
        </w:rPr>
      </w:pPr>
      <w:r w:rsidRPr="00BD0A41">
        <w:rPr>
          <w:rFonts w:ascii="Cambria" w:hAnsi="Cambria"/>
          <w:color w:val="221F1F"/>
          <w:sz w:val="20"/>
          <w:szCs w:val="20"/>
        </w:rPr>
        <w:t xml:space="preserve">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w:t>
      </w:r>
      <w:r w:rsidRPr="00BD0A41">
        <w:rPr>
          <w:rFonts w:ascii="Cambria" w:hAnsi="Cambria"/>
          <w:color w:val="221F1F"/>
          <w:sz w:val="20"/>
          <w:szCs w:val="20"/>
        </w:rPr>
        <w:lastRenderedPageBreak/>
        <w:t xml:space="preserve">indiqué prévaudra et le prix unitaire sera </w:t>
      </w:r>
      <w:proofErr w:type="gramStart"/>
      <w:r w:rsidRPr="00BD0A41">
        <w:rPr>
          <w:rFonts w:ascii="Cambria" w:hAnsi="Cambria"/>
          <w:color w:val="221F1F"/>
          <w:sz w:val="20"/>
          <w:szCs w:val="20"/>
        </w:rPr>
        <w:t>corrigé;</w:t>
      </w:r>
      <w:proofErr w:type="gramEnd"/>
    </w:p>
    <w:p w:rsidR="000B7A40" w:rsidRPr="00BD0A41" w:rsidRDefault="000B7A40" w:rsidP="000B7A40">
      <w:pPr>
        <w:widowControl w:val="0"/>
        <w:numPr>
          <w:ilvl w:val="0"/>
          <w:numId w:val="89"/>
        </w:numPr>
        <w:autoSpaceDE w:val="0"/>
        <w:autoSpaceDN w:val="0"/>
        <w:adjustRightInd w:val="0"/>
        <w:spacing w:line="250" w:lineRule="auto"/>
        <w:ind w:right="102"/>
        <w:jc w:val="both"/>
        <w:rPr>
          <w:rFonts w:ascii="Cambria" w:hAnsi="Cambria"/>
          <w:color w:val="000000"/>
          <w:sz w:val="20"/>
          <w:szCs w:val="20"/>
        </w:rPr>
      </w:pPr>
      <w:r w:rsidRPr="00BD0A41">
        <w:rPr>
          <w:rFonts w:ascii="Cambria" w:hAnsi="Cambria"/>
          <w:color w:val="221F1F"/>
          <w:sz w:val="20"/>
          <w:szCs w:val="20"/>
        </w:rPr>
        <w:t xml:space="preserve">Si le total obtenu par addition ou soustraction dessous totaux n’est pas exact, les sous totaux feront foi et le total sera </w:t>
      </w:r>
      <w:proofErr w:type="gramStart"/>
      <w:r w:rsidRPr="00BD0A41">
        <w:rPr>
          <w:rFonts w:ascii="Cambria" w:hAnsi="Cambria"/>
          <w:color w:val="221F1F"/>
          <w:sz w:val="20"/>
          <w:szCs w:val="20"/>
        </w:rPr>
        <w:t>corrigé;</w:t>
      </w:r>
      <w:proofErr w:type="gramEnd"/>
    </w:p>
    <w:p w:rsidR="000B7A40" w:rsidRPr="00BD0A41" w:rsidRDefault="000B7A40" w:rsidP="000B7A40">
      <w:pPr>
        <w:widowControl w:val="0"/>
        <w:numPr>
          <w:ilvl w:val="0"/>
          <w:numId w:val="89"/>
        </w:numPr>
        <w:autoSpaceDE w:val="0"/>
        <w:autoSpaceDN w:val="0"/>
        <w:adjustRightInd w:val="0"/>
        <w:spacing w:line="250" w:lineRule="auto"/>
        <w:ind w:right="102"/>
        <w:jc w:val="both"/>
        <w:rPr>
          <w:rFonts w:ascii="Cambria" w:hAnsi="Cambria"/>
          <w:color w:val="000000"/>
          <w:sz w:val="20"/>
          <w:szCs w:val="20"/>
        </w:rPr>
      </w:pPr>
      <w:r w:rsidRPr="00BD0A41">
        <w:rPr>
          <w:rFonts w:ascii="Cambria" w:hAnsi="Cambria"/>
          <w:color w:val="221F1F"/>
          <w:sz w:val="20"/>
          <w:szCs w:val="20"/>
        </w:rPr>
        <w:t>S’il y’a contradiction entre le prix indiqué en lettres et en chiffres, le montant en lettres fera foi, à moinsquecemontantsoitliéàuneerreurarithmétiqueconfirméeparlesous-détailduditprix, auquel cas le montant en chiffres prévaudra sous réserve des alinéas(a)et(b)ci-dessus.</w:t>
      </w:r>
    </w:p>
    <w:p w:rsidR="000B7A40" w:rsidRPr="00BD0A41" w:rsidRDefault="000B7A40" w:rsidP="000B7A40">
      <w:pPr>
        <w:widowControl w:val="0"/>
        <w:autoSpaceDE w:val="0"/>
        <w:autoSpaceDN w:val="0"/>
        <w:adjustRightInd w:val="0"/>
        <w:spacing w:line="250" w:lineRule="auto"/>
        <w:ind w:left="738" w:right="-15" w:hanging="624"/>
        <w:jc w:val="both"/>
        <w:rPr>
          <w:rFonts w:ascii="Cambria" w:hAnsi="Cambria"/>
          <w:color w:val="000000"/>
          <w:sz w:val="20"/>
          <w:szCs w:val="20"/>
        </w:rPr>
      </w:pPr>
      <w:r w:rsidRPr="00BD0A41">
        <w:rPr>
          <w:rFonts w:ascii="Cambria" w:hAnsi="Cambria"/>
          <w:color w:val="221F1F"/>
          <w:sz w:val="20"/>
          <w:szCs w:val="20"/>
        </w:rPr>
        <w:t>30.2. Le montant figurant dans la Soumission sera corrigé par la Sous-commission d’analyse, conformément à la procédure de correction d’erreurs susmentionnée et, avec la confirmation du Soumissionnaire, ledit montant sera réputé l’engager.</w:t>
      </w:r>
    </w:p>
    <w:p w:rsidR="000B7A40" w:rsidRPr="00BD0A41" w:rsidRDefault="000B7A40" w:rsidP="000B7A40">
      <w:pPr>
        <w:widowControl w:val="0"/>
        <w:autoSpaceDE w:val="0"/>
        <w:autoSpaceDN w:val="0"/>
        <w:adjustRightInd w:val="0"/>
        <w:spacing w:line="250" w:lineRule="auto"/>
        <w:ind w:left="738" w:right="-15" w:hanging="624"/>
        <w:jc w:val="both"/>
        <w:rPr>
          <w:rFonts w:ascii="Cambria" w:hAnsi="Cambria"/>
          <w:color w:val="000000"/>
          <w:sz w:val="20"/>
          <w:szCs w:val="20"/>
        </w:rPr>
      </w:pPr>
      <w:r w:rsidRPr="00BD0A41">
        <w:rPr>
          <w:rFonts w:ascii="Cambria" w:hAnsi="Cambria"/>
          <w:color w:val="221F1F"/>
          <w:sz w:val="20"/>
          <w:szCs w:val="20"/>
        </w:rPr>
        <w:t>30.3. Si le Soumissionnaire ayant présenté l’offre évaluée la moins-</w:t>
      </w:r>
      <w:proofErr w:type="spellStart"/>
      <w:r w:rsidRPr="00BD0A41">
        <w:rPr>
          <w:rFonts w:ascii="Cambria" w:hAnsi="Cambria"/>
          <w:color w:val="221F1F"/>
          <w:sz w:val="20"/>
          <w:szCs w:val="20"/>
        </w:rPr>
        <w:t>disante</w:t>
      </w:r>
      <w:proofErr w:type="spellEnd"/>
      <w:r w:rsidRPr="00BD0A41">
        <w:rPr>
          <w:rFonts w:ascii="Cambria" w:hAnsi="Cambria"/>
          <w:color w:val="221F1F"/>
          <w:sz w:val="20"/>
          <w:szCs w:val="20"/>
        </w:rPr>
        <w:t>, n’accepte pas les corrections apportées, son offre sera écartée et sa garantie pourra être saisie.</w:t>
      </w:r>
    </w:p>
    <w:p w:rsidR="000B7A40" w:rsidRPr="00BD0A41" w:rsidRDefault="000B7A40" w:rsidP="000B7A40">
      <w:pPr>
        <w:widowControl w:val="0"/>
        <w:autoSpaceDE w:val="0"/>
        <w:autoSpaceDN w:val="0"/>
        <w:adjustRightInd w:val="0"/>
        <w:spacing w:before="4" w:line="260" w:lineRule="exact"/>
        <w:rPr>
          <w:rFonts w:ascii="Cambria" w:hAnsi="Cambria"/>
          <w:color w:val="000000"/>
          <w:sz w:val="20"/>
          <w:szCs w:val="20"/>
        </w:rPr>
      </w:pPr>
    </w:p>
    <w:p w:rsidR="000B7A40" w:rsidRPr="00BD0A41" w:rsidRDefault="000B7A40" w:rsidP="000B7A40">
      <w:pPr>
        <w:widowControl w:val="0"/>
        <w:autoSpaceDE w:val="0"/>
        <w:autoSpaceDN w:val="0"/>
        <w:adjustRightInd w:val="0"/>
        <w:ind w:left="114" w:right="-20"/>
        <w:rPr>
          <w:rFonts w:ascii="Cambria" w:hAnsi="Cambria"/>
          <w:color w:val="000000"/>
          <w:sz w:val="20"/>
          <w:szCs w:val="20"/>
        </w:rPr>
      </w:pPr>
      <w:r w:rsidRPr="00BD0A41">
        <w:rPr>
          <w:rFonts w:ascii="Cambria" w:hAnsi="Cambria"/>
          <w:b/>
          <w:bCs/>
          <w:color w:val="221F1F"/>
          <w:sz w:val="20"/>
          <w:szCs w:val="20"/>
        </w:rPr>
        <w:t>Article</w:t>
      </w:r>
      <w:proofErr w:type="gramStart"/>
      <w:r w:rsidRPr="00BD0A41">
        <w:rPr>
          <w:rFonts w:ascii="Cambria" w:hAnsi="Cambria"/>
          <w:b/>
          <w:bCs/>
          <w:color w:val="221F1F"/>
          <w:sz w:val="20"/>
          <w:szCs w:val="20"/>
        </w:rPr>
        <w:t>31:Conversion</w:t>
      </w:r>
      <w:proofErr w:type="gramEnd"/>
      <w:r w:rsidRPr="00BD0A41">
        <w:rPr>
          <w:rFonts w:ascii="Cambria" w:hAnsi="Cambria"/>
          <w:b/>
          <w:bCs/>
          <w:color w:val="221F1F"/>
          <w:sz w:val="20"/>
          <w:szCs w:val="20"/>
        </w:rPr>
        <w:t xml:space="preserve"> en une seule monnaie</w:t>
      </w:r>
    </w:p>
    <w:p w:rsidR="000B7A40" w:rsidRPr="00BD0A41" w:rsidRDefault="000B7A40" w:rsidP="000B7A40">
      <w:pPr>
        <w:widowControl w:val="0"/>
        <w:autoSpaceDE w:val="0"/>
        <w:autoSpaceDN w:val="0"/>
        <w:adjustRightInd w:val="0"/>
        <w:spacing w:line="250" w:lineRule="auto"/>
        <w:ind w:left="738" w:right="-15" w:hanging="624"/>
        <w:jc w:val="both"/>
        <w:rPr>
          <w:rFonts w:ascii="Cambria" w:hAnsi="Cambria"/>
          <w:color w:val="000000"/>
          <w:sz w:val="20"/>
          <w:szCs w:val="20"/>
        </w:rPr>
      </w:pPr>
      <w:r w:rsidRPr="00BD0A41">
        <w:rPr>
          <w:rFonts w:ascii="Cambria" w:hAnsi="Cambria"/>
          <w:color w:val="221F1F"/>
          <w:sz w:val="20"/>
          <w:szCs w:val="20"/>
        </w:rPr>
        <w:t xml:space="preserve">31.1. Pour faciliter l’évaluation et la comparaison </w:t>
      </w:r>
      <w:proofErr w:type="gramStart"/>
      <w:r w:rsidRPr="00BD0A41">
        <w:rPr>
          <w:rFonts w:ascii="Cambria" w:hAnsi="Cambria"/>
          <w:color w:val="221F1F"/>
          <w:sz w:val="20"/>
          <w:szCs w:val="20"/>
        </w:rPr>
        <w:t>des  offres</w:t>
      </w:r>
      <w:proofErr w:type="gramEnd"/>
      <w:r w:rsidRPr="00BD0A41">
        <w:rPr>
          <w:rFonts w:ascii="Cambria" w:hAnsi="Cambria"/>
          <w:color w:val="221F1F"/>
          <w:sz w:val="20"/>
          <w:szCs w:val="20"/>
        </w:rPr>
        <w:t>,  la  sous-c</w:t>
      </w:r>
      <w:r w:rsidRPr="00BD0A41">
        <w:rPr>
          <w:rFonts w:ascii="Cambria" w:hAnsi="Cambria"/>
          <w:color w:val="221F1F"/>
          <w:spacing w:val="-30"/>
          <w:sz w:val="20"/>
          <w:szCs w:val="20"/>
        </w:rPr>
        <w:t>o</w:t>
      </w:r>
      <w:r w:rsidRPr="00BD0A41">
        <w:rPr>
          <w:rFonts w:ascii="Cambria" w:hAnsi="Cambria"/>
          <w:color w:val="221F1F"/>
          <w:sz w:val="20"/>
          <w:szCs w:val="20"/>
        </w:rPr>
        <w:t>mmission  d’analyse convertira les prix des offres exprimés dans les  diverses  monnaies  dans  lesquelles  le montant de l’offre est payable en francs CFA.</w:t>
      </w:r>
    </w:p>
    <w:p w:rsidR="000B7A40" w:rsidRPr="00BD0A41" w:rsidRDefault="000B7A40" w:rsidP="000B7A40">
      <w:pPr>
        <w:widowControl w:val="0"/>
        <w:autoSpaceDE w:val="0"/>
        <w:autoSpaceDN w:val="0"/>
        <w:adjustRightInd w:val="0"/>
        <w:spacing w:line="250" w:lineRule="auto"/>
        <w:ind w:left="738" w:right="-15" w:hanging="624"/>
        <w:jc w:val="both"/>
        <w:rPr>
          <w:rFonts w:ascii="Cambria" w:hAnsi="Cambria"/>
          <w:color w:val="000000"/>
          <w:sz w:val="20"/>
          <w:szCs w:val="20"/>
        </w:rPr>
      </w:pPr>
      <w:r w:rsidRPr="00BD0A41">
        <w:rPr>
          <w:rFonts w:ascii="Cambria" w:hAnsi="Cambria"/>
          <w:color w:val="221F1F"/>
          <w:sz w:val="20"/>
          <w:szCs w:val="20"/>
        </w:rPr>
        <w:t>31.2. La conversion se fera en utilisant le cours vendeur fixé par la Banque des Etats de l’Afrique Centrale(BEAC</w:t>
      </w:r>
      <w:proofErr w:type="gramStart"/>
      <w:r w:rsidRPr="00BD0A41">
        <w:rPr>
          <w:rFonts w:ascii="Cambria" w:hAnsi="Cambria"/>
          <w:color w:val="221F1F"/>
          <w:sz w:val="20"/>
          <w:szCs w:val="20"/>
        </w:rPr>
        <w:t>),dans</w:t>
      </w:r>
      <w:proofErr w:type="gramEnd"/>
      <w:r w:rsidRPr="00BD0A41">
        <w:rPr>
          <w:rFonts w:ascii="Cambria" w:hAnsi="Cambria"/>
          <w:color w:val="221F1F"/>
          <w:sz w:val="20"/>
          <w:szCs w:val="20"/>
        </w:rPr>
        <w:t xml:space="preserve"> les conditions définies par le RPAO.</w:t>
      </w:r>
    </w:p>
    <w:p w:rsidR="000B7A40" w:rsidRPr="00BD0A41" w:rsidRDefault="000B7A40" w:rsidP="000B7A40">
      <w:pPr>
        <w:widowControl w:val="0"/>
        <w:autoSpaceDE w:val="0"/>
        <w:autoSpaceDN w:val="0"/>
        <w:adjustRightInd w:val="0"/>
        <w:spacing w:before="4" w:line="260" w:lineRule="exact"/>
        <w:rPr>
          <w:rFonts w:ascii="Cambria" w:hAnsi="Cambria"/>
          <w:color w:val="000000"/>
          <w:sz w:val="20"/>
          <w:szCs w:val="20"/>
        </w:rPr>
      </w:pPr>
    </w:p>
    <w:p w:rsidR="000B7A40" w:rsidRPr="00BD0A41" w:rsidRDefault="000B7A40" w:rsidP="000B7A40">
      <w:pPr>
        <w:widowControl w:val="0"/>
        <w:tabs>
          <w:tab w:val="left" w:pos="2740"/>
          <w:tab w:val="left" w:pos="3160"/>
          <w:tab w:val="left" w:pos="4800"/>
        </w:tabs>
        <w:autoSpaceDE w:val="0"/>
        <w:autoSpaceDN w:val="0"/>
        <w:adjustRightInd w:val="0"/>
        <w:spacing w:line="250" w:lineRule="auto"/>
        <w:ind w:left="1361" w:right="-149" w:hanging="1247"/>
        <w:rPr>
          <w:rFonts w:ascii="Cambria" w:hAnsi="Cambria"/>
          <w:color w:val="000000"/>
          <w:sz w:val="20"/>
          <w:szCs w:val="20"/>
        </w:rPr>
      </w:pPr>
      <w:r w:rsidRPr="00BD0A41">
        <w:rPr>
          <w:rFonts w:ascii="Cambria" w:hAnsi="Cambria"/>
          <w:b/>
          <w:bCs/>
          <w:color w:val="221F1F"/>
          <w:sz w:val="20"/>
          <w:szCs w:val="20"/>
        </w:rPr>
        <w:t>Article</w:t>
      </w:r>
      <w:proofErr w:type="gramStart"/>
      <w:r w:rsidRPr="00BD0A41">
        <w:rPr>
          <w:rFonts w:ascii="Cambria" w:hAnsi="Cambria"/>
          <w:b/>
          <w:bCs/>
          <w:color w:val="221F1F"/>
          <w:sz w:val="20"/>
          <w:szCs w:val="20"/>
        </w:rPr>
        <w:t>32:</w:t>
      </w:r>
      <w:proofErr w:type="gramEnd"/>
      <w:r w:rsidRPr="00BD0A41">
        <w:rPr>
          <w:rFonts w:ascii="Cambria" w:hAnsi="Cambria"/>
          <w:b/>
          <w:bCs/>
          <w:color w:val="221F1F"/>
          <w:sz w:val="20"/>
          <w:szCs w:val="20"/>
        </w:rPr>
        <w:t xml:space="preserve"> </w:t>
      </w:r>
      <w:r w:rsidRPr="00BD0A41">
        <w:rPr>
          <w:rFonts w:ascii="Cambria" w:hAnsi="Cambria"/>
          <w:b/>
          <w:bCs/>
          <w:color w:val="221F1F"/>
          <w:spacing w:val="5"/>
          <w:sz w:val="20"/>
          <w:szCs w:val="20"/>
        </w:rPr>
        <w:t>Evaluatio</w:t>
      </w:r>
      <w:r w:rsidRPr="00BD0A41">
        <w:rPr>
          <w:rFonts w:ascii="Cambria" w:hAnsi="Cambria"/>
          <w:b/>
          <w:bCs/>
          <w:color w:val="221F1F"/>
          <w:sz w:val="20"/>
          <w:szCs w:val="20"/>
        </w:rPr>
        <w:t xml:space="preserve">n </w:t>
      </w:r>
      <w:r w:rsidRPr="00BD0A41">
        <w:rPr>
          <w:rFonts w:ascii="Cambria" w:hAnsi="Cambria"/>
          <w:b/>
          <w:bCs/>
          <w:color w:val="221F1F"/>
          <w:spacing w:val="5"/>
          <w:sz w:val="20"/>
          <w:szCs w:val="20"/>
        </w:rPr>
        <w:t>e</w:t>
      </w:r>
      <w:r w:rsidRPr="00BD0A41">
        <w:rPr>
          <w:rFonts w:ascii="Cambria" w:hAnsi="Cambria"/>
          <w:b/>
          <w:bCs/>
          <w:color w:val="221F1F"/>
          <w:sz w:val="20"/>
          <w:szCs w:val="20"/>
        </w:rPr>
        <w:t xml:space="preserve">t </w:t>
      </w:r>
      <w:r w:rsidRPr="00BD0A41">
        <w:rPr>
          <w:rFonts w:ascii="Cambria" w:hAnsi="Cambria"/>
          <w:b/>
          <w:bCs/>
          <w:color w:val="221F1F"/>
          <w:spacing w:val="5"/>
          <w:sz w:val="20"/>
          <w:szCs w:val="20"/>
        </w:rPr>
        <w:t>comparaiso</w:t>
      </w:r>
      <w:r w:rsidRPr="00BD0A41">
        <w:rPr>
          <w:rFonts w:ascii="Cambria" w:hAnsi="Cambria"/>
          <w:b/>
          <w:bCs/>
          <w:color w:val="221F1F"/>
          <w:sz w:val="20"/>
          <w:szCs w:val="20"/>
        </w:rPr>
        <w:t xml:space="preserve">n </w:t>
      </w:r>
      <w:r w:rsidRPr="00BD0A41">
        <w:rPr>
          <w:rFonts w:ascii="Cambria" w:hAnsi="Cambria"/>
          <w:b/>
          <w:bCs/>
          <w:color w:val="221F1F"/>
          <w:spacing w:val="5"/>
          <w:sz w:val="20"/>
          <w:szCs w:val="20"/>
        </w:rPr>
        <w:t xml:space="preserve">des </w:t>
      </w:r>
      <w:r w:rsidRPr="00BD0A41">
        <w:rPr>
          <w:rFonts w:ascii="Cambria" w:hAnsi="Cambria"/>
          <w:b/>
          <w:bCs/>
          <w:color w:val="221F1F"/>
          <w:sz w:val="20"/>
          <w:szCs w:val="20"/>
        </w:rPr>
        <w:t>offres au plan financier</w:t>
      </w:r>
    </w:p>
    <w:p w:rsidR="000B7A40" w:rsidRPr="00BD0A41" w:rsidRDefault="000B7A40" w:rsidP="000B7A40">
      <w:pPr>
        <w:widowControl w:val="0"/>
        <w:autoSpaceDE w:val="0"/>
        <w:autoSpaceDN w:val="0"/>
        <w:adjustRightInd w:val="0"/>
        <w:spacing w:line="250" w:lineRule="auto"/>
        <w:ind w:left="738" w:right="-15" w:hanging="624"/>
        <w:jc w:val="both"/>
        <w:rPr>
          <w:rFonts w:ascii="Cambria" w:hAnsi="Cambria"/>
          <w:color w:val="221F1F"/>
          <w:sz w:val="20"/>
          <w:szCs w:val="20"/>
        </w:rPr>
      </w:pPr>
      <w:r w:rsidRPr="00BD0A41">
        <w:rPr>
          <w:rFonts w:ascii="Cambria" w:hAnsi="Cambria"/>
          <w:color w:val="221F1F"/>
          <w:sz w:val="20"/>
          <w:szCs w:val="20"/>
        </w:rPr>
        <w:t>32.1. Seules les offres reconnues conformes, selon les dispositions de l’article 28 du RGAO, seront évaluées et comparées par la Sous- commission d’analyse.</w:t>
      </w:r>
    </w:p>
    <w:p w:rsidR="000B7A40" w:rsidRPr="00BD0A41" w:rsidRDefault="000B7A40" w:rsidP="000B7A40">
      <w:pPr>
        <w:widowControl w:val="0"/>
        <w:autoSpaceDE w:val="0"/>
        <w:autoSpaceDN w:val="0"/>
        <w:adjustRightInd w:val="0"/>
        <w:spacing w:line="250" w:lineRule="auto"/>
        <w:ind w:left="738" w:right="-15" w:hanging="624"/>
        <w:jc w:val="both"/>
        <w:rPr>
          <w:rFonts w:ascii="Cambria" w:hAnsi="Cambria"/>
          <w:color w:val="221F1F"/>
          <w:sz w:val="20"/>
          <w:szCs w:val="20"/>
        </w:rPr>
      </w:pPr>
    </w:p>
    <w:p w:rsidR="000B7A40" w:rsidRPr="00BD0A41" w:rsidRDefault="000B7A40" w:rsidP="000B7A40">
      <w:pPr>
        <w:widowControl w:val="0"/>
        <w:autoSpaceDE w:val="0"/>
        <w:autoSpaceDN w:val="0"/>
        <w:adjustRightInd w:val="0"/>
        <w:spacing w:line="250" w:lineRule="auto"/>
        <w:ind w:left="738" w:right="-15" w:hanging="624"/>
        <w:jc w:val="both"/>
        <w:rPr>
          <w:rFonts w:ascii="Cambria" w:hAnsi="Cambria"/>
          <w:color w:val="000000"/>
          <w:sz w:val="20"/>
          <w:szCs w:val="20"/>
        </w:rPr>
      </w:pPr>
      <w:r w:rsidRPr="00BD0A41">
        <w:rPr>
          <w:rFonts w:ascii="Cambria" w:hAnsi="Cambria"/>
          <w:color w:val="221F1F"/>
          <w:sz w:val="20"/>
          <w:szCs w:val="20"/>
        </w:rPr>
        <w:t xml:space="preserve">32.2. En évaluant les offres, la sous-commission déterminera pour chaque offre le montant évalué de l’offre en rectifiant son montant comme </w:t>
      </w:r>
      <w:proofErr w:type="gramStart"/>
      <w:r w:rsidRPr="00BD0A41">
        <w:rPr>
          <w:rFonts w:ascii="Cambria" w:hAnsi="Cambria"/>
          <w:color w:val="221F1F"/>
          <w:sz w:val="20"/>
          <w:szCs w:val="20"/>
        </w:rPr>
        <w:t>suit:</w:t>
      </w:r>
      <w:proofErr w:type="gramEnd"/>
    </w:p>
    <w:p w:rsidR="000B7A40" w:rsidRPr="00BD0A41" w:rsidRDefault="000B7A40" w:rsidP="000B7A40">
      <w:pPr>
        <w:widowControl w:val="0"/>
        <w:autoSpaceDE w:val="0"/>
        <w:autoSpaceDN w:val="0"/>
        <w:adjustRightInd w:val="0"/>
        <w:spacing w:line="250" w:lineRule="auto"/>
        <w:ind w:left="398" w:right="-143" w:hanging="283"/>
        <w:rPr>
          <w:rFonts w:ascii="Cambria" w:hAnsi="Cambria"/>
          <w:color w:val="221F1F"/>
          <w:spacing w:val="5"/>
          <w:sz w:val="20"/>
          <w:szCs w:val="20"/>
        </w:rPr>
      </w:pPr>
      <w:r w:rsidRPr="00BD0A41">
        <w:rPr>
          <w:rFonts w:ascii="Cambria" w:hAnsi="Cambria"/>
          <w:color w:val="221F1F"/>
          <w:spacing w:val="5"/>
          <w:sz w:val="20"/>
          <w:szCs w:val="20"/>
        </w:rPr>
        <w:t>a.  En corrigeant toute erreur éventuelle conformément aux dispositions de l’article 30.2 du RGAO ;</w:t>
      </w:r>
    </w:p>
    <w:p w:rsidR="000B7A40" w:rsidRPr="00BD0A41" w:rsidRDefault="000B7A40" w:rsidP="000B7A40">
      <w:pPr>
        <w:widowControl w:val="0"/>
        <w:autoSpaceDE w:val="0"/>
        <w:autoSpaceDN w:val="0"/>
        <w:adjustRightInd w:val="0"/>
        <w:ind w:left="398" w:right="-15" w:hanging="283"/>
        <w:jc w:val="both"/>
        <w:rPr>
          <w:rFonts w:ascii="Cambria" w:hAnsi="Cambria"/>
          <w:color w:val="221F1F"/>
          <w:spacing w:val="5"/>
          <w:sz w:val="20"/>
          <w:szCs w:val="20"/>
        </w:rPr>
      </w:pPr>
      <w:r w:rsidRPr="00BD0A41">
        <w:rPr>
          <w:rFonts w:ascii="Cambria" w:hAnsi="Cambria"/>
          <w:color w:val="221F1F"/>
          <w:spacing w:val="5"/>
          <w:sz w:val="20"/>
          <w:szCs w:val="20"/>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0B7A40" w:rsidRPr="00BD0A41" w:rsidRDefault="000B7A40" w:rsidP="000B7A40">
      <w:pPr>
        <w:widowControl w:val="0"/>
        <w:autoSpaceDE w:val="0"/>
        <w:autoSpaceDN w:val="0"/>
        <w:adjustRightInd w:val="0"/>
        <w:spacing w:before="57"/>
        <w:ind w:left="283" w:right="94" w:firstLine="1"/>
        <w:jc w:val="both"/>
        <w:rPr>
          <w:rFonts w:ascii="Cambria" w:hAnsi="Cambria"/>
          <w:color w:val="221F1F"/>
          <w:spacing w:val="5"/>
          <w:sz w:val="20"/>
          <w:szCs w:val="20"/>
        </w:rPr>
      </w:pPr>
      <w:r w:rsidRPr="00BD0A41">
        <w:rPr>
          <w:rFonts w:ascii="Cambria" w:hAnsi="Cambria"/>
          <w:color w:val="221F1F"/>
          <w:spacing w:val="5"/>
          <w:sz w:val="20"/>
          <w:szCs w:val="20"/>
        </w:rPr>
        <w:t xml:space="preserve">c.  En convertissant en une seule monnaie le montant </w:t>
      </w:r>
      <w:proofErr w:type="gramStart"/>
      <w:r w:rsidRPr="00BD0A41">
        <w:rPr>
          <w:rFonts w:ascii="Cambria" w:hAnsi="Cambria"/>
          <w:color w:val="221F1F"/>
          <w:spacing w:val="5"/>
          <w:sz w:val="20"/>
          <w:szCs w:val="20"/>
        </w:rPr>
        <w:t>résultant  des</w:t>
      </w:r>
      <w:proofErr w:type="gramEnd"/>
      <w:r w:rsidRPr="00BD0A41">
        <w:rPr>
          <w:rFonts w:ascii="Cambria" w:hAnsi="Cambria"/>
          <w:color w:val="221F1F"/>
          <w:spacing w:val="5"/>
          <w:sz w:val="20"/>
          <w:szCs w:val="20"/>
        </w:rPr>
        <w:t xml:space="preserve">  rectifications (a) et (b) ci-dessus, conformément aux dispositions de l’article 31.2 du RGAO</w:t>
      </w:r>
    </w:p>
    <w:p w:rsidR="000B7A40" w:rsidRPr="00BD0A41" w:rsidRDefault="000B7A40" w:rsidP="000B7A40">
      <w:pPr>
        <w:widowControl w:val="0"/>
        <w:autoSpaceDE w:val="0"/>
        <w:autoSpaceDN w:val="0"/>
        <w:adjustRightInd w:val="0"/>
        <w:spacing w:line="250" w:lineRule="auto"/>
        <w:ind w:left="283" w:right="95" w:firstLine="1"/>
        <w:jc w:val="both"/>
        <w:rPr>
          <w:rFonts w:ascii="Cambria" w:hAnsi="Cambria"/>
          <w:color w:val="221F1F"/>
          <w:spacing w:val="5"/>
          <w:sz w:val="20"/>
          <w:szCs w:val="20"/>
        </w:rPr>
      </w:pPr>
      <w:r w:rsidRPr="00BD0A41">
        <w:rPr>
          <w:rFonts w:ascii="Cambria" w:hAnsi="Cambria"/>
          <w:color w:val="221F1F"/>
          <w:spacing w:val="5"/>
          <w:sz w:val="20"/>
          <w:szCs w:val="20"/>
        </w:rPr>
        <w:t xml:space="preserve">d.  En ajustant de façon appropriée, sur des bases techniques ou financières, toute autre modification, divergence ou réserve </w:t>
      </w:r>
      <w:proofErr w:type="gramStart"/>
      <w:r w:rsidRPr="00BD0A41">
        <w:rPr>
          <w:rFonts w:ascii="Cambria" w:hAnsi="Cambria"/>
          <w:color w:val="221F1F"/>
          <w:spacing w:val="5"/>
          <w:sz w:val="20"/>
          <w:szCs w:val="20"/>
        </w:rPr>
        <w:t>quantifiable;</w:t>
      </w:r>
      <w:proofErr w:type="gramEnd"/>
    </w:p>
    <w:p w:rsidR="000B7A40" w:rsidRPr="00BD0A41" w:rsidRDefault="000B7A40" w:rsidP="000B7A40">
      <w:pPr>
        <w:widowControl w:val="0"/>
        <w:autoSpaceDE w:val="0"/>
        <w:autoSpaceDN w:val="0"/>
        <w:adjustRightInd w:val="0"/>
        <w:spacing w:line="250" w:lineRule="auto"/>
        <w:ind w:left="283" w:right="94" w:firstLine="1"/>
        <w:jc w:val="both"/>
        <w:rPr>
          <w:rFonts w:ascii="Cambria" w:hAnsi="Cambria"/>
          <w:color w:val="221F1F"/>
          <w:spacing w:val="5"/>
          <w:sz w:val="20"/>
          <w:szCs w:val="20"/>
        </w:rPr>
      </w:pPr>
      <w:r w:rsidRPr="00BD0A41">
        <w:rPr>
          <w:rFonts w:ascii="Cambria" w:hAnsi="Cambria"/>
          <w:color w:val="221F1F"/>
          <w:spacing w:val="5"/>
          <w:sz w:val="20"/>
          <w:szCs w:val="20"/>
        </w:rPr>
        <w:t>e. En prenant en considération les différents délais d’exécution proposés par les soumissionnaires, s’ils sont autorisés par le RPAO ;</w:t>
      </w:r>
    </w:p>
    <w:p w:rsidR="000B7A40" w:rsidRPr="00BD0A41" w:rsidRDefault="000B7A40" w:rsidP="000B7A40">
      <w:pPr>
        <w:widowControl w:val="0"/>
        <w:autoSpaceDE w:val="0"/>
        <w:autoSpaceDN w:val="0"/>
        <w:adjustRightInd w:val="0"/>
        <w:spacing w:line="250" w:lineRule="auto"/>
        <w:ind w:left="283" w:right="94" w:firstLine="1"/>
        <w:jc w:val="both"/>
        <w:rPr>
          <w:rFonts w:ascii="Cambria" w:hAnsi="Cambria"/>
          <w:color w:val="221F1F"/>
          <w:spacing w:val="5"/>
          <w:sz w:val="20"/>
          <w:szCs w:val="20"/>
        </w:rPr>
      </w:pPr>
      <w:r w:rsidRPr="00BD0A41">
        <w:rPr>
          <w:rFonts w:ascii="Cambria" w:hAnsi="Cambria"/>
          <w:color w:val="221F1F"/>
          <w:w w:val="96"/>
          <w:sz w:val="20"/>
          <w:szCs w:val="20"/>
        </w:rPr>
        <w:t>f</w:t>
      </w:r>
      <w:r w:rsidRPr="00BD0A41">
        <w:rPr>
          <w:rFonts w:ascii="Cambria" w:hAnsi="Cambria"/>
          <w:color w:val="221F1F"/>
          <w:spacing w:val="5"/>
          <w:sz w:val="20"/>
          <w:szCs w:val="20"/>
        </w:rPr>
        <w:t xml:space="preserve">.  Le cas échéant, conformément aux dispositions de l’article 13.2 du RGAO et du RPAO, en appliquant les rabais offerts par le Soumissionnaire pour </w:t>
      </w:r>
      <w:proofErr w:type="gramStart"/>
      <w:r w:rsidRPr="00BD0A41">
        <w:rPr>
          <w:rFonts w:ascii="Cambria" w:hAnsi="Cambria"/>
          <w:color w:val="221F1F"/>
          <w:spacing w:val="5"/>
          <w:sz w:val="20"/>
          <w:szCs w:val="20"/>
        </w:rPr>
        <w:t>l’attribution  de</w:t>
      </w:r>
      <w:proofErr w:type="gramEnd"/>
      <w:r w:rsidRPr="00BD0A41">
        <w:rPr>
          <w:rFonts w:ascii="Cambria" w:hAnsi="Cambria"/>
          <w:color w:val="221F1F"/>
          <w:spacing w:val="5"/>
          <w:sz w:val="20"/>
          <w:szCs w:val="20"/>
        </w:rPr>
        <w:t xml:space="preserve">  plus  d’un  lot,  si  cet  appel  d’offres  est lancé simultanément pour plusieurs lots ;</w:t>
      </w:r>
    </w:p>
    <w:p w:rsidR="000B7A40" w:rsidRPr="00BD0A41" w:rsidRDefault="000B7A40" w:rsidP="000B7A40">
      <w:pPr>
        <w:widowControl w:val="0"/>
        <w:tabs>
          <w:tab w:val="left" w:pos="1260"/>
          <w:tab w:val="left" w:pos="1500"/>
          <w:tab w:val="left" w:pos="2440"/>
          <w:tab w:val="left" w:pos="3400"/>
          <w:tab w:val="left" w:pos="3840"/>
          <w:tab w:val="left" w:pos="4060"/>
          <w:tab w:val="left" w:pos="4340"/>
          <w:tab w:val="left" w:pos="4440"/>
          <w:tab w:val="left" w:pos="4900"/>
        </w:tabs>
        <w:autoSpaceDE w:val="0"/>
        <w:autoSpaceDN w:val="0"/>
        <w:adjustRightInd w:val="0"/>
        <w:spacing w:line="250" w:lineRule="auto"/>
        <w:ind w:left="283" w:right="90" w:firstLine="1"/>
        <w:jc w:val="both"/>
        <w:rPr>
          <w:rFonts w:ascii="Cambria" w:hAnsi="Cambria"/>
          <w:color w:val="221F1F"/>
          <w:spacing w:val="5"/>
          <w:sz w:val="20"/>
          <w:szCs w:val="20"/>
        </w:rPr>
      </w:pPr>
      <w:r w:rsidRPr="00BD0A41">
        <w:rPr>
          <w:rFonts w:ascii="Cambria" w:hAnsi="Cambria"/>
          <w:color w:val="221F1F"/>
          <w:spacing w:val="5"/>
          <w:sz w:val="20"/>
          <w:szCs w:val="20"/>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w:t>
      </w:r>
    </w:p>
    <w:p w:rsidR="000B7A40" w:rsidRPr="00BD0A41" w:rsidRDefault="000B7A40" w:rsidP="000B7A40">
      <w:pPr>
        <w:widowControl w:val="0"/>
        <w:autoSpaceDE w:val="0"/>
        <w:autoSpaceDN w:val="0"/>
        <w:adjustRightInd w:val="0"/>
        <w:spacing w:before="4" w:line="260" w:lineRule="exact"/>
        <w:rPr>
          <w:rFonts w:ascii="Cambria" w:hAnsi="Cambria"/>
          <w:color w:val="000000"/>
          <w:sz w:val="20"/>
          <w:szCs w:val="20"/>
        </w:rPr>
      </w:pPr>
    </w:p>
    <w:p w:rsidR="000B7A40" w:rsidRPr="00BD0A41" w:rsidRDefault="000B7A40" w:rsidP="000B7A40">
      <w:pPr>
        <w:widowControl w:val="0"/>
        <w:autoSpaceDE w:val="0"/>
        <w:autoSpaceDN w:val="0"/>
        <w:adjustRightInd w:val="0"/>
        <w:spacing w:line="250" w:lineRule="auto"/>
        <w:ind w:left="624" w:right="90" w:hanging="624"/>
        <w:jc w:val="both"/>
        <w:rPr>
          <w:rFonts w:ascii="Cambria" w:hAnsi="Cambria"/>
          <w:color w:val="000000"/>
          <w:sz w:val="20"/>
          <w:szCs w:val="20"/>
        </w:rPr>
      </w:pPr>
      <w:r w:rsidRPr="00BD0A41">
        <w:rPr>
          <w:rFonts w:ascii="Cambria" w:hAnsi="Cambria"/>
          <w:color w:val="221F1F"/>
          <w:sz w:val="20"/>
          <w:szCs w:val="20"/>
        </w:rPr>
        <w:t xml:space="preserve">32.3. </w:t>
      </w:r>
      <w:r w:rsidRPr="00BD0A41">
        <w:rPr>
          <w:rFonts w:ascii="Cambria" w:hAnsi="Cambria"/>
          <w:color w:val="221F1F"/>
          <w:spacing w:val="5"/>
          <w:sz w:val="20"/>
          <w:szCs w:val="20"/>
        </w:rPr>
        <w:t>L’effe</w:t>
      </w:r>
      <w:r w:rsidRPr="00BD0A41">
        <w:rPr>
          <w:rFonts w:ascii="Cambria" w:hAnsi="Cambria"/>
          <w:color w:val="221F1F"/>
          <w:sz w:val="20"/>
          <w:szCs w:val="20"/>
        </w:rPr>
        <w:t xml:space="preserve">t </w:t>
      </w:r>
      <w:r w:rsidRPr="00BD0A41">
        <w:rPr>
          <w:rFonts w:ascii="Cambria" w:hAnsi="Cambria"/>
          <w:color w:val="221F1F"/>
          <w:spacing w:val="5"/>
          <w:sz w:val="20"/>
          <w:szCs w:val="20"/>
        </w:rPr>
        <w:t>estim</w:t>
      </w:r>
      <w:r w:rsidRPr="00BD0A41">
        <w:rPr>
          <w:rFonts w:ascii="Cambria" w:hAnsi="Cambria"/>
          <w:color w:val="221F1F"/>
          <w:sz w:val="20"/>
          <w:szCs w:val="20"/>
        </w:rPr>
        <w:t xml:space="preserve">é </w:t>
      </w:r>
      <w:r w:rsidRPr="00BD0A41">
        <w:rPr>
          <w:rFonts w:ascii="Cambria" w:hAnsi="Cambria"/>
          <w:color w:val="221F1F"/>
          <w:spacing w:val="5"/>
          <w:sz w:val="20"/>
          <w:szCs w:val="20"/>
        </w:rPr>
        <w:t>de</w:t>
      </w:r>
      <w:r w:rsidRPr="00BD0A41">
        <w:rPr>
          <w:rFonts w:ascii="Cambria" w:hAnsi="Cambria"/>
          <w:color w:val="221F1F"/>
          <w:sz w:val="20"/>
          <w:szCs w:val="20"/>
        </w:rPr>
        <w:t xml:space="preserve">s </w:t>
      </w:r>
      <w:r w:rsidRPr="00BD0A41">
        <w:rPr>
          <w:rFonts w:ascii="Cambria" w:hAnsi="Cambria"/>
          <w:color w:val="221F1F"/>
          <w:spacing w:val="5"/>
          <w:sz w:val="20"/>
          <w:szCs w:val="20"/>
        </w:rPr>
        <w:t>formule</w:t>
      </w:r>
      <w:r w:rsidRPr="00BD0A41">
        <w:rPr>
          <w:rFonts w:ascii="Cambria" w:hAnsi="Cambria"/>
          <w:color w:val="221F1F"/>
          <w:sz w:val="20"/>
          <w:szCs w:val="20"/>
        </w:rPr>
        <w:t xml:space="preserve">s </w:t>
      </w:r>
      <w:r w:rsidRPr="00BD0A41">
        <w:rPr>
          <w:rFonts w:ascii="Cambria" w:hAnsi="Cambria"/>
          <w:color w:val="221F1F"/>
          <w:spacing w:val="5"/>
          <w:sz w:val="20"/>
          <w:szCs w:val="20"/>
        </w:rPr>
        <w:t>d</w:t>
      </w:r>
      <w:r w:rsidRPr="00BD0A41">
        <w:rPr>
          <w:rFonts w:ascii="Cambria" w:hAnsi="Cambria"/>
          <w:color w:val="221F1F"/>
          <w:sz w:val="20"/>
          <w:szCs w:val="20"/>
        </w:rPr>
        <w:t xml:space="preserve">e </w:t>
      </w:r>
      <w:r w:rsidRPr="00BD0A41">
        <w:rPr>
          <w:rFonts w:ascii="Cambria" w:hAnsi="Cambria"/>
          <w:color w:val="221F1F"/>
          <w:spacing w:val="5"/>
          <w:sz w:val="20"/>
          <w:szCs w:val="20"/>
        </w:rPr>
        <w:t xml:space="preserve">révision </w:t>
      </w:r>
      <w:r w:rsidRPr="00BD0A41">
        <w:rPr>
          <w:rFonts w:ascii="Cambria" w:hAnsi="Cambria"/>
          <w:color w:val="221F1F"/>
          <w:sz w:val="20"/>
          <w:szCs w:val="20"/>
        </w:rPr>
        <w:t>des prix figurant dans les CCAG et CCAP, appliquées durant la période d’exécution du Marché, ne sera pas pris en considération lors de l’évaluation des offres.</w:t>
      </w:r>
    </w:p>
    <w:p w:rsidR="000B7A40" w:rsidRPr="00BD0A41" w:rsidRDefault="000B7A40" w:rsidP="000B7A40">
      <w:pPr>
        <w:widowControl w:val="0"/>
        <w:tabs>
          <w:tab w:val="left" w:pos="1040"/>
          <w:tab w:val="left" w:pos="1820"/>
          <w:tab w:val="left" w:pos="2840"/>
          <w:tab w:val="left" w:pos="3240"/>
          <w:tab w:val="left" w:pos="4760"/>
        </w:tabs>
        <w:autoSpaceDE w:val="0"/>
        <w:autoSpaceDN w:val="0"/>
        <w:adjustRightInd w:val="0"/>
        <w:spacing w:line="250" w:lineRule="auto"/>
        <w:ind w:left="624" w:right="90" w:hanging="624"/>
        <w:jc w:val="both"/>
        <w:rPr>
          <w:rFonts w:ascii="Cambria" w:hAnsi="Cambria"/>
          <w:color w:val="000000"/>
          <w:sz w:val="20"/>
          <w:szCs w:val="20"/>
        </w:rPr>
      </w:pPr>
      <w:r w:rsidRPr="00BD0A41">
        <w:rPr>
          <w:rFonts w:ascii="Cambria" w:hAnsi="Cambria"/>
          <w:color w:val="221F1F"/>
          <w:sz w:val="20"/>
          <w:szCs w:val="20"/>
        </w:rPr>
        <w:t xml:space="preserve">32.4. </w:t>
      </w:r>
      <w:r w:rsidRPr="00BD0A41">
        <w:rPr>
          <w:rFonts w:ascii="Cambria" w:hAnsi="Cambria"/>
          <w:color w:val="221F1F"/>
          <w:spacing w:val="5"/>
          <w:sz w:val="20"/>
          <w:szCs w:val="20"/>
        </w:rPr>
        <w:t>S</w:t>
      </w:r>
      <w:r w:rsidRPr="00BD0A41">
        <w:rPr>
          <w:rFonts w:ascii="Cambria" w:hAnsi="Cambria"/>
          <w:color w:val="221F1F"/>
          <w:sz w:val="20"/>
          <w:szCs w:val="20"/>
        </w:rPr>
        <w:t xml:space="preserve">i </w:t>
      </w:r>
      <w:r w:rsidRPr="00BD0A41">
        <w:rPr>
          <w:rFonts w:ascii="Cambria" w:hAnsi="Cambria"/>
          <w:color w:val="221F1F"/>
          <w:spacing w:val="5"/>
          <w:sz w:val="20"/>
          <w:szCs w:val="20"/>
        </w:rPr>
        <w:t>l’offr</w:t>
      </w:r>
      <w:r w:rsidRPr="00BD0A41">
        <w:rPr>
          <w:rFonts w:ascii="Cambria" w:hAnsi="Cambria"/>
          <w:color w:val="221F1F"/>
          <w:sz w:val="20"/>
          <w:szCs w:val="20"/>
        </w:rPr>
        <w:t xml:space="preserve">e </w:t>
      </w:r>
      <w:r w:rsidRPr="00BD0A41">
        <w:rPr>
          <w:rFonts w:ascii="Cambria" w:hAnsi="Cambria"/>
          <w:color w:val="221F1F"/>
          <w:spacing w:val="5"/>
          <w:sz w:val="20"/>
          <w:szCs w:val="20"/>
        </w:rPr>
        <w:t>évalué</w:t>
      </w:r>
      <w:r w:rsidRPr="00BD0A41">
        <w:rPr>
          <w:rFonts w:ascii="Cambria" w:hAnsi="Cambria"/>
          <w:color w:val="221F1F"/>
          <w:sz w:val="20"/>
          <w:szCs w:val="20"/>
        </w:rPr>
        <w:t xml:space="preserve">e </w:t>
      </w:r>
      <w:r w:rsidRPr="00BD0A41">
        <w:rPr>
          <w:rFonts w:ascii="Cambria" w:hAnsi="Cambria"/>
          <w:color w:val="221F1F"/>
          <w:spacing w:val="5"/>
          <w:sz w:val="20"/>
          <w:szCs w:val="20"/>
        </w:rPr>
        <w:t>l</w:t>
      </w:r>
      <w:r w:rsidRPr="00BD0A41">
        <w:rPr>
          <w:rFonts w:ascii="Cambria" w:hAnsi="Cambria"/>
          <w:color w:val="221F1F"/>
          <w:sz w:val="20"/>
          <w:szCs w:val="20"/>
        </w:rPr>
        <w:t xml:space="preserve">a </w:t>
      </w:r>
      <w:r w:rsidRPr="00BD0A41">
        <w:rPr>
          <w:rFonts w:ascii="Cambria" w:hAnsi="Cambria"/>
          <w:color w:val="221F1F"/>
          <w:spacing w:val="5"/>
          <w:sz w:val="20"/>
          <w:szCs w:val="20"/>
        </w:rPr>
        <w:t>moins-</w:t>
      </w:r>
      <w:proofErr w:type="spellStart"/>
      <w:r w:rsidRPr="00BD0A41">
        <w:rPr>
          <w:rFonts w:ascii="Cambria" w:hAnsi="Cambria"/>
          <w:color w:val="221F1F"/>
          <w:spacing w:val="5"/>
          <w:sz w:val="20"/>
          <w:szCs w:val="20"/>
        </w:rPr>
        <w:t>disant</w:t>
      </w:r>
      <w:r w:rsidRPr="00BD0A41">
        <w:rPr>
          <w:rFonts w:ascii="Cambria" w:hAnsi="Cambria"/>
          <w:color w:val="221F1F"/>
          <w:sz w:val="20"/>
          <w:szCs w:val="20"/>
        </w:rPr>
        <w:t>e</w:t>
      </w:r>
      <w:proofErr w:type="spellEnd"/>
      <w:r w:rsidRPr="00BD0A41">
        <w:rPr>
          <w:rFonts w:ascii="Cambria" w:hAnsi="Cambria"/>
          <w:color w:val="221F1F"/>
          <w:sz w:val="20"/>
          <w:szCs w:val="20"/>
        </w:rPr>
        <w:t xml:space="preserve"> </w:t>
      </w:r>
      <w:r w:rsidRPr="00BD0A41">
        <w:rPr>
          <w:rFonts w:ascii="Cambria" w:hAnsi="Cambria"/>
          <w:color w:val="221F1F"/>
          <w:spacing w:val="5"/>
          <w:sz w:val="20"/>
          <w:szCs w:val="20"/>
        </w:rPr>
        <w:t xml:space="preserve">est </w:t>
      </w:r>
      <w:r w:rsidRPr="00BD0A41">
        <w:rPr>
          <w:rFonts w:ascii="Cambria" w:hAnsi="Cambria"/>
          <w:color w:val="221F1F"/>
          <w:sz w:val="20"/>
          <w:szCs w:val="20"/>
        </w:rPr>
        <w:t xml:space="preserve">jugée anormalement basse ou est fortement déséquilibrée par rapport à l’estimation du Maître </w:t>
      </w:r>
      <w:proofErr w:type="gramStart"/>
      <w:r w:rsidRPr="00BD0A41">
        <w:rPr>
          <w:rFonts w:ascii="Cambria" w:hAnsi="Cambria"/>
          <w:color w:val="221F1F"/>
          <w:sz w:val="20"/>
          <w:szCs w:val="20"/>
        </w:rPr>
        <w:t>d’Ouvrage  des</w:t>
      </w:r>
      <w:proofErr w:type="gramEnd"/>
      <w:r w:rsidRPr="00BD0A41">
        <w:rPr>
          <w:rFonts w:ascii="Cambria" w:hAnsi="Cambria"/>
          <w:color w:val="221F1F"/>
          <w:sz w:val="20"/>
          <w:szCs w:val="20"/>
        </w:rPr>
        <w:t xml:space="preserve">  travaux  à  exécuter dans le cadre du Marché, la sous-commission d’analyse peut à partir du sous-détail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 </w:t>
      </w:r>
      <w:r w:rsidRPr="00BD0A41">
        <w:rPr>
          <w:rFonts w:ascii="Cambria" w:hAnsi="Cambria"/>
          <w:color w:val="221F1F"/>
          <w:spacing w:val="5"/>
          <w:sz w:val="20"/>
          <w:szCs w:val="20"/>
        </w:rPr>
        <w:t>l’Autorité Contractante</w:t>
      </w:r>
      <w:r w:rsidRPr="00BD0A41">
        <w:rPr>
          <w:rFonts w:ascii="Cambria" w:hAnsi="Cambria"/>
          <w:color w:val="221F1F"/>
          <w:sz w:val="20"/>
          <w:szCs w:val="20"/>
        </w:rPr>
        <w:t xml:space="preserve"> peut rejeter ladite offre.</w:t>
      </w:r>
    </w:p>
    <w:p w:rsidR="000B7A40" w:rsidRPr="00BD0A41" w:rsidRDefault="000B7A40" w:rsidP="000B7A40">
      <w:pPr>
        <w:widowControl w:val="0"/>
        <w:autoSpaceDE w:val="0"/>
        <w:autoSpaceDN w:val="0"/>
        <w:adjustRightInd w:val="0"/>
        <w:spacing w:before="4" w:line="260" w:lineRule="exact"/>
        <w:rPr>
          <w:rFonts w:ascii="Cambria" w:hAnsi="Cambria"/>
          <w:color w:val="000000"/>
          <w:sz w:val="20"/>
          <w:szCs w:val="20"/>
        </w:rPr>
      </w:pPr>
    </w:p>
    <w:p w:rsidR="000B7A40" w:rsidRPr="00BD0A41" w:rsidRDefault="000B7A40" w:rsidP="000B7A40">
      <w:pPr>
        <w:widowControl w:val="0"/>
        <w:autoSpaceDE w:val="0"/>
        <w:autoSpaceDN w:val="0"/>
        <w:adjustRightInd w:val="0"/>
        <w:spacing w:line="250" w:lineRule="auto"/>
        <w:ind w:left="1247" w:right="-36" w:hanging="1247"/>
        <w:rPr>
          <w:rFonts w:ascii="Cambria" w:hAnsi="Cambria"/>
          <w:color w:val="000000"/>
          <w:sz w:val="20"/>
          <w:szCs w:val="20"/>
        </w:rPr>
      </w:pPr>
      <w:r w:rsidRPr="00BD0A41">
        <w:rPr>
          <w:rFonts w:ascii="Cambria" w:hAnsi="Cambria"/>
          <w:b/>
          <w:bCs/>
          <w:color w:val="221F1F"/>
          <w:sz w:val="20"/>
          <w:szCs w:val="20"/>
        </w:rPr>
        <w:t>Article</w:t>
      </w:r>
      <w:proofErr w:type="gramStart"/>
      <w:r w:rsidRPr="00BD0A41">
        <w:rPr>
          <w:rFonts w:ascii="Cambria" w:hAnsi="Cambria"/>
          <w:b/>
          <w:bCs/>
          <w:color w:val="221F1F"/>
          <w:sz w:val="20"/>
          <w:szCs w:val="20"/>
        </w:rPr>
        <w:t>33:</w:t>
      </w:r>
      <w:proofErr w:type="gramEnd"/>
      <w:r w:rsidRPr="00BD0A41">
        <w:rPr>
          <w:rFonts w:ascii="Cambria" w:hAnsi="Cambria"/>
          <w:b/>
          <w:bCs/>
          <w:color w:val="221F1F"/>
          <w:sz w:val="20"/>
          <w:szCs w:val="20"/>
        </w:rPr>
        <w:t xml:space="preserve"> </w:t>
      </w:r>
      <w:r w:rsidRPr="00BD0A41">
        <w:rPr>
          <w:rFonts w:ascii="Cambria" w:hAnsi="Cambria"/>
          <w:b/>
          <w:bCs/>
          <w:color w:val="221F1F"/>
          <w:spacing w:val="2"/>
          <w:sz w:val="20"/>
          <w:szCs w:val="20"/>
        </w:rPr>
        <w:t>Préférenc</w:t>
      </w:r>
      <w:r w:rsidRPr="00BD0A41">
        <w:rPr>
          <w:rFonts w:ascii="Cambria" w:hAnsi="Cambria"/>
          <w:b/>
          <w:bCs/>
          <w:color w:val="221F1F"/>
          <w:sz w:val="20"/>
          <w:szCs w:val="20"/>
        </w:rPr>
        <w:t xml:space="preserve">e </w:t>
      </w:r>
      <w:r w:rsidRPr="00BD0A41">
        <w:rPr>
          <w:rFonts w:ascii="Cambria" w:hAnsi="Cambria"/>
          <w:b/>
          <w:bCs/>
          <w:color w:val="221F1F"/>
          <w:spacing w:val="2"/>
          <w:sz w:val="20"/>
          <w:szCs w:val="20"/>
        </w:rPr>
        <w:t>accordé</w:t>
      </w:r>
      <w:r w:rsidRPr="00BD0A41">
        <w:rPr>
          <w:rFonts w:ascii="Cambria" w:hAnsi="Cambria"/>
          <w:b/>
          <w:bCs/>
          <w:color w:val="221F1F"/>
          <w:sz w:val="20"/>
          <w:szCs w:val="20"/>
        </w:rPr>
        <w:t xml:space="preserve">e </w:t>
      </w:r>
      <w:r w:rsidRPr="00BD0A41">
        <w:rPr>
          <w:rFonts w:ascii="Cambria" w:hAnsi="Cambria"/>
          <w:b/>
          <w:bCs/>
          <w:color w:val="221F1F"/>
          <w:spacing w:val="2"/>
          <w:sz w:val="20"/>
          <w:szCs w:val="20"/>
        </w:rPr>
        <w:t>au</w:t>
      </w:r>
      <w:r w:rsidRPr="00BD0A41">
        <w:rPr>
          <w:rFonts w:ascii="Cambria" w:hAnsi="Cambria"/>
          <w:b/>
          <w:bCs/>
          <w:color w:val="221F1F"/>
          <w:sz w:val="20"/>
          <w:szCs w:val="20"/>
        </w:rPr>
        <w:t xml:space="preserve">x </w:t>
      </w:r>
      <w:r w:rsidRPr="00BD0A41">
        <w:rPr>
          <w:rFonts w:ascii="Cambria" w:hAnsi="Cambria"/>
          <w:b/>
          <w:bCs/>
          <w:color w:val="221F1F"/>
          <w:spacing w:val="2"/>
          <w:sz w:val="20"/>
          <w:szCs w:val="20"/>
        </w:rPr>
        <w:t>soumis</w:t>
      </w:r>
      <w:r w:rsidRPr="00BD0A41">
        <w:rPr>
          <w:rFonts w:ascii="Cambria" w:hAnsi="Cambria"/>
          <w:b/>
          <w:bCs/>
          <w:color w:val="221F1F"/>
          <w:sz w:val="20"/>
          <w:szCs w:val="20"/>
        </w:rPr>
        <w:t>sionnaires nationaux</w:t>
      </w:r>
    </w:p>
    <w:p w:rsidR="000B7A40" w:rsidRPr="00BD0A41" w:rsidRDefault="000B7A40" w:rsidP="000B7A40">
      <w:pPr>
        <w:widowControl w:val="0"/>
        <w:autoSpaceDE w:val="0"/>
        <w:autoSpaceDN w:val="0"/>
        <w:adjustRightInd w:val="0"/>
        <w:spacing w:line="250" w:lineRule="auto"/>
        <w:ind w:right="92"/>
        <w:jc w:val="both"/>
        <w:rPr>
          <w:rFonts w:ascii="Cambria" w:hAnsi="Cambria"/>
          <w:color w:val="000000"/>
          <w:sz w:val="20"/>
          <w:szCs w:val="20"/>
        </w:rPr>
      </w:pPr>
      <w:r w:rsidRPr="00BD0A41">
        <w:rPr>
          <w:rFonts w:ascii="Cambria" w:hAnsi="Cambria"/>
          <w:color w:val="221F1F"/>
          <w:sz w:val="20"/>
          <w:szCs w:val="20"/>
        </w:rPr>
        <w:t xml:space="preserve">Si cette disposition est mentionnée dans le RPAO, </w:t>
      </w:r>
      <w:proofErr w:type="gramStart"/>
      <w:r w:rsidRPr="00BD0A41">
        <w:rPr>
          <w:rFonts w:ascii="Cambria" w:hAnsi="Cambria"/>
          <w:color w:val="221F1F"/>
          <w:spacing w:val="3"/>
          <w:sz w:val="20"/>
          <w:szCs w:val="20"/>
        </w:rPr>
        <w:t>le</w:t>
      </w:r>
      <w:r w:rsidRPr="00BD0A41">
        <w:rPr>
          <w:rFonts w:ascii="Cambria" w:hAnsi="Cambria"/>
          <w:color w:val="221F1F"/>
          <w:sz w:val="20"/>
          <w:szCs w:val="20"/>
        </w:rPr>
        <w:t xml:space="preserve">s  </w:t>
      </w:r>
      <w:r w:rsidRPr="00BD0A41">
        <w:rPr>
          <w:rFonts w:ascii="Cambria" w:hAnsi="Cambria"/>
          <w:color w:val="221F1F"/>
          <w:spacing w:val="3"/>
          <w:sz w:val="20"/>
          <w:szCs w:val="20"/>
        </w:rPr>
        <w:t>entrepreneur</w:t>
      </w:r>
      <w:r w:rsidRPr="00BD0A41">
        <w:rPr>
          <w:rFonts w:ascii="Cambria" w:hAnsi="Cambria"/>
          <w:color w:val="221F1F"/>
          <w:sz w:val="20"/>
          <w:szCs w:val="20"/>
        </w:rPr>
        <w:t>s</w:t>
      </w:r>
      <w:proofErr w:type="gramEnd"/>
      <w:r w:rsidRPr="00BD0A41">
        <w:rPr>
          <w:rFonts w:ascii="Cambria" w:hAnsi="Cambria"/>
          <w:color w:val="221F1F"/>
          <w:sz w:val="20"/>
          <w:szCs w:val="20"/>
        </w:rPr>
        <w:t xml:space="preserve">  </w:t>
      </w:r>
      <w:r w:rsidRPr="00BD0A41">
        <w:rPr>
          <w:rFonts w:ascii="Cambria" w:hAnsi="Cambria"/>
          <w:color w:val="221F1F"/>
          <w:spacing w:val="3"/>
          <w:sz w:val="20"/>
          <w:szCs w:val="20"/>
        </w:rPr>
        <w:t>nationau</w:t>
      </w:r>
      <w:r w:rsidRPr="00BD0A41">
        <w:rPr>
          <w:rFonts w:ascii="Cambria" w:hAnsi="Cambria"/>
          <w:color w:val="221F1F"/>
          <w:sz w:val="20"/>
          <w:szCs w:val="20"/>
        </w:rPr>
        <w:t xml:space="preserve">x  </w:t>
      </w:r>
      <w:r w:rsidRPr="00BD0A41">
        <w:rPr>
          <w:rFonts w:ascii="Cambria" w:hAnsi="Cambria"/>
          <w:color w:val="221F1F"/>
          <w:spacing w:val="3"/>
          <w:sz w:val="20"/>
          <w:szCs w:val="20"/>
        </w:rPr>
        <w:t>peuven</w:t>
      </w:r>
      <w:r w:rsidRPr="00BD0A41">
        <w:rPr>
          <w:rFonts w:ascii="Cambria" w:hAnsi="Cambria"/>
          <w:color w:val="221F1F"/>
          <w:sz w:val="20"/>
          <w:szCs w:val="20"/>
        </w:rPr>
        <w:t xml:space="preserve">t  </w:t>
      </w:r>
      <w:r w:rsidRPr="00BD0A41">
        <w:rPr>
          <w:rFonts w:ascii="Cambria" w:hAnsi="Cambria"/>
          <w:color w:val="221F1F"/>
          <w:spacing w:val="3"/>
          <w:sz w:val="20"/>
          <w:szCs w:val="20"/>
        </w:rPr>
        <w:t xml:space="preserve">bénéficier </w:t>
      </w:r>
      <w:r w:rsidRPr="00BD0A41">
        <w:rPr>
          <w:rFonts w:ascii="Cambria" w:hAnsi="Cambria"/>
          <w:color w:val="221F1F"/>
          <w:spacing w:val="1"/>
          <w:sz w:val="20"/>
          <w:szCs w:val="20"/>
        </w:rPr>
        <w:t>d’un</w:t>
      </w:r>
      <w:r w:rsidRPr="00BD0A41">
        <w:rPr>
          <w:rFonts w:ascii="Cambria" w:hAnsi="Cambria"/>
          <w:color w:val="221F1F"/>
          <w:sz w:val="20"/>
          <w:szCs w:val="20"/>
        </w:rPr>
        <w:t xml:space="preserve">e  </w:t>
      </w:r>
      <w:r w:rsidRPr="00BD0A41">
        <w:rPr>
          <w:rFonts w:ascii="Cambria" w:hAnsi="Cambria"/>
          <w:color w:val="221F1F"/>
          <w:spacing w:val="1"/>
          <w:sz w:val="20"/>
          <w:szCs w:val="20"/>
        </w:rPr>
        <w:t>marg</w:t>
      </w:r>
      <w:r w:rsidRPr="00BD0A41">
        <w:rPr>
          <w:rFonts w:ascii="Cambria" w:hAnsi="Cambria"/>
          <w:color w:val="221F1F"/>
          <w:sz w:val="20"/>
          <w:szCs w:val="20"/>
        </w:rPr>
        <w:t xml:space="preserve">e  </w:t>
      </w:r>
      <w:r w:rsidRPr="00BD0A41">
        <w:rPr>
          <w:rFonts w:ascii="Cambria" w:hAnsi="Cambria"/>
          <w:color w:val="221F1F"/>
          <w:spacing w:val="1"/>
          <w:sz w:val="20"/>
          <w:szCs w:val="20"/>
        </w:rPr>
        <w:t>d</w:t>
      </w:r>
      <w:r w:rsidRPr="00BD0A41">
        <w:rPr>
          <w:rFonts w:ascii="Cambria" w:hAnsi="Cambria"/>
          <w:color w:val="221F1F"/>
          <w:sz w:val="20"/>
          <w:szCs w:val="20"/>
        </w:rPr>
        <w:t xml:space="preserve">e  </w:t>
      </w:r>
      <w:r w:rsidRPr="00BD0A41">
        <w:rPr>
          <w:rFonts w:ascii="Cambria" w:hAnsi="Cambria"/>
          <w:color w:val="221F1F"/>
          <w:spacing w:val="1"/>
          <w:sz w:val="20"/>
          <w:szCs w:val="20"/>
        </w:rPr>
        <w:t>préférenc</w:t>
      </w:r>
      <w:r w:rsidRPr="00BD0A41">
        <w:rPr>
          <w:rFonts w:ascii="Cambria" w:hAnsi="Cambria"/>
          <w:color w:val="221F1F"/>
          <w:sz w:val="20"/>
          <w:szCs w:val="20"/>
        </w:rPr>
        <w:t xml:space="preserve">e  </w:t>
      </w:r>
      <w:r w:rsidRPr="00BD0A41">
        <w:rPr>
          <w:rFonts w:ascii="Cambria" w:hAnsi="Cambria"/>
          <w:color w:val="221F1F"/>
          <w:spacing w:val="1"/>
          <w:sz w:val="20"/>
          <w:szCs w:val="20"/>
        </w:rPr>
        <w:t>national</w:t>
      </w:r>
      <w:r w:rsidRPr="00BD0A41">
        <w:rPr>
          <w:rFonts w:ascii="Cambria" w:hAnsi="Cambria"/>
          <w:color w:val="221F1F"/>
          <w:sz w:val="20"/>
          <w:szCs w:val="20"/>
        </w:rPr>
        <w:t xml:space="preserve">e  </w:t>
      </w:r>
      <w:r w:rsidRPr="00BD0A41">
        <w:rPr>
          <w:rFonts w:ascii="Cambria" w:hAnsi="Cambria"/>
          <w:color w:val="221F1F"/>
          <w:spacing w:val="1"/>
          <w:sz w:val="20"/>
          <w:szCs w:val="20"/>
        </w:rPr>
        <w:t>tell</w:t>
      </w:r>
      <w:r w:rsidRPr="00BD0A41">
        <w:rPr>
          <w:rFonts w:ascii="Cambria" w:hAnsi="Cambria"/>
          <w:color w:val="221F1F"/>
          <w:sz w:val="20"/>
          <w:szCs w:val="20"/>
        </w:rPr>
        <w:t xml:space="preserve">e  </w:t>
      </w:r>
      <w:r w:rsidRPr="00BD0A41">
        <w:rPr>
          <w:rFonts w:ascii="Cambria" w:hAnsi="Cambria"/>
          <w:color w:val="221F1F"/>
          <w:spacing w:val="1"/>
          <w:sz w:val="20"/>
          <w:szCs w:val="20"/>
        </w:rPr>
        <w:t xml:space="preserve">que </w:t>
      </w:r>
      <w:r w:rsidRPr="00BD0A41">
        <w:rPr>
          <w:rFonts w:ascii="Cambria" w:hAnsi="Cambria"/>
          <w:color w:val="221F1F"/>
          <w:sz w:val="20"/>
          <w:szCs w:val="20"/>
        </w:rPr>
        <w:t>prévue par le Code des Marchés Publics aux fins d’évaluation des offres.</w:t>
      </w:r>
    </w:p>
    <w:p w:rsidR="000B7A40" w:rsidRPr="00BD0A41" w:rsidRDefault="000B7A40" w:rsidP="000B7A40">
      <w:pPr>
        <w:pStyle w:val="Paragraphedeliste"/>
        <w:widowControl w:val="0"/>
        <w:numPr>
          <w:ilvl w:val="0"/>
          <w:numId w:val="120"/>
        </w:numPr>
        <w:autoSpaceDE w:val="0"/>
        <w:autoSpaceDN w:val="0"/>
        <w:adjustRightInd w:val="0"/>
        <w:spacing w:before="44"/>
        <w:ind w:right="3661"/>
        <w:rPr>
          <w:rFonts w:ascii="Cambria" w:hAnsi="Cambria"/>
          <w:b/>
          <w:bCs/>
          <w:color w:val="221F1F"/>
          <w:sz w:val="20"/>
          <w:szCs w:val="20"/>
        </w:rPr>
      </w:pPr>
      <w:r w:rsidRPr="00BD0A41">
        <w:rPr>
          <w:rFonts w:ascii="Cambria" w:hAnsi="Cambria"/>
          <w:b/>
          <w:bCs/>
          <w:color w:val="221F1F"/>
          <w:sz w:val="20"/>
          <w:szCs w:val="20"/>
        </w:rPr>
        <w:t>Attribution du</w:t>
      </w:r>
      <w:r w:rsidRPr="00BD0A41">
        <w:rPr>
          <w:rFonts w:ascii="Cambria" w:hAnsi="Cambria"/>
          <w:b/>
          <w:bCs/>
          <w:color w:val="221F1F"/>
          <w:spacing w:val="9"/>
          <w:sz w:val="20"/>
          <w:szCs w:val="20"/>
        </w:rPr>
        <w:t xml:space="preserve"> ma</w:t>
      </w:r>
      <w:r w:rsidRPr="00BD0A41">
        <w:rPr>
          <w:rFonts w:ascii="Cambria" w:hAnsi="Cambria"/>
          <w:b/>
          <w:bCs/>
          <w:color w:val="221F1F"/>
          <w:sz w:val="20"/>
          <w:szCs w:val="20"/>
        </w:rPr>
        <w:t>rché</w:t>
      </w:r>
    </w:p>
    <w:p w:rsidR="000B7A40" w:rsidRPr="00BD0A41" w:rsidRDefault="000B7A40" w:rsidP="000B7A40">
      <w:pPr>
        <w:widowControl w:val="0"/>
        <w:autoSpaceDE w:val="0"/>
        <w:autoSpaceDN w:val="0"/>
        <w:adjustRightInd w:val="0"/>
        <w:ind w:right="-20"/>
        <w:rPr>
          <w:rFonts w:ascii="Cambria" w:hAnsi="Cambria"/>
          <w:color w:val="000000"/>
          <w:sz w:val="20"/>
          <w:szCs w:val="20"/>
        </w:rPr>
      </w:pPr>
    </w:p>
    <w:p w:rsidR="000B7A40" w:rsidRPr="00BD0A41" w:rsidRDefault="000B7A40" w:rsidP="000B7A40">
      <w:pPr>
        <w:widowControl w:val="0"/>
        <w:autoSpaceDE w:val="0"/>
        <w:autoSpaceDN w:val="0"/>
        <w:adjustRightInd w:val="0"/>
        <w:spacing w:line="220" w:lineRule="exact"/>
        <w:ind w:left="114" w:right="-20"/>
        <w:rPr>
          <w:rFonts w:ascii="Cambria" w:hAnsi="Cambria"/>
          <w:color w:val="000000"/>
          <w:sz w:val="20"/>
          <w:szCs w:val="20"/>
        </w:rPr>
      </w:pPr>
      <w:r w:rsidRPr="00BD0A41">
        <w:rPr>
          <w:rFonts w:ascii="Cambria" w:hAnsi="Cambria"/>
          <w:b/>
          <w:bCs/>
          <w:color w:val="221F1F"/>
          <w:sz w:val="20"/>
          <w:szCs w:val="20"/>
        </w:rPr>
        <w:t>Article</w:t>
      </w:r>
      <w:proofErr w:type="gramStart"/>
      <w:r w:rsidRPr="00BD0A41">
        <w:rPr>
          <w:rFonts w:ascii="Cambria" w:hAnsi="Cambria"/>
          <w:b/>
          <w:bCs/>
          <w:color w:val="221F1F"/>
          <w:sz w:val="20"/>
          <w:szCs w:val="20"/>
        </w:rPr>
        <w:t>34:Attribution</w:t>
      </w:r>
      <w:proofErr w:type="gramEnd"/>
    </w:p>
    <w:p w:rsidR="000B7A40" w:rsidRPr="00BD0A41" w:rsidRDefault="000B7A40" w:rsidP="000B7A40">
      <w:pPr>
        <w:widowControl w:val="0"/>
        <w:tabs>
          <w:tab w:val="left" w:pos="1700"/>
          <w:tab w:val="left" w:pos="2100"/>
          <w:tab w:val="left" w:pos="2620"/>
          <w:tab w:val="left" w:pos="3640"/>
          <w:tab w:val="left" w:pos="4220"/>
        </w:tabs>
        <w:autoSpaceDE w:val="0"/>
        <w:autoSpaceDN w:val="0"/>
        <w:adjustRightInd w:val="0"/>
        <w:spacing w:line="250" w:lineRule="auto"/>
        <w:ind w:left="738" w:right="-19" w:hanging="624"/>
        <w:jc w:val="both"/>
        <w:rPr>
          <w:rFonts w:ascii="Cambria" w:hAnsi="Cambria"/>
          <w:color w:val="000000"/>
          <w:sz w:val="20"/>
          <w:szCs w:val="20"/>
        </w:rPr>
      </w:pPr>
      <w:r w:rsidRPr="00BD0A41">
        <w:rPr>
          <w:rFonts w:ascii="Cambria" w:hAnsi="Cambria"/>
          <w:color w:val="221F1F"/>
          <w:sz w:val="20"/>
          <w:szCs w:val="20"/>
        </w:rPr>
        <w:t xml:space="preserve">34.1. Le </w:t>
      </w:r>
      <w:r w:rsidRPr="00BD0A41">
        <w:rPr>
          <w:rFonts w:ascii="Cambria" w:hAnsi="Cambria"/>
          <w:sz w:val="20"/>
          <w:szCs w:val="20"/>
        </w:rPr>
        <w:t xml:space="preserve">Maire de la Commune de </w:t>
      </w:r>
      <w:proofErr w:type="spellStart"/>
      <w:r w:rsidRPr="00BD0A41">
        <w:rPr>
          <w:rFonts w:ascii="Cambria" w:hAnsi="Cambria"/>
          <w:sz w:val="20"/>
          <w:szCs w:val="20"/>
        </w:rPr>
        <w:t>Yagoua</w:t>
      </w:r>
      <w:proofErr w:type="spellEnd"/>
      <w:r w:rsidRPr="00BD0A41">
        <w:rPr>
          <w:rFonts w:ascii="Cambria" w:hAnsi="Cambria"/>
          <w:color w:val="221F1F"/>
          <w:sz w:val="20"/>
          <w:szCs w:val="20"/>
        </w:rPr>
        <w:t xml:space="preserve">, Autorité Contractante attribuera le Marché au Soumissionnaire dont l’offre a été reconnue conforme pour l’essentiel au Dossier d’Appel </w:t>
      </w:r>
      <w:r w:rsidRPr="00BD0A41">
        <w:rPr>
          <w:rFonts w:ascii="Cambria" w:hAnsi="Cambria"/>
          <w:color w:val="221F1F"/>
          <w:spacing w:val="5"/>
          <w:sz w:val="20"/>
          <w:szCs w:val="20"/>
        </w:rPr>
        <w:t>d’offre</w:t>
      </w:r>
      <w:r w:rsidRPr="00BD0A41">
        <w:rPr>
          <w:rFonts w:ascii="Cambria" w:hAnsi="Cambria"/>
          <w:color w:val="221F1F"/>
          <w:sz w:val="20"/>
          <w:szCs w:val="20"/>
        </w:rPr>
        <w:t xml:space="preserve">s </w:t>
      </w:r>
      <w:r w:rsidRPr="00BD0A41">
        <w:rPr>
          <w:rFonts w:ascii="Cambria" w:hAnsi="Cambria"/>
          <w:color w:val="221F1F"/>
          <w:spacing w:val="5"/>
          <w:sz w:val="20"/>
          <w:szCs w:val="20"/>
        </w:rPr>
        <w:t>e</w:t>
      </w:r>
      <w:r w:rsidRPr="00BD0A41">
        <w:rPr>
          <w:rFonts w:ascii="Cambria" w:hAnsi="Cambria"/>
          <w:color w:val="221F1F"/>
          <w:sz w:val="20"/>
          <w:szCs w:val="20"/>
        </w:rPr>
        <w:t xml:space="preserve">t </w:t>
      </w:r>
      <w:r w:rsidRPr="00BD0A41">
        <w:rPr>
          <w:rFonts w:ascii="Cambria" w:hAnsi="Cambria"/>
          <w:color w:val="221F1F"/>
          <w:spacing w:val="5"/>
          <w:sz w:val="20"/>
          <w:szCs w:val="20"/>
        </w:rPr>
        <w:t>qu</w:t>
      </w:r>
      <w:r w:rsidRPr="00BD0A41">
        <w:rPr>
          <w:rFonts w:ascii="Cambria" w:hAnsi="Cambria"/>
          <w:color w:val="221F1F"/>
          <w:sz w:val="20"/>
          <w:szCs w:val="20"/>
        </w:rPr>
        <w:t xml:space="preserve">i </w:t>
      </w:r>
      <w:r w:rsidRPr="00BD0A41">
        <w:rPr>
          <w:rFonts w:ascii="Cambria" w:hAnsi="Cambria"/>
          <w:color w:val="221F1F"/>
          <w:spacing w:val="5"/>
          <w:sz w:val="20"/>
          <w:szCs w:val="20"/>
        </w:rPr>
        <w:t>dispos</w:t>
      </w:r>
      <w:r w:rsidRPr="00BD0A41">
        <w:rPr>
          <w:rFonts w:ascii="Cambria" w:hAnsi="Cambria"/>
          <w:color w:val="221F1F"/>
          <w:sz w:val="20"/>
          <w:szCs w:val="20"/>
        </w:rPr>
        <w:t xml:space="preserve">e </w:t>
      </w:r>
      <w:r w:rsidRPr="00BD0A41">
        <w:rPr>
          <w:rFonts w:ascii="Cambria" w:hAnsi="Cambria"/>
          <w:color w:val="221F1F"/>
          <w:spacing w:val="5"/>
          <w:sz w:val="20"/>
          <w:szCs w:val="20"/>
        </w:rPr>
        <w:t>de</w:t>
      </w:r>
      <w:r w:rsidRPr="00BD0A41">
        <w:rPr>
          <w:rFonts w:ascii="Cambria" w:hAnsi="Cambria"/>
          <w:color w:val="221F1F"/>
          <w:sz w:val="20"/>
          <w:szCs w:val="20"/>
        </w:rPr>
        <w:t xml:space="preserve">s </w:t>
      </w:r>
      <w:r w:rsidRPr="00BD0A41">
        <w:rPr>
          <w:rFonts w:ascii="Cambria" w:hAnsi="Cambria"/>
          <w:color w:val="221F1F"/>
          <w:spacing w:val="5"/>
          <w:sz w:val="20"/>
          <w:szCs w:val="20"/>
        </w:rPr>
        <w:t xml:space="preserve">capacités </w:t>
      </w:r>
      <w:r w:rsidRPr="00BD0A41">
        <w:rPr>
          <w:rFonts w:ascii="Cambria" w:hAnsi="Cambria"/>
          <w:color w:val="221F1F"/>
          <w:sz w:val="20"/>
          <w:szCs w:val="20"/>
        </w:rPr>
        <w:t xml:space="preserve">techniquesetfinancièresrequisespourexécuterleMarchédefaçonsatisfaisanteetdont </w:t>
      </w:r>
      <w:r w:rsidRPr="00BD0A41">
        <w:rPr>
          <w:rFonts w:ascii="Cambria" w:hAnsi="Cambria"/>
          <w:color w:val="221F1F"/>
          <w:spacing w:val="1"/>
          <w:sz w:val="20"/>
          <w:szCs w:val="20"/>
        </w:rPr>
        <w:t>l’offr</w:t>
      </w:r>
      <w:r w:rsidRPr="00BD0A41">
        <w:rPr>
          <w:rFonts w:ascii="Cambria" w:hAnsi="Cambria"/>
          <w:color w:val="221F1F"/>
          <w:sz w:val="20"/>
          <w:szCs w:val="20"/>
        </w:rPr>
        <w:t xml:space="preserve">e a </w:t>
      </w:r>
      <w:r w:rsidRPr="00BD0A41">
        <w:rPr>
          <w:rFonts w:ascii="Cambria" w:hAnsi="Cambria"/>
          <w:color w:val="221F1F"/>
          <w:spacing w:val="1"/>
          <w:sz w:val="20"/>
          <w:szCs w:val="20"/>
        </w:rPr>
        <w:t>ét</w:t>
      </w:r>
      <w:r w:rsidRPr="00BD0A41">
        <w:rPr>
          <w:rFonts w:ascii="Cambria" w:hAnsi="Cambria"/>
          <w:color w:val="221F1F"/>
          <w:sz w:val="20"/>
          <w:szCs w:val="20"/>
        </w:rPr>
        <w:t xml:space="preserve">é </w:t>
      </w:r>
      <w:r w:rsidRPr="00BD0A41">
        <w:rPr>
          <w:rFonts w:ascii="Cambria" w:hAnsi="Cambria"/>
          <w:color w:val="221F1F"/>
          <w:spacing w:val="1"/>
          <w:sz w:val="20"/>
          <w:szCs w:val="20"/>
        </w:rPr>
        <w:t>évalué</w:t>
      </w:r>
      <w:r w:rsidRPr="00BD0A41">
        <w:rPr>
          <w:rFonts w:ascii="Cambria" w:hAnsi="Cambria"/>
          <w:color w:val="221F1F"/>
          <w:sz w:val="20"/>
          <w:szCs w:val="20"/>
        </w:rPr>
        <w:t xml:space="preserve">e </w:t>
      </w:r>
      <w:r w:rsidRPr="00BD0A41">
        <w:rPr>
          <w:rFonts w:ascii="Cambria" w:hAnsi="Cambria"/>
          <w:color w:val="221F1F"/>
          <w:spacing w:val="1"/>
          <w:sz w:val="20"/>
          <w:szCs w:val="20"/>
        </w:rPr>
        <w:t>l</w:t>
      </w:r>
      <w:r w:rsidRPr="00BD0A41">
        <w:rPr>
          <w:rFonts w:ascii="Cambria" w:hAnsi="Cambria"/>
          <w:color w:val="221F1F"/>
          <w:sz w:val="20"/>
          <w:szCs w:val="20"/>
        </w:rPr>
        <w:t xml:space="preserve">a </w:t>
      </w:r>
      <w:r w:rsidRPr="00BD0A41">
        <w:rPr>
          <w:rFonts w:ascii="Cambria" w:hAnsi="Cambria"/>
          <w:color w:val="221F1F"/>
          <w:spacing w:val="1"/>
          <w:sz w:val="20"/>
          <w:szCs w:val="20"/>
        </w:rPr>
        <w:t>moins-</w:t>
      </w:r>
      <w:proofErr w:type="spellStart"/>
      <w:r w:rsidRPr="00BD0A41">
        <w:rPr>
          <w:rFonts w:ascii="Cambria" w:hAnsi="Cambria"/>
          <w:color w:val="221F1F"/>
          <w:spacing w:val="1"/>
          <w:sz w:val="20"/>
          <w:szCs w:val="20"/>
        </w:rPr>
        <w:t>disant</w:t>
      </w:r>
      <w:r w:rsidRPr="00BD0A41">
        <w:rPr>
          <w:rFonts w:ascii="Cambria" w:hAnsi="Cambria"/>
          <w:color w:val="221F1F"/>
          <w:sz w:val="20"/>
          <w:szCs w:val="20"/>
        </w:rPr>
        <w:t>e</w:t>
      </w:r>
      <w:proofErr w:type="spellEnd"/>
      <w:r w:rsidRPr="00BD0A41">
        <w:rPr>
          <w:rFonts w:ascii="Cambria" w:hAnsi="Cambria"/>
          <w:color w:val="221F1F"/>
          <w:sz w:val="20"/>
          <w:szCs w:val="20"/>
        </w:rPr>
        <w:t xml:space="preserve"> </w:t>
      </w:r>
      <w:r w:rsidRPr="00BD0A41">
        <w:rPr>
          <w:rFonts w:ascii="Cambria" w:hAnsi="Cambria"/>
          <w:color w:val="221F1F"/>
          <w:spacing w:val="1"/>
          <w:sz w:val="20"/>
          <w:szCs w:val="20"/>
        </w:rPr>
        <w:t xml:space="preserve">en </w:t>
      </w:r>
      <w:r w:rsidRPr="00BD0A41">
        <w:rPr>
          <w:rFonts w:ascii="Cambria" w:hAnsi="Cambria"/>
          <w:color w:val="221F1F"/>
          <w:sz w:val="20"/>
          <w:szCs w:val="20"/>
        </w:rPr>
        <w:t>incluant le cas échéant les rabais proposés.</w:t>
      </w:r>
    </w:p>
    <w:p w:rsidR="000B7A40" w:rsidRPr="00BD0A41" w:rsidRDefault="000B7A40" w:rsidP="000B7A40">
      <w:pPr>
        <w:widowControl w:val="0"/>
        <w:autoSpaceDE w:val="0"/>
        <w:autoSpaceDN w:val="0"/>
        <w:adjustRightInd w:val="0"/>
        <w:spacing w:line="250" w:lineRule="auto"/>
        <w:ind w:left="738" w:right="-19" w:hanging="624"/>
        <w:jc w:val="both"/>
        <w:rPr>
          <w:rFonts w:ascii="Cambria" w:hAnsi="Cambria"/>
          <w:color w:val="000000"/>
          <w:sz w:val="20"/>
          <w:szCs w:val="20"/>
        </w:rPr>
      </w:pPr>
      <w:r w:rsidRPr="00BD0A41">
        <w:rPr>
          <w:rFonts w:ascii="Cambria" w:hAnsi="Cambria"/>
          <w:color w:val="221F1F"/>
          <w:spacing w:val="1"/>
          <w:sz w:val="20"/>
          <w:szCs w:val="20"/>
        </w:rPr>
        <w:lastRenderedPageBreak/>
        <w:t>34.2</w:t>
      </w:r>
      <w:r w:rsidRPr="00BD0A41">
        <w:rPr>
          <w:rFonts w:ascii="Cambria" w:hAnsi="Cambria"/>
          <w:color w:val="221F1F"/>
          <w:sz w:val="20"/>
          <w:szCs w:val="20"/>
        </w:rPr>
        <w:t xml:space="preserve">. </w:t>
      </w:r>
      <w:proofErr w:type="gramStart"/>
      <w:r w:rsidRPr="00BD0A41">
        <w:rPr>
          <w:rFonts w:ascii="Cambria" w:hAnsi="Cambria"/>
          <w:color w:val="221F1F"/>
          <w:spacing w:val="1"/>
          <w:sz w:val="20"/>
          <w:szCs w:val="20"/>
        </w:rPr>
        <w:t>Si</w:t>
      </w:r>
      <w:r w:rsidRPr="00BD0A41">
        <w:rPr>
          <w:rFonts w:ascii="Cambria" w:hAnsi="Cambria"/>
          <w:color w:val="221F1F"/>
          <w:sz w:val="20"/>
          <w:szCs w:val="20"/>
        </w:rPr>
        <w:t xml:space="preserve">,  </w:t>
      </w:r>
      <w:r w:rsidRPr="00BD0A41">
        <w:rPr>
          <w:rFonts w:ascii="Cambria" w:hAnsi="Cambria"/>
          <w:color w:val="221F1F"/>
          <w:spacing w:val="1"/>
          <w:sz w:val="20"/>
          <w:szCs w:val="20"/>
        </w:rPr>
        <w:t>selo</w:t>
      </w:r>
      <w:r w:rsidRPr="00BD0A41">
        <w:rPr>
          <w:rFonts w:ascii="Cambria" w:hAnsi="Cambria"/>
          <w:color w:val="221F1F"/>
          <w:sz w:val="20"/>
          <w:szCs w:val="20"/>
        </w:rPr>
        <w:t>n</w:t>
      </w:r>
      <w:proofErr w:type="gramEnd"/>
      <w:r w:rsidRPr="00BD0A41">
        <w:rPr>
          <w:rFonts w:ascii="Cambria" w:hAnsi="Cambria"/>
          <w:color w:val="221F1F"/>
          <w:sz w:val="20"/>
          <w:szCs w:val="20"/>
        </w:rPr>
        <w:t xml:space="preserve">  </w:t>
      </w:r>
      <w:r w:rsidRPr="00BD0A41">
        <w:rPr>
          <w:rFonts w:ascii="Cambria" w:hAnsi="Cambria"/>
          <w:color w:val="221F1F"/>
          <w:spacing w:val="1"/>
          <w:sz w:val="20"/>
          <w:szCs w:val="20"/>
        </w:rPr>
        <w:t>l’Articl</w:t>
      </w:r>
      <w:r w:rsidRPr="00BD0A41">
        <w:rPr>
          <w:rFonts w:ascii="Cambria" w:hAnsi="Cambria"/>
          <w:color w:val="221F1F"/>
          <w:sz w:val="20"/>
          <w:szCs w:val="20"/>
        </w:rPr>
        <w:t xml:space="preserve">e  </w:t>
      </w:r>
      <w:r w:rsidRPr="00BD0A41">
        <w:rPr>
          <w:rFonts w:ascii="Cambria" w:hAnsi="Cambria"/>
          <w:color w:val="221F1F"/>
          <w:spacing w:val="1"/>
          <w:sz w:val="20"/>
          <w:szCs w:val="20"/>
        </w:rPr>
        <w:t>13.</w:t>
      </w:r>
      <w:r w:rsidRPr="00BD0A41">
        <w:rPr>
          <w:rFonts w:ascii="Cambria" w:hAnsi="Cambria"/>
          <w:color w:val="221F1F"/>
          <w:sz w:val="20"/>
          <w:szCs w:val="20"/>
        </w:rPr>
        <w:t xml:space="preserve">2  </w:t>
      </w:r>
      <w:r w:rsidRPr="00BD0A41">
        <w:rPr>
          <w:rFonts w:ascii="Cambria" w:hAnsi="Cambria"/>
          <w:color w:val="221F1F"/>
          <w:spacing w:val="1"/>
          <w:sz w:val="20"/>
          <w:szCs w:val="20"/>
        </w:rPr>
        <w:t>d</w:t>
      </w:r>
      <w:r w:rsidRPr="00BD0A41">
        <w:rPr>
          <w:rFonts w:ascii="Cambria" w:hAnsi="Cambria"/>
          <w:color w:val="221F1F"/>
          <w:sz w:val="20"/>
          <w:szCs w:val="20"/>
        </w:rPr>
        <w:t xml:space="preserve">u  </w:t>
      </w:r>
      <w:r w:rsidRPr="00BD0A41">
        <w:rPr>
          <w:rFonts w:ascii="Cambria" w:hAnsi="Cambria"/>
          <w:color w:val="221F1F"/>
          <w:spacing w:val="1"/>
          <w:sz w:val="20"/>
          <w:szCs w:val="20"/>
        </w:rPr>
        <w:t>RGAO</w:t>
      </w:r>
      <w:r w:rsidRPr="00BD0A41">
        <w:rPr>
          <w:rFonts w:ascii="Cambria" w:hAnsi="Cambria"/>
          <w:color w:val="221F1F"/>
          <w:sz w:val="20"/>
          <w:szCs w:val="20"/>
        </w:rPr>
        <w:t xml:space="preserve">,  </w:t>
      </w:r>
      <w:r w:rsidRPr="00BD0A41">
        <w:rPr>
          <w:rFonts w:ascii="Cambria" w:hAnsi="Cambria"/>
          <w:color w:val="221F1F"/>
          <w:spacing w:val="1"/>
          <w:sz w:val="20"/>
          <w:szCs w:val="20"/>
        </w:rPr>
        <w:t>l’appel d’offre</w:t>
      </w:r>
      <w:r w:rsidRPr="00BD0A41">
        <w:rPr>
          <w:rFonts w:ascii="Cambria" w:hAnsi="Cambria"/>
          <w:color w:val="221F1F"/>
          <w:sz w:val="20"/>
          <w:szCs w:val="20"/>
        </w:rPr>
        <w:t xml:space="preserve">s  </w:t>
      </w:r>
      <w:r w:rsidRPr="00BD0A41">
        <w:rPr>
          <w:rFonts w:ascii="Cambria" w:hAnsi="Cambria"/>
          <w:color w:val="221F1F"/>
          <w:spacing w:val="1"/>
          <w:sz w:val="20"/>
          <w:szCs w:val="20"/>
        </w:rPr>
        <w:t>port</w:t>
      </w:r>
      <w:r w:rsidRPr="00BD0A41">
        <w:rPr>
          <w:rFonts w:ascii="Cambria" w:hAnsi="Cambria"/>
          <w:color w:val="221F1F"/>
          <w:sz w:val="20"/>
          <w:szCs w:val="20"/>
        </w:rPr>
        <w:t xml:space="preserve">e  </w:t>
      </w:r>
      <w:r w:rsidRPr="00BD0A41">
        <w:rPr>
          <w:rFonts w:ascii="Cambria" w:hAnsi="Cambria"/>
          <w:color w:val="221F1F"/>
          <w:spacing w:val="1"/>
          <w:sz w:val="20"/>
          <w:szCs w:val="20"/>
        </w:rPr>
        <w:t>su</w:t>
      </w:r>
      <w:r w:rsidRPr="00BD0A41">
        <w:rPr>
          <w:rFonts w:ascii="Cambria" w:hAnsi="Cambria"/>
          <w:color w:val="221F1F"/>
          <w:sz w:val="20"/>
          <w:szCs w:val="20"/>
        </w:rPr>
        <w:t xml:space="preserve">r  </w:t>
      </w:r>
      <w:r w:rsidRPr="00BD0A41">
        <w:rPr>
          <w:rFonts w:ascii="Cambria" w:hAnsi="Cambria"/>
          <w:color w:val="221F1F"/>
          <w:spacing w:val="1"/>
          <w:sz w:val="20"/>
          <w:szCs w:val="20"/>
        </w:rPr>
        <w:t>plusieur</w:t>
      </w:r>
      <w:r w:rsidRPr="00BD0A41">
        <w:rPr>
          <w:rFonts w:ascii="Cambria" w:hAnsi="Cambria"/>
          <w:color w:val="221F1F"/>
          <w:sz w:val="20"/>
          <w:szCs w:val="20"/>
        </w:rPr>
        <w:t xml:space="preserve">s  </w:t>
      </w:r>
      <w:r w:rsidRPr="00BD0A41">
        <w:rPr>
          <w:rFonts w:ascii="Cambria" w:hAnsi="Cambria"/>
          <w:color w:val="221F1F"/>
          <w:spacing w:val="1"/>
          <w:sz w:val="20"/>
          <w:szCs w:val="20"/>
        </w:rPr>
        <w:t>lots</w:t>
      </w:r>
      <w:r w:rsidRPr="00BD0A41">
        <w:rPr>
          <w:rFonts w:ascii="Cambria" w:hAnsi="Cambria"/>
          <w:color w:val="221F1F"/>
          <w:sz w:val="20"/>
          <w:szCs w:val="20"/>
        </w:rPr>
        <w:t xml:space="preserve">,  </w:t>
      </w:r>
      <w:r w:rsidRPr="00BD0A41">
        <w:rPr>
          <w:rFonts w:ascii="Cambria" w:hAnsi="Cambria"/>
          <w:color w:val="221F1F"/>
          <w:spacing w:val="1"/>
          <w:sz w:val="20"/>
          <w:szCs w:val="20"/>
        </w:rPr>
        <w:t>l’offr</w:t>
      </w:r>
      <w:r w:rsidRPr="00BD0A41">
        <w:rPr>
          <w:rFonts w:ascii="Cambria" w:hAnsi="Cambria"/>
          <w:color w:val="221F1F"/>
          <w:sz w:val="20"/>
          <w:szCs w:val="20"/>
        </w:rPr>
        <w:t xml:space="preserve">e  </w:t>
      </w:r>
      <w:r w:rsidRPr="00BD0A41">
        <w:rPr>
          <w:rFonts w:ascii="Cambria" w:hAnsi="Cambria"/>
          <w:color w:val="221F1F"/>
          <w:spacing w:val="1"/>
          <w:sz w:val="20"/>
          <w:szCs w:val="20"/>
        </w:rPr>
        <w:t xml:space="preserve">la </w:t>
      </w:r>
      <w:r w:rsidRPr="00BD0A41">
        <w:rPr>
          <w:rFonts w:ascii="Cambria" w:hAnsi="Cambria"/>
          <w:color w:val="221F1F"/>
          <w:sz w:val="20"/>
          <w:szCs w:val="20"/>
        </w:rPr>
        <w:t>moins-</w:t>
      </w:r>
      <w:proofErr w:type="spellStart"/>
      <w:r w:rsidRPr="00BD0A41">
        <w:rPr>
          <w:rFonts w:ascii="Cambria" w:hAnsi="Cambria"/>
          <w:color w:val="221F1F"/>
          <w:sz w:val="20"/>
          <w:szCs w:val="20"/>
        </w:rPr>
        <w:t>disante</w:t>
      </w:r>
      <w:proofErr w:type="spellEnd"/>
      <w:r w:rsidRPr="00BD0A41">
        <w:rPr>
          <w:rFonts w:ascii="Cambria" w:hAnsi="Cambria"/>
          <w:color w:val="221F1F"/>
          <w:sz w:val="20"/>
          <w:szCs w:val="20"/>
        </w:rPr>
        <w:t xml:space="preserve"> sera déterminée en évaluant ce marché en liaison avec les autres lots à </w:t>
      </w:r>
      <w:r w:rsidRPr="00BD0A41">
        <w:rPr>
          <w:rFonts w:ascii="Cambria" w:hAnsi="Cambria"/>
          <w:color w:val="221F1F"/>
          <w:spacing w:val="5"/>
          <w:sz w:val="20"/>
          <w:szCs w:val="20"/>
        </w:rPr>
        <w:t>attribue</w:t>
      </w:r>
      <w:r w:rsidRPr="00BD0A41">
        <w:rPr>
          <w:rFonts w:ascii="Cambria" w:hAnsi="Cambria"/>
          <w:color w:val="221F1F"/>
          <w:sz w:val="20"/>
          <w:szCs w:val="20"/>
        </w:rPr>
        <w:t xml:space="preserve">r  </w:t>
      </w:r>
      <w:r w:rsidRPr="00BD0A41">
        <w:rPr>
          <w:rFonts w:ascii="Cambria" w:hAnsi="Cambria"/>
          <w:color w:val="221F1F"/>
          <w:spacing w:val="5"/>
          <w:sz w:val="20"/>
          <w:szCs w:val="20"/>
        </w:rPr>
        <w:t>concurremment</w:t>
      </w:r>
      <w:r w:rsidRPr="00BD0A41">
        <w:rPr>
          <w:rFonts w:ascii="Cambria" w:hAnsi="Cambria"/>
          <w:color w:val="221F1F"/>
          <w:sz w:val="20"/>
          <w:szCs w:val="20"/>
        </w:rPr>
        <w:t xml:space="preserve">, </w:t>
      </w:r>
      <w:r w:rsidRPr="00BD0A41">
        <w:rPr>
          <w:rFonts w:ascii="Cambria" w:hAnsi="Cambria"/>
          <w:color w:val="221F1F"/>
          <w:spacing w:val="5"/>
          <w:sz w:val="20"/>
          <w:szCs w:val="20"/>
        </w:rPr>
        <w:t>e</w:t>
      </w:r>
      <w:r w:rsidRPr="00BD0A41">
        <w:rPr>
          <w:rFonts w:ascii="Cambria" w:hAnsi="Cambria"/>
          <w:color w:val="221F1F"/>
          <w:sz w:val="20"/>
          <w:szCs w:val="20"/>
        </w:rPr>
        <w:t xml:space="preserve">n </w:t>
      </w:r>
      <w:r w:rsidRPr="00BD0A41">
        <w:rPr>
          <w:rFonts w:ascii="Cambria" w:hAnsi="Cambria"/>
          <w:color w:val="221F1F"/>
          <w:spacing w:val="5"/>
          <w:sz w:val="20"/>
          <w:szCs w:val="20"/>
        </w:rPr>
        <w:t>prenan</w:t>
      </w:r>
      <w:r w:rsidRPr="00BD0A41">
        <w:rPr>
          <w:rFonts w:ascii="Cambria" w:hAnsi="Cambria"/>
          <w:color w:val="221F1F"/>
          <w:sz w:val="20"/>
          <w:szCs w:val="20"/>
        </w:rPr>
        <w:t xml:space="preserve">t </w:t>
      </w:r>
      <w:r w:rsidRPr="00BD0A41">
        <w:rPr>
          <w:rFonts w:ascii="Cambria" w:hAnsi="Cambria"/>
          <w:color w:val="221F1F"/>
          <w:spacing w:val="5"/>
          <w:sz w:val="20"/>
          <w:szCs w:val="20"/>
        </w:rPr>
        <w:t xml:space="preserve">en </w:t>
      </w:r>
      <w:r w:rsidRPr="00BD0A41">
        <w:rPr>
          <w:rFonts w:ascii="Cambria" w:hAnsi="Cambria"/>
          <w:color w:val="221F1F"/>
          <w:sz w:val="20"/>
          <w:szCs w:val="20"/>
        </w:rPr>
        <w:t>compte les rabais offerts par les soumissionnaires en cas d’attribution de plus d’un lot, ainsi que de leur plan de charges au moment de l’attribution.</w:t>
      </w:r>
    </w:p>
    <w:p w:rsidR="000B7A40" w:rsidRPr="00BD0A41" w:rsidRDefault="000B7A40" w:rsidP="000B7A40">
      <w:pPr>
        <w:widowControl w:val="0"/>
        <w:autoSpaceDE w:val="0"/>
        <w:autoSpaceDN w:val="0"/>
        <w:adjustRightInd w:val="0"/>
        <w:spacing w:before="4" w:line="260" w:lineRule="exact"/>
        <w:rPr>
          <w:rFonts w:ascii="Cambria" w:hAnsi="Cambria"/>
          <w:color w:val="000000"/>
          <w:sz w:val="20"/>
          <w:szCs w:val="20"/>
        </w:rPr>
      </w:pPr>
    </w:p>
    <w:p w:rsidR="000B7A40" w:rsidRPr="00BD0A41" w:rsidRDefault="000B7A40" w:rsidP="000B7A40">
      <w:pPr>
        <w:widowControl w:val="0"/>
        <w:autoSpaceDE w:val="0"/>
        <w:autoSpaceDN w:val="0"/>
        <w:adjustRightInd w:val="0"/>
        <w:ind w:left="1276" w:right="-163" w:hanging="1162"/>
        <w:rPr>
          <w:rFonts w:ascii="Cambria" w:hAnsi="Cambria"/>
          <w:b/>
          <w:color w:val="221F1F"/>
          <w:sz w:val="20"/>
          <w:szCs w:val="20"/>
        </w:rPr>
      </w:pPr>
      <w:r w:rsidRPr="00BD0A41">
        <w:rPr>
          <w:rFonts w:ascii="Cambria" w:hAnsi="Cambria"/>
          <w:b/>
          <w:bCs/>
          <w:color w:val="221F1F"/>
          <w:sz w:val="20"/>
          <w:szCs w:val="20"/>
        </w:rPr>
        <w:t xml:space="preserve">Article 35 : Droit de l’autorité Contractante de </w:t>
      </w:r>
      <w:proofErr w:type="gramStart"/>
      <w:r w:rsidRPr="00BD0A41">
        <w:rPr>
          <w:rFonts w:ascii="Cambria" w:hAnsi="Cambria"/>
          <w:b/>
          <w:bCs/>
          <w:color w:val="221F1F"/>
          <w:sz w:val="20"/>
          <w:szCs w:val="20"/>
        </w:rPr>
        <w:t>dé</w:t>
      </w:r>
      <w:r w:rsidRPr="00BD0A41">
        <w:rPr>
          <w:rFonts w:ascii="Cambria" w:hAnsi="Cambria"/>
          <w:b/>
          <w:color w:val="221F1F"/>
          <w:sz w:val="20"/>
          <w:szCs w:val="20"/>
        </w:rPr>
        <w:t>clarer  un</w:t>
      </w:r>
      <w:proofErr w:type="gramEnd"/>
      <w:r w:rsidRPr="00BD0A41">
        <w:rPr>
          <w:rFonts w:ascii="Cambria" w:hAnsi="Cambria"/>
          <w:b/>
          <w:color w:val="221F1F"/>
          <w:sz w:val="20"/>
          <w:szCs w:val="20"/>
        </w:rPr>
        <w:t xml:space="preserve">  Appel  d’Offres  infructueux ou d’annuler une procédure</w:t>
      </w:r>
    </w:p>
    <w:p w:rsidR="000B7A40" w:rsidRPr="00BD0A41" w:rsidRDefault="000B7A40" w:rsidP="000B7A40">
      <w:pPr>
        <w:widowControl w:val="0"/>
        <w:autoSpaceDE w:val="0"/>
        <w:autoSpaceDN w:val="0"/>
        <w:adjustRightInd w:val="0"/>
        <w:spacing w:line="250" w:lineRule="auto"/>
        <w:ind w:left="114" w:right="-15"/>
        <w:jc w:val="both"/>
        <w:rPr>
          <w:rFonts w:ascii="Cambria" w:hAnsi="Cambria"/>
          <w:color w:val="221F1F"/>
          <w:sz w:val="20"/>
          <w:szCs w:val="20"/>
        </w:rPr>
      </w:pPr>
      <w:r w:rsidRPr="00BD0A41">
        <w:rPr>
          <w:rFonts w:ascii="Cambria" w:hAnsi="Cambria"/>
          <w:color w:val="221F1F"/>
          <w:sz w:val="20"/>
          <w:szCs w:val="20"/>
        </w:rPr>
        <w:t xml:space="preserve">L’Autorité Contractante </w:t>
      </w:r>
      <w:proofErr w:type="gramStart"/>
      <w:r w:rsidRPr="00BD0A41">
        <w:rPr>
          <w:rFonts w:ascii="Cambria" w:hAnsi="Cambria"/>
          <w:color w:val="221F1F"/>
          <w:sz w:val="20"/>
          <w:szCs w:val="20"/>
        </w:rPr>
        <w:t>se  réserve</w:t>
      </w:r>
      <w:proofErr w:type="gramEnd"/>
      <w:r w:rsidRPr="00BD0A41">
        <w:rPr>
          <w:rFonts w:ascii="Cambria" w:hAnsi="Cambria"/>
          <w:color w:val="221F1F"/>
          <w:sz w:val="20"/>
          <w:szCs w:val="20"/>
        </w:rPr>
        <w:t xml:space="preserve">  le  droit  d’annuler une procédure d’Appel d’Offres après autorisation du Ministre des Marchés Publics lorsque les offres ont été ouvertes ou de déclarer un Appel d’Offres infructueux après avis  de  la  commission  des  marchés  compétente, sans qu’il y ait lieu à réclamation.</w:t>
      </w:r>
    </w:p>
    <w:p w:rsidR="000B7A40" w:rsidRPr="00BD0A41" w:rsidRDefault="000B7A40" w:rsidP="000B7A40">
      <w:pPr>
        <w:widowControl w:val="0"/>
        <w:autoSpaceDE w:val="0"/>
        <w:autoSpaceDN w:val="0"/>
        <w:adjustRightInd w:val="0"/>
        <w:spacing w:line="250" w:lineRule="auto"/>
        <w:ind w:left="114" w:right="-15"/>
        <w:jc w:val="both"/>
        <w:rPr>
          <w:rFonts w:ascii="Cambria" w:hAnsi="Cambria"/>
          <w:color w:val="221F1F"/>
          <w:sz w:val="20"/>
          <w:szCs w:val="20"/>
        </w:rPr>
      </w:pPr>
    </w:p>
    <w:p w:rsidR="000B7A40" w:rsidRPr="00BD0A41" w:rsidRDefault="000B7A40" w:rsidP="000B7A40">
      <w:pPr>
        <w:widowControl w:val="0"/>
        <w:autoSpaceDE w:val="0"/>
        <w:autoSpaceDN w:val="0"/>
        <w:adjustRightInd w:val="0"/>
        <w:ind w:left="114" w:right="-163"/>
        <w:rPr>
          <w:rFonts w:ascii="Cambria" w:hAnsi="Cambria"/>
          <w:b/>
          <w:bCs/>
          <w:color w:val="221F1F"/>
          <w:sz w:val="20"/>
          <w:szCs w:val="20"/>
        </w:rPr>
      </w:pPr>
      <w:r w:rsidRPr="00BD0A41">
        <w:rPr>
          <w:rFonts w:ascii="Cambria" w:hAnsi="Cambria"/>
          <w:b/>
          <w:bCs/>
          <w:color w:val="221F1F"/>
          <w:sz w:val="20"/>
          <w:szCs w:val="20"/>
        </w:rPr>
        <w:t>Article 36 : Notification de l’attribution du marché</w:t>
      </w:r>
    </w:p>
    <w:p w:rsidR="000B7A40" w:rsidRPr="00BD0A41" w:rsidRDefault="000B7A40" w:rsidP="000B7A40">
      <w:pPr>
        <w:widowControl w:val="0"/>
        <w:tabs>
          <w:tab w:val="left" w:pos="1140"/>
          <w:tab w:val="left" w:pos="1720"/>
          <w:tab w:val="left" w:pos="2100"/>
          <w:tab w:val="left" w:pos="2960"/>
          <w:tab w:val="left" w:pos="4220"/>
          <w:tab w:val="left" w:pos="5060"/>
        </w:tabs>
        <w:autoSpaceDE w:val="0"/>
        <w:autoSpaceDN w:val="0"/>
        <w:adjustRightInd w:val="0"/>
        <w:spacing w:line="250" w:lineRule="auto"/>
        <w:ind w:left="114" w:right="-19"/>
        <w:jc w:val="both"/>
        <w:rPr>
          <w:rFonts w:ascii="Cambria" w:hAnsi="Cambria"/>
          <w:color w:val="221F1F"/>
          <w:sz w:val="20"/>
          <w:szCs w:val="20"/>
        </w:rPr>
      </w:pPr>
      <w:r w:rsidRPr="00BD0A41">
        <w:rPr>
          <w:rFonts w:ascii="Cambria" w:hAnsi="Cambria"/>
          <w:color w:val="221F1F"/>
          <w:sz w:val="20"/>
          <w:szCs w:val="20"/>
        </w:rPr>
        <w:t xml:space="preserve">Avant l’expiration du délai de validité des offres fixé </w:t>
      </w:r>
      <w:r w:rsidRPr="00BD0A41">
        <w:rPr>
          <w:rFonts w:ascii="Cambria" w:hAnsi="Cambria"/>
          <w:color w:val="221F1F"/>
          <w:spacing w:val="3"/>
          <w:sz w:val="20"/>
          <w:szCs w:val="20"/>
        </w:rPr>
        <w:t>pa</w:t>
      </w:r>
      <w:r w:rsidRPr="00BD0A41">
        <w:rPr>
          <w:rFonts w:ascii="Cambria" w:hAnsi="Cambria"/>
          <w:color w:val="221F1F"/>
          <w:sz w:val="20"/>
          <w:szCs w:val="20"/>
        </w:rPr>
        <w:t xml:space="preserve">r </w:t>
      </w:r>
      <w:r w:rsidRPr="00BD0A41">
        <w:rPr>
          <w:rFonts w:ascii="Cambria" w:hAnsi="Cambria"/>
          <w:color w:val="221F1F"/>
          <w:spacing w:val="3"/>
          <w:sz w:val="20"/>
          <w:szCs w:val="20"/>
        </w:rPr>
        <w:t>l</w:t>
      </w:r>
      <w:r w:rsidRPr="00BD0A41">
        <w:rPr>
          <w:rFonts w:ascii="Cambria" w:hAnsi="Cambria"/>
          <w:color w:val="221F1F"/>
          <w:sz w:val="20"/>
          <w:szCs w:val="20"/>
        </w:rPr>
        <w:t xml:space="preserve">e </w:t>
      </w:r>
      <w:r w:rsidRPr="00BD0A41">
        <w:rPr>
          <w:rFonts w:ascii="Cambria" w:hAnsi="Cambria"/>
          <w:color w:val="221F1F"/>
          <w:spacing w:val="3"/>
          <w:sz w:val="20"/>
          <w:szCs w:val="20"/>
        </w:rPr>
        <w:t>RPAO, l</w:t>
      </w:r>
      <w:r w:rsidRPr="00BD0A41">
        <w:rPr>
          <w:rFonts w:ascii="Cambria" w:hAnsi="Cambria"/>
          <w:color w:val="221F1F"/>
          <w:sz w:val="20"/>
          <w:szCs w:val="20"/>
        </w:rPr>
        <w:t xml:space="preserve">e Maire de la commune de </w:t>
      </w:r>
      <w:proofErr w:type="spellStart"/>
      <w:r w:rsidRPr="00BD0A41">
        <w:rPr>
          <w:rFonts w:ascii="Cambria" w:hAnsi="Cambria"/>
          <w:color w:val="221F1F"/>
          <w:sz w:val="20"/>
          <w:szCs w:val="20"/>
        </w:rPr>
        <w:t>Yagoua</w:t>
      </w:r>
      <w:proofErr w:type="spellEnd"/>
      <w:r w:rsidRPr="00BD0A41">
        <w:rPr>
          <w:rFonts w:ascii="Cambria" w:hAnsi="Cambria"/>
          <w:color w:val="221F1F"/>
          <w:sz w:val="20"/>
          <w:szCs w:val="20"/>
        </w:rPr>
        <w:t xml:space="preserve">, Autorité Contractante </w:t>
      </w:r>
      <w:r w:rsidRPr="00BD0A41">
        <w:rPr>
          <w:rFonts w:ascii="Cambria" w:hAnsi="Cambria"/>
          <w:color w:val="221F1F"/>
          <w:spacing w:val="3"/>
          <w:sz w:val="20"/>
          <w:szCs w:val="20"/>
        </w:rPr>
        <w:t>notifier</w:t>
      </w:r>
      <w:r w:rsidRPr="00BD0A41">
        <w:rPr>
          <w:rFonts w:ascii="Cambria" w:hAnsi="Cambria"/>
          <w:color w:val="221F1F"/>
          <w:sz w:val="20"/>
          <w:szCs w:val="20"/>
        </w:rPr>
        <w:t xml:space="preserve">a </w:t>
      </w:r>
      <w:r w:rsidRPr="00BD0A41">
        <w:rPr>
          <w:rFonts w:ascii="Cambria" w:hAnsi="Cambria"/>
          <w:color w:val="221F1F"/>
          <w:spacing w:val="3"/>
          <w:sz w:val="20"/>
          <w:szCs w:val="20"/>
        </w:rPr>
        <w:t xml:space="preserve">à </w:t>
      </w:r>
      <w:r w:rsidRPr="00BD0A41">
        <w:rPr>
          <w:rFonts w:ascii="Cambria" w:hAnsi="Cambria"/>
          <w:color w:val="221F1F"/>
          <w:sz w:val="20"/>
          <w:szCs w:val="20"/>
        </w:rPr>
        <w:t xml:space="preserve">l’attributaire du Marché par télécopie confirmée par lettre recommandée ou par tous autres moyens que sa soumission a été retenue. Cette lettre indiquera le </w:t>
      </w:r>
      <w:r w:rsidRPr="00BD0A41">
        <w:rPr>
          <w:rFonts w:ascii="Cambria" w:hAnsi="Cambria"/>
          <w:color w:val="221F1F"/>
          <w:spacing w:val="5"/>
          <w:sz w:val="20"/>
          <w:szCs w:val="20"/>
        </w:rPr>
        <w:t>montan</w:t>
      </w:r>
      <w:r w:rsidRPr="00BD0A41">
        <w:rPr>
          <w:rFonts w:ascii="Cambria" w:hAnsi="Cambria"/>
          <w:color w:val="221F1F"/>
          <w:sz w:val="20"/>
          <w:szCs w:val="20"/>
        </w:rPr>
        <w:t xml:space="preserve">t </w:t>
      </w:r>
      <w:r w:rsidRPr="00BD0A41">
        <w:rPr>
          <w:rFonts w:ascii="Cambria" w:hAnsi="Cambria"/>
          <w:color w:val="221F1F"/>
          <w:spacing w:val="5"/>
          <w:sz w:val="20"/>
          <w:szCs w:val="20"/>
        </w:rPr>
        <w:t>qu</w:t>
      </w:r>
      <w:r w:rsidRPr="00BD0A41">
        <w:rPr>
          <w:rFonts w:ascii="Cambria" w:hAnsi="Cambria"/>
          <w:color w:val="221F1F"/>
          <w:sz w:val="20"/>
          <w:szCs w:val="20"/>
        </w:rPr>
        <w:t xml:space="preserve">e </w:t>
      </w:r>
      <w:r w:rsidRPr="00BD0A41">
        <w:rPr>
          <w:rFonts w:ascii="Cambria" w:hAnsi="Cambria"/>
          <w:color w:val="221F1F"/>
          <w:spacing w:val="5"/>
          <w:sz w:val="20"/>
          <w:szCs w:val="20"/>
        </w:rPr>
        <w:t>l</w:t>
      </w:r>
      <w:r w:rsidRPr="00BD0A41">
        <w:rPr>
          <w:rFonts w:ascii="Cambria" w:hAnsi="Cambria"/>
          <w:color w:val="221F1F"/>
          <w:sz w:val="20"/>
          <w:szCs w:val="20"/>
        </w:rPr>
        <w:t xml:space="preserve">e </w:t>
      </w:r>
      <w:r w:rsidRPr="00BD0A41">
        <w:rPr>
          <w:rFonts w:ascii="Cambria" w:hAnsi="Cambria"/>
          <w:color w:val="221F1F"/>
          <w:spacing w:val="5"/>
          <w:sz w:val="20"/>
          <w:szCs w:val="20"/>
        </w:rPr>
        <w:t>Maîtr</w:t>
      </w:r>
      <w:r w:rsidRPr="00BD0A41">
        <w:rPr>
          <w:rFonts w:ascii="Cambria" w:hAnsi="Cambria"/>
          <w:color w:val="221F1F"/>
          <w:sz w:val="20"/>
          <w:szCs w:val="20"/>
        </w:rPr>
        <w:t xml:space="preserve">e </w:t>
      </w:r>
      <w:r w:rsidRPr="00BD0A41">
        <w:rPr>
          <w:rFonts w:ascii="Cambria" w:hAnsi="Cambria"/>
          <w:color w:val="221F1F"/>
          <w:spacing w:val="5"/>
          <w:sz w:val="20"/>
          <w:szCs w:val="20"/>
        </w:rPr>
        <w:t>d’Ouvrag</w:t>
      </w:r>
      <w:r w:rsidRPr="00BD0A41">
        <w:rPr>
          <w:rFonts w:ascii="Cambria" w:hAnsi="Cambria"/>
          <w:color w:val="221F1F"/>
          <w:sz w:val="20"/>
          <w:szCs w:val="20"/>
        </w:rPr>
        <w:t xml:space="preserve">e </w:t>
      </w:r>
      <w:r w:rsidRPr="00BD0A41">
        <w:rPr>
          <w:rFonts w:ascii="Cambria" w:hAnsi="Cambria"/>
          <w:color w:val="221F1F"/>
          <w:spacing w:val="5"/>
          <w:sz w:val="20"/>
          <w:szCs w:val="20"/>
        </w:rPr>
        <w:t>paier</w:t>
      </w:r>
      <w:r w:rsidRPr="00BD0A41">
        <w:rPr>
          <w:rFonts w:ascii="Cambria" w:hAnsi="Cambria"/>
          <w:color w:val="221F1F"/>
          <w:sz w:val="20"/>
          <w:szCs w:val="20"/>
        </w:rPr>
        <w:t xml:space="preserve">a </w:t>
      </w:r>
      <w:r w:rsidRPr="00BD0A41">
        <w:rPr>
          <w:rFonts w:ascii="Cambria" w:hAnsi="Cambria"/>
          <w:color w:val="221F1F"/>
          <w:spacing w:val="5"/>
          <w:sz w:val="20"/>
          <w:szCs w:val="20"/>
        </w:rPr>
        <w:t xml:space="preserve">à </w:t>
      </w:r>
      <w:r w:rsidRPr="00BD0A41">
        <w:rPr>
          <w:rFonts w:ascii="Cambria" w:hAnsi="Cambria"/>
          <w:color w:val="221F1F"/>
          <w:sz w:val="20"/>
          <w:szCs w:val="20"/>
        </w:rPr>
        <w:t>l’Entrepreneur au titre de l’exécution des travaux et le délai d’exécution.</w:t>
      </w:r>
    </w:p>
    <w:p w:rsidR="000B7A40" w:rsidRPr="00BD0A41" w:rsidRDefault="000B7A40" w:rsidP="000B7A40">
      <w:pPr>
        <w:widowControl w:val="0"/>
        <w:tabs>
          <w:tab w:val="left" w:pos="1140"/>
          <w:tab w:val="left" w:pos="1720"/>
          <w:tab w:val="left" w:pos="2100"/>
          <w:tab w:val="left" w:pos="2960"/>
          <w:tab w:val="left" w:pos="4220"/>
          <w:tab w:val="left" w:pos="5060"/>
        </w:tabs>
        <w:autoSpaceDE w:val="0"/>
        <w:autoSpaceDN w:val="0"/>
        <w:adjustRightInd w:val="0"/>
        <w:spacing w:line="250" w:lineRule="auto"/>
        <w:ind w:left="114" w:right="-19"/>
        <w:jc w:val="both"/>
        <w:rPr>
          <w:rFonts w:ascii="Cambria" w:hAnsi="Cambria"/>
          <w:color w:val="000000"/>
          <w:sz w:val="20"/>
          <w:szCs w:val="20"/>
        </w:rPr>
      </w:pPr>
    </w:p>
    <w:p w:rsidR="000B7A40" w:rsidRPr="00BD0A41" w:rsidRDefault="000B7A40" w:rsidP="000B7A40">
      <w:pPr>
        <w:widowControl w:val="0"/>
        <w:autoSpaceDE w:val="0"/>
        <w:autoSpaceDN w:val="0"/>
        <w:adjustRightInd w:val="0"/>
        <w:spacing w:line="250" w:lineRule="auto"/>
        <w:ind w:left="1361" w:right="-149" w:hanging="1247"/>
        <w:rPr>
          <w:rFonts w:ascii="Cambria" w:hAnsi="Cambria"/>
          <w:color w:val="000000"/>
          <w:sz w:val="20"/>
          <w:szCs w:val="20"/>
        </w:rPr>
      </w:pPr>
      <w:r w:rsidRPr="00BD0A41">
        <w:rPr>
          <w:rFonts w:ascii="Cambria" w:hAnsi="Cambria"/>
          <w:b/>
          <w:bCs/>
          <w:color w:val="221F1F"/>
          <w:sz w:val="20"/>
          <w:szCs w:val="20"/>
        </w:rPr>
        <w:t>Article</w:t>
      </w:r>
      <w:proofErr w:type="gramStart"/>
      <w:r w:rsidRPr="00BD0A41">
        <w:rPr>
          <w:rFonts w:ascii="Cambria" w:hAnsi="Cambria"/>
          <w:b/>
          <w:bCs/>
          <w:color w:val="221F1F"/>
          <w:sz w:val="20"/>
          <w:szCs w:val="20"/>
        </w:rPr>
        <w:t>37:</w:t>
      </w:r>
      <w:proofErr w:type="gramEnd"/>
      <w:r w:rsidRPr="00BD0A41">
        <w:rPr>
          <w:rFonts w:ascii="Cambria" w:hAnsi="Cambria"/>
          <w:b/>
          <w:bCs/>
          <w:color w:val="221F1F"/>
          <w:sz w:val="20"/>
          <w:szCs w:val="20"/>
        </w:rPr>
        <w:t xml:space="preserve"> </w:t>
      </w:r>
      <w:r w:rsidRPr="00BD0A41">
        <w:rPr>
          <w:rFonts w:ascii="Cambria" w:hAnsi="Cambria"/>
          <w:b/>
          <w:bCs/>
          <w:color w:val="221F1F"/>
          <w:spacing w:val="5"/>
          <w:sz w:val="20"/>
          <w:szCs w:val="20"/>
        </w:rPr>
        <w:t>Publicatio</w:t>
      </w:r>
      <w:r w:rsidRPr="00BD0A41">
        <w:rPr>
          <w:rFonts w:ascii="Cambria" w:hAnsi="Cambria"/>
          <w:b/>
          <w:bCs/>
          <w:color w:val="221F1F"/>
          <w:sz w:val="20"/>
          <w:szCs w:val="20"/>
        </w:rPr>
        <w:t xml:space="preserve">n  </w:t>
      </w:r>
      <w:r w:rsidRPr="00BD0A41">
        <w:rPr>
          <w:rFonts w:ascii="Cambria" w:hAnsi="Cambria"/>
          <w:b/>
          <w:bCs/>
          <w:color w:val="221F1F"/>
          <w:spacing w:val="5"/>
          <w:sz w:val="20"/>
          <w:szCs w:val="20"/>
        </w:rPr>
        <w:t>de</w:t>
      </w:r>
      <w:r w:rsidRPr="00BD0A41">
        <w:rPr>
          <w:rFonts w:ascii="Cambria" w:hAnsi="Cambria"/>
          <w:b/>
          <w:bCs/>
          <w:color w:val="221F1F"/>
          <w:sz w:val="20"/>
          <w:szCs w:val="20"/>
        </w:rPr>
        <w:t xml:space="preserve">s  </w:t>
      </w:r>
      <w:r w:rsidRPr="00BD0A41">
        <w:rPr>
          <w:rFonts w:ascii="Cambria" w:hAnsi="Cambria"/>
          <w:b/>
          <w:bCs/>
          <w:color w:val="221F1F"/>
          <w:spacing w:val="5"/>
          <w:sz w:val="20"/>
          <w:szCs w:val="20"/>
        </w:rPr>
        <w:t>résultat</w:t>
      </w:r>
      <w:r w:rsidRPr="00BD0A41">
        <w:rPr>
          <w:rFonts w:ascii="Cambria" w:hAnsi="Cambria"/>
          <w:b/>
          <w:bCs/>
          <w:color w:val="221F1F"/>
          <w:sz w:val="20"/>
          <w:szCs w:val="20"/>
        </w:rPr>
        <w:t xml:space="preserve">s  </w:t>
      </w:r>
      <w:r w:rsidRPr="00BD0A41">
        <w:rPr>
          <w:rFonts w:ascii="Cambria" w:hAnsi="Cambria"/>
          <w:b/>
          <w:bCs/>
          <w:color w:val="221F1F"/>
          <w:spacing w:val="5"/>
          <w:sz w:val="20"/>
          <w:szCs w:val="20"/>
        </w:rPr>
        <w:t>d’attri</w:t>
      </w:r>
      <w:r w:rsidRPr="00BD0A41">
        <w:rPr>
          <w:rFonts w:ascii="Cambria" w:hAnsi="Cambria"/>
          <w:b/>
          <w:bCs/>
          <w:color w:val="221F1F"/>
          <w:sz w:val="20"/>
          <w:szCs w:val="20"/>
        </w:rPr>
        <w:t>bution du marché et recours</w:t>
      </w:r>
    </w:p>
    <w:p w:rsidR="000B7A40" w:rsidRPr="00BD0A41" w:rsidRDefault="000B7A40" w:rsidP="000B7A40">
      <w:pPr>
        <w:widowControl w:val="0"/>
        <w:autoSpaceDE w:val="0"/>
        <w:autoSpaceDN w:val="0"/>
        <w:adjustRightInd w:val="0"/>
        <w:spacing w:line="250" w:lineRule="auto"/>
        <w:ind w:left="738" w:right="-15" w:hanging="624"/>
        <w:jc w:val="both"/>
        <w:rPr>
          <w:rFonts w:ascii="Cambria" w:hAnsi="Cambria"/>
          <w:color w:val="221F1F"/>
          <w:sz w:val="20"/>
          <w:szCs w:val="20"/>
        </w:rPr>
      </w:pPr>
      <w:r w:rsidRPr="00BD0A41">
        <w:rPr>
          <w:rFonts w:ascii="Cambria" w:hAnsi="Cambria"/>
          <w:color w:val="221F1F"/>
          <w:sz w:val="20"/>
          <w:szCs w:val="20"/>
        </w:rPr>
        <w:t xml:space="preserve">37.1. Le </w:t>
      </w:r>
      <w:r w:rsidRPr="00BD0A41">
        <w:rPr>
          <w:rFonts w:ascii="Cambria" w:hAnsi="Cambria"/>
          <w:sz w:val="20"/>
          <w:szCs w:val="20"/>
        </w:rPr>
        <w:t xml:space="preserve">Maire de la Commune de </w:t>
      </w:r>
      <w:proofErr w:type="spellStart"/>
      <w:r w:rsidRPr="00BD0A41">
        <w:rPr>
          <w:rFonts w:ascii="Cambria" w:hAnsi="Cambria"/>
          <w:sz w:val="20"/>
          <w:szCs w:val="20"/>
        </w:rPr>
        <w:t>Yagoua</w:t>
      </w:r>
      <w:proofErr w:type="spellEnd"/>
      <w:r w:rsidRPr="00BD0A41">
        <w:rPr>
          <w:rFonts w:ascii="Cambria" w:hAnsi="Cambria"/>
          <w:color w:val="221F1F"/>
          <w:sz w:val="20"/>
          <w:szCs w:val="20"/>
        </w:rPr>
        <w:t>, Autorité Contractante</w:t>
      </w:r>
      <w:r w:rsidR="00400A68" w:rsidRPr="00BD0A41">
        <w:rPr>
          <w:rFonts w:ascii="Cambria" w:hAnsi="Cambria"/>
          <w:color w:val="221F1F"/>
          <w:sz w:val="20"/>
          <w:szCs w:val="20"/>
        </w:rPr>
        <w:t xml:space="preserve"> </w:t>
      </w:r>
      <w:r w:rsidRPr="00BD0A41">
        <w:rPr>
          <w:rFonts w:ascii="Cambria" w:hAnsi="Cambria"/>
          <w:color w:val="221F1F"/>
          <w:sz w:val="20"/>
          <w:szCs w:val="20"/>
        </w:rPr>
        <w:t>communique</w:t>
      </w:r>
      <w:r w:rsidR="00400A68" w:rsidRPr="00BD0A41">
        <w:rPr>
          <w:rFonts w:ascii="Cambria" w:hAnsi="Cambria"/>
          <w:color w:val="221F1F"/>
          <w:sz w:val="20"/>
          <w:szCs w:val="20"/>
        </w:rPr>
        <w:t xml:space="preserve"> </w:t>
      </w:r>
      <w:r w:rsidRPr="00BD0A41">
        <w:rPr>
          <w:rFonts w:ascii="Cambria" w:hAnsi="Cambria"/>
          <w:color w:val="221F1F"/>
          <w:sz w:val="20"/>
          <w:szCs w:val="20"/>
        </w:rPr>
        <w:t>à</w:t>
      </w:r>
      <w:r w:rsidR="00400A68" w:rsidRPr="00BD0A41">
        <w:rPr>
          <w:rFonts w:ascii="Cambria" w:hAnsi="Cambria"/>
          <w:color w:val="221F1F"/>
          <w:sz w:val="20"/>
          <w:szCs w:val="20"/>
        </w:rPr>
        <w:t xml:space="preserve"> </w:t>
      </w:r>
      <w:r w:rsidRPr="00BD0A41">
        <w:rPr>
          <w:rFonts w:ascii="Cambria" w:hAnsi="Cambria"/>
          <w:color w:val="221F1F"/>
          <w:sz w:val="20"/>
          <w:szCs w:val="20"/>
        </w:rPr>
        <w:t>tout</w:t>
      </w:r>
      <w:r w:rsidR="00400A68" w:rsidRPr="00BD0A41">
        <w:rPr>
          <w:rFonts w:ascii="Cambria" w:hAnsi="Cambria"/>
          <w:color w:val="221F1F"/>
          <w:sz w:val="20"/>
          <w:szCs w:val="20"/>
        </w:rPr>
        <w:t xml:space="preserve"> </w:t>
      </w:r>
      <w:r w:rsidRPr="00BD0A41">
        <w:rPr>
          <w:rFonts w:ascii="Cambria" w:hAnsi="Cambria"/>
          <w:color w:val="221F1F"/>
          <w:sz w:val="20"/>
          <w:szCs w:val="20"/>
        </w:rPr>
        <w:t>soumissionnaire</w:t>
      </w:r>
      <w:r w:rsidR="00400A68" w:rsidRPr="00BD0A41">
        <w:rPr>
          <w:rFonts w:ascii="Cambria" w:hAnsi="Cambria"/>
          <w:color w:val="221F1F"/>
          <w:sz w:val="20"/>
          <w:szCs w:val="20"/>
        </w:rPr>
        <w:t xml:space="preserve"> </w:t>
      </w:r>
      <w:r w:rsidRPr="00BD0A41">
        <w:rPr>
          <w:rFonts w:ascii="Cambria" w:hAnsi="Cambria"/>
          <w:color w:val="221F1F"/>
          <w:sz w:val="20"/>
          <w:szCs w:val="20"/>
        </w:rPr>
        <w:t>ou</w:t>
      </w:r>
      <w:r w:rsidR="00400A68" w:rsidRPr="00BD0A41">
        <w:rPr>
          <w:rFonts w:ascii="Cambria" w:hAnsi="Cambria"/>
          <w:color w:val="221F1F"/>
          <w:sz w:val="20"/>
          <w:szCs w:val="20"/>
        </w:rPr>
        <w:t xml:space="preserve"> </w:t>
      </w:r>
      <w:r w:rsidRPr="00BD0A41">
        <w:rPr>
          <w:rFonts w:ascii="Cambria" w:hAnsi="Cambria"/>
          <w:color w:val="221F1F"/>
          <w:sz w:val="20"/>
          <w:szCs w:val="20"/>
        </w:rPr>
        <w:t>administration</w:t>
      </w:r>
      <w:r w:rsidR="00400A68" w:rsidRPr="00BD0A41">
        <w:rPr>
          <w:rFonts w:ascii="Cambria" w:hAnsi="Cambria"/>
          <w:color w:val="221F1F"/>
          <w:sz w:val="20"/>
          <w:szCs w:val="20"/>
        </w:rPr>
        <w:t xml:space="preserve"> </w:t>
      </w:r>
      <w:r w:rsidRPr="00BD0A41">
        <w:rPr>
          <w:rFonts w:ascii="Cambria" w:hAnsi="Cambria"/>
          <w:color w:val="221F1F"/>
          <w:sz w:val="20"/>
          <w:szCs w:val="20"/>
        </w:rPr>
        <w:t>concernée,</w:t>
      </w:r>
      <w:r w:rsidR="00400A68" w:rsidRPr="00BD0A41">
        <w:rPr>
          <w:rFonts w:ascii="Cambria" w:hAnsi="Cambria"/>
          <w:color w:val="221F1F"/>
          <w:sz w:val="20"/>
          <w:szCs w:val="20"/>
        </w:rPr>
        <w:t xml:space="preserve"> </w:t>
      </w:r>
      <w:r w:rsidRPr="00BD0A41">
        <w:rPr>
          <w:rFonts w:ascii="Cambria" w:hAnsi="Cambria"/>
          <w:color w:val="221F1F"/>
          <w:sz w:val="20"/>
          <w:szCs w:val="20"/>
        </w:rPr>
        <w:t xml:space="preserve">sur requête à lui adressée dans un </w:t>
      </w:r>
      <w:r w:rsidRPr="00BD0A41">
        <w:rPr>
          <w:rFonts w:ascii="Cambria" w:hAnsi="Cambria"/>
          <w:b/>
          <w:color w:val="221F1F"/>
          <w:sz w:val="20"/>
          <w:szCs w:val="20"/>
        </w:rPr>
        <w:t xml:space="preserve">délai maximal de cinq (5) jours </w:t>
      </w:r>
      <w:r w:rsidRPr="00BD0A41">
        <w:rPr>
          <w:rFonts w:ascii="Cambria" w:hAnsi="Cambria"/>
          <w:color w:val="221F1F"/>
          <w:sz w:val="20"/>
          <w:szCs w:val="20"/>
        </w:rPr>
        <w:t>après la publication des résultats d’attribution, le rapport de l’observateur indépendant ainsi que le procès-verbal de la séance d’attribution du marché y relatif auquel est annexé le rapport d’analyse des offres.</w:t>
      </w:r>
    </w:p>
    <w:p w:rsidR="000B7A40" w:rsidRPr="00BD0A41" w:rsidRDefault="000B7A40" w:rsidP="000B7A40">
      <w:pPr>
        <w:widowControl w:val="0"/>
        <w:autoSpaceDE w:val="0"/>
        <w:autoSpaceDN w:val="0"/>
        <w:adjustRightInd w:val="0"/>
        <w:spacing w:line="220" w:lineRule="exact"/>
        <w:ind w:left="709" w:right="-34" w:hanging="709"/>
        <w:jc w:val="both"/>
        <w:rPr>
          <w:rFonts w:ascii="Cambria" w:hAnsi="Cambria"/>
          <w:color w:val="221F1F"/>
          <w:sz w:val="20"/>
          <w:szCs w:val="20"/>
        </w:rPr>
      </w:pPr>
      <w:r w:rsidRPr="00BD0A41">
        <w:rPr>
          <w:rFonts w:ascii="Cambria" w:hAnsi="Cambria"/>
          <w:color w:val="221F1F"/>
          <w:sz w:val="20"/>
          <w:szCs w:val="20"/>
        </w:rPr>
        <w:t>37.</w:t>
      </w:r>
      <w:proofErr w:type="gramStart"/>
      <w:r w:rsidRPr="00BD0A41">
        <w:rPr>
          <w:rFonts w:ascii="Cambria" w:hAnsi="Cambria"/>
          <w:color w:val="221F1F"/>
          <w:sz w:val="20"/>
          <w:szCs w:val="20"/>
        </w:rPr>
        <w:t>2.Le</w:t>
      </w:r>
      <w:proofErr w:type="gramEnd"/>
      <w:r w:rsidRPr="00BD0A41">
        <w:rPr>
          <w:rFonts w:ascii="Cambria" w:hAnsi="Cambria"/>
          <w:color w:val="221F1F"/>
          <w:spacing w:val="22"/>
          <w:sz w:val="20"/>
          <w:szCs w:val="20"/>
        </w:rPr>
        <w:t xml:space="preserve"> Délégué Régional </w:t>
      </w:r>
      <w:r w:rsidRPr="00BD0A41">
        <w:rPr>
          <w:rFonts w:ascii="Cambria" w:hAnsi="Cambria"/>
          <w:color w:val="221F1F"/>
          <w:sz w:val="20"/>
          <w:szCs w:val="20"/>
        </w:rPr>
        <w:t>des Marchés Publics, Autorité Contractante est tenu de communiquer les motifs de rejet des offres des soumi</w:t>
      </w:r>
      <w:r w:rsidRPr="00BD0A41">
        <w:rPr>
          <w:rFonts w:ascii="Cambria" w:hAnsi="Cambria"/>
          <w:color w:val="221F1F"/>
          <w:spacing w:val="5"/>
          <w:sz w:val="20"/>
          <w:szCs w:val="20"/>
        </w:rPr>
        <w:t>ssionnaire</w:t>
      </w:r>
      <w:r w:rsidRPr="00BD0A41">
        <w:rPr>
          <w:rFonts w:ascii="Cambria" w:hAnsi="Cambria"/>
          <w:color w:val="221F1F"/>
          <w:sz w:val="20"/>
          <w:szCs w:val="20"/>
        </w:rPr>
        <w:t xml:space="preserve">s  </w:t>
      </w:r>
      <w:r w:rsidRPr="00BD0A41">
        <w:rPr>
          <w:rFonts w:ascii="Cambria" w:hAnsi="Cambria"/>
          <w:color w:val="221F1F"/>
          <w:spacing w:val="5"/>
          <w:sz w:val="20"/>
          <w:szCs w:val="20"/>
        </w:rPr>
        <w:t>concerné</w:t>
      </w:r>
      <w:r w:rsidRPr="00BD0A41">
        <w:rPr>
          <w:rFonts w:ascii="Cambria" w:hAnsi="Cambria"/>
          <w:color w:val="221F1F"/>
          <w:sz w:val="20"/>
          <w:szCs w:val="20"/>
        </w:rPr>
        <w:t xml:space="preserve">s </w:t>
      </w:r>
      <w:r w:rsidRPr="00BD0A41">
        <w:rPr>
          <w:rFonts w:ascii="Cambria" w:hAnsi="Cambria"/>
          <w:color w:val="221F1F"/>
          <w:spacing w:val="5"/>
          <w:sz w:val="20"/>
          <w:szCs w:val="20"/>
        </w:rPr>
        <w:t>qu</w:t>
      </w:r>
      <w:r w:rsidRPr="00BD0A41">
        <w:rPr>
          <w:rFonts w:ascii="Cambria" w:hAnsi="Cambria"/>
          <w:color w:val="221F1F"/>
          <w:sz w:val="20"/>
          <w:szCs w:val="20"/>
        </w:rPr>
        <w:t xml:space="preserve">i  </w:t>
      </w:r>
      <w:r w:rsidRPr="00BD0A41">
        <w:rPr>
          <w:rFonts w:ascii="Cambria" w:hAnsi="Cambria"/>
          <w:color w:val="221F1F"/>
          <w:spacing w:val="5"/>
          <w:sz w:val="20"/>
          <w:szCs w:val="20"/>
        </w:rPr>
        <w:t>e</w:t>
      </w:r>
      <w:r w:rsidRPr="00BD0A41">
        <w:rPr>
          <w:rFonts w:ascii="Cambria" w:hAnsi="Cambria"/>
          <w:color w:val="221F1F"/>
          <w:sz w:val="20"/>
          <w:szCs w:val="20"/>
        </w:rPr>
        <w:t xml:space="preserve">n </w:t>
      </w:r>
      <w:r w:rsidRPr="00BD0A41">
        <w:rPr>
          <w:rFonts w:ascii="Cambria" w:hAnsi="Cambria"/>
          <w:color w:val="221F1F"/>
          <w:spacing w:val="5"/>
          <w:sz w:val="20"/>
          <w:szCs w:val="20"/>
        </w:rPr>
        <w:t>fon</w:t>
      </w:r>
      <w:r w:rsidRPr="00BD0A41">
        <w:rPr>
          <w:rFonts w:ascii="Cambria" w:hAnsi="Cambria"/>
          <w:color w:val="221F1F"/>
          <w:sz w:val="20"/>
          <w:szCs w:val="20"/>
        </w:rPr>
        <w:t xml:space="preserve">t </w:t>
      </w:r>
      <w:r w:rsidRPr="00BD0A41">
        <w:rPr>
          <w:rFonts w:ascii="Cambria" w:hAnsi="Cambria"/>
          <w:color w:val="221F1F"/>
          <w:spacing w:val="5"/>
          <w:sz w:val="20"/>
          <w:szCs w:val="20"/>
        </w:rPr>
        <w:t xml:space="preserve">la </w:t>
      </w:r>
      <w:r w:rsidRPr="00BD0A41">
        <w:rPr>
          <w:rFonts w:ascii="Cambria" w:hAnsi="Cambria"/>
          <w:color w:val="221F1F"/>
          <w:sz w:val="20"/>
          <w:szCs w:val="20"/>
        </w:rPr>
        <w:t>demande.</w:t>
      </w:r>
    </w:p>
    <w:p w:rsidR="000B7A40" w:rsidRPr="00BD0A41" w:rsidRDefault="000B7A40" w:rsidP="000B7A40">
      <w:pPr>
        <w:widowControl w:val="0"/>
        <w:autoSpaceDE w:val="0"/>
        <w:autoSpaceDN w:val="0"/>
        <w:adjustRightInd w:val="0"/>
        <w:spacing w:line="250" w:lineRule="auto"/>
        <w:ind w:left="624" w:right="95" w:hanging="624"/>
        <w:jc w:val="both"/>
        <w:rPr>
          <w:rFonts w:ascii="Cambria" w:hAnsi="Cambria"/>
          <w:color w:val="221F1F"/>
          <w:sz w:val="20"/>
          <w:szCs w:val="20"/>
        </w:rPr>
      </w:pPr>
      <w:r w:rsidRPr="00BD0A41">
        <w:rPr>
          <w:rFonts w:ascii="Cambria" w:hAnsi="Cambria"/>
          <w:color w:val="221F1F"/>
          <w:sz w:val="20"/>
          <w:szCs w:val="20"/>
        </w:rPr>
        <w:t xml:space="preserve">37.3. Après la publication du résultat de l’attribution, les offres non retirées dans un </w:t>
      </w:r>
      <w:r w:rsidRPr="00BD0A41">
        <w:rPr>
          <w:rFonts w:ascii="Cambria" w:hAnsi="Cambria"/>
          <w:b/>
          <w:color w:val="221F1F"/>
          <w:sz w:val="20"/>
          <w:szCs w:val="20"/>
        </w:rPr>
        <w:t xml:space="preserve">délai maximal de quinze (15) jours </w:t>
      </w:r>
      <w:r w:rsidRPr="00BD0A41">
        <w:rPr>
          <w:rFonts w:ascii="Cambria" w:hAnsi="Cambria"/>
          <w:color w:val="221F1F"/>
          <w:sz w:val="20"/>
          <w:szCs w:val="20"/>
        </w:rPr>
        <w:t>seront détruites, sans qu’il y ait lieu à réclamation, à l’exception de l’exemplaire destiné à l’organisme chargé de la régulation des marchés publics.</w:t>
      </w:r>
    </w:p>
    <w:p w:rsidR="000B7A40" w:rsidRPr="00BD0A41" w:rsidRDefault="000B7A40" w:rsidP="000B7A40">
      <w:pPr>
        <w:widowControl w:val="0"/>
        <w:autoSpaceDE w:val="0"/>
        <w:autoSpaceDN w:val="0"/>
        <w:adjustRightInd w:val="0"/>
        <w:spacing w:line="250" w:lineRule="auto"/>
        <w:ind w:left="624" w:right="94" w:hanging="624"/>
        <w:jc w:val="both"/>
        <w:rPr>
          <w:rFonts w:ascii="Cambria" w:hAnsi="Cambria"/>
          <w:color w:val="000000"/>
          <w:sz w:val="20"/>
          <w:szCs w:val="20"/>
        </w:rPr>
      </w:pPr>
      <w:r w:rsidRPr="00BD0A41">
        <w:rPr>
          <w:rFonts w:ascii="Cambria" w:hAnsi="Cambria"/>
          <w:color w:val="221F1F"/>
          <w:sz w:val="20"/>
          <w:szCs w:val="20"/>
        </w:rPr>
        <w:t xml:space="preserve">37.4. En cas de recours, il doit être adressé à </w:t>
      </w:r>
      <w:proofErr w:type="gramStart"/>
      <w:r w:rsidRPr="00BD0A41">
        <w:rPr>
          <w:rFonts w:ascii="Cambria" w:hAnsi="Cambria"/>
          <w:color w:val="221F1F"/>
          <w:sz w:val="20"/>
          <w:szCs w:val="20"/>
        </w:rPr>
        <w:t>l’autorité  chargée</w:t>
      </w:r>
      <w:proofErr w:type="gramEnd"/>
      <w:r w:rsidRPr="00BD0A41">
        <w:rPr>
          <w:rFonts w:ascii="Cambria" w:hAnsi="Cambria"/>
          <w:color w:val="221F1F"/>
          <w:sz w:val="20"/>
          <w:szCs w:val="20"/>
        </w:rPr>
        <w:t xml:space="preserve">  des  marchés  publics,  avec copies à l’organisme chargé de la régulation des marchés publics et au président de la commission interne. Il doit intervenir dans un </w:t>
      </w:r>
      <w:r w:rsidRPr="00BD0A41">
        <w:rPr>
          <w:rFonts w:ascii="Cambria" w:hAnsi="Cambria"/>
          <w:b/>
          <w:color w:val="221F1F"/>
          <w:sz w:val="20"/>
          <w:szCs w:val="20"/>
        </w:rPr>
        <w:t xml:space="preserve">délai maximum de </w:t>
      </w:r>
      <w:proofErr w:type="gramStart"/>
      <w:r w:rsidRPr="00BD0A41">
        <w:rPr>
          <w:rFonts w:ascii="Cambria" w:hAnsi="Cambria"/>
          <w:b/>
          <w:color w:val="221F1F"/>
          <w:sz w:val="20"/>
          <w:szCs w:val="20"/>
        </w:rPr>
        <w:t>cinq(</w:t>
      </w:r>
      <w:proofErr w:type="gramEnd"/>
      <w:r w:rsidRPr="00BD0A41">
        <w:rPr>
          <w:rFonts w:ascii="Cambria" w:hAnsi="Cambria"/>
          <w:b/>
          <w:color w:val="221F1F"/>
          <w:sz w:val="20"/>
          <w:szCs w:val="20"/>
        </w:rPr>
        <w:t xml:space="preserve">05) jours </w:t>
      </w:r>
      <w:r w:rsidRPr="00BD0A41">
        <w:rPr>
          <w:rFonts w:ascii="Cambria" w:hAnsi="Cambria"/>
          <w:color w:val="221F1F"/>
          <w:sz w:val="20"/>
          <w:szCs w:val="20"/>
        </w:rPr>
        <w:t>ouvrables après la publication des résultats.</w:t>
      </w:r>
    </w:p>
    <w:p w:rsidR="000B7A40" w:rsidRPr="00BD0A41" w:rsidRDefault="000B7A40" w:rsidP="000B7A40">
      <w:pPr>
        <w:widowControl w:val="0"/>
        <w:autoSpaceDE w:val="0"/>
        <w:autoSpaceDN w:val="0"/>
        <w:adjustRightInd w:val="0"/>
        <w:spacing w:before="15" w:line="260" w:lineRule="exact"/>
        <w:rPr>
          <w:rFonts w:ascii="Cambria" w:hAnsi="Cambria"/>
          <w:color w:val="000000"/>
          <w:sz w:val="20"/>
          <w:szCs w:val="20"/>
        </w:rPr>
      </w:pPr>
    </w:p>
    <w:p w:rsidR="000B7A40" w:rsidRPr="00BD0A41" w:rsidRDefault="000B7A40" w:rsidP="000B7A40">
      <w:pPr>
        <w:widowControl w:val="0"/>
        <w:autoSpaceDE w:val="0"/>
        <w:autoSpaceDN w:val="0"/>
        <w:adjustRightInd w:val="0"/>
        <w:ind w:right="-20"/>
        <w:rPr>
          <w:rFonts w:ascii="Cambria" w:hAnsi="Cambria"/>
          <w:color w:val="000000"/>
          <w:sz w:val="20"/>
          <w:szCs w:val="20"/>
        </w:rPr>
      </w:pPr>
      <w:r w:rsidRPr="00BD0A41">
        <w:rPr>
          <w:rFonts w:ascii="Cambria" w:hAnsi="Cambria"/>
          <w:b/>
          <w:bCs/>
          <w:color w:val="221F1F"/>
          <w:sz w:val="20"/>
          <w:szCs w:val="20"/>
        </w:rPr>
        <w:t>Article</w:t>
      </w:r>
      <w:proofErr w:type="gramStart"/>
      <w:r w:rsidRPr="00BD0A41">
        <w:rPr>
          <w:rFonts w:ascii="Cambria" w:hAnsi="Cambria"/>
          <w:b/>
          <w:bCs/>
          <w:color w:val="221F1F"/>
          <w:sz w:val="20"/>
          <w:szCs w:val="20"/>
        </w:rPr>
        <w:t>38:Signature</w:t>
      </w:r>
      <w:proofErr w:type="gramEnd"/>
      <w:r w:rsidRPr="00BD0A41">
        <w:rPr>
          <w:rFonts w:ascii="Cambria" w:hAnsi="Cambria"/>
          <w:b/>
          <w:bCs/>
          <w:color w:val="221F1F"/>
          <w:sz w:val="20"/>
          <w:szCs w:val="20"/>
        </w:rPr>
        <w:t xml:space="preserve"> du marché</w:t>
      </w:r>
    </w:p>
    <w:p w:rsidR="000B7A40" w:rsidRPr="00BD0A41" w:rsidRDefault="000B7A40" w:rsidP="000B7A40">
      <w:pPr>
        <w:widowControl w:val="0"/>
        <w:autoSpaceDE w:val="0"/>
        <w:autoSpaceDN w:val="0"/>
        <w:adjustRightInd w:val="0"/>
        <w:spacing w:line="250" w:lineRule="auto"/>
        <w:ind w:left="624" w:right="95" w:hanging="624"/>
        <w:jc w:val="both"/>
        <w:rPr>
          <w:rFonts w:ascii="Cambria" w:hAnsi="Cambria"/>
          <w:color w:val="221F1F"/>
          <w:sz w:val="20"/>
          <w:szCs w:val="20"/>
        </w:rPr>
      </w:pPr>
      <w:r w:rsidRPr="00BD0A41">
        <w:rPr>
          <w:rFonts w:ascii="Cambria" w:hAnsi="Cambria"/>
          <w:color w:val="221F1F"/>
          <w:sz w:val="20"/>
          <w:szCs w:val="20"/>
        </w:rPr>
        <w:t>38.1. Après publication des résultats, le projet de marché souscrit par l’attributaire est soumis à la Commission</w:t>
      </w:r>
      <w:r w:rsidRPr="00BD0A41">
        <w:rPr>
          <w:rFonts w:ascii="Cambria" w:hAnsi="Cambria"/>
          <w:color w:val="221F1F"/>
          <w:spacing w:val="20"/>
          <w:sz w:val="20"/>
          <w:szCs w:val="20"/>
        </w:rPr>
        <w:t xml:space="preserve"> Interne </w:t>
      </w:r>
      <w:r w:rsidRPr="00BD0A41">
        <w:rPr>
          <w:rFonts w:ascii="Cambria" w:hAnsi="Cambria"/>
          <w:color w:val="221F1F"/>
          <w:sz w:val="20"/>
          <w:szCs w:val="20"/>
        </w:rPr>
        <w:t>de Passation des Marchés compétente, pour adoption.</w:t>
      </w:r>
    </w:p>
    <w:p w:rsidR="000B7A40" w:rsidRPr="00BD0A41" w:rsidRDefault="000B7A40" w:rsidP="000B7A40">
      <w:pPr>
        <w:widowControl w:val="0"/>
        <w:autoSpaceDE w:val="0"/>
        <w:autoSpaceDN w:val="0"/>
        <w:adjustRightInd w:val="0"/>
        <w:spacing w:line="250" w:lineRule="auto"/>
        <w:ind w:left="624" w:right="95" w:hanging="624"/>
        <w:jc w:val="both"/>
        <w:rPr>
          <w:rFonts w:ascii="Cambria" w:hAnsi="Cambria"/>
          <w:color w:val="221F1F"/>
          <w:sz w:val="20"/>
          <w:szCs w:val="20"/>
        </w:rPr>
      </w:pPr>
      <w:r w:rsidRPr="00BD0A41">
        <w:rPr>
          <w:rFonts w:ascii="Cambria" w:hAnsi="Cambria"/>
          <w:color w:val="221F1F"/>
          <w:sz w:val="20"/>
          <w:szCs w:val="20"/>
        </w:rPr>
        <w:t>38.2. Le Délégué Régional des Marchés Publics, Autorité Contractante</w:t>
      </w:r>
      <w:r w:rsidRPr="00BD0A41">
        <w:rPr>
          <w:rFonts w:ascii="Cambria" w:hAnsi="Cambria"/>
          <w:color w:val="221F1F"/>
          <w:spacing w:val="22"/>
          <w:sz w:val="20"/>
          <w:szCs w:val="20"/>
        </w:rPr>
        <w:t xml:space="preserve"> dispose dans un </w:t>
      </w:r>
      <w:r w:rsidRPr="00BD0A41">
        <w:rPr>
          <w:rFonts w:ascii="Cambria" w:hAnsi="Cambria"/>
          <w:b/>
          <w:color w:val="221F1F"/>
          <w:spacing w:val="22"/>
          <w:sz w:val="20"/>
          <w:szCs w:val="20"/>
        </w:rPr>
        <w:t xml:space="preserve">délai de </w:t>
      </w:r>
      <w:proofErr w:type="gramStart"/>
      <w:r w:rsidRPr="00BD0A41">
        <w:rPr>
          <w:rFonts w:ascii="Cambria" w:hAnsi="Cambria"/>
          <w:b/>
          <w:color w:val="221F1F"/>
          <w:spacing w:val="22"/>
          <w:sz w:val="20"/>
          <w:szCs w:val="20"/>
        </w:rPr>
        <w:t>sep</w:t>
      </w:r>
      <w:r w:rsidRPr="00BD0A41">
        <w:rPr>
          <w:rFonts w:ascii="Cambria" w:hAnsi="Cambria"/>
          <w:b/>
          <w:color w:val="221F1F"/>
          <w:sz w:val="20"/>
          <w:szCs w:val="20"/>
        </w:rPr>
        <w:t>t(</w:t>
      </w:r>
      <w:proofErr w:type="gramEnd"/>
      <w:r w:rsidRPr="00BD0A41">
        <w:rPr>
          <w:rFonts w:ascii="Cambria" w:hAnsi="Cambria"/>
          <w:b/>
          <w:color w:val="221F1F"/>
          <w:sz w:val="20"/>
          <w:szCs w:val="20"/>
        </w:rPr>
        <w:t>07)jours</w:t>
      </w:r>
      <w:r w:rsidRPr="00BD0A41">
        <w:rPr>
          <w:rFonts w:ascii="Cambria" w:hAnsi="Cambria"/>
          <w:color w:val="221F1F"/>
          <w:sz w:val="20"/>
          <w:szCs w:val="20"/>
        </w:rPr>
        <w:t xml:space="preserve"> pour la signature du marché à compter de la date de réception du projet de marché adopté par la commission des marchés compétente et souscrit par l’attributaire.</w:t>
      </w:r>
    </w:p>
    <w:p w:rsidR="000B7A40" w:rsidRPr="00BD0A41" w:rsidRDefault="000B7A40" w:rsidP="000B7A40">
      <w:pPr>
        <w:widowControl w:val="0"/>
        <w:autoSpaceDE w:val="0"/>
        <w:autoSpaceDN w:val="0"/>
        <w:adjustRightInd w:val="0"/>
        <w:spacing w:line="250" w:lineRule="auto"/>
        <w:ind w:left="624" w:right="95" w:hanging="624"/>
        <w:jc w:val="both"/>
        <w:rPr>
          <w:rFonts w:ascii="Cambria" w:hAnsi="Cambria"/>
          <w:color w:val="000000"/>
          <w:sz w:val="20"/>
          <w:szCs w:val="20"/>
        </w:rPr>
      </w:pPr>
    </w:p>
    <w:p w:rsidR="000B7A40" w:rsidRPr="00BD0A41" w:rsidRDefault="000B7A40" w:rsidP="000B7A40">
      <w:pPr>
        <w:widowControl w:val="0"/>
        <w:autoSpaceDE w:val="0"/>
        <w:autoSpaceDN w:val="0"/>
        <w:adjustRightInd w:val="0"/>
        <w:spacing w:line="250" w:lineRule="auto"/>
        <w:ind w:left="624" w:right="95" w:hanging="624"/>
        <w:jc w:val="both"/>
        <w:rPr>
          <w:rFonts w:ascii="Cambria" w:hAnsi="Cambria"/>
          <w:color w:val="000000"/>
          <w:sz w:val="20"/>
          <w:szCs w:val="20"/>
        </w:rPr>
      </w:pPr>
      <w:r w:rsidRPr="00BD0A41">
        <w:rPr>
          <w:rFonts w:ascii="Cambria" w:hAnsi="Cambria"/>
          <w:color w:val="221F1F"/>
          <w:sz w:val="20"/>
          <w:szCs w:val="20"/>
        </w:rPr>
        <w:t xml:space="preserve">38.3. Le marché doit être notifié à son titulaire dans les </w:t>
      </w:r>
      <w:r w:rsidRPr="00BD0A41">
        <w:rPr>
          <w:rFonts w:ascii="Cambria" w:hAnsi="Cambria"/>
          <w:b/>
          <w:color w:val="221F1F"/>
          <w:sz w:val="20"/>
          <w:szCs w:val="20"/>
        </w:rPr>
        <w:t xml:space="preserve">cinq (5) jours </w:t>
      </w:r>
      <w:r w:rsidRPr="00BD0A41">
        <w:rPr>
          <w:rFonts w:ascii="Cambria" w:hAnsi="Cambria"/>
          <w:color w:val="221F1F"/>
          <w:sz w:val="20"/>
          <w:szCs w:val="20"/>
        </w:rPr>
        <w:t>qui suivent la date de sa signature.</w:t>
      </w:r>
    </w:p>
    <w:p w:rsidR="000B7A40" w:rsidRPr="00BD0A41" w:rsidRDefault="000B7A40" w:rsidP="000B7A40">
      <w:pPr>
        <w:widowControl w:val="0"/>
        <w:autoSpaceDE w:val="0"/>
        <w:autoSpaceDN w:val="0"/>
        <w:adjustRightInd w:val="0"/>
        <w:ind w:right="-20"/>
        <w:rPr>
          <w:rFonts w:ascii="Cambria" w:hAnsi="Cambria"/>
          <w:color w:val="000000"/>
          <w:sz w:val="20"/>
          <w:szCs w:val="20"/>
        </w:rPr>
      </w:pPr>
      <w:r w:rsidRPr="00BD0A41">
        <w:rPr>
          <w:rFonts w:ascii="Cambria" w:hAnsi="Cambria"/>
          <w:b/>
          <w:bCs/>
          <w:color w:val="221F1F"/>
          <w:sz w:val="20"/>
          <w:szCs w:val="20"/>
        </w:rPr>
        <w:t>Article</w:t>
      </w:r>
      <w:proofErr w:type="gramStart"/>
      <w:r w:rsidRPr="00BD0A41">
        <w:rPr>
          <w:rFonts w:ascii="Cambria" w:hAnsi="Cambria"/>
          <w:b/>
          <w:bCs/>
          <w:color w:val="221F1F"/>
          <w:sz w:val="20"/>
          <w:szCs w:val="20"/>
        </w:rPr>
        <w:t>39:Cautionnement</w:t>
      </w:r>
      <w:proofErr w:type="gramEnd"/>
      <w:r w:rsidRPr="00BD0A41">
        <w:rPr>
          <w:rFonts w:ascii="Cambria" w:hAnsi="Cambria"/>
          <w:b/>
          <w:bCs/>
          <w:color w:val="221F1F"/>
          <w:sz w:val="20"/>
          <w:szCs w:val="20"/>
        </w:rPr>
        <w:t xml:space="preserve"> définitif</w:t>
      </w:r>
    </w:p>
    <w:p w:rsidR="000B7A40" w:rsidRPr="00BD0A41" w:rsidRDefault="000B7A40" w:rsidP="000B7A40">
      <w:pPr>
        <w:widowControl w:val="0"/>
        <w:autoSpaceDE w:val="0"/>
        <w:autoSpaceDN w:val="0"/>
        <w:adjustRightInd w:val="0"/>
        <w:spacing w:line="250" w:lineRule="auto"/>
        <w:ind w:left="624" w:right="93" w:hanging="624"/>
        <w:jc w:val="both"/>
        <w:rPr>
          <w:rFonts w:ascii="Cambria" w:hAnsi="Cambria"/>
          <w:sz w:val="20"/>
          <w:szCs w:val="20"/>
        </w:rPr>
      </w:pPr>
      <w:r w:rsidRPr="00BD0A41">
        <w:rPr>
          <w:rFonts w:ascii="Cambria" w:hAnsi="Cambria"/>
          <w:color w:val="221F1F"/>
          <w:sz w:val="20"/>
          <w:szCs w:val="20"/>
        </w:rPr>
        <w:t>39.1</w:t>
      </w:r>
      <w:r w:rsidRPr="00BD0A41">
        <w:rPr>
          <w:rFonts w:ascii="Cambria" w:hAnsi="Cambria"/>
          <w:sz w:val="20"/>
          <w:szCs w:val="20"/>
        </w:rPr>
        <w:t xml:space="preserve">. Dans les </w:t>
      </w:r>
      <w:proofErr w:type="gramStart"/>
      <w:r w:rsidRPr="00BD0A41">
        <w:rPr>
          <w:rFonts w:ascii="Cambria" w:hAnsi="Cambria"/>
          <w:b/>
          <w:sz w:val="20"/>
          <w:szCs w:val="20"/>
        </w:rPr>
        <w:t>vingt(</w:t>
      </w:r>
      <w:proofErr w:type="gramEnd"/>
      <w:r w:rsidRPr="00BD0A41">
        <w:rPr>
          <w:rFonts w:ascii="Cambria" w:hAnsi="Cambria"/>
          <w:b/>
          <w:sz w:val="20"/>
          <w:szCs w:val="20"/>
        </w:rPr>
        <w:t xml:space="preserve">20) jours </w:t>
      </w:r>
      <w:r w:rsidRPr="00BD0A41">
        <w:rPr>
          <w:rFonts w:ascii="Cambria" w:hAnsi="Cambria"/>
          <w:sz w:val="20"/>
          <w:szCs w:val="20"/>
        </w:rPr>
        <w:t xml:space="preserve">suivant la notification du marché par le Maire de la Commune de </w:t>
      </w:r>
      <w:proofErr w:type="spellStart"/>
      <w:r w:rsidRPr="00BD0A41">
        <w:rPr>
          <w:rFonts w:ascii="Cambria" w:hAnsi="Cambria"/>
          <w:sz w:val="20"/>
          <w:szCs w:val="20"/>
        </w:rPr>
        <w:t>Yagoua</w:t>
      </w:r>
      <w:proofErr w:type="spellEnd"/>
      <w:r w:rsidRPr="00BD0A41">
        <w:rPr>
          <w:rFonts w:ascii="Cambria" w:hAnsi="Cambria"/>
          <w:sz w:val="20"/>
          <w:szCs w:val="20"/>
        </w:rPr>
        <w:t>, l’entre</w:t>
      </w:r>
      <w:r w:rsidRPr="00BD0A41">
        <w:rPr>
          <w:rFonts w:ascii="Cambria" w:hAnsi="Cambria"/>
          <w:spacing w:val="2"/>
          <w:sz w:val="20"/>
          <w:szCs w:val="20"/>
        </w:rPr>
        <w:t>preneu</w:t>
      </w:r>
      <w:r w:rsidRPr="00BD0A41">
        <w:rPr>
          <w:rFonts w:ascii="Cambria" w:hAnsi="Cambria"/>
          <w:sz w:val="20"/>
          <w:szCs w:val="20"/>
        </w:rPr>
        <w:t xml:space="preserve">r  </w:t>
      </w:r>
      <w:r w:rsidRPr="00BD0A41">
        <w:rPr>
          <w:rFonts w:ascii="Cambria" w:hAnsi="Cambria"/>
          <w:spacing w:val="2"/>
          <w:sz w:val="20"/>
          <w:szCs w:val="20"/>
        </w:rPr>
        <w:t>fournir</w:t>
      </w:r>
      <w:r w:rsidRPr="00BD0A41">
        <w:rPr>
          <w:rFonts w:ascii="Cambria" w:hAnsi="Cambria"/>
          <w:sz w:val="20"/>
          <w:szCs w:val="20"/>
        </w:rPr>
        <w:t>a  à l’Autorité Contractante avec copie  au   Maître   d’Ouvrage   un cautionnement définitif, sous la forme stipulée dans  le  RPAO,  conformément  au modèle fourni dans le Dossier d’Appel d’Offres.</w:t>
      </w:r>
    </w:p>
    <w:p w:rsidR="000B7A40" w:rsidRPr="00BD0A41" w:rsidRDefault="000B7A40" w:rsidP="000B7A40">
      <w:pPr>
        <w:widowControl w:val="0"/>
        <w:autoSpaceDE w:val="0"/>
        <w:autoSpaceDN w:val="0"/>
        <w:adjustRightInd w:val="0"/>
        <w:spacing w:before="61" w:line="250" w:lineRule="auto"/>
        <w:ind w:left="731" w:right="-20" w:hanging="731"/>
        <w:jc w:val="both"/>
        <w:rPr>
          <w:rFonts w:ascii="Cambria" w:hAnsi="Cambria"/>
          <w:color w:val="221F1F"/>
          <w:sz w:val="20"/>
          <w:szCs w:val="20"/>
        </w:rPr>
      </w:pPr>
      <w:r w:rsidRPr="00BD0A41">
        <w:rPr>
          <w:rFonts w:ascii="Cambria" w:hAnsi="Cambria"/>
          <w:sz w:val="20"/>
          <w:szCs w:val="20"/>
        </w:rPr>
        <w:t>39.2. Le cautionnement dont le taux</w:t>
      </w:r>
      <w:r w:rsidRPr="00BD0A41">
        <w:rPr>
          <w:rFonts w:ascii="Cambria" w:hAnsi="Cambria"/>
          <w:spacing w:val="21"/>
          <w:sz w:val="20"/>
          <w:szCs w:val="20"/>
        </w:rPr>
        <w:t xml:space="preserve"> est de </w:t>
      </w:r>
      <w:r w:rsidRPr="00BD0A41">
        <w:rPr>
          <w:rFonts w:ascii="Cambria" w:hAnsi="Cambria"/>
          <w:b/>
          <w:spacing w:val="21"/>
          <w:sz w:val="20"/>
          <w:szCs w:val="20"/>
        </w:rPr>
        <w:t>3</w:t>
      </w:r>
      <w:proofErr w:type="gramStart"/>
      <w:r w:rsidRPr="00BD0A41">
        <w:rPr>
          <w:rFonts w:ascii="Cambria" w:hAnsi="Cambria"/>
          <w:b/>
          <w:sz w:val="20"/>
          <w:szCs w:val="20"/>
        </w:rPr>
        <w:t>%  du</w:t>
      </w:r>
      <w:proofErr w:type="gramEnd"/>
      <w:r w:rsidRPr="00BD0A41">
        <w:rPr>
          <w:rFonts w:ascii="Cambria" w:hAnsi="Cambria"/>
          <w:b/>
          <w:sz w:val="20"/>
          <w:szCs w:val="20"/>
        </w:rPr>
        <w:t xml:space="preserve"> </w:t>
      </w:r>
      <w:r w:rsidRPr="00BD0A41">
        <w:rPr>
          <w:rFonts w:ascii="Cambria" w:hAnsi="Cambria"/>
          <w:b/>
          <w:color w:val="221F1F"/>
          <w:sz w:val="20"/>
          <w:szCs w:val="20"/>
        </w:rPr>
        <w:t>montant  du  marché</w:t>
      </w:r>
      <w:r w:rsidRPr="00BD0A41">
        <w:rPr>
          <w:rFonts w:ascii="Cambria" w:hAnsi="Cambria"/>
          <w:color w:val="221F1F"/>
          <w:sz w:val="20"/>
          <w:szCs w:val="20"/>
        </w:rPr>
        <w:t>,  peut  être remplacé par la garantie d’une caution d’un établissement bancaire agréé conformément aux textes en vigueur, et émise au profit du Maître d’Ouvrage ou par une caution personnelle et solidaire.</w:t>
      </w:r>
    </w:p>
    <w:p w:rsidR="000B7A40" w:rsidRPr="00BD0A41" w:rsidRDefault="000B7A40" w:rsidP="000B7A40">
      <w:pPr>
        <w:widowControl w:val="0"/>
        <w:autoSpaceDE w:val="0"/>
        <w:autoSpaceDN w:val="0"/>
        <w:adjustRightInd w:val="0"/>
        <w:ind w:left="567" w:right="-148" w:hanging="567"/>
        <w:rPr>
          <w:rFonts w:ascii="Cambria" w:hAnsi="Cambria"/>
          <w:color w:val="221F1F"/>
          <w:sz w:val="20"/>
          <w:szCs w:val="20"/>
        </w:rPr>
      </w:pPr>
      <w:r w:rsidRPr="00BD0A41">
        <w:rPr>
          <w:rFonts w:ascii="Cambria" w:hAnsi="Cambria"/>
          <w:color w:val="221F1F"/>
          <w:sz w:val="20"/>
          <w:szCs w:val="20"/>
        </w:rPr>
        <w:t xml:space="preserve">39.3. Les petites et moyennes entreprises (PME) à capitaux et dirigeants nationaux peuvent produire à la place du cautionnement, soit une </w:t>
      </w:r>
      <w:proofErr w:type="gramStart"/>
      <w:r w:rsidRPr="00BD0A41">
        <w:rPr>
          <w:rFonts w:ascii="Cambria" w:hAnsi="Cambria"/>
          <w:color w:val="221F1F"/>
          <w:spacing w:val="2"/>
          <w:sz w:val="20"/>
          <w:szCs w:val="20"/>
        </w:rPr>
        <w:t>hypothèqu</w:t>
      </w:r>
      <w:r w:rsidRPr="00BD0A41">
        <w:rPr>
          <w:rFonts w:ascii="Cambria" w:hAnsi="Cambria"/>
          <w:color w:val="221F1F"/>
          <w:sz w:val="20"/>
          <w:szCs w:val="20"/>
        </w:rPr>
        <w:t xml:space="preserve">e  </w:t>
      </w:r>
      <w:r w:rsidRPr="00BD0A41">
        <w:rPr>
          <w:rFonts w:ascii="Cambria" w:hAnsi="Cambria"/>
          <w:color w:val="221F1F"/>
          <w:spacing w:val="2"/>
          <w:sz w:val="20"/>
          <w:szCs w:val="20"/>
        </w:rPr>
        <w:t>légale</w:t>
      </w:r>
      <w:proofErr w:type="gramEnd"/>
      <w:r w:rsidRPr="00BD0A41">
        <w:rPr>
          <w:rFonts w:ascii="Cambria" w:hAnsi="Cambria"/>
          <w:color w:val="221F1F"/>
          <w:sz w:val="20"/>
          <w:szCs w:val="20"/>
        </w:rPr>
        <w:t xml:space="preserve">,  </w:t>
      </w:r>
      <w:r w:rsidRPr="00BD0A41">
        <w:rPr>
          <w:rFonts w:ascii="Cambria" w:hAnsi="Cambria"/>
          <w:color w:val="221F1F"/>
          <w:spacing w:val="2"/>
          <w:sz w:val="20"/>
          <w:szCs w:val="20"/>
        </w:rPr>
        <w:t>soi</w:t>
      </w:r>
      <w:r w:rsidRPr="00BD0A41">
        <w:rPr>
          <w:rFonts w:ascii="Cambria" w:hAnsi="Cambria"/>
          <w:color w:val="221F1F"/>
          <w:sz w:val="20"/>
          <w:szCs w:val="20"/>
        </w:rPr>
        <w:t xml:space="preserve">t  </w:t>
      </w:r>
      <w:r w:rsidRPr="00BD0A41">
        <w:rPr>
          <w:rFonts w:ascii="Cambria" w:hAnsi="Cambria"/>
          <w:color w:val="221F1F"/>
          <w:spacing w:val="2"/>
          <w:sz w:val="20"/>
          <w:szCs w:val="20"/>
        </w:rPr>
        <w:t>un</w:t>
      </w:r>
      <w:r w:rsidRPr="00BD0A41">
        <w:rPr>
          <w:rFonts w:ascii="Cambria" w:hAnsi="Cambria"/>
          <w:color w:val="221F1F"/>
          <w:sz w:val="20"/>
          <w:szCs w:val="20"/>
        </w:rPr>
        <w:t xml:space="preserve">e  </w:t>
      </w:r>
      <w:r w:rsidRPr="00BD0A41">
        <w:rPr>
          <w:rFonts w:ascii="Cambria" w:hAnsi="Cambria"/>
          <w:color w:val="221F1F"/>
          <w:spacing w:val="2"/>
          <w:sz w:val="20"/>
          <w:szCs w:val="20"/>
        </w:rPr>
        <w:t>cautio</w:t>
      </w:r>
      <w:r w:rsidRPr="00BD0A41">
        <w:rPr>
          <w:rFonts w:ascii="Cambria" w:hAnsi="Cambria"/>
          <w:color w:val="221F1F"/>
          <w:sz w:val="20"/>
          <w:szCs w:val="20"/>
        </w:rPr>
        <w:t xml:space="preserve">n  </w:t>
      </w:r>
      <w:r w:rsidRPr="00BD0A41">
        <w:rPr>
          <w:rFonts w:ascii="Cambria" w:hAnsi="Cambria"/>
          <w:color w:val="221F1F"/>
          <w:spacing w:val="2"/>
          <w:sz w:val="20"/>
          <w:szCs w:val="20"/>
        </w:rPr>
        <w:t xml:space="preserve">d’un </w:t>
      </w:r>
      <w:r w:rsidRPr="00BD0A41">
        <w:rPr>
          <w:rFonts w:ascii="Cambria" w:hAnsi="Cambria"/>
          <w:color w:val="221F1F"/>
          <w:sz w:val="20"/>
          <w:szCs w:val="20"/>
        </w:rPr>
        <w:t xml:space="preserve">établissement bancaire ou d’un organisme </w:t>
      </w:r>
      <w:r w:rsidRPr="00BD0A41">
        <w:rPr>
          <w:rFonts w:ascii="Cambria" w:hAnsi="Cambria"/>
          <w:color w:val="221F1F"/>
          <w:spacing w:val="5"/>
          <w:sz w:val="20"/>
          <w:szCs w:val="20"/>
        </w:rPr>
        <w:t>financie</w:t>
      </w:r>
      <w:r w:rsidRPr="00BD0A41">
        <w:rPr>
          <w:rFonts w:ascii="Cambria" w:hAnsi="Cambria"/>
          <w:color w:val="221F1F"/>
          <w:sz w:val="20"/>
          <w:szCs w:val="20"/>
        </w:rPr>
        <w:t xml:space="preserve">r  </w:t>
      </w:r>
      <w:r w:rsidRPr="00BD0A41">
        <w:rPr>
          <w:rFonts w:ascii="Cambria" w:hAnsi="Cambria"/>
          <w:color w:val="221F1F"/>
          <w:spacing w:val="5"/>
          <w:sz w:val="20"/>
          <w:szCs w:val="20"/>
        </w:rPr>
        <w:t>agré</w:t>
      </w:r>
      <w:r w:rsidRPr="00BD0A41">
        <w:rPr>
          <w:rFonts w:ascii="Cambria" w:hAnsi="Cambria"/>
          <w:color w:val="221F1F"/>
          <w:sz w:val="20"/>
          <w:szCs w:val="20"/>
        </w:rPr>
        <w:t xml:space="preserve">é  </w:t>
      </w:r>
      <w:r w:rsidRPr="00BD0A41">
        <w:rPr>
          <w:rFonts w:ascii="Cambria" w:hAnsi="Cambria"/>
          <w:color w:val="221F1F"/>
          <w:spacing w:val="5"/>
          <w:sz w:val="20"/>
          <w:szCs w:val="20"/>
        </w:rPr>
        <w:t>d</w:t>
      </w:r>
      <w:r w:rsidRPr="00BD0A41">
        <w:rPr>
          <w:rFonts w:ascii="Cambria" w:hAnsi="Cambria"/>
          <w:color w:val="221F1F"/>
          <w:sz w:val="20"/>
          <w:szCs w:val="20"/>
        </w:rPr>
        <w:t xml:space="preserve">e  </w:t>
      </w:r>
      <w:r w:rsidRPr="00BD0A41">
        <w:rPr>
          <w:rFonts w:ascii="Cambria" w:hAnsi="Cambria"/>
          <w:color w:val="221F1F"/>
          <w:spacing w:val="5"/>
          <w:sz w:val="20"/>
          <w:szCs w:val="20"/>
        </w:rPr>
        <w:t>premie</w:t>
      </w:r>
      <w:r w:rsidRPr="00BD0A41">
        <w:rPr>
          <w:rFonts w:ascii="Cambria" w:hAnsi="Cambria"/>
          <w:color w:val="221F1F"/>
          <w:sz w:val="20"/>
          <w:szCs w:val="20"/>
        </w:rPr>
        <w:t xml:space="preserve">r  </w:t>
      </w:r>
      <w:r w:rsidRPr="00BD0A41">
        <w:rPr>
          <w:rFonts w:ascii="Cambria" w:hAnsi="Cambria"/>
          <w:color w:val="221F1F"/>
          <w:spacing w:val="5"/>
          <w:sz w:val="20"/>
          <w:szCs w:val="20"/>
        </w:rPr>
        <w:t>ran</w:t>
      </w:r>
      <w:r w:rsidRPr="00BD0A41">
        <w:rPr>
          <w:rFonts w:ascii="Cambria" w:hAnsi="Cambria"/>
          <w:color w:val="221F1F"/>
          <w:sz w:val="20"/>
          <w:szCs w:val="20"/>
        </w:rPr>
        <w:t xml:space="preserve">g  </w:t>
      </w:r>
      <w:r w:rsidRPr="00BD0A41">
        <w:rPr>
          <w:rFonts w:ascii="Cambria" w:hAnsi="Cambria"/>
          <w:color w:val="221F1F"/>
          <w:spacing w:val="5"/>
          <w:sz w:val="20"/>
          <w:szCs w:val="20"/>
        </w:rPr>
        <w:t>confor</w:t>
      </w:r>
      <w:r w:rsidRPr="00BD0A41">
        <w:rPr>
          <w:rFonts w:ascii="Cambria" w:hAnsi="Cambria"/>
          <w:color w:val="221F1F"/>
          <w:sz w:val="20"/>
          <w:szCs w:val="20"/>
        </w:rPr>
        <w:t>mément aux textes en vigueur.</w:t>
      </w:r>
    </w:p>
    <w:p w:rsidR="000B7A40" w:rsidRPr="00BD0A41" w:rsidRDefault="000B7A40" w:rsidP="000B7A40">
      <w:pPr>
        <w:widowControl w:val="0"/>
        <w:autoSpaceDE w:val="0"/>
        <w:autoSpaceDN w:val="0"/>
        <w:adjustRightInd w:val="0"/>
        <w:spacing w:line="250" w:lineRule="auto"/>
        <w:ind w:left="624" w:right="102" w:hanging="624"/>
        <w:jc w:val="both"/>
        <w:rPr>
          <w:rFonts w:ascii="Cambria" w:hAnsi="Cambria"/>
          <w:color w:val="221F1F"/>
          <w:sz w:val="20"/>
          <w:szCs w:val="20"/>
        </w:rPr>
      </w:pPr>
      <w:r w:rsidRPr="00BD0A41">
        <w:rPr>
          <w:rFonts w:ascii="Cambria" w:hAnsi="Cambria"/>
          <w:color w:val="221F1F"/>
          <w:sz w:val="20"/>
          <w:szCs w:val="20"/>
        </w:rPr>
        <w:t xml:space="preserve">39.4.  </w:t>
      </w:r>
      <w:proofErr w:type="gramStart"/>
      <w:r w:rsidRPr="00BD0A41">
        <w:rPr>
          <w:rFonts w:ascii="Cambria" w:hAnsi="Cambria"/>
          <w:color w:val="221F1F"/>
          <w:sz w:val="20"/>
          <w:szCs w:val="20"/>
        </w:rPr>
        <w:t>L’absence  de</w:t>
      </w:r>
      <w:proofErr w:type="gramEnd"/>
      <w:r w:rsidRPr="00BD0A41">
        <w:rPr>
          <w:rFonts w:ascii="Cambria" w:hAnsi="Cambria"/>
          <w:color w:val="221F1F"/>
          <w:sz w:val="20"/>
          <w:szCs w:val="20"/>
        </w:rPr>
        <w:t xml:space="preserve">  production  du  cautionnement définitif dans les délais prescrits est susceptible de donner lieu à la résiliation du marché dans les conditions prévues dans le CCAG.</w:t>
      </w:r>
    </w:p>
    <w:p w:rsidR="000B7A40" w:rsidRPr="00BD0A41" w:rsidRDefault="000B7A40" w:rsidP="000B7A40">
      <w:pPr>
        <w:ind w:left="708"/>
        <w:rPr>
          <w:sz w:val="20"/>
          <w:szCs w:val="20"/>
        </w:rPr>
      </w:pPr>
    </w:p>
    <w:p w:rsidR="000B7A40" w:rsidRPr="0050543A" w:rsidRDefault="000B7A40" w:rsidP="000B7A40">
      <w:pPr>
        <w:jc w:val="both"/>
        <w:rPr>
          <w:b/>
          <w:sz w:val="22"/>
          <w:szCs w:val="22"/>
        </w:rPr>
      </w:pPr>
    </w:p>
    <w:p w:rsidR="000B7A40" w:rsidRDefault="000B7A40" w:rsidP="000B7A40">
      <w:pPr>
        <w:jc w:val="both"/>
        <w:rPr>
          <w:b/>
          <w:sz w:val="22"/>
          <w:szCs w:val="22"/>
        </w:rPr>
      </w:pPr>
      <w:r>
        <w:rPr>
          <w:b/>
          <w:sz w:val="22"/>
          <w:szCs w:val="22"/>
        </w:rPr>
        <w:t xml:space="preserve"> </w:t>
      </w:r>
    </w:p>
    <w:p w:rsidR="000B7A40" w:rsidRDefault="000B7A40" w:rsidP="000B7A40">
      <w:pPr>
        <w:jc w:val="both"/>
        <w:rPr>
          <w:b/>
          <w:sz w:val="22"/>
          <w:szCs w:val="22"/>
        </w:rPr>
      </w:pPr>
    </w:p>
    <w:p w:rsidR="000B7A40" w:rsidRDefault="000B7A40" w:rsidP="000B7A40">
      <w:pPr>
        <w:jc w:val="both"/>
        <w:rPr>
          <w:b/>
          <w:sz w:val="22"/>
          <w:szCs w:val="22"/>
        </w:rPr>
      </w:pPr>
    </w:p>
    <w:p w:rsidR="000B7A40" w:rsidRDefault="000B7A40" w:rsidP="000B7A40">
      <w:pPr>
        <w:jc w:val="both"/>
        <w:rPr>
          <w:b/>
          <w:sz w:val="22"/>
          <w:szCs w:val="22"/>
        </w:rPr>
      </w:pPr>
    </w:p>
    <w:p w:rsidR="00776218" w:rsidRDefault="00776218" w:rsidP="000B7A40">
      <w:pPr>
        <w:jc w:val="both"/>
        <w:rPr>
          <w:b/>
          <w:sz w:val="22"/>
          <w:szCs w:val="22"/>
        </w:rPr>
      </w:pPr>
    </w:p>
    <w:p w:rsidR="00776218" w:rsidRDefault="00776218" w:rsidP="000B7A40">
      <w:pPr>
        <w:jc w:val="both"/>
        <w:rPr>
          <w:b/>
          <w:sz w:val="22"/>
          <w:szCs w:val="22"/>
        </w:rPr>
      </w:pPr>
    </w:p>
    <w:p w:rsidR="00776218" w:rsidRDefault="00776218" w:rsidP="000B7A40">
      <w:pPr>
        <w:jc w:val="both"/>
        <w:rPr>
          <w:b/>
          <w:sz w:val="22"/>
          <w:szCs w:val="22"/>
        </w:rPr>
      </w:pPr>
    </w:p>
    <w:p w:rsidR="005D5814" w:rsidRDefault="005D5814" w:rsidP="000B7A40">
      <w:pPr>
        <w:jc w:val="both"/>
        <w:rPr>
          <w:b/>
          <w:sz w:val="22"/>
          <w:szCs w:val="22"/>
        </w:rPr>
      </w:pPr>
    </w:p>
    <w:p w:rsidR="00776218" w:rsidRDefault="00776218" w:rsidP="000B7A40">
      <w:pPr>
        <w:jc w:val="both"/>
        <w:rPr>
          <w:b/>
          <w:sz w:val="22"/>
          <w:szCs w:val="22"/>
        </w:rPr>
      </w:pPr>
    </w:p>
    <w:p w:rsidR="00776218" w:rsidRDefault="00776218" w:rsidP="000B7A40">
      <w:pPr>
        <w:jc w:val="both"/>
        <w:rPr>
          <w:b/>
          <w:sz w:val="22"/>
          <w:szCs w:val="22"/>
        </w:rPr>
      </w:pPr>
    </w:p>
    <w:p w:rsidR="00776218" w:rsidRDefault="00776218" w:rsidP="000B7A40">
      <w:pPr>
        <w:jc w:val="both"/>
        <w:rPr>
          <w:b/>
          <w:sz w:val="22"/>
          <w:szCs w:val="22"/>
        </w:rPr>
      </w:pPr>
    </w:p>
    <w:p w:rsidR="00776218" w:rsidRDefault="00776218" w:rsidP="000B7A40">
      <w:pPr>
        <w:jc w:val="both"/>
        <w:rPr>
          <w:b/>
          <w:sz w:val="22"/>
          <w:szCs w:val="22"/>
        </w:rPr>
      </w:pPr>
    </w:p>
    <w:p w:rsidR="009F7585" w:rsidRDefault="009F7585" w:rsidP="000B7A40">
      <w:pPr>
        <w:jc w:val="both"/>
        <w:rPr>
          <w:b/>
          <w:sz w:val="22"/>
          <w:szCs w:val="22"/>
        </w:rPr>
      </w:pPr>
    </w:p>
    <w:p w:rsidR="004F361C" w:rsidRDefault="004F361C" w:rsidP="000B7A40">
      <w:pPr>
        <w:jc w:val="both"/>
        <w:rPr>
          <w:b/>
          <w:sz w:val="22"/>
          <w:szCs w:val="22"/>
        </w:rPr>
      </w:pPr>
    </w:p>
    <w:p w:rsidR="004F361C" w:rsidRDefault="004F361C" w:rsidP="000B7A40">
      <w:pPr>
        <w:jc w:val="both"/>
        <w:rPr>
          <w:b/>
          <w:sz w:val="22"/>
          <w:szCs w:val="22"/>
        </w:rPr>
      </w:pPr>
    </w:p>
    <w:p w:rsidR="00776218" w:rsidRDefault="00776218" w:rsidP="000B7A40">
      <w:pPr>
        <w:jc w:val="both"/>
        <w:rPr>
          <w:b/>
          <w:sz w:val="22"/>
          <w:szCs w:val="22"/>
        </w:rPr>
      </w:pPr>
    </w:p>
    <w:p w:rsidR="00776218" w:rsidRDefault="00776218" w:rsidP="000B7A40">
      <w:pPr>
        <w:jc w:val="both"/>
        <w:rPr>
          <w:b/>
          <w:sz w:val="22"/>
          <w:szCs w:val="22"/>
        </w:rPr>
      </w:pPr>
    </w:p>
    <w:p w:rsidR="00776218" w:rsidRDefault="00776218" w:rsidP="000B7A40">
      <w:pPr>
        <w:jc w:val="both"/>
        <w:rPr>
          <w:b/>
          <w:sz w:val="22"/>
          <w:szCs w:val="22"/>
        </w:rPr>
      </w:pPr>
    </w:p>
    <w:p w:rsidR="00776218" w:rsidRDefault="00776218" w:rsidP="000B7A40">
      <w:pPr>
        <w:jc w:val="both"/>
        <w:rPr>
          <w:b/>
          <w:sz w:val="22"/>
          <w:szCs w:val="22"/>
        </w:rPr>
      </w:pPr>
    </w:p>
    <w:p w:rsidR="000B7A40" w:rsidRPr="0050543A" w:rsidRDefault="000B7A40" w:rsidP="000B7A40">
      <w:pPr>
        <w:jc w:val="center"/>
        <w:rPr>
          <w:b/>
          <w:bCs/>
          <w:sz w:val="22"/>
          <w:szCs w:val="22"/>
          <w:u w:val="single"/>
        </w:rPr>
      </w:pPr>
      <w:r w:rsidRPr="0050543A">
        <w:rPr>
          <w:b/>
          <w:bCs/>
          <w:sz w:val="22"/>
          <w:szCs w:val="22"/>
          <w:u w:val="single"/>
        </w:rPr>
        <w:t>Pièce 3</w:t>
      </w:r>
    </w:p>
    <w:p w:rsidR="000B7A40" w:rsidRPr="0050543A" w:rsidRDefault="000B7A40" w:rsidP="000B7A40">
      <w:pPr>
        <w:jc w:val="both"/>
        <w:rPr>
          <w:sz w:val="22"/>
          <w:szCs w:val="22"/>
        </w:rPr>
      </w:pPr>
    </w:p>
    <w:p w:rsidR="000B7A40" w:rsidRPr="0050543A" w:rsidRDefault="000B7A40" w:rsidP="000B7A40">
      <w:pPr>
        <w:jc w:val="both"/>
        <w:rPr>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611"/>
      </w:tblGrid>
      <w:tr w:rsidR="000B7A40" w:rsidRPr="0050543A" w:rsidTr="00FF14CA">
        <w:trPr>
          <w:jc w:val="center"/>
        </w:trPr>
        <w:tc>
          <w:tcPr>
            <w:tcW w:w="9611" w:type="dxa"/>
            <w:tcBorders>
              <w:top w:val="single" w:sz="6" w:space="0" w:color="auto"/>
              <w:left w:val="single" w:sz="6" w:space="0" w:color="auto"/>
              <w:bottom w:val="single" w:sz="6" w:space="0" w:color="auto"/>
              <w:right w:val="single" w:sz="6" w:space="0" w:color="auto"/>
            </w:tcBorders>
            <w:shd w:val="pct5" w:color="auto" w:fill="auto"/>
          </w:tcPr>
          <w:p w:rsidR="000B7A40" w:rsidRPr="0050543A" w:rsidRDefault="000B7A40" w:rsidP="00FF14CA">
            <w:pPr>
              <w:tabs>
                <w:tab w:val="left" w:pos="9325"/>
              </w:tabs>
              <w:jc w:val="center"/>
              <w:rPr>
                <w:b/>
                <w:bCs/>
                <w:snapToGrid w:val="0"/>
                <w:sz w:val="22"/>
                <w:szCs w:val="22"/>
              </w:rPr>
            </w:pPr>
          </w:p>
          <w:p w:rsidR="000B7A40" w:rsidRPr="0050543A" w:rsidRDefault="000B7A40" w:rsidP="00FF14CA">
            <w:pPr>
              <w:tabs>
                <w:tab w:val="left" w:pos="9325"/>
              </w:tabs>
              <w:jc w:val="center"/>
              <w:rPr>
                <w:b/>
                <w:bCs/>
                <w:snapToGrid w:val="0"/>
                <w:sz w:val="22"/>
                <w:szCs w:val="22"/>
              </w:rPr>
            </w:pPr>
            <w:r w:rsidRPr="0050543A">
              <w:rPr>
                <w:b/>
                <w:bCs/>
                <w:snapToGrid w:val="0"/>
                <w:sz w:val="22"/>
                <w:szCs w:val="22"/>
              </w:rPr>
              <w:t xml:space="preserve">RÈGLEMENT PARTICULIER </w:t>
            </w:r>
          </w:p>
          <w:p w:rsidR="000B7A40" w:rsidRPr="0050543A" w:rsidRDefault="000B7A40" w:rsidP="00FF14CA">
            <w:pPr>
              <w:tabs>
                <w:tab w:val="left" w:pos="9325"/>
              </w:tabs>
              <w:jc w:val="center"/>
              <w:rPr>
                <w:b/>
                <w:bCs/>
                <w:snapToGrid w:val="0"/>
                <w:sz w:val="22"/>
                <w:szCs w:val="22"/>
              </w:rPr>
            </w:pPr>
            <w:r w:rsidRPr="0050543A">
              <w:rPr>
                <w:b/>
                <w:bCs/>
                <w:snapToGrid w:val="0"/>
                <w:sz w:val="22"/>
                <w:szCs w:val="22"/>
              </w:rPr>
              <w:t>DE L’APPEL D’OFFRES [RPAO]</w:t>
            </w:r>
          </w:p>
          <w:p w:rsidR="000B7A40" w:rsidRPr="0050543A" w:rsidRDefault="000B7A40" w:rsidP="00FF14CA">
            <w:pPr>
              <w:tabs>
                <w:tab w:val="left" w:pos="9325"/>
              </w:tabs>
              <w:jc w:val="center"/>
              <w:rPr>
                <w:b/>
                <w:sz w:val="22"/>
                <w:szCs w:val="22"/>
              </w:rPr>
            </w:pPr>
          </w:p>
          <w:p w:rsidR="000B7A40" w:rsidRPr="0050543A" w:rsidRDefault="000B7A40" w:rsidP="00FF14CA">
            <w:pPr>
              <w:jc w:val="center"/>
              <w:rPr>
                <w:b/>
                <w:sz w:val="22"/>
                <w:szCs w:val="22"/>
              </w:rPr>
            </w:pPr>
          </w:p>
        </w:tc>
      </w:tr>
    </w:tbl>
    <w:p w:rsidR="000B7A40" w:rsidRPr="0050543A" w:rsidRDefault="000B7A40" w:rsidP="000B7A40">
      <w:pPr>
        <w:jc w:val="both"/>
        <w:rPr>
          <w:sz w:val="22"/>
          <w:szCs w:val="22"/>
        </w:rPr>
      </w:pPr>
    </w:p>
    <w:p w:rsidR="000B7A40" w:rsidRPr="0050543A" w:rsidRDefault="000B7A40" w:rsidP="000B7A40">
      <w:pPr>
        <w:rPr>
          <w:sz w:val="22"/>
          <w:szCs w:val="22"/>
        </w:rPr>
      </w:pPr>
    </w:p>
    <w:p w:rsidR="000B7A40" w:rsidRPr="0050543A" w:rsidRDefault="000B7A40" w:rsidP="000B7A40">
      <w:pPr>
        <w:rPr>
          <w:sz w:val="22"/>
          <w:szCs w:val="22"/>
        </w:rPr>
      </w:pPr>
    </w:p>
    <w:p w:rsidR="000B7A40" w:rsidRPr="0050543A" w:rsidRDefault="000B7A40" w:rsidP="000B7A40">
      <w:pPr>
        <w:rPr>
          <w:sz w:val="22"/>
          <w:szCs w:val="22"/>
        </w:rPr>
      </w:pPr>
    </w:p>
    <w:p w:rsidR="000B7A40" w:rsidRPr="0050543A" w:rsidRDefault="000B7A40" w:rsidP="000B7A40">
      <w:pPr>
        <w:pStyle w:val="xl44"/>
        <w:pBdr>
          <w:left w:val="none" w:sz="0" w:space="0" w:color="auto"/>
          <w:bottom w:val="none" w:sz="0" w:space="0" w:color="auto"/>
          <w:right w:val="none" w:sz="0" w:space="0" w:color="auto"/>
        </w:pBdr>
        <w:spacing w:before="0" w:beforeAutospacing="0" w:after="0" w:afterAutospacing="0"/>
        <w:rPr>
          <w:sz w:val="22"/>
          <w:szCs w:val="22"/>
        </w:rPr>
      </w:pPr>
    </w:p>
    <w:p w:rsidR="000B7A40" w:rsidRPr="0050543A" w:rsidRDefault="000B7A40" w:rsidP="000B7A40">
      <w:pPr>
        <w:rPr>
          <w:sz w:val="22"/>
          <w:szCs w:val="22"/>
        </w:rPr>
      </w:pPr>
    </w:p>
    <w:p w:rsidR="000B7A40" w:rsidRPr="0050543A" w:rsidRDefault="000B7A40" w:rsidP="000B7A40">
      <w:pPr>
        <w:rPr>
          <w:sz w:val="22"/>
          <w:szCs w:val="22"/>
        </w:rPr>
      </w:pPr>
    </w:p>
    <w:p w:rsidR="000B7A40" w:rsidRPr="0050543A" w:rsidRDefault="000B7A40" w:rsidP="000B7A40">
      <w:pPr>
        <w:pStyle w:val="xl44"/>
        <w:pBdr>
          <w:left w:val="none" w:sz="0" w:space="0" w:color="auto"/>
          <w:bottom w:val="none" w:sz="0" w:space="0" w:color="auto"/>
          <w:right w:val="none" w:sz="0" w:space="0" w:color="auto"/>
        </w:pBdr>
        <w:spacing w:before="0" w:beforeAutospacing="0" w:after="0" w:afterAutospacing="0"/>
        <w:rPr>
          <w:sz w:val="22"/>
          <w:szCs w:val="22"/>
        </w:rPr>
      </w:pPr>
    </w:p>
    <w:p w:rsidR="000B7A40" w:rsidRPr="0050543A" w:rsidRDefault="000B7A40" w:rsidP="000B7A40">
      <w:pPr>
        <w:rPr>
          <w:sz w:val="22"/>
          <w:szCs w:val="22"/>
        </w:rPr>
      </w:pPr>
    </w:p>
    <w:p w:rsidR="000B7A40" w:rsidRPr="0050543A" w:rsidRDefault="000B7A40" w:rsidP="000B7A40">
      <w:pPr>
        <w:rPr>
          <w:sz w:val="22"/>
          <w:szCs w:val="22"/>
        </w:rPr>
      </w:pPr>
    </w:p>
    <w:p w:rsidR="000B7A40" w:rsidRPr="0050543A" w:rsidRDefault="000B7A40" w:rsidP="000B7A40">
      <w:pPr>
        <w:rPr>
          <w:sz w:val="22"/>
          <w:szCs w:val="22"/>
        </w:rPr>
      </w:pPr>
    </w:p>
    <w:p w:rsidR="000B7A40" w:rsidRPr="0050543A" w:rsidRDefault="000B7A40" w:rsidP="000B7A40">
      <w:pPr>
        <w:rPr>
          <w:sz w:val="22"/>
          <w:szCs w:val="22"/>
        </w:rPr>
      </w:pPr>
    </w:p>
    <w:p w:rsidR="000B7A40" w:rsidRPr="0050543A" w:rsidRDefault="000B7A40" w:rsidP="000B7A40">
      <w:pPr>
        <w:rPr>
          <w:sz w:val="22"/>
          <w:szCs w:val="22"/>
        </w:rPr>
      </w:pPr>
    </w:p>
    <w:p w:rsidR="000B7A40" w:rsidRPr="0050543A" w:rsidRDefault="000B7A40" w:rsidP="000B7A40">
      <w:pPr>
        <w:rPr>
          <w:sz w:val="22"/>
          <w:szCs w:val="22"/>
        </w:rPr>
      </w:pPr>
    </w:p>
    <w:p w:rsidR="000B7A40" w:rsidRPr="0050543A" w:rsidRDefault="000B7A40" w:rsidP="000B7A40">
      <w:pPr>
        <w:rPr>
          <w:sz w:val="22"/>
          <w:szCs w:val="22"/>
        </w:rPr>
      </w:pPr>
    </w:p>
    <w:p w:rsidR="000B7A40" w:rsidRPr="0050543A" w:rsidRDefault="000B7A40" w:rsidP="000B7A40">
      <w:pPr>
        <w:rPr>
          <w:sz w:val="22"/>
          <w:szCs w:val="22"/>
        </w:rPr>
      </w:pPr>
    </w:p>
    <w:p w:rsidR="000B7A40" w:rsidRPr="0050543A" w:rsidRDefault="000B7A40" w:rsidP="000B7A40">
      <w:pPr>
        <w:rPr>
          <w:sz w:val="22"/>
          <w:szCs w:val="22"/>
        </w:rPr>
      </w:pPr>
    </w:p>
    <w:p w:rsidR="000B7A40" w:rsidRDefault="000B7A40" w:rsidP="000B7A40">
      <w:pPr>
        <w:rPr>
          <w:sz w:val="22"/>
          <w:szCs w:val="22"/>
        </w:rPr>
      </w:pPr>
    </w:p>
    <w:p w:rsidR="000B7A40" w:rsidRPr="0050543A" w:rsidRDefault="000B7A40" w:rsidP="000B7A40">
      <w:pPr>
        <w:rPr>
          <w:sz w:val="22"/>
          <w:szCs w:val="22"/>
        </w:rPr>
      </w:pPr>
    </w:p>
    <w:p w:rsidR="000B7A40" w:rsidRPr="0050543A" w:rsidRDefault="000B7A40" w:rsidP="000B7A40">
      <w:pPr>
        <w:rPr>
          <w:sz w:val="22"/>
          <w:szCs w:val="22"/>
        </w:rPr>
      </w:pPr>
    </w:p>
    <w:p w:rsidR="000B7A40" w:rsidRDefault="000B7A40" w:rsidP="000B7A40">
      <w:pPr>
        <w:rPr>
          <w:sz w:val="22"/>
          <w:szCs w:val="22"/>
        </w:rPr>
      </w:pPr>
    </w:p>
    <w:p w:rsidR="000B7A40" w:rsidRDefault="000B7A40" w:rsidP="000B7A40">
      <w:pPr>
        <w:rPr>
          <w:sz w:val="22"/>
          <w:szCs w:val="22"/>
        </w:rPr>
      </w:pPr>
    </w:p>
    <w:p w:rsidR="000B7A40" w:rsidRPr="0050543A" w:rsidRDefault="000B7A40" w:rsidP="000B7A40">
      <w:pPr>
        <w:rPr>
          <w:sz w:val="22"/>
          <w:szCs w:val="22"/>
        </w:rPr>
      </w:pPr>
    </w:p>
    <w:p w:rsidR="000B7A40" w:rsidRPr="0050543A" w:rsidRDefault="000B7A40" w:rsidP="000B7A40">
      <w:pPr>
        <w:rPr>
          <w:sz w:val="22"/>
          <w:szCs w:val="22"/>
        </w:rPr>
      </w:pPr>
    </w:p>
    <w:p w:rsidR="000B7A40" w:rsidRDefault="000B7A40" w:rsidP="000B7A40">
      <w:pPr>
        <w:jc w:val="center"/>
        <w:rPr>
          <w:rFonts w:ascii="Cambria" w:hAnsi="Cambria"/>
          <w:b/>
          <w:sz w:val="22"/>
          <w:szCs w:val="22"/>
        </w:rPr>
      </w:pPr>
    </w:p>
    <w:p w:rsidR="000B7A40" w:rsidRDefault="000B7A40" w:rsidP="000B7A40">
      <w:pPr>
        <w:jc w:val="center"/>
        <w:rPr>
          <w:rFonts w:ascii="Cambria" w:hAnsi="Cambria"/>
          <w:b/>
          <w:sz w:val="22"/>
          <w:szCs w:val="22"/>
        </w:rPr>
      </w:pPr>
    </w:p>
    <w:p w:rsidR="000B7A40" w:rsidRDefault="000B7A40" w:rsidP="000B7A40">
      <w:pPr>
        <w:jc w:val="center"/>
        <w:rPr>
          <w:rFonts w:ascii="Cambria" w:hAnsi="Cambria"/>
          <w:b/>
          <w:sz w:val="22"/>
          <w:szCs w:val="22"/>
        </w:rPr>
      </w:pPr>
    </w:p>
    <w:p w:rsidR="000B7A40" w:rsidRDefault="000B7A40" w:rsidP="000B7A40">
      <w:pPr>
        <w:jc w:val="center"/>
        <w:rPr>
          <w:rFonts w:ascii="Cambria" w:hAnsi="Cambria"/>
          <w:b/>
          <w:sz w:val="22"/>
          <w:szCs w:val="22"/>
        </w:rPr>
      </w:pPr>
    </w:p>
    <w:p w:rsidR="000B7A40" w:rsidRDefault="000B7A40" w:rsidP="000B7A40">
      <w:pPr>
        <w:jc w:val="center"/>
        <w:rPr>
          <w:rFonts w:ascii="Cambria" w:hAnsi="Cambria"/>
          <w:b/>
          <w:sz w:val="22"/>
          <w:szCs w:val="22"/>
        </w:rPr>
      </w:pPr>
    </w:p>
    <w:p w:rsidR="000B7A40" w:rsidRDefault="000B7A40" w:rsidP="000B7A40">
      <w:pPr>
        <w:jc w:val="center"/>
        <w:rPr>
          <w:rFonts w:ascii="Cambria" w:hAnsi="Cambria"/>
          <w:b/>
          <w:sz w:val="22"/>
          <w:szCs w:val="22"/>
        </w:rPr>
      </w:pPr>
    </w:p>
    <w:p w:rsidR="000B7A40" w:rsidRDefault="000B7A40" w:rsidP="000B7A40">
      <w:pPr>
        <w:jc w:val="center"/>
        <w:rPr>
          <w:rFonts w:ascii="Cambria" w:hAnsi="Cambria"/>
          <w:b/>
          <w:sz w:val="22"/>
          <w:szCs w:val="22"/>
        </w:rPr>
      </w:pPr>
    </w:p>
    <w:p w:rsidR="000B7A40" w:rsidRDefault="000B7A40" w:rsidP="000B7A40">
      <w:pPr>
        <w:jc w:val="center"/>
        <w:rPr>
          <w:rFonts w:ascii="Cambria" w:hAnsi="Cambria"/>
          <w:b/>
          <w:sz w:val="22"/>
          <w:szCs w:val="22"/>
        </w:rPr>
      </w:pPr>
    </w:p>
    <w:p w:rsidR="000B7A40" w:rsidRDefault="000B7A40" w:rsidP="000B7A40">
      <w:pPr>
        <w:jc w:val="center"/>
        <w:rPr>
          <w:rFonts w:ascii="Cambria" w:hAnsi="Cambria"/>
          <w:b/>
          <w:sz w:val="22"/>
          <w:szCs w:val="22"/>
        </w:rPr>
      </w:pPr>
    </w:p>
    <w:p w:rsidR="000B7A40" w:rsidRDefault="000B7A40" w:rsidP="000B7A40">
      <w:pPr>
        <w:jc w:val="center"/>
        <w:rPr>
          <w:rFonts w:ascii="Cambria" w:hAnsi="Cambria"/>
          <w:b/>
          <w:sz w:val="22"/>
          <w:szCs w:val="22"/>
        </w:rPr>
      </w:pPr>
    </w:p>
    <w:p w:rsidR="00C571E7" w:rsidRDefault="00C571E7" w:rsidP="000B7A40">
      <w:pPr>
        <w:jc w:val="center"/>
        <w:rPr>
          <w:rFonts w:ascii="Cambria" w:hAnsi="Cambria"/>
          <w:b/>
          <w:sz w:val="22"/>
          <w:szCs w:val="22"/>
        </w:rPr>
      </w:pPr>
    </w:p>
    <w:p w:rsidR="00BD0A41" w:rsidRDefault="00BD0A41" w:rsidP="000B7A40">
      <w:pPr>
        <w:jc w:val="center"/>
        <w:rPr>
          <w:rFonts w:ascii="Cambria" w:hAnsi="Cambria"/>
          <w:b/>
          <w:sz w:val="22"/>
          <w:szCs w:val="22"/>
        </w:rPr>
      </w:pPr>
    </w:p>
    <w:p w:rsidR="00BD0A41" w:rsidRDefault="00BD0A41" w:rsidP="000B7A40">
      <w:pPr>
        <w:jc w:val="center"/>
        <w:rPr>
          <w:rFonts w:ascii="Cambria" w:hAnsi="Cambria"/>
          <w:b/>
          <w:sz w:val="22"/>
          <w:szCs w:val="22"/>
        </w:rPr>
      </w:pPr>
    </w:p>
    <w:p w:rsidR="00BD0A41" w:rsidRDefault="00BD0A41" w:rsidP="000B7A40">
      <w:pPr>
        <w:jc w:val="center"/>
        <w:rPr>
          <w:rFonts w:ascii="Cambria" w:hAnsi="Cambria"/>
          <w:b/>
          <w:sz w:val="22"/>
          <w:szCs w:val="22"/>
        </w:rPr>
      </w:pPr>
    </w:p>
    <w:p w:rsidR="00BD0A41" w:rsidRDefault="00BD0A41" w:rsidP="000B7A40">
      <w:pPr>
        <w:jc w:val="center"/>
        <w:rPr>
          <w:rFonts w:ascii="Cambria" w:hAnsi="Cambria"/>
          <w:b/>
          <w:sz w:val="22"/>
          <w:szCs w:val="22"/>
        </w:rPr>
      </w:pPr>
    </w:p>
    <w:p w:rsidR="000B7A40" w:rsidRPr="00C571E7" w:rsidRDefault="000B7A40" w:rsidP="00C571E7">
      <w:pPr>
        <w:jc w:val="center"/>
        <w:rPr>
          <w:rFonts w:ascii="Cambria" w:hAnsi="Cambria"/>
          <w:sz w:val="18"/>
          <w:szCs w:val="18"/>
        </w:rPr>
      </w:pPr>
      <w:r w:rsidRPr="00C571E7">
        <w:rPr>
          <w:rFonts w:ascii="Cambria" w:hAnsi="Cambria"/>
          <w:b/>
          <w:sz w:val="18"/>
          <w:szCs w:val="18"/>
        </w:rPr>
        <w:lastRenderedPageBreak/>
        <w:t>SOMMAIRE DU REGLEMENT PARTICULIER DE L’APPEL D’OFFRES (RPAO)</w:t>
      </w:r>
    </w:p>
    <w:p w:rsidR="000B7A40" w:rsidRPr="00C571E7" w:rsidRDefault="00AE106B" w:rsidP="00C571E7">
      <w:pPr>
        <w:pStyle w:val="TM1"/>
        <w:spacing w:before="360"/>
        <w:rPr>
          <w:rFonts w:ascii="Cambria" w:hAnsi="Cambria"/>
          <w:b w:val="0"/>
          <w:noProof/>
          <w:sz w:val="18"/>
          <w:szCs w:val="18"/>
        </w:rPr>
      </w:pPr>
      <w:r w:rsidRPr="00C571E7">
        <w:rPr>
          <w:rFonts w:ascii="Cambria" w:hAnsi="Cambria"/>
          <w:b w:val="0"/>
          <w:sz w:val="18"/>
          <w:szCs w:val="18"/>
        </w:rPr>
        <w:fldChar w:fldCharType="begin"/>
      </w:r>
      <w:r w:rsidR="000B7A40" w:rsidRPr="00C571E7">
        <w:rPr>
          <w:rFonts w:ascii="Cambria" w:hAnsi="Cambria"/>
          <w:b w:val="0"/>
          <w:sz w:val="18"/>
          <w:szCs w:val="18"/>
        </w:rPr>
        <w:instrText xml:space="preserve"> TOC \n \h \z \t "Head 2.1;1;Head 2.2;2" </w:instrText>
      </w:r>
      <w:r w:rsidRPr="00C571E7">
        <w:rPr>
          <w:rFonts w:ascii="Cambria" w:hAnsi="Cambria"/>
          <w:b w:val="0"/>
          <w:sz w:val="18"/>
          <w:szCs w:val="18"/>
        </w:rPr>
        <w:fldChar w:fldCharType="separate"/>
      </w:r>
      <w:hyperlink w:anchor="_Toc161053568" w:history="1">
        <w:r w:rsidR="000B7A40" w:rsidRPr="00C571E7">
          <w:rPr>
            <w:rStyle w:val="Lienhypertexte"/>
            <w:rFonts w:ascii="Cambria" w:hAnsi="Cambria"/>
            <w:noProof/>
            <w:sz w:val="18"/>
            <w:szCs w:val="18"/>
          </w:rPr>
          <w:t>A. Généralités</w:t>
        </w:r>
      </w:hyperlink>
    </w:p>
    <w:p w:rsidR="000B7A40" w:rsidRPr="00C571E7" w:rsidRDefault="00884FE0" w:rsidP="00C571E7">
      <w:pPr>
        <w:pStyle w:val="TM2"/>
        <w:rPr>
          <w:rFonts w:ascii="Cambria" w:hAnsi="Cambria"/>
          <w:noProof/>
          <w:sz w:val="18"/>
          <w:szCs w:val="18"/>
        </w:rPr>
      </w:pPr>
      <w:hyperlink w:anchor="_Toc161053569" w:history="1">
        <w:r w:rsidR="000B7A40" w:rsidRPr="00C571E7">
          <w:rPr>
            <w:rStyle w:val="Lienhypertexte"/>
            <w:rFonts w:ascii="Cambria" w:hAnsi="Cambria"/>
            <w:noProof/>
            <w:sz w:val="18"/>
            <w:szCs w:val="18"/>
          </w:rPr>
          <w:t>Article  1 : Objet de la soumission</w:t>
        </w:r>
      </w:hyperlink>
    </w:p>
    <w:p w:rsidR="000B7A40" w:rsidRPr="00C571E7" w:rsidRDefault="00884FE0" w:rsidP="00C571E7">
      <w:pPr>
        <w:pStyle w:val="TM2"/>
        <w:rPr>
          <w:rFonts w:ascii="Cambria" w:hAnsi="Cambria"/>
          <w:noProof/>
          <w:sz w:val="18"/>
          <w:szCs w:val="18"/>
        </w:rPr>
      </w:pPr>
      <w:hyperlink w:anchor="_Toc161053570" w:history="1">
        <w:r w:rsidR="000B7A40" w:rsidRPr="00C571E7">
          <w:rPr>
            <w:rStyle w:val="Lienhypertexte"/>
            <w:rFonts w:ascii="Cambria" w:hAnsi="Cambria"/>
            <w:noProof/>
            <w:sz w:val="18"/>
            <w:szCs w:val="18"/>
          </w:rPr>
          <w:t>Article  2 : Financement</w:t>
        </w:r>
      </w:hyperlink>
    </w:p>
    <w:p w:rsidR="000B7A40" w:rsidRPr="00C571E7" w:rsidRDefault="00884FE0" w:rsidP="00C571E7">
      <w:pPr>
        <w:pStyle w:val="TM2"/>
        <w:rPr>
          <w:rFonts w:ascii="Cambria" w:hAnsi="Cambria"/>
          <w:noProof/>
          <w:sz w:val="18"/>
          <w:szCs w:val="18"/>
        </w:rPr>
      </w:pPr>
      <w:hyperlink w:anchor="_Toc161053571" w:history="1">
        <w:r w:rsidR="000B7A40" w:rsidRPr="00C571E7">
          <w:rPr>
            <w:rStyle w:val="Lienhypertexte"/>
            <w:rFonts w:ascii="Cambria" w:hAnsi="Cambria"/>
            <w:noProof/>
            <w:sz w:val="18"/>
            <w:szCs w:val="18"/>
          </w:rPr>
          <w:t>Article  3 : Fraude et corruption</w:t>
        </w:r>
      </w:hyperlink>
    </w:p>
    <w:p w:rsidR="000B7A40" w:rsidRPr="00C571E7" w:rsidRDefault="00884FE0" w:rsidP="00C571E7">
      <w:pPr>
        <w:pStyle w:val="TM2"/>
        <w:rPr>
          <w:rFonts w:ascii="Cambria" w:hAnsi="Cambria"/>
          <w:noProof/>
          <w:sz w:val="18"/>
          <w:szCs w:val="18"/>
        </w:rPr>
      </w:pPr>
      <w:hyperlink w:anchor="_Toc161053572" w:history="1">
        <w:r w:rsidR="000B7A40" w:rsidRPr="00C571E7">
          <w:rPr>
            <w:rStyle w:val="Lienhypertexte"/>
            <w:rFonts w:ascii="Cambria" w:hAnsi="Cambria"/>
            <w:noProof/>
            <w:sz w:val="18"/>
            <w:szCs w:val="18"/>
          </w:rPr>
          <w:t>Article  4 : Candidats admis à concourir</w:t>
        </w:r>
      </w:hyperlink>
    </w:p>
    <w:p w:rsidR="000B7A40" w:rsidRPr="00C571E7" w:rsidRDefault="00884FE0" w:rsidP="00C571E7">
      <w:pPr>
        <w:pStyle w:val="TM2"/>
        <w:rPr>
          <w:rFonts w:ascii="Cambria" w:hAnsi="Cambria"/>
          <w:noProof/>
          <w:sz w:val="18"/>
          <w:szCs w:val="18"/>
        </w:rPr>
      </w:pPr>
      <w:hyperlink w:anchor="_Toc161053573" w:history="1">
        <w:r w:rsidR="000B7A40" w:rsidRPr="00C571E7">
          <w:rPr>
            <w:rStyle w:val="Lienhypertexte"/>
            <w:rFonts w:ascii="Cambria" w:hAnsi="Cambria"/>
            <w:noProof/>
            <w:sz w:val="18"/>
            <w:szCs w:val="18"/>
          </w:rPr>
          <w:t>Article  5 : Matériaux, matériels, fournitures, équipements et services autorisés</w:t>
        </w:r>
      </w:hyperlink>
    </w:p>
    <w:p w:rsidR="000B7A40" w:rsidRPr="00C571E7" w:rsidRDefault="00884FE0" w:rsidP="00C571E7">
      <w:pPr>
        <w:pStyle w:val="TM2"/>
        <w:rPr>
          <w:rFonts w:ascii="Cambria" w:hAnsi="Cambria"/>
          <w:noProof/>
          <w:sz w:val="18"/>
          <w:szCs w:val="18"/>
        </w:rPr>
      </w:pPr>
      <w:hyperlink w:anchor="_Toc161053574" w:history="1">
        <w:r w:rsidR="000B7A40" w:rsidRPr="00C571E7">
          <w:rPr>
            <w:rStyle w:val="Lienhypertexte"/>
            <w:rFonts w:ascii="Cambria" w:hAnsi="Cambria"/>
            <w:noProof/>
            <w:sz w:val="18"/>
            <w:szCs w:val="18"/>
          </w:rPr>
          <w:t>Article  6 : Qualification du Soumissionnaire</w:t>
        </w:r>
      </w:hyperlink>
    </w:p>
    <w:p w:rsidR="000B7A40" w:rsidRPr="00C571E7" w:rsidRDefault="00884FE0" w:rsidP="00C571E7">
      <w:pPr>
        <w:pStyle w:val="TM2"/>
        <w:rPr>
          <w:rFonts w:ascii="Cambria" w:hAnsi="Cambria"/>
          <w:noProof/>
          <w:sz w:val="18"/>
          <w:szCs w:val="18"/>
        </w:rPr>
      </w:pPr>
      <w:hyperlink w:anchor="_Toc161053575" w:history="1">
        <w:r w:rsidR="000B7A40" w:rsidRPr="00C571E7">
          <w:rPr>
            <w:rStyle w:val="Lienhypertexte"/>
            <w:rFonts w:ascii="Cambria" w:hAnsi="Cambria"/>
            <w:noProof/>
            <w:sz w:val="18"/>
            <w:szCs w:val="18"/>
          </w:rPr>
          <w:t>Article  7 : Visite du site des travaux</w:t>
        </w:r>
      </w:hyperlink>
    </w:p>
    <w:p w:rsidR="000B7A40" w:rsidRPr="00C571E7" w:rsidRDefault="00884FE0" w:rsidP="00C571E7">
      <w:pPr>
        <w:pStyle w:val="TM1"/>
        <w:spacing w:before="360"/>
        <w:rPr>
          <w:rFonts w:ascii="Cambria" w:hAnsi="Cambria"/>
          <w:b w:val="0"/>
          <w:noProof/>
          <w:sz w:val="18"/>
          <w:szCs w:val="18"/>
        </w:rPr>
      </w:pPr>
      <w:hyperlink w:anchor="_Toc161053576" w:history="1">
        <w:r w:rsidR="000B7A40" w:rsidRPr="00C571E7">
          <w:rPr>
            <w:rStyle w:val="Lienhypertexte"/>
            <w:rFonts w:ascii="Cambria" w:hAnsi="Cambria"/>
            <w:noProof/>
            <w:sz w:val="18"/>
            <w:szCs w:val="18"/>
          </w:rPr>
          <w:t>B.  Dossier d’Appel d’Offres</w:t>
        </w:r>
      </w:hyperlink>
    </w:p>
    <w:p w:rsidR="000B7A40" w:rsidRPr="00C571E7" w:rsidRDefault="00884FE0" w:rsidP="00C571E7">
      <w:pPr>
        <w:pStyle w:val="TM2"/>
        <w:rPr>
          <w:rFonts w:ascii="Cambria" w:hAnsi="Cambria"/>
          <w:noProof/>
          <w:sz w:val="18"/>
          <w:szCs w:val="18"/>
        </w:rPr>
      </w:pPr>
      <w:hyperlink w:anchor="_Toc161053577" w:history="1">
        <w:r w:rsidR="000B7A40" w:rsidRPr="00C571E7">
          <w:rPr>
            <w:rStyle w:val="Lienhypertexte"/>
            <w:rFonts w:ascii="Cambria" w:hAnsi="Cambria"/>
            <w:noProof/>
            <w:sz w:val="18"/>
            <w:szCs w:val="18"/>
          </w:rPr>
          <w:t>Article  8 : Contenu du Dossier d’Appel d’Offres</w:t>
        </w:r>
      </w:hyperlink>
    </w:p>
    <w:p w:rsidR="000B7A40" w:rsidRPr="00C571E7" w:rsidRDefault="00884FE0" w:rsidP="00C571E7">
      <w:pPr>
        <w:pStyle w:val="TM2"/>
        <w:rPr>
          <w:rFonts w:ascii="Cambria" w:hAnsi="Cambria"/>
          <w:noProof/>
          <w:sz w:val="18"/>
          <w:szCs w:val="18"/>
        </w:rPr>
      </w:pPr>
      <w:hyperlink w:anchor="_Toc161053578" w:history="1">
        <w:r w:rsidR="000B7A40" w:rsidRPr="00C571E7">
          <w:rPr>
            <w:rStyle w:val="Lienhypertexte"/>
            <w:rFonts w:ascii="Cambria" w:hAnsi="Cambria"/>
            <w:noProof/>
            <w:sz w:val="18"/>
            <w:szCs w:val="18"/>
          </w:rPr>
          <w:t>Article  9 : Eclaircissements apportés au Dossier d’Appel d’Offres</w:t>
        </w:r>
      </w:hyperlink>
    </w:p>
    <w:p w:rsidR="000B7A40" w:rsidRPr="00C571E7" w:rsidRDefault="00884FE0" w:rsidP="00C571E7">
      <w:pPr>
        <w:pStyle w:val="TM2"/>
        <w:rPr>
          <w:rFonts w:ascii="Cambria" w:hAnsi="Cambria"/>
          <w:noProof/>
          <w:sz w:val="18"/>
          <w:szCs w:val="18"/>
        </w:rPr>
      </w:pPr>
      <w:hyperlink w:anchor="_Toc161053579" w:history="1">
        <w:r w:rsidR="000B7A40" w:rsidRPr="00C571E7">
          <w:rPr>
            <w:rStyle w:val="Lienhypertexte"/>
            <w:rFonts w:ascii="Cambria" w:hAnsi="Cambria"/>
            <w:noProof/>
            <w:sz w:val="18"/>
            <w:szCs w:val="18"/>
          </w:rPr>
          <w:t>Article 10 : Modification du Dossier d’Appel d’Offres</w:t>
        </w:r>
      </w:hyperlink>
    </w:p>
    <w:p w:rsidR="000B7A40" w:rsidRPr="00C571E7" w:rsidRDefault="00884FE0" w:rsidP="00C571E7">
      <w:pPr>
        <w:pStyle w:val="TM1"/>
        <w:spacing w:before="360"/>
        <w:rPr>
          <w:rFonts w:ascii="Cambria" w:hAnsi="Cambria"/>
          <w:b w:val="0"/>
          <w:noProof/>
          <w:sz w:val="18"/>
          <w:szCs w:val="18"/>
        </w:rPr>
      </w:pPr>
      <w:hyperlink w:anchor="_Toc161053580" w:history="1">
        <w:r w:rsidR="000B7A40" w:rsidRPr="00C571E7">
          <w:rPr>
            <w:rStyle w:val="Lienhypertexte"/>
            <w:rFonts w:ascii="Cambria" w:hAnsi="Cambria"/>
            <w:noProof/>
            <w:sz w:val="18"/>
            <w:szCs w:val="18"/>
          </w:rPr>
          <w:t>C.  Préparation des offres</w:t>
        </w:r>
      </w:hyperlink>
    </w:p>
    <w:p w:rsidR="000B7A40" w:rsidRPr="00C571E7" w:rsidRDefault="00884FE0" w:rsidP="00C571E7">
      <w:pPr>
        <w:pStyle w:val="TM2"/>
        <w:rPr>
          <w:rFonts w:ascii="Cambria" w:hAnsi="Cambria"/>
          <w:noProof/>
          <w:sz w:val="18"/>
          <w:szCs w:val="18"/>
        </w:rPr>
      </w:pPr>
      <w:hyperlink w:anchor="_Toc161053581" w:history="1">
        <w:r w:rsidR="000B7A40" w:rsidRPr="00C571E7">
          <w:rPr>
            <w:rStyle w:val="Lienhypertexte"/>
            <w:rFonts w:ascii="Cambria" w:hAnsi="Cambria"/>
            <w:noProof/>
            <w:sz w:val="18"/>
            <w:szCs w:val="18"/>
          </w:rPr>
          <w:t>Article 11 : Frais de soumission</w:t>
        </w:r>
      </w:hyperlink>
    </w:p>
    <w:p w:rsidR="000B7A40" w:rsidRPr="00C571E7" w:rsidRDefault="00884FE0" w:rsidP="00C571E7">
      <w:pPr>
        <w:pStyle w:val="TM2"/>
        <w:rPr>
          <w:rFonts w:ascii="Cambria" w:hAnsi="Cambria"/>
          <w:noProof/>
          <w:sz w:val="18"/>
          <w:szCs w:val="18"/>
        </w:rPr>
      </w:pPr>
      <w:hyperlink w:anchor="_Toc161053582" w:history="1">
        <w:r w:rsidR="000B7A40" w:rsidRPr="00C571E7">
          <w:rPr>
            <w:rStyle w:val="Lienhypertexte"/>
            <w:rFonts w:ascii="Cambria" w:hAnsi="Cambria"/>
            <w:noProof/>
            <w:sz w:val="18"/>
            <w:szCs w:val="18"/>
          </w:rPr>
          <w:t>Article 12 : Langue de l’offre</w:t>
        </w:r>
      </w:hyperlink>
    </w:p>
    <w:p w:rsidR="000B7A40" w:rsidRPr="00C571E7" w:rsidRDefault="00884FE0" w:rsidP="00C571E7">
      <w:pPr>
        <w:pStyle w:val="TM2"/>
        <w:rPr>
          <w:rFonts w:ascii="Cambria" w:hAnsi="Cambria"/>
          <w:noProof/>
          <w:sz w:val="18"/>
          <w:szCs w:val="18"/>
        </w:rPr>
      </w:pPr>
      <w:hyperlink w:anchor="_Toc161053583" w:history="1">
        <w:r w:rsidR="000B7A40" w:rsidRPr="00C571E7">
          <w:rPr>
            <w:rStyle w:val="Lienhypertexte"/>
            <w:rFonts w:ascii="Cambria" w:hAnsi="Cambria"/>
            <w:noProof/>
            <w:sz w:val="18"/>
            <w:szCs w:val="18"/>
          </w:rPr>
          <w:t>Article 13 : Documents constituant l’offre</w:t>
        </w:r>
      </w:hyperlink>
    </w:p>
    <w:p w:rsidR="000B7A40" w:rsidRPr="00C571E7" w:rsidRDefault="00884FE0" w:rsidP="00C571E7">
      <w:pPr>
        <w:pStyle w:val="TM2"/>
        <w:rPr>
          <w:rFonts w:ascii="Cambria" w:hAnsi="Cambria"/>
          <w:noProof/>
          <w:sz w:val="18"/>
          <w:szCs w:val="18"/>
        </w:rPr>
      </w:pPr>
      <w:hyperlink w:anchor="_Toc161053584" w:history="1">
        <w:r w:rsidR="000B7A40" w:rsidRPr="00C571E7">
          <w:rPr>
            <w:rStyle w:val="Lienhypertexte"/>
            <w:rFonts w:ascii="Cambria" w:hAnsi="Cambria"/>
            <w:noProof/>
            <w:sz w:val="18"/>
            <w:szCs w:val="18"/>
          </w:rPr>
          <w:t>Article 14 : Montant de l’offre</w:t>
        </w:r>
      </w:hyperlink>
    </w:p>
    <w:p w:rsidR="000B7A40" w:rsidRPr="00C571E7" w:rsidRDefault="00884FE0" w:rsidP="00C571E7">
      <w:pPr>
        <w:pStyle w:val="TM2"/>
        <w:rPr>
          <w:rFonts w:ascii="Cambria" w:hAnsi="Cambria"/>
          <w:noProof/>
          <w:sz w:val="18"/>
          <w:szCs w:val="18"/>
        </w:rPr>
      </w:pPr>
      <w:hyperlink w:anchor="_Toc161053585" w:history="1">
        <w:r w:rsidR="000B7A40" w:rsidRPr="00C571E7">
          <w:rPr>
            <w:rStyle w:val="Lienhypertexte"/>
            <w:rFonts w:ascii="Cambria" w:hAnsi="Cambria"/>
            <w:noProof/>
            <w:sz w:val="18"/>
            <w:szCs w:val="18"/>
          </w:rPr>
          <w:t>Article 15 : Monnaie de soumission et de règlement</w:t>
        </w:r>
      </w:hyperlink>
    </w:p>
    <w:p w:rsidR="000B7A40" w:rsidRPr="00C571E7" w:rsidRDefault="00884FE0" w:rsidP="00C571E7">
      <w:pPr>
        <w:pStyle w:val="TM2"/>
        <w:rPr>
          <w:rFonts w:ascii="Cambria" w:hAnsi="Cambria"/>
          <w:noProof/>
          <w:sz w:val="18"/>
          <w:szCs w:val="18"/>
        </w:rPr>
      </w:pPr>
      <w:hyperlink w:anchor="_Toc161053586" w:history="1">
        <w:r w:rsidR="000B7A40" w:rsidRPr="00C571E7">
          <w:rPr>
            <w:rStyle w:val="Lienhypertexte"/>
            <w:rFonts w:ascii="Cambria" w:hAnsi="Cambria"/>
            <w:noProof/>
            <w:sz w:val="18"/>
            <w:szCs w:val="18"/>
          </w:rPr>
          <w:t>Article 16 : Validité des offres</w:t>
        </w:r>
      </w:hyperlink>
    </w:p>
    <w:p w:rsidR="000B7A40" w:rsidRPr="00C571E7" w:rsidRDefault="00884FE0" w:rsidP="00C571E7">
      <w:pPr>
        <w:pStyle w:val="TM2"/>
        <w:rPr>
          <w:rFonts w:ascii="Cambria" w:hAnsi="Cambria"/>
          <w:noProof/>
          <w:sz w:val="18"/>
          <w:szCs w:val="18"/>
        </w:rPr>
      </w:pPr>
      <w:hyperlink w:anchor="_Toc161053587" w:history="1">
        <w:r w:rsidR="000B7A40" w:rsidRPr="00C571E7">
          <w:rPr>
            <w:rStyle w:val="Lienhypertexte"/>
            <w:rFonts w:ascii="Cambria" w:hAnsi="Cambria"/>
            <w:noProof/>
            <w:sz w:val="18"/>
            <w:szCs w:val="18"/>
          </w:rPr>
          <w:t>Article 17 : Caution de Soumission</w:t>
        </w:r>
      </w:hyperlink>
    </w:p>
    <w:p w:rsidR="000B7A40" w:rsidRPr="00C571E7" w:rsidRDefault="00884FE0" w:rsidP="00C571E7">
      <w:pPr>
        <w:pStyle w:val="TM2"/>
        <w:rPr>
          <w:rFonts w:ascii="Cambria" w:hAnsi="Cambria"/>
          <w:noProof/>
          <w:sz w:val="18"/>
          <w:szCs w:val="18"/>
        </w:rPr>
      </w:pPr>
      <w:hyperlink w:anchor="_Toc161053588" w:history="1">
        <w:r w:rsidR="000B7A40" w:rsidRPr="00C571E7">
          <w:rPr>
            <w:rStyle w:val="Lienhypertexte"/>
            <w:rFonts w:ascii="Cambria" w:hAnsi="Cambria"/>
            <w:noProof/>
            <w:sz w:val="18"/>
            <w:szCs w:val="18"/>
          </w:rPr>
          <w:t>Article 18 : Propositions variantes des soumissionnaires</w:t>
        </w:r>
      </w:hyperlink>
    </w:p>
    <w:p w:rsidR="000B7A40" w:rsidRPr="00C571E7" w:rsidRDefault="00884FE0" w:rsidP="00C571E7">
      <w:pPr>
        <w:pStyle w:val="TM2"/>
        <w:rPr>
          <w:rFonts w:ascii="Cambria" w:hAnsi="Cambria"/>
          <w:noProof/>
          <w:sz w:val="18"/>
          <w:szCs w:val="18"/>
        </w:rPr>
      </w:pPr>
      <w:hyperlink w:anchor="_Toc161053589" w:history="1">
        <w:r w:rsidR="000B7A40" w:rsidRPr="00C571E7">
          <w:rPr>
            <w:rStyle w:val="Lienhypertexte"/>
            <w:rFonts w:ascii="Cambria" w:hAnsi="Cambria"/>
            <w:noProof/>
            <w:sz w:val="18"/>
            <w:szCs w:val="18"/>
          </w:rPr>
          <w:t>Article 19 : Réunion préparatoire à l’établissement des offres</w:t>
        </w:r>
      </w:hyperlink>
    </w:p>
    <w:p w:rsidR="000B7A40" w:rsidRPr="00C571E7" w:rsidRDefault="00884FE0" w:rsidP="00C571E7">
      <w:pPr>
        <w:pStyle w:val="TM2"/>
        <w:rPr>
          <w:rFonts w:ascii="Cambria" w:hAnsi="Cambria"/>
          <w:noProof/>
          <w:sz w:val="18"/>
          <w:szCs w:val="18"/>
        </w:rPr>
      </w:pPr>
      <w:hyperlink w:anchor="_Toc161053590" w:history="1">
        <w:r w:rsidR="000B7A40" w:rsidRPr="00C571E7">
          <w:rPr>
            <w:rStyle w:val="Lienhypertexte"/>
            <w:rFonts w:ascii="Cambria" w:hAnsi="Cambria"/>
            <w:noProof/>
            <w:sz w:val="18"/>
            <w:szCs w:val="18"/>
          </w:rPr>
          <w:t>Article 20 : Forme et signature de l’offre</w:t>
        </w:r>
      </w:hyperlink>
    </w:p>
    <w:p w:rsidR="000B7A40" w:rsidRPr="00C571E7" w:rsidRDefault="00884FE0" w:rsidP="00C571E7">
      <w:pPr>
        <w:pStyle w:val="TM1"/>
        <w:spacing w:before="360"/>
        <w:rPr>
          <w:rFonts w:ascii="Cambria" w:hAnsi="Cambria"/>
          <w:b w:val="0"/>
          <w:noProof/>
          <w:sz w:val="18"/>
          <w:szCs w:val="18"/>
        </w:rPr>
      </w:pPr>
      <w:hyperlink w:anchor="_Toc161053591" w:history="1">
        <w:r w:rsidR="000B7A40" w:rsidRPr="00C571E7">
          <w:rPr>
            <w:rStyle w:val="Lienhypertexte"/>
            <w:rFonts w:ascii="Cambria" w:hAnsi="Cambria"/>
            <w:noProof/>
            <w:sz w:val="18"/>
            <w:szCs w:val="18"/>
          </w:rPr>
          <w:t>D.  Dépôt des offres</w:t>
        </w:r>
      </w:hyperlink>
    </w:p>
    <w:p w:rsidR="000B7A40" w:rsidRPr="00C571E7" w:rsidRDefault="00884FE0" w:rsidP="00C571E7">
      <w:pPr>
        <w:pStyle w:val="TM2"/>
        <w:rPr>
          <w:rFonts w:ascii="Cambria" w:hAnsi="Cambria"/>
          <w:noProof/>
          <w:sz w:val="18"/>
          <w:szCs w:val="18"/>
        </w:rPr>
      </w:pPr>
      <w:hyperlink w:anchor="_Toc161053592" w:history="1">
        <w:r w:rsidR="000B7A40" w:rsidRPr="00C571E7">
          <w:rPr>
            <w:rStyle w:val="Lienhypertexte"/>
            <w:rFonts w:ascii="Cambria" w:hAnsi="Cambria"/>
            <w:noProof/>
            <w:sz w:val="18"/>
            <w:szCs w:val="18"/>
          </w:rPr>
          <w:t>Article 21 : Cachetage et marquage des offres</w:t>
        </w:r>
      </w:hyperlink>
    </w:p>
    <w:p w:rsidR="000B7A40" w:rsidRPr="00C571E7" w:rsidRDefault="00884FE0" w:rsidP="00C571E7">
      <w:pPr>
        <w:pStyle w:val="TM2"/>
        <w:rPr>
          <w:rFonts w:ascii="Cambria" w:hAnsi="Cambria"/>
          <w:noProof/>
          <w:sz w:val="18"/>
          <w:szCs w:val="18"/>
        </w:rPr>
      </w:pPr>
      <w:hyperlink w:anchor="_Toc161053593" w:history="1">
        <w:r w:rsidR="000B7A40" w:rsidRPr="00C571E7">
          <w:rPr>
            <w:rStyle w:val="Lienhypertexte"/>
            <w:rFonts w:ascii="Cambria" w:hAnsi="Cambria"/>
            <w:noProof/>
            <w:sz w:val="18"/>
            <w:szCs w:val="18"/>
          </w:rPr>
          <w:t>Article 22 : Date et heure limites de dépôt des offres</w:t>
        </w:r>
      </w:hyperlink>
    </w:p>
    <w:p w:rsidR="000B7A40" w:rsidRPr="00C571E7" w:rsidRDefault="00AE106B" w:rsidP="00C571E7">
      <w:pPr>
        <w:pStyle w:val="TM2"/>
        <w:rPr>
          <w:rStyle w:val="Lienhypertexte"/>
          <w:rFonts w:ascii="Cambria" w:hAnsi="Cambria"/>
          <w:noProof/>
          <w:sz w:val="18"/>
          <w:szCs w:val="18"/>
        </w:rPr>
      </w:pPr>
      <w:r w:rsidRPr="00C571E7">
        <w:rPr>
          <w:rStyle w:val="Lienhypertexte"/>
          <w:rFonts w:ascii="Cambria" w:hAnsi="Cambria"/>
          <w:noProof/>
          <w:sz w:val="18"/>
          <w:szCs w:val="18"/>
        </w:rPr>
        <w:fldChar w:fldCharType="begin"/>
      </w:r>
      <w:r w:rsidR="000B7A40" w:rsidRPr="00C571E7">
        <w:rPr>
          <w:rFonts w:ascii="Cambria" w:hAnsi="Cambria"/>
          <w:noProof/>
          <w:sz w:val="18"/>
          <w:szCs w:val="18"/>
        </w:rPr>
        <w:instrText>HYPERLINK \l "_Toc161053594"</w:instrText>
      </w:r>
      <w:r w:rsidRPr="00C571E7">
        <w:rPr>
          <w:rStyle w:val="Lienhypertexte"/>
          <w:rFonts w:ascii="Cambria" w:hAnsi="Cambria"/>
          <w:noProof/>
          <w:sz w:val="18"/>
          <w:szCs w:val="18"/>
        </w:rPr>
        <w:fldChar w:fldCharType="separate"/>
      </w:r>
      <w:r w:rsidR="000B7A40" w:rsidRPr="00C571E7">
        <w:rPr>
          <w:rStyle w:val="Lienhypertexte"/>
          <w:rFonts w:ascii="Cambria" w:hAnsi="Cambria"/>
          <w:noProof/>
          <w:sz w:val="18"/>
          <w:szCs w:val="18"/>
        </w:rPr>
        <w:t>Article 23 : Offres hors délai</w:t>
      </w:r>
    </w:p>
    <w:p w:rsidR="000B7A40" w:rsidRPr="00C571E7" w:rsidRDefault="000B7A40" w:rsidP="00C571E7">
      <w:pPr>
        <w:pStyle w:val="TM2"/>
        <w:rPr>
          <w:rFonts w:ascii="Cambria" w:hAnsi="Cambria"/>
          <w:noProof/>
          <w:sz w:val="18"/>
          <w:szCs w:val="18"/>
        </w:rPr>
      </w:pPr>
      <w:r w:rsidRPr="00C571E7">
        <w:rPr>
          <w:rStyle w:val="Lienhypertexte"/>
          <w:rFonts w:ascii="Cambria" w:hAnsi="Cambria"/>
          <w:noProof/>
          <w:sz w:val="18"/>
          <w:szCs w:val="18"/>
        </w:rPr>
        <w:t>Article 24 : Modification, substitution et retrait des offres</w:t>
      </w:r>
      <w:r w:rsidR="00AE106B" w:rsidRPr="00C571E7">
        <w:rPr>
          <w:rStyle w:val="Lienhypertexte"/>
          <w:rFonts w:ascii="Cambria" w:hAnsi="Cambria"/>
          <w:noProof/>
          <w:sz w:val="18"/>
          <w:szCs w:val="18"/>
        </w:rPr>
        <w:fldChar w:fldCharType="end"/>
      </w:r>
    </w:p>
    <w:p w:rsidR="000B7A40" w:rsidRPr="00C571E7" w:rsidRDefault="00884FE0" w:rsidP="00C571E7">
      <w:pPr>
        <w:pStyle w:val="TM1"/>
        <w:spacing w:before="360"/>
        <w:rPr>
          <w:rFonts w:ascii="Cambria" w:hAnsi="Cambria"/>
          <w:b w:val="0"/>
          <w:noProof/>
          <w:sz w:val="18"/>
          <w:szCs w:val="18"/>
        </w:rPr>
      </w:pPr>
      <w:hyperlink w:anchor="_Toc161053595" w:history="1">
        <w:r w:rsidR="000B7A40" w:rsidRPr="00C571E7">
          <w:rPr>
            <w:rStyle w:val="Lienhypertexte"/>
            <w:rFonts w:ascii="Cambria" w:hAnsi="Cambria"/>
            <w:noProof/>
            <w:sz w:val="18"/>
            <w:szCs w:val="18"/>
          </w:rPr>
          <w:t>E.  Ouverture des plis et évaluation des offres</w:t>
        </w:r>
      </w:hyperlink>
    </w:p>
    <w:p w:rsidR="000B7A40" w:rsidRPr="00C571E7" w:rsidRDefault="00884FE0" w:rsidP="00C571E7">
      <w:pPr>
        <w:pStyle w:val="TM2"/>
        <w:rPr>
          <w:rFonts w:ascii="Cambria" w:hAnsi="Cambria"/>
          <w:noProof/>
          <w:sz w:val="18"/>
          <w:szCs w:val="18"/>
        </w:rPr>
      </w:pPr>
      <w:hyperlink w:anchor="_Toc161053596" w:history="1">
        <w:r w:rsidR="000B7A40" w:rsidRPr="00C571E7">
          <w:rPr>
            <w:rStyle w:val="Lienhypertexte"/>
            <w:rFonts w:ascii="Cambria" w:hAnsi="Cambria"/>
            <w:noProof/>
            <w:sz w:val="18"/>
            <w:szCs w:val="18"/>
          </w:rPr>
          <w:t>Article 25 : Ouverture des plis</w:t>
        </w:r>
      </w:hyperlink>
    </w:p>
    <w:p w:rsidR="000B7A40" w:rsidRPr="00C571E7" w:rsidRDefault="00884FE0" w:rsidP="00C571E7">
      <w:pPr>
        <w:pStyle w:val="TM2"/>
        <w:rPr>
          <w:rFonts w:ascii="Cambria" w:hAnsi="Cambria"/>
          <w:noProof/>
          <w:sz w:val="18"/>
          <w:szCs w:val="18"/>
        </w:rPr>
      </w:pPr>
      <w:hyperlink w:anchor="_Toc161053597" w:history="1">
        <w:r w:rsidR="000B7A40" w:rsidRPr="00C571E7">
          <w:rPr>
            <w:rStyle w:val="Lienhypertexte"/>
            <w:rFonts w:ascii="Cambria" w:hAnsi="Cambria"/>
            <w:noProof/>
            <w:sz w:val="18"/>
            <w:szCs w:val="18"/>
          </w:rPr>
          <w:t>Article 26 : Caractère confidentiel de la procédure</w:t>
        </w:r>
      </w:hyperlink>
    </w:p>
    <w:p w:rsidR="000B7A40" w:rsidRPr="00C571E7" w:rsidRDefault="00884FE0" w:rsidP="00C571E7">
      <w:pPr>
        <w:pStyle w:val="TM2"/>
        <w:rPr>
          <w:rFonts w:ascii="Cambria" w:hAnsi="Cambria"/>
          <w:noProof/>
          <w:sz w:val="18"/>
          <w:szCs w:val="18"/>
        </w:rPr>
      </w:pPr>
      <w:hyperlink w:anchor="_Toc161053598" w:history="1">
        <w:r w:rsidR="000B7A40" w:rsidRPr="00C571E7">
          <w:rPr>
            <w:rStyle w:val="Lienhypertexte"/>
            <w:rFonts w:ascii="Cambria" w:hAnsi="Cambria"/>
            <w:noProof/>
            <w:sz w:val="18"/>
            <w:szCs w:val="18"/>
          </w:rPr>
          <w:t>Article 27 : Eclaircissements sur les offres et contacts avec l</w:t>
        </w:r>
      </w:hyperlink>
      <w:r w:rsidR="000B7A40" w:rsidRPr="00C571E7">
        <w:rPr>
          <w:rFonts w:ascii="Cambria" w:hAnsi="Cambria"/>
          <w:sz w:val="18"/>
          <w:szCs w:val="18"/>
        </w:rPr>
        <w:t>Autorité Contractante</w:t>
      </w:r>
    </w:p>
    <w:p w:rsidR="000B7A40" w:rsidRPr="00C571E7" w:rsidRDefault="00884FE0" w:rsidP="00C571E7">
      <w:pPr>
        <w:pStyle w:val="TM2"/>
        <w:rPr>
          <w:rStyle w:val="Lienhypertexte"/>
          <w:rFonts w:ascii="Cambria" w:hAnsi="Cambria"/>
          <w:noProof/>
          <w:sz w:val="18"/>
          <w:szCs w:val="18"/>
        </w:rPr>
      </w:pPr>
      <w:hyperlink w:anchor="_Toc161053599" w:history="1">
        <w:r w:rsidR="000B7A40" w:rsidRPr="00C571E7">
          <w:rPr>
            <w:rStyle w:val="Lienhypertexte"/>
            <w:rFonts w:ascii="Cambria" w:hAnsi="Cambria"/>
            <w:noProof/>
            <w:sz w:val="18"/>
            <w:szCs w:val="18"/>
          </w:rPr>
          <w:t>Article 28 : Examen des offres et détermination de leur conformité</w:t>
        </w:r>
      </w:hyperlink>
    </w:p>
    <w:p w:rsidR="000B7A40" w:rsidRPr="00C571E7" w:rsidRDefault="000B7A40" w:rsidP="00C571E7">
      <w:pPr>
        <w:pStyle w:val="TM2"/>
        <w:rPr>
          <w:rStyle w:val="Lienhypertexte"/>
          <w:rFonts w:ascii="Cambria" w:hAnsi="Cambria"/>
          <w:noProof/>
          <w:sz w:val="18"/>
          <w:szCs w:val="18"/>
        </w:rPr>
      </w:pPr>
      <w:r w:rsidRPr="00C571E7">
        <w:rPr>
          <w:rStyle w:val="Lienhypertexte"/>
          <w:rFonts w:ascii="Cambria" w:hAnsi="Cambria"/>
          <w:noProof/>
          <w:sz w:val="18"/>
          <w:szCs w:val="18"/>
        </w:rPr>
        <w:t>Article 29 : Qualification du soumissionnaire</w:t>
      </w:r>
    </w:p>
    <w:p w:rsidR="000B7A40" w:rsidRPr="00C571E7" w:rsidRDefault="00884FE0" w:rsidP="00C571E7">
      <w:pPr>
        <w:pStyle w:val="TM2"/>
        <w:rPr>
          <w:rStyle w:val="Lienhypertexte"/>
          <w:rFonts w:ascii="Cambria" w:hAnsi="Cambria"/>
          <w:noProof/>
          <w:sz w:val="18"/>
          <w:szCs w:val="18"/>
        </w:rPr>
      </w:pPr>
      <w:hyperlink w:anchor="_Toc161053600" w:history="1">
        <w:r w:rsidR="000B7A40" w:rsidRPr="00C571E7">
          <w:rPr>
            <w:rStyle w:val="Lienhypertexte"/>
            <w:rFonts w:ascii="Cambria" w:hAnsi="Cambria"/>
            <w:noProof/>
            <w:sz w:val="18"/>
            <w:szCs w:val="18"/>
          </w:rPr>
          <w:t>Article 30 : Correction des erreurs</w:t>
        </w:r>
      </w:hyperlink>
    </w:p>
    <w:p w:rsidR="000B7A40" w:rsidRPr="00C571E7" w:rsidRDefault="00884FE0" w:rsidP="00C571E7">
      <w:pPr>
        <w:pStyle w:val="TM2"/>
        <w:rPr>
          <w:rFonts w:ascii="Cambria" w:hAnsi="Cambria"/>
          <w:noProof/>
          <w:sz w:val="18"/>
          <w:szCs w:val="18"/>
        </w:rPr>
      </w:pPr>
      <w:hyperlink w:anchor="_Toc161053601" w:history="1">
        <w:r w:rsidR="000B7A40" w:rsidRPr="00C571E7">
          <w:rPr>
            <w:rStyle w:val="Lienhypertexte"/>
            <w:rFonts w:ascii="Cambria" w:hAnsi="Cambria"/>
            <w:noProof/>
            <w:sz w:val="18"/>
            <w:szCs w:val="18"/>
          </w:rPr>
          <w:t>Article 31 : Conversion en une seule monnaie</w:t>
        </w:r>
      </w:hyperlink>
    </w:p>
    <w:p w:rsidR="000B7A40" w:rsidRPr="00C571E7" w:rsidRDefault="00884FE0" w:rsidP="00C571E7">
      <w:pPr>
        <w:pStyle w:val="TM2"/>
        <w:rPr>
          <w:rFonts w:ascii="Cambria" w:hAnsi="Cambria"/>
          <w:noProof/>
          <w:sz w:val="18"/>
          <w:szCs w:val="18"/>
        </w:rPr>
      </w:pPr>
      <w:hyperlink w:anchor="_Toc161053602" w:history="1">
        <w:r w:rsidR="000B7A40" w:rsidRPr="00C571E7">
          <w:rPr>
            <w:rStyle w:val="Lienhypertexte"/>
            <w:rFonts w:ascii="Cambria" w:hAnsi="Cambria"/>
            <w:noProof/>
            <w:sz w:val="18"/>
            <w:szCs w:val="18"/>
          </w:rPr>
          <w:t>Article 32 : Evaluation et comparaison des offres</w:t>
        </w:r>
      </w:hyperlink>
    </w:p>
    <w:p w:rsidR="000B7A40" w:rsidRPr="00C571E7" w:rsidRDefault="00884FE0" w:rsidP="00C571E7">
      <w:pPr>
        <w:pStyle w:val="TM2"/>
        <w:rPr>
          <w:rFonts w:ascii="Cambria" w:hAnsi="Cambria"/>
          <w:sz w:val="18"/>
          <w:szCs w:val="18"/>
        </w:rPr>
      </w:pPr>
      <w:hyperlink w:anchor="_Toc161053603" w:history="1">
        <w:r w:rsidR="000B7A40" w:rsidRPr="00C571E7">
          <w:rPr>
            <w:rStyle w:val="Lienhypertexte"/>
            <w:rFonts w:ascii="Cambria" w:hAnsi="Cambria"/>
            <w:noProof/>
            <w:sz w:val="18"/>
            <w:szCs w:val="18"/>
          </w:rPr>
          <w:t>Article 33 : Préférence accordée aux soumissionnaires nationaux</w:t>
        </w:r>
      </w:hyperlink>
    </w:p>
    <w:p w:rsidR="000B7A40" w:rsidRPr="00C571E7" w:rsidRDefault="000B7A40" w:rsidP="00C571E7">
      <w:pPr>
        <w:rPr>
          <w:sz w:val="18"/>
          <w:szCs w:val="18"/>
        </w:rPr>
      </w:pPr>
    </w:p>
    <w:p w:rsidR="000B7A40" w:rsidRPr="00C571E7" w:rsidRDefault="00884FE0" w:rsidP="00C571E7">
      <w:pPr>
        <w:pStyle w:val="TM1"/>
        <w:spacing w:before="360" w:after="0"/>
        <w:rPr>
          <w:rFonts w:ascii="Cambria" w:hAnsi="Cambria"/>
          <w:b w:val="0"/>
          <w:noProof/>
          <w:sz w:val="18"/>
          <w:szCs w:val="18"/>
        </w:rPr>
      </w:pPr>
      <w:hyperlink w:anchor="_Toc161053604" w:history="1">
        <w:r w:rsidR="000B7A40" w:rsidRPr="00C571E7">
          <w:rPr>
            <w:rStyle w:val="Lienhypertexte"/>
            <w:rFonts w:ascii="Cambria" w:hAnsi="Cambria"/>
            <w:noProof/>
            <w:sz w:val="18"/>
            <w:szCs w:val="18"/>
          </w:rPr>
          <w:t>F.Attribution du Marché</w:t>
        </w:r>
      </w:hyperlink>
    </w:p>
    <w:p w:rsidR="000B7A40" w:rsidRPr="00C571E7" w:rsidRDefault="00884FE0" w:rsidP="00C571E7">
      <w:pPr>
        <w:pStyle w:val="TM2"/>
        <w:rPr>
          <w:rStyle w:val="Lienhypertexte"/>
          <w:rFonts w:ascii="Cambria" w:hAnsi="Cambria"/>
          <w:noProof/>
          <w:sz w:val="18"/>
          <w:szCs w:val="18"/>
        </w:rPr>
      </w:pPr>
      <w:hyperlink w:anchor="_Toc161053605" w:history="1">
        <w:r w:rsidR="000B7A40" w:rsidRPr="00C571E7">
          <w:rPr>
            <w:rStyle w:val="Lienhypertexte"/>
            <w:rFonts w:ascii="Cambria" w:hAnsi="Cambria"/>
            <w:noProof/>
            <w:sz w:val="18"/>
            <w:szCs w:val="18"/>
          </w:rPr>
          <w:t>Article 34 : Attribution</w:t>
        </w:r>
      </w:hyperlink>
    </w:p>
    <w:p w:rsidR="000B7A40" w:rsidRPr="00C571E7" w:rsidRDefault="00884FE0" w:rsidP="00C571E7">
      <w:pPr>
        <w:pStyle w:val="TM2"/>
        <w:rPr>
          <w:rFonts w:ascii="Cambria" w:hAnsi="Cambria"/>
          <w:noProof/>
          <w:sz w:val="18"/>
          <w:szCs w:val="18"/>
        </w:rPr>
      </w:pPr>
      <w:hyperlink w:anchor="_Toc161053606" w:history="1">
        <w:r w:rsidR="000B7A40" w:rsidRPr="00C571E7">
          <w:rPr>
            <w:rStyle w:val="Lienhypertexte"/>
            <w:rFonts w:ascii="Cambria" w:hAnsi="Cambria"/>
            <w:noProof/>
            <w:sz w:val="18"/>
            <w:szCs w:val="18"/>
          </w:rPr>
          <w:t>Article 35 : Appel d’offres annulé ou déclaré infructueux</w:t>
        </w:r>
      </w:hyperlink>
    </w:p>
    <w:p w:rsidR="000B7A40" w:rsidRPr="00C571E7" w:rsidRDefault="00884FE0" w:rsidP="00C571E7">
      <w:pPr>
        <w:pStyle w:val="TM2"/>
        <w:rPr>
          <w:rStyle w:val="Lienhypertexte"/>
          <w:rFonts w:ascii="Cambria" w:hAnsi="Cambria"/>
          <w:noProof/>
          <w:sz w:val="18"/>
          <w:szCs w:val="18"/>
        </w:rPr>
      </w:pPr>
      <w:hyperlink w:anchor="_Toc161053607" w:history="1">
        <w:r w:rsidR="000B7A40" w:rsidRPr="00C571E7">
          <w:rPr>
            <w:rStyle w:val="Lienhypertexte"/>
            <w:rFonts w:ascii="Cambria" w:hAnsi="Cambria"/>
            <w:noProof/>
            <w:sz w:val="18"/>
            <w:szCs w:val="18"/>
          </w:rPr>
          <w:t>Article 36 : Notification de l’attribution du marché</w:t>
        </w:r>
      </w:hyperlink>
    </w:p>
    <w:p w:rsidR="000B7A40" w:rsidRPr="00C571E7" w:rsidRDefault="00884FE0" w:rsidP="00C571E7">
      <w:pPr>
        <w:pStyle w:val="TM2"/>
        <w:rPr>
          <w:rStyle w:val="Lienhypertexte"/>
          <w:rFonts w:ascii="Cambria" w:hAnsi="Cambria"/>
          <w:noProof/>
          <w:sz w:val="18"/>
          <w:szCs w:val="18"/>
        </w:rPr>
      </w:pPr>
      <w:hyperlink w:anchor="_Toc161053607" w:history="1">
        <w:r w:rsidR="000B7A40" w:rsidRPr="00C571E7">
          <w:rPr>
            <w:rStyle w:val="Lienhypertexte"/>
            <w:rFonts w:ascii="Cambria" w:hAnsi="Cambria"/>
            <w:noProof/>
            <w:sz w:val="18"/>
            <w:szCs w:val="18"/>
          </w:rPr>
          <w:t xml:space="preserve">Article 37 : Publication des résultats d’attribution du marché et recours </w:t>
        </w:r>
      </w:hyperlink>
    </w:p>
    <w:p w:rsidR="000B7A40" w:rsidRPr="00C571E7" w:rsidRDefault="00884FE0" w:rsidP="00C571E7">
      <w:pPr>
        <w:pStyle w:val="TM2"/>
        <w:rPr>
          <w:rFonts w:ascii="Cambria" w:hAnsi="Cambria"/>
          <w:noProof/>
          <w:sz w:val="18"/>
          <w:szCs w:val="18"/>
        </w:rPr>
      </w:pPr>
      <w:hyperlink w:anchor="_Toc161053608" w:history="1">
        <w:r w:rsidR="000B7A40" w:rsidRPr="00C571E7">
          <w:rPr>
            <w:rStyle w:val="Lienhypertexte"/>
            <w:rFonts w:ascii="Cambria" w:hAnsi="Cambria"/>
            <w:noProof/>
            <w:sz w:val="18"/>
            <w:szCs w:val="18"/>
          </w:rPr>
          <w:t>Article 38 : Signature du marché</w:t>
        </w:r>
      </w:hyperlink>
    </w:p>
    <w:p w:rsidR="000B7A40" w:rsidRPr="00C571E7" w:rsidRDefault="00884FE0" w:rsidP="00C571E7">
      <w:pPr>
        <w:pStyle w:val="TM2"/>
        <w:rPr>
          <w:rFonts w:ascii="Cambria" w:hAnsi="Cambria"/>
          <w:noProof/>
          <w:sz w:val="18"/>
          <w:szCs w:val="18"/>
        </w:rPr>
      </w:pPr>
      <w:hyperlink w:anchor="_Toc161053608" w:history="1">
        <w:r w:rsidR="000B7A40" w:rsidRPr="00C571E7">
          <w:rPr>
            <w:rStyle w:val="Lienhypertexte"/>
            <w:rFonts w:ascii="Cambria" w:hAnsi="Cambria"/>
            <w:noProof/>
            <w:sz w:val="18"/>
            <w:szCs w:val="18"/>
          </w:rPr>
          <w:t>Article 39 : Cautionnement définitif</w:t>
        </w:r>
      </w:hyperlink>
    </w:p>
    <w:p w:rsidR="000B7A40" w:rsidRPr="00C924D3" w:rsidRDefault="00AE106B" w:rsidP="00C571E7">
      <w:pPr>
        <w:spacing w:before="240" w:after="240"/>
        <w:ind w:left="1440"/>
        <w:rPr>
          <w:rFonts w:ascii="Cambria" w:hAnsi="Cambria"/>
          <w:b/>
          <w:sz w:val="22"/>
          <w:szCs w:val="22"/>
        </w:rPr>
      </w:pPr>
      <w:r w:rsidRPr="00C571E7">
        <w:rPr>
          <w:rFonts w:ascii="Cambria" w:hAnsi="Cambria"/>
          <w:b/>
          <w:sz w:val="18"/>
          <w:szCs w:val="18"/>
        </w:rPr>
        <w:fldChar w:fldCharType="end"/>
      </w:r>
      <w:r w:rsidR="000B7A40" w:rsidRPr="00C571E7">
        <w:rPr>
          <w:rFonts w:ascii="Cambria" w:hAnsi="Cambria"/>
          <w:sz w:val="18"/>
          <w:szCs w:val="18"/>
        </w:rPr>
        <w:br w:type="page"/>
      </w:r>
      <w:bookmarkStart w:id="1" w:name="_Toc93723880"/>
      <w:r w:rsidR="000B7A40" w:rsidRPr="00C924D3">
        <w:rPr>
          <w:rFonts w:ascii="Cambria" w:hAnsi="Cambria"/>
          <w:b/>
          <w:sz w:val="22"/>
          <w:szCs w:val="22"/>
        </w:rPr>
        <w:lastRenderedPageBreak/>
        <w:t>REGLEMENT PARTICULIER DE L'APPEL D'OFFRES</w:t>
      </w:r>
      <w:bookmarkEnd w:id="1"/>
      <w:r w:rsidR="000B7A40" w:rsidRPr="00C924D3">
        <w:rPr>
          <w:rFonts w:ascii="Cambria" w:hAnsi="Cambria"/>
          <w:b/>
          <w:sz w:val="22"/>
          <w:szCs w:val="22"/>
        </w:rPr>
        <w:t xml:space="preserve"> (RPAO)</w:t>
      </w:r>
    </w:p>
    <w:p w:rsidR="000B7A40" w:rsidRPr="00BD0A41" w:rsidRDefault="000B7A40" w:rsidP="000B7A40">
      <w:pPr>
        <w:pStyle w:val="Titre2"/>
        <w:spacing w:before="240" w:after="120"/>
        <w:ind w:left="1797" w:hanging="357"/>
        <w:jc w:val="both"/>
        <w:rPr>
          <w:rFonts w:ascii="Cambria" w:hAnsi="Cambria"/>
          <w:sz w:val="20"/>
          <w:szCs w:val="20"/>
          <w:u w:val="single"/>
        </w:rPr>
      </w:pPr>
      <w:bookmarkStart w:id="2" w:name="_Toc348175750"/>
      <w:bookmarkStart w:id="3" w:name="_Toc161053568"/>
      <w:r w:rsidRPr="00BD0A41">
        <w:rPr>
          <w:rFonts w:ascii="Cambria" w:hAnsi="Cambria"/>
          <w:sz w:val="20"/>
          <w:szCs w:val="20"/>
          <w:u w:val="single"/>
        </w:rPr>
        <w:t xml:space="preserve">A. </w:t>
      </w:r>
      <w:bookmarkEnd w:id="2"/>
      <w:r w:rsidRPr="00BD0A41">
        <w:rPr>
          <w:rFonts w:ascii="Cambria" w:hAnsi="Cambria"/>
          <w:sz w:val="20"/>
          <w:szCs w:val="20"/>
          <w:u w:val="single"/>
        </w:rPr>
        <w:t>GENERALITES</w:t>
      </w:r>
      <w:bookmarkEnd w:id="3"/>
    </w:p>
    <w:p w:rsidR="000B7A40" w:rsidRPr="00BD0A41" w:rsidRDefault="000B7A40" w:rsidP="000B7A40">
      <w:pPr>
        <w:tabs>
          <w:tab w:val="left" w:pos="1440"/>
        </w:tabs>
        <w:spacing w:before="240" w:after="120"/>
        <w:ind w:left="1440" w:hanging="1440"/>
        <w:rPr>
          <w:rFonts w:ascii="Cambria" w:hAnsi="Cambria"/>
          <w:b/>
          <w:sz w:val="20"/>
          <w:szCs w:val="20"/>
        </w:rPr>
      </w:pPr>
      <w:bookmarkStart w:id="4" w:name="_Toc161053569"/>
      <w:proofErr w:type="gramStart"/>
      <w:r w:rsidRPr="00BD0A41">
        <w:rPr>
          <w:rFonts w:ascii="Cambria" w:hAnsi="Cambria"/>
          <w:b/>
          <w:sz w:val="20"/>
          <w:szCs w:val="20"/>
        </w:rPr>
        <w:t>Article  1</w:t>
      </w:r>
      <w:proofErr w:type="gramEnd"/>
      <w:r w:rsidRPr="00BD0A41">
        <w:rPr>
          <w:rFonts w:ascii="Cambria" w:hAnsi="Cambria"/>
          <w:b/>
          <w:sz w:val="20"/>
          <w:szCs w:val="20"/>
        </w:rPr>
        <w:t xml:space="preserve"> : </w:t>
      </w:r>
      <w:bookmarkEnd w:id="4"/>
      <w:r w:rsidRPr="00BD0A41">
        <w:rPr>
          <w:rFonts w:ascii="Cambria" w:hAnsi="Cambria"/>
          <w:b/>
          <w:sz w:val="20"/>
          <w:szCs w:val="20"/>
        </w:rPr>
        <w:tab/>
        <w:t>Objet de la soumission</w:t>
      </w:r>
    </w:p>
    <w:p w:rsidR="00285B49" w:rsidRPr="00BD0A41" w:rsidRDefault="00C058DF" w:rsidP="00285B49">
      <w:pPr>
        <w:jc w:val="both"/>
        <w:rPr>
          <w:rFonts w:asciiTheme="majorHAnsi" w:hAnsiTheme="majorHAnsi"/>
          <w:sz w:val="20"/>
          <w:szCs w:val="20"/>
        </w:rPr>
      </w:pPr>
      <w:r w:rsidRPr="00BD0A41">
        <w:rPr>
          <w:rFonts w:ascii="Cambria" w:hAnsi="Cambria"/>
          <w:sz w:val="20"/>
          <w:szCs w:val="20"/>
        </w:rPr>
        <w:t>Le Maire de la C</w:t>
      </w:r>
      <w:r w:rsidR="000B7A40" w:rsidRPr="00BD0A41">
        <w:rPr>
          <w:rFonts w:ascii="Cambria" w:hAnsi="Cambria"/>
          <w:sz w:val="20"/>
          <w:szCs w:val="20"/>
        </w:rPr>
        <w:t>ommune de YAGOUA, Maître d’Ouvrage lance en procédure d’urgence, pour le compte de la commune de YAGOUA</w:t>
      </w:r>
      <w:r w:rsidR="000B7A40" w:rsidRPr="00BD0A41">
        <w:rPr>
          <w:rFonts w:ascii="Cambria" w:hAnsi="Cambria"/>
          <w:b/>
          <w:sz w:val="20"/>
          <w:szCs w:val="20"/>
        </w:rPr>
        <w:t xml:space="preserve">, un Appel d'Offres National Ouvert </w:t>
      </w:r>
      <w:bookmarkStart w:id="5" w:name="_Toc161053570"/>
      <w:r w:rsidR="003571C0">
        <w:rPr>
          <w:rFonts w:ascii="Cambria" w:hAnsi="Cambria"/>
          <w:b/>
          <w:sz w:val="20"/>
          <w:szCs w:val="20"/>
        </w:rPr>
        <w:t>N° 07</w:t>
      </w:r>
      <w:r w:rsidR="009B155D" w:rsidRPr="00BD0A41">
        <w:rPr>
          <w:rFonts w:ascii="Cambria" w:hAnsi="Cambria"/>
          <w:b/>
          <w:sz w:val="20"/>
          <w:szCs w:val="20"/>
        </w:rPr>
        <w:t>/AONO/COM-YAGOUA/</w:t>
      </w:r>
      <w:r w:rsidR="00C571E7" w:rsidRPr="00BD0A41">
        <w:rPr>
          <w:rFonts w:ascii="Cambria" w:hAnsi="Cambria"/>
          <w:b/>
          <w:sz w:val="20"/>
          <w:szCs w:val="20"/>
        </w:rPr>
        <w:t>SG/</w:t>
      </w:r>
      <w:r w:rsidR="009B155D" w:rsidRPr="00BD0A41">
        <w:rPr>
          <w:rFonts w:ascii="Cambria" w:hAnsi="Cambria"/>
          <w:b/>
          <w:sz w:val="20"/>
          <w:szCs w:val="20"/>
        </w:rPr>
        <w:t>CIPM/202</w:t>
      </w:r>
      <w:r w:rsidR="009F7585">
        <w:rPr>
          <w:rFonts w:ascii="Cambria" w:hAnsi="Cambria"/>
          <w:b/>
          <w:sz w:val="20"/>
          <w:szCs w:val="20"/>
        </w:rPr>
        <w:t>5</w:t>
      </w:r>
      <w:r w:rsidR="009B155D" w:rsidRPr="00BD0A41">
        <w:rPr>
          <w:rFonts w:ascii="Cambria" w:hAnsi="Cambria"/>
          <w:b/>
          <w:sz w:val="20"/>
          <w:szCs w:val="20"/>
        </w:rPr>
        <w:t xml:space="preserve"> DU __________________________</w:t>
      </w:r>
      <w:r w:rsidRPr="00BD0A41">
        <w:rPr>
          <w:rFonts w:ascii="Cambria" w:hAnsi="Cambria"/>
          <w:b/>
          <w:sz w:val="20"/>
          <w:szCs w:val="20"/>
        </w:rPr>
        <w:t>___</w:t>
      </w:r>
      <w:r w:rsidR="009B155D" w:rsidRPr="00BD0A41">
        <w:rPr>
          <w:rFonts w:ascii="Cambria" w:hAnsi="Cambria"/>
          <w:b/>
          <w:sz w:val="20"/>
          <w:szCs w:val="20"/>
        </w:rPr>
        <w:t xml:space="preserve">__ </w:t>
      </w:r>
      <w:r w:rsidR="00170F43" w:rsidRPr="00BD0A41">
        <w:rPr>
          <w:rFonts w:ascii="Cambria" w:hAnsi="Cambria"/>
          <w:b/>
          <w:sz w:val="20"/>
          <w:szCs w:val="20"/>
        </w:rPr>
        <w:t xml:space="preserve">POUR </w:t>
      </w:r>
      <w:r w:rsidR="009F7585" w:rsidRPr="009F7585">
        <w:rPr>
          <w:rFonts w:ascii="Tahoma" w:hAnsi="Tahoma" w:cs="Tahoma"/>
          <w:b/>
          <w:sz w:val="18"/>
          <w:szCs w:val="18"/>
        </w:rPr>
        <w:t>LES TRAVAUX D’OUVERTURE DE LA PISTE AGRICOLE :</w:t>
      </w:r>
      <w:r w:rsidR="009F7585">
        <w:rPr>
          <w:rFonts w:ascii="Tahoma" w:hAnsi="Tahoma" w:cs="Tahoma"/>
          <w:b/>
          <w:sz w:val="18"/>
          <w:szCs w:val="18"/>
        </w:rPr>
        <w:t xml:space="preserve"> </w:t>
      </w:r>
      <w:r w:rsidR="009F7585" w:rsidRPr="009F7585">
        <w:rPr>
          <w:rFonts w:ascii="Tahoma" w:hAnsi="Tahoma" w:cs="Tahoma"/>
          <w:b/>
          <w:sz w:val="18"/>
          <w:szCs w:val="18"/>
        </w:rPr>
        <w:t>DOMO-MALDI-RIGANDA-DJOUNTOUANGSOU</w:t>
      </w:r>
      <w:r w:rsidR="00285B49" w:rsidRPr="00BD0A41">
        <w:rPr>
          <w:rFonts w:asciiTheme="majorHAnsi" w:hAnsiTheme="majorHAnsi" w:cs="Tahoma"/>
          <w:b/>
          <w:sz w:val="20"/>
          <w:szCs w:val="20"/>
        </w:rPr>
        <w:t>, ARRONDISSEMENT DE YAGOUA, DEPARTEMENT MAYO-DANAY, REGION DE L’EXTREME-NORD</w:t>
      </w:r>
      <w:r w:rsidR="00285B49" w:rsidRPr="00BD0A41">
        <w:rPr>
          <w:rFonts w:asciiTheme="majorHAnsi" w:hAnsiTheme="majorHAnsi"/>
          <w:sz w:val="20"/>
          <w:szCs w:val="20"/>
        </w:rPr>
        <w:t>.</w:t>
      </w:r>
    </w:p>
    <w:p w:rsidR="00170F43" w:rsidRPr="00BD0A41" w:rsidRDefault="00170F43" w:rsidP="00285B49">
      <w:pPr>
        <w:spacing w:line="276" w:lineRule="auto"/>
        <w:jc w:val="center"/>
        <w:rPr>
          <w:rFonts w:ascii="Cambria" w:hAnsi="Cambria"/>
          <w:b/>
          <w:sz w:val="20"/>
          <w:szCs w:val="20"/>
        </w:rPr>
      </w:pPr>
    </w:p>
    <w:p w:rsidR="000B7A40" w:rsidRPr="00BD0A41" w:rsidRDefault="000B7A40" w:rsidP="00170F43">
      <w:pPr>
        <w:rPr>
          <w:rFonts w:ascii="Cambria" w:hAnsi="Cambria"/>
          <w:b/>
          <w:sz w:val="20"/>
          <w:szCs w:val="20"/>
        </w:rPr>
      </w:pPr>
      <w:proofErr w:type="gramStart"/>
      <w:r w:rsidRPr="00BD0A41">
        <w:rPr>
          <w:rFonts w:ascii="Cambria" w:hAnsi="Cambria"/>
          <w:b/>
          <w:sz w:val="20"/>
          <w:szCs w:val="20"/>
        </w:rPr>
        <w:t>Article  2</w:t>
      </w:r>
      <w:proofErr w:type="gramEnd"/>
      <w:r w:rsidRPr="00BD0A41">
        <w:rPr>
          <w:rFonts w:ascii="Cambria" w:hAnsi="Cambria"/>
          <w:b/>
          <w:sz w:val="20"/>
          <w:szCs w:val="20"/>
        </w:rPr>
        <w:t xml:space="preserve"> : </w:t>
      </w:r>
      <w:r w:rsidRPr="00BD0A41">
        <w:rPr>
          <w:rFonts w:ascii="Cambria" w:hAnsi="Cambria"/>
          <w:b/>
          <w:sz w:val="20"/>
          <w:szCs w:val="20"/>
        </w:rPr>
        <w:tab/>
        <w:t>Financement</w:t>
      </w:r>
      <w:bookmarkEnd w:id="5"/>
    </w:p>
    <w:p w:rsidR="000B7A40" w:rsidRPr="00BD0A41" w:rsidRDefault="000B7A40" w:rsidP="000B7A40">
      <w:pPr>
        <w:pStyle w:val="Corpsdetexte"/>
        <w:numPr>
          <w:ilvl w:val="12"/>
          <w:numId w:val="0"/>
        </w:numPr>
        <w:spacing w:before="120"/>
        <w:ind w:left="1440"/>
        <w:rPr>
          <w:rFonts w:ascii="Cambria" w:hAnsi="Cambria"/>
          <w:iCs/>
          <w:sz w:val="20"/>
          <w:szCs w:val="20"/>
        </w:rPr>
      </w:pPr>
      <w:r w:rsidRPr="00BD0A41">
        <w:rPr>
          <w:rFonts w:ascii="Cambria" w:hAnsi="Cambria"/>
          <w:sz w:val="20"/>
          <w:szCs w:val="20"/>
        </w:rPr>
        <w:t xml:space="preserve">Les travaux objet du présent Appel d’Offres sont financés sur le Budget </w:t>
      </w:r>
      <w:r w:rsidRPr="00BD0A41">
        <w:rPr>
          <w:rFonts w:ascii="Cambria" w:hAnsi="Cambria"/>
          <w:iCs/>
          <w:sz w:val="20"/>
          <w:szCs w:val="20"/>
        </w:rPr>
        <w:t xml:space="preserve">d’Investissement Public du </w:t>
      </w:r>
      <w:proofErr w:type="gramStart"/>
      <w:r w:rsidR="00171E09" w:rsidRPr="00BD0A41">
        <w:rPr>
          <w:rFonts w:ascii="Cambria" w:hAnsi="Cambria"/>
          <w:sz w:val="20"/>
          <w:szCs w:val="20"/>
        </w:rPr>
        <w:t>M</w:t>
      </w:r>
      <w:r w:rsidR="00BD0A41" w:rsidRPr="00BD0A41">
        <w:rPr>
          <w:rFonts w:ascii="Cambria" w:hAnsi="Cambria"/>
          <w:sz w:val="20"/>
          <w:szCs w:val="20"/>
        </w:rPr>
        <w:t>I</w:t>
      </w:r>
      <w:r w:rsidR="00171E09" w:rsidRPr="00BD0A41">
        <w:rPr>
          <w:rFonts w:ascii="Cambria" w:hAnsi="Cambria"/>
          <w:sz w:val="20"/>
          <w:szCs w:val="20"/>
        </w:rPr>
        <w:t>NTP</w:t>
      </w:r>
      <w:r w:rsidR="00400A68" w:rsidRPr="00BD0A41">
        <w:rPr>
          <w:rFonts w:ascii="Cambria" w:hAnsi="Cambria"/>
          <w:iCs/>
          <w:sz w:val="20"/>
          <w:szCs w:val="20"/>
        </w:rPr>
        <w:t>,  Exercice</w:t>
      </w:r>
      <w:proofErr w:type="gramEnd"/>
      <w:r w:rsidR="00400A68" w:rsidRPr="00BD0A41">
        <w:rPr>
          <w:rFonts w:ascii="Cambria" w:hAnsi="Cambria"/>
          <w:iCs/>
          <w:sz w:val="20"/>
          <w:szCs w:val="20"/>
        </w:rPr>
        <w:t xml:space="preserve"> 202</w:t>
      </w:r>
      <w:r w:rsidR="00966073" w:rsidRPr="00BD0A41">
        <w:rPr>
          <w:rFonts w:ascii="Cambria" w:hAnsi="Cambria"/>
          <w:iCs/>
          <w:sz w:val="20"/>
          <w:szCs w:val="20"/>
        </w:rPr>
        <w:t>3.</w:t>
      </w:r>
      <w:r w:rsidRPr="00BD0A41">
        <w:rPr>
          <w:rFonts w:ascii="Cambria" w:hAnsi="Cambria"/>
          <w:iCs/>
          <w:sz w:val="20"/>
          <w:szCs w:val="20"/>
        </w:rPr>
        <w:t>.</w:t>
      </w:r>
    </w:p>
    <w:p w:rsidR="000B7A40" w:rsidRPr="00BD0A41" w:rsidRDefault="000B7A40" w:rsidP="000B7A40">
      <w:pPr>
        <w:tabs>
          <w:tab w:val="left" w:pos="1440"/>
        </w:tabs>
        <w:spacing w:before="240" w:after="120"/>
        <w:ind w:left="1440" w:hanging="1440"/>
        <w:rPr>
          <w:rFonts w:ascii="Cambria" w:hAnsi="Cambria"/>
          <w:b/>
          <w:sz w:val="20"/>
          <w:szCs w:val="20"/>
        </w:rPr>
      </w:pPr>
      <w:bookmarkStart w:id="6" w:name="_Toc161053571"/>
      <w:proofErr w:type="gramStart"/>
      <w:r w:rsidRPr="00BD0A41">
        <w:rPr>
          <w:rFonts w:ascii="Cambria" w:hAnsi="Cambria"/>
          <w:b/>
          <w:sz w:val="20"/>
          <w:szCs w:val="20"/>
        </w:rPr>
        <w:t>Article  3</w:t>
      </w:r>
      <w:proofErr w:type="gramEnd"/>
      <w:r w:rsidRPr="00BD0A41">
        <w:rPr>
          <w:rFonts w:ascii="Cambria" w:hAnsi="Cambria"/>
          <w:b/>
          <w:sz w:val="20"/>
          <w:szCs w:val="20"/>
        </w:rPr>
        <w:t xml:space="preserve"> : </w:t>
      </w:r>
      <w:r w:rsidRPr="00BD0A41">
        <w:rPr>
          <w:rFonts w:ascii="Cambria" w:hAnsi="Cambria"/>
          <w:b/>
          <w:sz w:val="20"/>
          <w:szCs w:val="20"/>
        </w:rPr>
        <w:tab/>
        <w:t>Fraude et corruption</w:t>
      </w:r>
      <w:bookmarkEnd w:id="6"/>
    </w:p>
    <w:p w:rsidR="000B7A40" w:rsidRPr="00BD0A41" w:rsidRDefault="000B7A40" w:rsidP="000B7A40">
      <w:pPr>
        <w:pStyle w:val="Corpsdetexte"/>
        <w:numPr>
          <w:ilvl w:val="12"/>
          <w:numId w:val="0"/>
        </w:numPr>
        <w:spacing w:before="120"/>
        <w:ind w:left="1440" w:hanging="731"/>
        <w:rPr>
          <w:rFonts w:ascii="Cambria" w:hAnsi="Cambria"/>
          <w:sz w:val="20"/>
          <w:szCs w:val="20"/>
        </w:rPr>
      </w:pPr>
      <w:r w:rsidRPr="00BD0A41">
        <w:rPr>
          <w:rFonts w:ascii="Cambria" w:hAnsi="Cambria"/>
          <w:sz w:val="20"/>
          <w:szCs w:val="20"/>
        </w:rPr>
        <w:t>3.1</w:t>
      </w:r>
      <w:r w:rsidRPr="00BD0A41">
        <w:rPr>
          <w:rFonts w:ascii="Cambria" w:hAnsi="Cambria"/>
          <w:b/>
          <w:sz w:val="20"/>
          <w:szCs w:val="20"/>
        </w:rPr>
        <w:tab/>
      </w:r>
      <w:r w:rsidRPr="00BD0A41">
        <w:rPr>
          <w:rFonts w:ascii="Cambria" w:hAnsi="Cambria"/>
          <w:sz w:val="20"/>
          <w:szCs w:val="20"/>
        </w:rPr>
        <w:t>L’Autorité Contractante exige des soumissionnaires et de ses cocontractants, qu’ils respectent les règles d’éthique professionnelle les plus strictes durant la passation et l’exécution de ces marchés. En vertu de ce principe, l’Autorité Contractante :</w:t>
      </w:r>
    </w:p>
    <w:p w:rsidR="000B7A40" w:rsidRPr="00BD0A41" w:rsidRDefault="000B7A40" w:rsidP="000B7A40">
      <w:pPr>
        <w:numPr>
          <w:ilvl w:val="0"/>
          <w:numId w:val="93"/>
        </w:numPr>
        <w:tabs>
          <w:tab w:val="clear" w:pos="1287"/>
          <w:tab w:val="left" w:pos="1980"/>
        </w:tabs>
        <w:suppressAutoHyphens/>
        <w:overflowPunct w:val="0"/>
        <w:autoSpaceDE w:val="0"/>
        <w:autoSpaceDN w:val="0"/>
        <w:adjustRightInd w:val="0"/>
        <w:spacing w:before="120"/>
        <w:ind w:left="1980" w:right="-74" w:hanging="540"/>
        <w:jc w:val="both"/>
        <w:textAlignment w:val="baseline"/>
        <w:rPr>
          <w:rFonts w:ascii="Cambria" w:hAnsi="Cambria"/>
          <w:sz w:val="20"/>
          <w:szCs w:val="20"/>
        </w:rPr>
      </w:pPr>
      <w:proofErr w:type="gramStart"/>
      <w:r w:rsidRPr="00BD0A41">
        <w:rPr>
          <w:rFonts w:ascii="Cambria" w:hAnsi="Cambria"/>
          <w:sz w:val="20"/>
          <w:szCs w:val="20"/>
        </w:rPr>
        <w:t>définit</w:t>
      </w:r>
      <w:proofErr w:type="gramEnd"/>
      <w:r w:rsidRPr="00BD0A41">
        <w:rPr>
          <w:rFonts w:ascii="Cambria" w:hAnsi="Cambria"/>
          <w:sz w:val="20"/>
          <w:szCs w:val="20"/>
        </w:rPr>
        <w:t>, aux fins de cette clause, les expressions ci-dessous de la façon suivante :</w:t>
      </w:r>
    </w:p>
    <w:p w:rsidR="000B7A40" w:rsidRPr="00BD0A41" w:rsidRDefault="000B7A40" w:rsidP="000B7A40">
      <w:pPr>
        <w:numPr>
          <w:ilvl w:val="0"/>
          <w:numId w:val="91"/>
        </w:numPr>
        <w:tabs>
          <w:tab w:val="clear" w:pos="1569"/>
          <w:tab w:val="left" w:pos="851"/>
          <w:tab w:val="num" w:pos="1985"/>
        </w:tabs>
        <w:suppressAutoHyphens/>
        <w:overflowPunct w:val="0"/>
        <w:autoSpaceDE w:val="0"/>
        <w:autoSpaceDN w:val="0"/>
        <w:adjustRightInd w:val="0"/>
        <w:spacing w:before="120"/>
        <w:ind w:left="1985" w:right="-74" w:hanging="567"/>
        <w:jc w:val="both"/>
        <w:textAlignment w:val="baseline"/>
        <w:rPr>
          <w:rFonts w:ascii="Cambria" w:hAnsi="Cambria"/>
          <w:sz w:val="20"/>
          <w:szCs w:val="20"/>
        </w:rPr>
      </w:pPr>
      <w:proofErr w:type="gramStart"/>
      <w:r w:rsidRPr="00BD0A41">
        <w:rPr>
          <w:rFonts w:ascii="Cambria" w:hAnsi="Cambria"/>
          <w:sz w:val="20"/>
          <w:szCs w:val="20"/>
        </w:rPr>
        <w:t>est</w:t>
      </w:r>
      <w:proofErr w:type="gramEnd"/>
      <w:r w:rsidRPr="00BD0A41">
        <w:rPr>
          <w:rFonts w:ascii="Cambria" w:hAnsi="Cambria"/>
          <w:sz w:val="20"/>
          <w:szCs w:val="20"/>
        </w:rPr>
        <w:t xml:space="preserve"> coupable de “corruption” quiconque offre, donne, sollicite ou accepte un quelconque avantage en vue d’influencer l’action d’un agent public au cours de l’attribution ou de l’exécution d’un marché,</w:t>
      </w:r>
    </w:p>
    <w:p w:rsidR="000B7A40" w:rsidRPr="00BD0A41" w:rsidRDefault="000B7A40" w:rsidP="000B7A40">
      <w:pPr>
        <w:numPr>
          <w:ilvl w:val="0"/>
          <w:numId w:val="91"/>
        </w:numPr>
        <w:tabs>
          <w:tab w:val="clear" w:pos="1569"/>
          <w:tab w:val="left" w:pos="851"/>
          <w:tab w:val="num" w:pos="1985"/>
        </w:tabs>
        <w:suppressAutoHyphens/>
        <w:overflowPunct w:val="0"/>
        <w:autoSpaceDE w:val="0"/>
        <w:autoSpaceDN w:val="0"/>
        <w:adjustRightInd w:val="0"/>
        <w:spacing w:before="120"/>
        <w:ind w:left="1985" w:right="-74" w:hanging="567"/>
        <w:jc w:val="both"/>
        <w:textAlignment w:val="baseline"/>
        <w:rPr>
          <w:rFonts w:ascii="Cambria" w:hAnsi="Cambria"/>
          <w:sz w:val="20"/>
          <w:szCs w:val="20"/>
        </w:rPr>
      </w:pPr>
      <w:proofErr w:type="gramStart"/>
      <w:r w:rsidRPr="00BD0A41">
        <w:rPr>
          <w:rFonts w:ascii="Cambria" w:hAnsi="Cambria"/>
          <w:sz w:val="20"/>
          <w:szCs w:val="20"/>
        </w:rPr>
        <w:t>se</w:t>
      </w:r>
      <w:proofErr w:type="gramEnd"/>
      <w:r w:rsidRPr="00BD0A41">
        <w:rPr>
          <w:rFonts w:ascii="Cambria" w:hAnsi="Cambria"/>
          <w:sz w:val="20"/>
          <w:szCs w:val="20"/>
        </w:rPr>
        <w:t xml:space="preserve"> livre à des “manœuvres frauduleuses” quiconque déforme ou dénature des faits afin d’influencer l’attribution ou l’exécution d’un marché ;</w:t>
      </w:r>
    </w:p>
    <w:p w:rsidR="000B7A40" w:rsidRPr="00BD0A41" w:rsidRDefault="000B7A40" w:rsidP="000B7A40">
      <w:pPr>
        <w:numPr>
          <w:ilvl w:val="0"/>
          <w:numId w:val="91"/>
        </w:numPr>
        <w:tabs>
          <w:tab w:val="clear" w:pos="1569"/>
          <w:tab w:val="left" w:pos="540"/>
          <w:tab w:val="num" w:pos="1985"/>
        </w:tabs>
        <w:suppressAutoHyphens/>
        <w:overflowPunct w:val="0"/>
        <w:autoSpaceDE w:val="0"/>
        <w:autoSpaceDN w:val="0"/>
        <w:adjustRightInd w:val="0"/>
        <w:spacing w:before="120"/>
        <w:ind w:left="1985" w:right="-74" w:hanging="567"/>
        <w:jc w:val="both"/>
        <w:textAlignment w:val="baseline"/>
        <w:rPr>
          <w:rFonts w:ascii="Cambria" w:hAnsi="Cambria"/>
          <w:sz w:val="20"/>
          <w:szCs w:val="20"/>
        </w:rPr>
      </w:pPr>
      <w:r w:rsidRPr="00BD0A41">
        <w:rPr>
          <w:rFonts w:ascii="Cambria" w:hAnsi="Cambria"/>
          <w:sz w:val="20"/>
          <w:szCs w:val="20"/>
        </w:rPr>
        <w:t>“pratiques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 et</w:t>
      </w:r>
    </w:p>
    <w:p w:rsidR="000B7A40" w:rsidRPr="00BD0A41" w:rsidRDefault="000B7A40" w:rsidP="000B7A40">
      <w:pPr>
        <w:numPr>
          <w:ilvl w:val="0"/>
          <w:numId w:val="91"/>
        </w:numPr>
        <w:tabs>
          <w:tab w:val="clear" w:pos="1569"/>
          <w:tab w:val="left" w:pos="540"/>
          <w:tab w:val="num" w:pos="1985"/>
        </w:tabs>
        <w:suppressAutoHyphens/>
        <w:overflowPunct w:val="0"/>
        <w:autoSpaceDE w:val="0"/>
        <w:autoSpaceDN w:val="0"/>
        <w:adjustRightInd w:val="0"/>
        <w:spacing w:before="120"/>
        <w:ind w:left="1985" w:right="-74" w:hanging="567"/>
        <w:jc w:val="both"/>
        <w:textAlignment w:val="baseline"/>
        <w:rPr>
          <w:rFonts w:ascii="Cambria" w:hAnsi="Cambria"/>
          <w:sz w:val="20"/>
          <w:szCs w:val="20"/>
        </w:rPr>
      </w:pPr>
      <w:r w:rsidRPr="00BD0A41">
        <w:rPr>
          <w:rFonts w:ascii="Cambria" w:hAnsi="Cambria"/>
          <w:sz w:val="20"/>
          <w:szCs w:val="20"/>
        </w:rPr>
        <w:t>“pratiques coercitives” désignent toute forme d’atteinte aux personnes ou à leurs biens ou de menaces à leur encontre afin d’influencer leur action au cours de l’attribution ou de l’exécution d’un marché.</w:t>
      </w:r>
    </w:p>
    <w:p w:rsidR="000B7A40" w:rsidRPr="00BD0A41" w:rsidRDefault="000B7A40" w:rsidP="000B7A40">
      <w:pPr>
        <w:numPr>
          <w:ilvl w:val="0"/>
          <w:numId w:val="93"/>
        </w:numPr>
        <w:tabs>
          <w:tab w:val="clear" w:pos="1287"/>
          <w:tab w:val="left" w:pos="1980"/>
        </w:tabs>
        <w:suppressAutoHyphens/>
        <w:overflowPunct w:val="0"/>
        <w:autoSpaceDE w:val="0"/>
        <w:autoSpaceDN w:val="0"/>
        <w:adjustRightInd w:val="0"/>
        <w:spacing w:before="120"/>
        <w:ind w:left="1980" w:right="-74" w:hanging="540"/>
        <w:jc w:val="both"/>
        <w:textAlignment w:val="baseline"/>
        <w:rPr>
          <w:rFonts w:ascii="Cambria" w:hAnsi="Cambria"/>
          <w:sz w:val="20"/>
          <w:szCs w:val="20"/>
        </w:rPr>
      </w:pPr>
      <w:proofErr w:type="gramStart"/>
      <w:r w:rsidRPr="00BD0A41">
        <w:rPr>
          <w:rFonts w:ascii="Cambria" w:hAnsi="Cambria"/>
          <w:sz w:val="20"/>
          <w:szCs w:val="20"/>
        </w:rPr>
        <w:t>rejettera</w:t>
      </w:r>
      <w:proofErr w:type="gramEnd"/>
      <w:r w:rsidRPr="00BD0A41">
        <w:rPr>
          <w:rFonts w:ascii="Cambria" w:hAnsi="Cambria"/>
          <w:sz w:val="20"/>
          <w:szCs w:val="20"/>
        </w:rPr>
        <w:t xml:space="preserve">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0B7A40" w:rsidRPr="00BD0A41" w:rsidRDefault="000B7A40" w:rsidP="000B7A40">
      <w:pPr>
        <w:tabs>
          <w:tab w:val="left" w:pos="1980"/>
        </w:tabs>
        <w:spacing w:before="120"/>
        <w:ind w:left="1440" w:right="-74" w:hanging="731"/>
        <w:jc w:val="both"/>
        <w:rPr>
          <w:rFonts w:ascii="Cambria" w:hAnsi="Cambria"/>
          <w:sz w:val="20"/>
          <w:szCs w:val="20"/>
        </w:rPr>
      </w:pPr>
      <w:r w:rsidRPr="00BD0A41">
        <w:rPr>
          <w:rFonts w:ascii="Cambria" w:hAnsi="Cambria"/>
          <w:b/>
          <w:sz w:val="20"/>
          <w:szCs w:val="20"/>
        </w:rPr>
        <w:t>3.2</w:t>
      </w:r>
      <w:r w:rsidRPr="00BD0A41">
        <w:rPr>
          <w:rFonts w:ascii="Cambria" w:hAnsi="Cambria"/>
          <w:b/>
          <w:sz w:val="20"/>
          <w:szCs w:val="20"/>
        </w:rPr>
        <w:tab/>
      </w:r>
      <w:r w:rsidRPr="00BD0A41">
        <w:rPr>
          <w:rFonts w:ascii="Cambria" w:hAnsi="Cambria"/>
          <w:sz w:val="20"/>
          <w:szCs w:val="20"/>
        </w:rPr>
        <w:t>Le Ministre des Marchés Publics, Autorité chargée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rsidR="000B7A40" w:rsidRPr="00BD0A41" w:rsidRDefault="000B7A40" w:rsidP="000B7A40">
      <w:pPr>
        <w:tabs>
          <w:tab w:val="left" w:pos="1440"/>
        </w:tabs>
        <w:spacing w:before="240" w:after="120"/>
        <w:ind w:left="1440" w:hanging="1440"/>
        <w:rPr>
          <w:rFonts w:ascii="Cambria" w:hAnsi="Cambria"/>
          <w:b/>
          <w:sz w:val="20"/>
          <w:szCs w:val="20"/>
        </w:rPr>
      </w:pPr>
      <w:bookmarkStart w:id="7" w:name="_Toc161053572"/>
      <w:proofErr w:type="gramStart"/>
      <w:r w:rsidRPr="00BD0A41">
        <w:rPr>
          <w:rFonts w:ascii="Cambria" w:hAnsi="Cambria"/>
          <w:b/>
          <w:sz w:val="20"/>
          <w:szCs w:val="20"/>
        </w:rPr>
        <w:t>Article  4</w:t>
      </w:r>
      <w:proofErr w:type="gramEnd"/>
      <w:r w:rsidRPr="00BD0A41">
        <w:rPr>
          <w:rFonts w:ascii="Cambria" w:hAnsi="Cambria"/>
          <w:b/>
          <w:sz w:val="20"/>
          <w:szCs w:val="20"/>
        </w:rPr>
        <w:t xml:space="preserve"> :</w:t>
      </w:r>
      <w:r w:rsidRPr="00BD0A41">
        <w:rPr>
          <w:rFonts w:ascii="Cambria" w:hAnsi="Cambria"/>
          <w:b/>
          <w:sz w:val="20"/>
          <w:szCs w:val="20"/>
        </w:rPr>
        <w:tab/>
        <w:t>Candidats admis à concourir</w:t>
      </w:r>
      <w:bookmarkEnd w:id="7"/>
    </w:p>
    <w:p w:rsidR="000B7A40" w:rsidRPr="00BD0A41" w:rsidRDefault="000B7A40" w:rsidP="000B7A40">
      <w:pPr>
        <w:pStyle w:val="Corpsdetexte"/>
        <w:numPr>
          <w:ilvl w:val="12"/>
          <w:numId w:val="0"/>
        </w:numPr>
        <w:ind w:left="1276" w:hanging="709"/>
        <w:rPr>
          <w:rFonts w:ascii="Cambria" w:hAnsi="Cambria"/>
          <w:sz w:val="20"/>
          <w:szCs w:val="20"/>
        </w:rPr>
      </w:pPr>
      <w:r w:rsidRPr="00BD0A41">
        <w:rPr>
          <w:rFonts w:ascii="Cambria" w:hAnsi="Cambria"/>
          <w:iCs/>
          <w:sz w:val="20"/>
          <w:szCs w:val="20"/>
        </w:rPr>
        <w:t>4.1</w:t>
      </w:r>
      <w:r w:rsidRPr="00BD0A41">
        <w:rPr>
          <w:rFonts w:ascii="Cambria" w:hAnsi="Cambria"/>
          <w:b/>
          <w:iCs/>
          <w:sz w:val="20"/>
          <w:szCs w:val="20"/>
        </w:rPr>
        <w:tab/>
      </w:r>
      <w:r w:rsidRPr="00BD0A41">
        <w:rPr>
          <w:rFonts w:ascii="Cambria" w:hAnsi="Cambria"/>
          <w:sz w:val="20"/>
          <w:szCs w:val="20"/>
        </w:rPr>
        <w:t xml:space="preserve">La participation au présent Appel d’Offres est ouverte à égalité de conditions à toutes les entreprises ou Groupement d’Entreprises de Travaux Publics locales, </w:t>
      </w:r>
      <w:r w:rsidRPr="00BD0A41">
        <w:rPr>
          <w:rFonts w:ascii="Cambria" w:hAnsi="Cambria"/>
          <w:iCs/>
          <w:sz w:val="20"/>
          <w:szCs w:val="20"/>
        </w:rPr>
        <w:t xml:space="preserve">sous réserve des dispositions ci-après : </w:t>
      </w:r>
    </w:p>
    <w:p w:rsidR="000B7A40" w:rsidRPr="00BD0A41" w:rsidRDefault="000B7A40" w:rsidP="000B7A40">
      <w:pPr>
        <w:pStyle w:val="Corpsdetexte"/>
        <w:numPr>
          <w:ilvl w:val="0"/>
          <w:numId w:val="97"/>
        </w:numPr>
        <w:tabs>
          <w:tab w:val="left" w:pos="1440"/>
        </w:tabs>
        <w:spacing w:before="120"/>
        <w:rPr>
          <w:rFonts w:ascii="Cambria" w:hAnsi="Cambria"/>
          <w:iCs/>
          <w:sz w:val="20"/>
          <w:szCs w:val="20"/>
        </w:rPr>
      </w:pPr>
      <w:r w:rsidRPr="00BD0A41">
        <w:rPr>
          <w:rFonts w:ascii="Cambria" w:hAnsi="Cambria"/>
          <w:sz w:val="20"/>
          <w:szCs w:val="20"/>
        </w:rPr>
        <w:t>Un soumissionnaire (y compris tous les membres d’un groupement d’entreprises et tous les sous-traitants du soumissionnaire) ne doit pas se trouver en situation de conflit d’intérêt.</w:t>
      </w:r>
    </w:p>
    <w:p w:rsidR="000B7A40" w:rsidRPr="00BD0A41" w:rsidRDefault="000B7A40" w:rsidP="000B7A40">
      <w:pPr>
        <w:tabs>
          <w:tab w:val="left" w:pos="540"/>
        </w:tabs>
        <w:spacing w:before="60"/>
        <w:ind w:left="1416" w:right="-72"/>
        <w:rPr>
          <w:rFonts w:ascii="Cambria" w:hAnsi="Cambria"/>
          <w:sz w:val="20"/>
          <w:szCs w:val="20"/>
        </w:rPr>
      </w:pPr>
      <w:r w:rsidRPr="00BD0A41">
        <w:rPr>
          <w:rFonts w:ascii="Cambria" w:hAnsi="Cambria"/>
          <w:sz w:val="20"/>
          <w:szCs w:val="20"/>
        </w:rPr>
        <w:t>Un soumissionnaire peut être jugé comme étant en situation de conflit d’intérêt s’il :</w:t>
      </w:r>
    </w:p>
    <w:p w:rsidR="000B7A40" w:rsidRPr="00BD0A41" w:rsidRDefault="000B7A40" w:rsidP="000B7A40">
      <w:pPr>
        <w:numPr>
          <w:ilvl w:val="0"/>
          <w:numId w:val="98"/>
        </w:numPr>
        <w:tabs>
          <w:tab w:val="clear" w:pos="2484"/>
          <w:tab w:val="left" w:pos="540"/>
          <w:tab w:val="num" w:pos="1843"/>
        </w:tabs>
        <w:suppressAutoHyphens/>
        <w:overflowPunct w:val="0"/>
        <w:autoSpaceDE w:val="0"/>
        <w:autoSpaceDN w:val="0"/>
        <w:adjustRightInd w:val="0"/>
        <w:spacing w:before="60"/>
        <w:ind w:left="1843" w:right="-72" w:hanging="425"/>
        <w:jc w:val="both"/>
        <w:textAlignment w:val="baseline"/>
        <w:rPr>
          <w:rFonts w:ascii="Cambria" w:hAnsi="Cambria"/>
          <w:sz w:val="20"/>
          <w:szCs w:val="20"/>
        </w:rPr>
      </w:pPr>
      <w:proofErr w:type="gramStart"/>
      <w:r w:rsidRPr="00BD0A41">
        <w:rPr>
          <w:rFonts w:ascii="Cambria" w:hAnsi="Cambria"/>
          <w:sz w:val="20"/>
          <w:szCs w:val="20"/>
        </w:rPr>
        <w:t>est</w:t>
      </w:r>
      <w:proofErr w:type="gramEnd"/>
      <w:r w:rsidRPr="00BD0A41">
        <w:rPr>
          <w:rFonts w:ascii="Cambria" w:hAnsi="Cambria"/>
          <w:sz w:val="20"/>
          <w:szCs w:val="20"/>
        </w:rPr>
        <w:t xml:space="preserve">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0B7A40" w:rsidRPr="00BD0A41" w:rsidRDefault="000B7A40" w:rsidP="000B7A40">
      <w:pPr>
        <w:numPr>
          <w:ilvl w:val="0"/>
          <w:numId w:val="98"/>
        </w:numPr>
        <w:tabs>
          <w:tab w:val="clear" w:pos="2484"/>
          <w:tab w:val="left" w:pos="540"/>
          <w:tab w:val="num" w:pos="1843"/>
        </w:tabs>
        <w:suppressAutoHyphens/>
        <w:overflowPunct w:val="0"/>
        <w:autoSpaceDE w:val="0"/>
        <w:autoSpaceDN w:val="0"/>
        <w:adjustRightInd w:val="0"/>
        <w:spacing w:before="60"/>
        <w:ind w:left="1843" w:right="-72" w:hanging="425"/>
        <w:jc w:val="both"/>
        <w:textAlignment w:val="baseline"/>
        <w:rPr>
          <w:rFonts w:ascii="Cambria" w:hAnsi="Cambria"/>
          <w:sz w:val="20"/>
          <w:szCs w:val="20"/>
        </w:rPr>
      </w:pPr>
      <w:r w:rsidRPr="00BD0A41">
        <w:rPr>
          <w:rFonts w:ascii="Cambria" w:hAnsi="Cambria"/>
          <w:sz w:val="20"/>
          <w:szCs w:val="20"/>
        </w:rPr>
        <w:t>Présente plus d’une offre dans le cadre du présent Appel d’Offres, à l’exception des offres variantes autorisées selon l’article 18, le cas échéant ; cependant, ceci ne fait pas obstacle à la participation de sous-traitants dans plus d’une offre.</w:t>
      </w:r>
    </w:p>
    <w:p w:rsidR="000B7A40" w:rsidRPr="00BD0A41" w:rsidRDefault="000B7A40" w:rsidP="000B7A40">
      <w:pPr>
        <w:pStyle w:val="Corpsdetexte"/>
        <w:numPr>
          <w:ilvl w:val="0"/>
          <w:numId w:val="97"/>
        </w:numPr>
        <w:tabs>
          <w:tab w:val="left" w:pos="1440"/>
        </w:tabs>
        <w:spacing w:before="120"/>
        <w:rPr>
          <w:rFonts w:ascii="Cambria" w:hAnsi="Cambria"/>
          <w:sz w:val="20"/>
          <w:szCs w:val="20"/>
        </w:rPr>
      </w:pPr>
      <w:proofErr w:type="gramStart"/>
      <w:r w:rsidRPr="00BD0A41">
        <w:rPr>
          <w:rFonts w:ascii="Cambria" w:hAnsi="Cambria"/>
          <w:sz w:val="20"/>
          <w:szCs w:val="20"/>
        </w:rPr>
        <w:t>le</w:t>
      </w:r>
      <w:proofErr w:type="gramEnd"/>
      <w:r w:rsidRPr="00BD0A41">
        <w:rPr>
          <w:rFonts w:ascii="Cambria" w:hAnsi="Cambria"/>
          <w:sz w:val="20"/>
          <w:szCs w:val="20"/>
        </w:rPr>
        <w:t xml:space="preserve"> soumissionnaire ne doit pas être sous le coup d’une décision d’exclusion.</w:t>
      </w:r>
    </w:p>
    <w:p w:rsidR="000B7A40" w:rsidRPr="00BD0A41" w:rsidRDefault="000B7A40" w:rsidP="000B7A40">
      <w:pPr>
        <w:pStyle w:val="Corpsdetexte"/>
        <w:numPr>
          <w:ilvl w:val="0"/>
          <w:numId w:val="97"/>
        </w:numPr>
        <w:tabs>
          <w:tab w:val="left" w:pos="1440"/>
        </w:tabs>
        <w:spacing w:before="120"/>
        <w:rPr>
          <w:rFonts w:ascii="Cambria" w:hAnsi="Cambria"/>
          <w:sz w:val="20"/>
          <w:szCs w:val="20"/>
        </w:rPr>
      </w:pPr>
      <w:proofErr w:type="gramStart"/>
      <w:r w:rsidRPr="00BD0A41">
        <w:rPr>
          <w:rFonts w:ascii="Cambria" w:hAnsi="Cambria"/>
          <w:sz w:val="20"/>
          <w:szCs w:val="20"/>
        </w:rPr>
        <w:lastRenderedPageBreak/>
        <w:t>une</w:t>
      </w:r>
      <w:proofErr w:type="gramEnd"/>
      <w:r w:rsidRPr="00BD0A41">
        <w:rPr>
          <w:rFonts w:ascii="Cambria" w:hAnsi="Cambria"/>
          <w:sz w:val="20"/>
          <w:szCs w:val="20"/>
        </w:rPr>
        <w:t xml:space="preserve"> entreprise publique camerounaise peut participer à la consultation si elle peut démontrer qu’elle est : </w:t>
      </w:r>
    </w:p>
    <w:p w:rsidR="000B7A40" w:rsidRPr="00BD0A41" w:rsidRDefault="000B7A40" w:rsidP="000B7A40">
      <w:pPr>
        <w:pStyle w:val="Corpsdetexte"/>
        <w:numPr>
          <w:ilvl w:val="0"/>
          <w:numId w:val="102"/>
        </w:numPr>
        <w:tabs>
          <w:tab w:val="left" w:pos="1440"/>
        </w:tabs>
        <w:spacing w:before="120"/>
        <w:rPr>
          <w:rFonts w:ascii="Cambria" w:hAnsi="Cambria"/>
          <w:sz w:val="20"/>
          <w:szCs w:val="20"/>
        </w:rPr>
      </w:pPr>
      <w:proofErr w:type="gramStart"/>
      <w:r w:rsidRPr="00BD0A41">
        <w:rPr>
          <w:rFonts w:ascii="Cambria" w:hAnsi="Cambria"/>
          <w:sz w:val="20"/>
          <w:szCs w:val="20"/>
        </w:rPr>
        <w:t>juridiquement</w:t>
      </w:r>
      <w:proofErr w:type="gramEnd"/>
      <w:r w:rsidRPr="00BD0A41">
        <w:rPr>
          <w:rFonts w:ascii="Cambria" w:hAnsi="Cambria"/>
          <w:sz w:val="20"/>
          <w:szCs w:val="20"/>
        </w:rPr>
        <w:t xml:space="preserve"> et financièrement autonome,</w:t>
      </w:r>
    </w:p>
    <w:p w:rsidR="000B7A40" w:rsidRPr="00BD0A41" w:rsidRDefault="000B7A40" w:rsidP="000B7A40">
      <w:pPr>
        <w:pStyle w:val="Corpsdetexte"/>
        <w:numPr>
          <w:ilvl w:val="0"/>
          <w:numId w:val="102"/>
        </w:numPr>
        <w:tabs>
          <w:tab w:val="left" w:pos="1440"/>
        </w:tabs>
        <w:spacing w:before="120"/>
        <w:rPr>
          <w:rFonts w:ascii="Cambria" w:hAnsi="Cambria"/>
          <w:sz w:val="20"/>
          <w:szCs w:val="20"/>
        </w:rPr>
      </w:pPr>
      <w:proofErr w:type="gramStart"/>
      <w:r w:rsidRPr="00BD0A41">
        <w:rPr>
          <w:rFonts w:ascii="Cambria" w:hAnsi="Cambria"/>
          <w:sz w:val="20"/>
          <w:szCs w:val="20"/>
        </w:rPr>
        <w:t>administrée</w:t>
      </w:r>
      <w:proofErr w:type="gramEnd"/>
      <w:r w:rsidRPr="00BD0A41">
        <w:rPr>
          <w:rFonts w:ascii="Cambria" w:hAnsi="Cambria"/>
          <w:sz w:val="20"/>
          <w:szCs w:val="20"/>
        </w:rPr>
        <w:t xml:space="preserve"> selon les règles du droit commercial et </w:t>
      </w:r>
    </w:p>
    <w:p w:rsidR="000B7A40" w:rsidRPr="00BD0A41" w:rsidRDefault="000B7A40" w:rsidP="000B7A40">
      <w:pPr>
        <w:pStyle w:val="Corpsdetexte"/>
        <w:tabs>
          <w:tab w:val="left" w:pos="1440"/>
        </w:tabs>
        <w:spacing w:before="120"/>
        <w:ind w:left="1440"/>
        <w:rPr>
          <w:rFonts w:ascii="Cambria" w:hAnsi="Cambria"/>
          <w:sz w:val="20"/>
          <w:szCs w:val="20"/>
        </w:rPr>
      </w:pPr>
      <w:r w:rsidRPr="00BD0A41">
        <w:rPr>
          <w:rFonts w:ascii="Cambria" w:hAnsi="Cambria"/>
          <w:sz w:val="20"/>
          <w:szCs w:val="20"/>
        </w:rPr>
        <w:t>(iii)    n’est pas sous la tutelle ou l’autorité directe voire indirecte du Maître d’Ouvrage.</w:t>
      </w:r>
    </w:p>
    <w:p w:rsidR="000B7A40" w:rsidRPr="00BD0A41" w:rsidRDefault="000B7A40" w:rsidP="000B7A40">
      <w:pPr>
        <w:tabs>
          <w:tab w:val="left" w:pos="1440"/>
        </w:tabs>
        <w:spacing w:before="240" w:after="120"/>
        <w:ind w:left="1440" w:hanging="1440"/>
        <w:rPr>
          <w:rFonts w:ascii="Cambria" w:hAnsi="Cambria"/>
          <w:sz w:val="20"/>
          <w:szCs w:val="20"/>
        </w:rPr>
      </w:pPr>
      <w:bookmarkStart w:id="8" w:name="_Toc161053573"/>
      <w:proofErr w:type="gramStart"/>
      <w:r w:rsidRPr="00BD0A41">
        <w:rPr>
          <w:rFonts w:ascii="Cambria" w:hAnsi="Cambria"/>
          <w:sz w:val="20"/>
          <w:szCs w:val="20"/>
        </w:rPr>
        <w:t>Article  5</w:t>
      </w:r>
      <w:proofErr w:type="gramEnd"/>
      <w:r w:rsidRPr="00BD0A41">
        <w:rPr>
          <w:rFonts w:ascii="Cambria" w:hAnsi="Cambria"/>
          <w:sz w:val="20"/>
          <w:szCs w:val="20"/>
        </w:rPr>
        <w:t xml:space="preserve"> : </w:t>
      </w:r>
      <w:r w:rsidRPr="00BD0A41">
        <w:rPr>
          <w:rFonts w:ascii="Cambria" w:hAnsi="Cambria"/>
          <w:sz w:val="20"/>
          <w:szCs w:val="20"/>
        </w:rPr>
        <w:tab/>
        <w:t>Matériaux, matériels, fournitures, équipements et services autorisés</w:t>
      </w:r>
      <w:bookmarkEnd w:id="8"/>
    </w:p>
    <w:p w:rsidR="000B7A40" w:rsidRPr="00BD0A41" w:rsidRDefault="000B7A40" w:rsidP="000B7A40">
      <w:pPr>
        <w:pStyle w:val="Corpsdetexte"/>
        <w:numPr>
          <w:ilvl w:val="12"/>
          <w:numId w:val="0"/>
        </w:numPr>
        <w:spacing w:before="120"/>
        <w:ind w:left="1440"/>
        <w:rPr>
          <w:rFonts w:ascii="Cambria" w:hAnsi="Cambria"/>
          <w:sz w:val="20"/>
          <w:szCs w:val="20"/>
        </w:rPr>
      </w:pPr>
      <w:r w:rsidRPr="00BD0A41">
        <w:rPr>
          <w:rFonts w:ascii="Cambria" w:hAnsi="Cambria"/>
          <w:sz w:val="20"/>
          <w:szCs w:val="20"/>
        </w:rPr>
        <w:t>5.1 Les matériaux, les matériels de l’Entrepreneur, les fournitures, équipements et services devant être fournis dans le cadre du Marché doivent provenir des pays répondant aux critères de provenance définis dans le CCTP, et toutes les dépenses effectuées au titre du Marché sont limitées auxdits matériaux, matériels, fournitures, équipements et services.</w:t>
      </w:r>
    </w:p>
    <w:p w:rsidR="000B7A40" w:rsidRPr="00BD0A41" w:rsidRDefault="000B7A40" w:rsidP="000B7A40">
      <w:pPr>
        <w:pStyle w:val="Corpsdetexte"/>
        <w:numPr>
          <w:ilvl w:val="12"/>
          <w:numId w:val="0"/>
        </w:numPr>
        <w:spacing w:before="120"/>
        <w:ind w:left="1440"/>
        <w:rPr>
          <w:rFonts w:ascii="Cambria" w:hAnsi="Cambria"/>
          <w:sz w:val="20"/>
          <w:szCs w:val="20"/>
        </w:rPr>
      </w:pPr>
      <w:r w:rsidRPr="00BD0A41">
        <w:rPr>
          <w:rFonts w:ascii="Cambria" w:hAnsi="Cambria"/>
          <w:sz w:val="20"/>
          <w:szCs w:val="20"/>
        </w:rPr>
        <w:t>5.2 Aux fins de l’article 5.1 ci-dessus, le terme « provenir » désigne le lieu où les biens sont extraits, cultivés, produits ou fabriqués et d’où proviennent les services.</w:t>
      </w:r>
    </w:p>
    <w:p w:rsidR="000B7A40" w:rsidRPr="00BD0A41" w:rsidRDefault="000B7A40" w:rsidP="000B7A40">
      <w:pPr>
        <w:tabs>
          <w:tab w:val="left" w:pos="1440"/>
        </w:tabs>
        <w:spacing w:before="240" w:after="120"/>
        <w:ind w:left="1440" w:hanging="1440"/>
        <w:rPr>
          <w:rFonts w:ascii="Cambria" w:hAnsi="Cambria"/>
          <w:sz w:val="20"/>
          <w:szCs w:val="20"/>
        </w:rPr>
      </w:pPr>
      <w:bookmarkStart w:id="9" w:name="_Toc161053574"/>
      <w:proofErr w:type="gramStart"/>
      <w:r w:rsidRPr="00BD0A41">
        <w:rPr>
          <w:rFonts w:ascii="Cambria" w:hAnsi="Cambria"/>
          <w:sz w:val="20"/>
          <w:szCs w:val="20"/>
        </w:rPr>
        <w:t>Article  6</w:t>
      </w:r>
      <w:proofErr w:type="gramEnd"/>
      <w:r w:rsidRPr="00BD0A41">
        <w:rPr>
          <w:rFonts w:ascii="Cambria" w:hAnsi="Cambria"/>
          <w:sz w:val="20"/>
          <w:szCs w:val="20"/>
        </w:rPr>
        <w:t xml:space="preserve"> : </w:t>
      </w:r>
      <w:r w:rsidRPr="00BD0A41">
        <w:rPr>
          <w:rFonts w:ascii="Cambria" w:hAnsi="Cambria"/>
          <w:sz w:val="20"/>
          <w:szCs w:val="20"/>
        </w:rPr>
        <w:tab/>
        <w:t xml:space="preserve">Qualification </w:t>
      </w:r>
      <w:bookmarkStart w:id="10" w:name="_Toc348175756"/>
      <w:r w:rsidRPr="00BD0A41">
        <w:rPr>
          <w:rFonts w:ascii="Cambria" w:hAnsi="Cambria"/>
          <w:sz w:val="20"/>
          <w:szCs w:val="20"/>
        </w:rPr>
        <w:t>du Soumissionnaire</w:t>
      </w:r>
      <w:bookmarkEnd w:id="9"/>
      <w:bookmarkEnd w:id="10"/>
    </w:p>
    <w:p w:rsidR="000B7A40" w:rsidRPr="00BD0A41" w:rsidRDefault="000B7A40" w:rsidP="000B7A40">
      <w:pPr>
        <w:pStyle w:val="Corpsdetexte"/>
        <w:tabs>
          <w:tab w:val="left" w:pos="1440"/>
        </w:tabs>
        <w:spacing w:before="120"/>
        <w:ind w:leftChars="300" w:left="1372" w:hangingChars="326" w:hanging="652"/>
        <w:rPr>
          <w:rFonts w:ascii="Cambria" w:hAnsi="Cambria"/>
          <w:iCs/>
          <w:sz w:val="20"/>
          <w:szCs w:val="20"/>
        </w:rPr>
      </w:pPr>
      <w:r w:rsidRPr="00BD0A41">
        <w:rPr>
          <w:rFonts w:ascii="Cambria" w:hAnsi="Cambria"/>
          <w:iCs/>
          <w:sz w:val="20"/>
          <w:szCs w:val="20"/>
        </w:rPr>
        <w:t>6.1</w:t>
      </w:r>
      <w:r w:rsidRPr="00BD0A41">
        <w:rPr>
          <w:rFonts w:ascii="Cambria" w:hAnsi="Cambria"/>
          <w:iCs/>
          <w:sz w:val="20"/>
          <w:szCs w:val="20"/>
        </w:rPr>
        <w:tab/>
        <w:t>Les soumissionnaires doivent, comme partie intégrante de leur offre :</w:t>
      </w:r>
    </w:p>
    <w:p w:rsidR="000B7A40" w:rsidRPr="00BD0A41" w:rsidRDefault="000B7A40" w:rsidP="000B7A40">
      <w:pPr>
        <w:pStyle w:val="Normalcentr"/>
        <w:widowControl/>
        <w:numPr>
          <w:ilvl w:val="0"/>
          <w:numId w:val="94"/>
        </w:numPr>
        <w:tabs>
          <w:tab w:val="clear" w:pos="720"/>
          <w:tab w:val="num" w:pos="1980"/>
        </w:tabs>
        <w:suppressAutoHyphens/>
        <w:overflowPunct w:val="0"/>
        <w:autoSpaceDE w:val="0"/>
        <w:autoSpaceDN w:val="0"/>
        <w:adjustRightInd w:val="0"/>
        <w:ind w:left="1979" w:right="-74" w:hanging="539"/>
        <w:textAlignment w:val="baseline"/>
        <w:rPr>
          <w:rFonts w:ascii="Cambria" w:hAnsi="Cambria"/>
          <w:sz w:val="20"/>
          <w:szCs w:val="20"/>
        </w:rPr>
      </w:pPr>
      <w:proofErr w:type="gramStart"/>
      <w:r w:rsidRPr="00BD0A41">
        <w:rPr>
          <w:rFonts w:ascii="Cambria" w:hAnsi="Cambria"/>
          <w:sz w:val="20"/>
          <w:szCs w:val="20"/>
        </w:rPr>
        <w:t>soumettre</w:t>
      </w:r>
      <w:proofErr w:type="gramEnd"/>
      <w:r w:rsidRPr="00BD0A41">
        <w:rPr>
          <w:rFonts w:ascii="Cambria" w:hAnsi="Cambria"/>
          <w:sz w:val="20"/>
          <w:szCs w:val="20"/>
        </w:rPr>
        <w:t xml:space="preserve"> un pouvoir habilitant le signataire de la soumission à engager le Soumissionnaire ; et</w:t>
      </w:r>
    </w:p>
    <w:p w:rsidR="000B7A40" w:rsidRPr="00BD0A41" w:rsidRDefault="000B7A40" w:rsidP="000B7A40">
      <w:pPr>
        <w:pStyle w:val="Normalcentr"/>
        <w:widowControl/>
        <w:numPr>
          <w:ilvl w:val="0"/>
          <w:numId w:val="94"/>
        </w:numPr>
        <w:tabs>
          <w:tab w:val="clear" w:pos="720"/>
          <w:tab w:val="num" w:pos="1980"/>
        </w:tabs>
        <w:suppressAutoHyphens/>
        <w:overflowPunct w:val="0"/>
        <w:autoSpaceDE w:val="0"/>
        <w:autoSpaceDN w:val="0"/>
        <w:adjustRightInd w:val="0"/>
        <w:ind w:left="1979" w:right="-74" w:hanging="539"/>
        <w:textAlignment w:val="baseline"/>
        <w:rPr>
          <w:rFonts w:ascii="Cambria" w:hAnsi="Cambria"/>
          <w:sz w:val="20"/>
          <w:szCs w:val="20"/>
        </w:rPr>
      </w:pPr>
      <w:proofErr w:type="gramStart"/>
      <w:r w:rsidRPr="00BD0A41">
        <w:rPr>
          <w:rFonts w:ascii="Cambria" w:hAnsi="Cambria"/>
          <w:sz w:val="20"/>
          <w:szCs w:val="20"/>
        </w:rPr>
        <w:t>présenter</w:t>
      </w:r>
      <w:proofErr w:type="gramEnd"/>
      <w:r w:rsidRPr="00BD0A41">
        <w:rPr>
          <w:rFonts w:ascii="Cambria" w:hAnsi="Cambria"/>
          <w:sz w:val="20"/>
          <w:szCs w:val="20"/>
        </w:rPr>
        <w:t xml:space="preserve"> tous les renseignements demandés à l’Article 13 du présent RPAO.</w:t>
      </w:r>
    </w:p>
    <w:p w:rsidR="000B7A40" w:rsidRPr="00BD0A41" w:rsidRDefault="000B7A40" w:rsidP="000B7A40">
      <w:pPr>
        <w:pStyle w:val="Corpsdetexte"/>
        <w:tabs>
          <w:tab w:val="left" w:pos="1440"/>
        </w:tabs>
        <w:spacing w:before="120"/>
        <w:ind w:leftChars="300" w:left="1372" w:hangingChars="326" w:hanging="652"/>
        <w:rPr>
          <w:rFonts w:ascii="Cambria" w:hAnsi="Cambria"/>
          <w:iCs/>
          <w:sz w:val="20"/>
          <w:szCs w:val="20"/>
        </w:rPr>
      </w:pPr>
      <w:r w:rsidRPr="00BD0A41">
        <w:rPr>
          <w:rFonts w:ascii="Cambria" w:hAnsi="Cambria"/>
          <w:iCs/>
          <w:sz w:val="20"/>
          <w:szCs w:val="20"/>
        </w:rPr>
        <w:t>6.2</w:t>
      </w:r>
      <w:r w:rsidRPr="00BD0A41">
        <w:rPr>
          <w:rFonts w:ascii="Cambria" w:hAnsi="Cambria"/>
          <w:iCs/>
          <w:sz w:val="20"/>
          <w:szCs w:val="20"/>
        </w:rPr>
        <w:tab/>
        <w:t>Les soumissions présentées par deux ou plusieurs entrepreneurs groupés (cotraitants) doivent satisfaire aux conditions suivantes :</w:t>
      </w:r>
    </w:p>
    <w:p w:rsidR="000B7A40" w:rsidRPr="00BD0A41" w:rsidRDefault="000B7A40" w:rsidP="000B7A40">
      <w:pPr>
        <w:pStyle w:val="Normalcentr"/>
        <w:widowControl/>
        <w:numPr>
          <w:ilvl w:val="0"/>
          <w:numId w:val="95"/>
        </w:numPr>
        <w:tabs>
          <w:tab w:val="clear" w:pos="1080"/>
          <w:tab w:val="num" w:pos="1980"/>
        </w:tabs>
        <w:suppressAutoHyphens/>
        <w:overflowPunct w:val="0"/>
        <w:autoSpaceDE w:val="0"/>
        <w:autoSpaceDN w:val="0"/>
        <w:adjustRightInd w:val="0"/>
        <w:ind w:left="1980" w:right="-74" w:hanging="540"/>
        <w:textAlignment w:val="baseline"/>
        <w:rPr>
          <w:rFonts w:ascii="Cambria" w:hAnsi="Cambria"/>
          <w:sz w:val="20"/>
          <w:szCs w:val="20"/>
        </w:rPr>
      </w:pPr>
      <w:proofErr w:type="gramStart"/>
      <w:r w:rsidRPr="00BD0A41">
        <w:rPr>
          <w:rFonts w:ascii="Cambria" w:hAnsi="Cambria"/>
          <w:sz w:val="20"/>
          <w:szCs w:val="20"/>
        </w:rPr>
        <w:t>l’offre</w:t>
      </w:r>
      <w:proofErr w:type="gramEnd"/>
      <w:r w:rsidRPr="00BD0A41">
        <w:rPr>
          <w:rFonts w:ascii="Cambria" w:hAnsi="Cambria"/>
          <w:sz w:val="20"/>
          <w:szCs w:val="20"/>
        </w:rPr>
        <w:t xml:space="preserve"> devra inclure pour chaque membre du Groupement tous les renseignements énumérés à l’Article 13 ci-après (Pièces 13.1.2 à 13.1.8 incluses) ;</w:t>
      </w:r>
    </w:p>
    <w:p w:rsidR="000B7A40" w:rsidRPr="00BD0A41" w:rsidRDefault="000B7A40" w:rsidP="000B7A40">
      <w:pPr>
        <w:pStyle w:val="Normalcentr"/>
        <w:widowControl/>
        <w:numPr>
          <w:ilvl w:val="0"/>
          <w:numId w:val="95"/>
        </w:numPr>
        <w:tabs>
          <w:tab w:val="clear" w:pos="1080"/>
          <w:tab w:val="num" w:pos="1980"/>
        </w:tabs>
        <w:suppressAutoHyphens/>
        <w:overflowPunct w:val="0"/>
        <w:autoSpaceDE w:val="0"/>
        <w:autoSpaceDN w:val="0"/>
        <w:adjustRightInd w:val="0"/>
        <w:ind w:left="1980" w:right="-74" w:hanging="540"/>
        <w:textAlignment w:val="baseline"/>
        <w:rPr>
          <w:rFonts w:ascii="Cambria" w:hAnsi="Cambria"/>
          <w:sz w:val="20"/>
          <w:szCs w:val="20"/>
        </w:rPr>
      </w:pPr>
      <w:proofErr w:type="gramStart"/>
      <w:r w:rsidRPr="00BD0A41">
        <w:rPr>
          <w:rFonts w:ascii="Cambria" w:hAnsi="Cambria"/>
          <w:sz w:val="20"/>
          <w:szCs w:val="20"/>
        </w:rPr>
        <w:t>le</w:t>
      </w:r>
      <w:proofErr w:type="gramEnd"/>
      <w:r w:rsidRPr="00BD0A41">
        <w:rPr>
          <w:rFonts w:ascii="Cambria" w:hAnsi="Cambria"/>
          <w:sz w:val="20"/>
          <w:szCs w:val="20"/>
        </w:rPr>
        <w:t xml:space="preserve"> membre du groupement désigné comme mandataire, représentera l’ensemble des entreprises vis à vis du Maître d’ouvrage pour l’exécution du marché ;</w:t>
      </w:r>
    </w:p>
    <w:p w:rsidR="000B7A40" w:rsidRPr="00BD0A41" w:rsidRDefault="000B7A40" w:rsidP="000B7A40">
      <w:pPr>
        <w:pStyle w:val="Normalcentr"/>
        <w:widowControl/>
        <w:numPr>
          <w:ilvl w:val="0"/>
          <w:numId w:val="95"/>
        </w:numPr>
        <w:tabs>
          <w:tab w:val="clear" w:pos="1080"/>
          <w:tab w:val="num" w:pos="1980"/>
        </w:tabs>
        <w:suppressAutoHyphens/>
        <w:overflowPunct w:val="0"/>
        <w:autoSpaceDE w:val="0"/>
        <w:autoSpaceDN w:val="0"/>
        <w:adjustRightInd w:val="0"/>
        <w:ind w:left="1980" w:right="-74" w:hanging="540"/>
        <w:textAlignment w:val="baseline"/>
        <w:rPr>
          <w:rFonts w:ascii="Cambria" w:hAnsi="Cambria"/>
          <w:sz w:val="20"/>
          <w:szCs w:val="20"/>
        </w:rPr>
      </w:pPr>
      <w:r w:rsidRPr="00BD0A41">
        <w:rPr>
          <w:rFonts w:ascii="Cambria" w:hAnsi="Cambria"/>
          <w:sz w:val="20"/>
          <w:szCs w:val="20"/>
        </w:rPr>
        <w:t>En cas de groupement solidaire, les cotraitants se répartissent les sommes qui sont réglées par l’Administration dans un compte unique ;</w:t>
      </w:r>
    </w:p>
    <w:p w:rsidR="000B7A40" w:rsidRPr="00BD0A41" w:rsidRDefault="000B7A40" w:rsidP="000B7A40">
      <w:pPr>
        <w:pStyle w:val="Corpsdetexte"/>
        <w:numPr>
          <w:ilvl w:val="1"/>
          <w:numId w:val="85"/>
        </w:numPr>
        <w:tabs>
          <w:tab w:val="left" w:pos="1440"/>
        </w:tabs>
        <w:spacing w:before="120"/>
        <w:rPr>
          <w:rFonts w:ascii="Cambria" w:hAnsi="Cambria"/>
          <w:iCs/>
          <w:sz w:val="20"/>
          <w:szCs w:val="20"/>
        </w:rPr>
      </w:pPr>
      <w:r w:rsidRPr="00BD0A41">
        <w:rPr>
          <w:rFonts w:ascii="Cambria" w:hAnsi="Cambria"/>
          <w:iCs/>
          <w:sz w:val="20"/>
          <w:szCs w:val="20"/>
        </w:rPr>
        <w:t>Les soumissionnaires doivent également présenter des propositions suffisamment détaillées pour démontrer qu’elles sont conformes aux spécifications techniques et aux délais d’exécution des travaux.</w:t>
      </w:r>
      <w:bookmarkStart w:id="11" w:name="_Toc161053575"/>
    </w:p>
    <w:p w:rsidR="000B7A40" w:rsidRPr="00BD0A41" w:rsidRDefault="000B7A40" w:rsidP="000B7A40">
      <w:pPr>
        <w:tabs>
          <w:tab w:val="left" w:pos="1440"/>
        </w:tabs>
        <w:spacing w:before="240" w:after="120"/>
        <w:ind w:left="1440" w:hanging="1440"/>
        <w:rPr>
          <w:rFonts w:ascii="Cambria" w:hAnsi="Cambria"/>
          <w:sz w:val="20"/>
          <w:szCs w:val="20"/>
        </w:rPr>
      </w:pPr>
      <w:proofErr w:type="gramStart"/>
      <w:r w:rsidRPr="00BD0A41">
        <w:rPr>
          <w:rFonts w:ascii="Cambria" w:hAnsi="Cambria"/>
          <w:sz w:val="20"/>
          <w:szCs w:val="20"/>
        </w:rPr>
        <w:t>Article  7</w:t>
      </w:r>
      <w:proofErr w:type="gramEnd"/>
      <w:r w:rsidRPr="00BD0A41">
        <w:rPr>
          <w:rFonts w:ascii="Cambria" w:hAnsi="Cambria"/>
          <w:sz w:val="20"/>
          <w:szCs w:val="20"/>
        </w:rPr>
        <w:t xml:space="preserve"> : </w:t>
      </w:r>
      <w:r w:rsidRPr="00BD0A41">
        <w:rPr>
          <w:rFonts w:ascii="Cambria" w:hAnsi="Cambria"/>
          <w:sz w:val="20"/>
          <w:szCs w:val="20"/>
        </w:rPr>
        <w:tab/>
        <w:t>Visite du site des travaux</w:t>
      </w:r>
      <w:bookmarkEnd w:id="11"/>
    </w:p>
    <w:p w:rsidR="000B7A40" w:rsidRPr="00BD0A41" w:rsidRDefault="000B7A40" w:rsidP="000B7A40">
      <w:pPr>
        <w:pStyle w:val="Corpsdetexte"/>
        <w:tabs>
          <w:tab w:val="left" w:pos="1440"/>
        </w:tabs>
        <w:spacing w:before="120"/>
        <w:ind w:leftChars="300" w:left="1372" w:hangingChars="326" w:hanging="652"/>
        <w:rPr>
          <w:rFonts w:ascii="Cambria" w:hAnsi="Cambria"/>
          <w:iCs/>
          <w:sz w:val="20"/>
          <w:szCs w:val="20"/>
        </w:rPr>
      </w:pPr>
      <w:r w:rsidRPr="00BD0A41">
        <w:rPr>
          <w:rFonts w:ascii="Cambria" w:hAnsi="Cambria"/>
          <w:iCs/>
          <w:sz w:val="20"/>
          <w:szCs w:val="20"/>
        </w:rPr>
        <w:t>7.1</w:t>
      </w:r>
      <w:r w:rsidRPr="00BD0A41">
        <w:rPr>
          <w:rFonts w:ascii="Cambria" w:hAnsi="Cambria"/>
          <w:iCs/>
          <w:sz w:val="20"/>
          <w:szCs w:val="20"/>
        </w:rPr>
        <w:tab/>
        <w:t>Il est exigé du Soumissionnaire de visiter et d’inspecter le site des travaux et ses environs et d’obtenir par lui-même, et sous sa propre responsabilité, tous les renseignements qui peuvent être nécessaires pour la préparation de l’offre et l’exécution des travaux. A cet effet, il devra présenter dans son offre technique un rapport de visite de site suivant le modèle (Pièce 10.7 du DAO) et signée sur l’honneur. Les coûts liés à la visite du site sont à la charge du Soumissionnaire.</w:t>
      </w:r>
    </w:p>
    <w:p w:rsidR="000B7A40" w:rsidRPr="00BD0A41" w:rsidRDefault="000B7A40" w:rsidP="000B7A40">
      <w:pPr>
        <w:pStyle w:val="Corpsdetexte"/>
        <w:tabs>
          <w:tab w:val="left" w:pos="1440"/>
        </w:tabs>
        <w:spacing w:before="120"/>
        <w:ind w:leftChars="300" w:left="1372" w:hangingChars="326" w:hanging="652"/>
        <w:rPr>
          <w:rFonts w:ascii="Cambria" w:hAnsi="Cambria"/>
          <w:iCs/>
          <w:sz w:val="20"/>
          <w:szCs w:val="20"/>
        </w:rPr>
      </w:pPr>
      <w:r w:rsidRPr="00BD0A41">
        <w:rPr>
          <w:rFonts w:ascii="Cambria" w:hAnsi="Cambria"/>
          <w:iCs/>
          <w:sz w:val="20"/>
          <w:szCs w:val="20"/>
        </w:rPr>
        <w:t>7.2</w:t>
      </w:r>
      <w:r w:rsidRPr="00BD0A41">
        <w:rPr>
          <w:rFonts w:ascii="Cambria" w:hAnsi="Cambria"/>
          <w:iCs/>
          <w:sz w:val="20"/>
          <w:szCs w:val="20"/>
        </w:rPr>
        <w:tab/>
        <w:t>Le Maître d’Ouvrage autorisera le 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w:t>
      </w:r>
    </w:p>
    <w:p w:rsidR="000B7A40" w:rsidRPr="00BD0A41" w:rsidRDefault="000B7A40" w:rsidP="000B7A40">
      <w:pPr>
        <w:pStyle w:val="Titre2"/>
        <w:spacing w:before="360" w:after="240"/>
        <w:ind w:left="1797" w:hanging="357"/>
        <w:jc w:val="both"/>
        <w:rPr>
          <w:rFonts w:ascii="Cambria" w:hAnsi="Cambria"/>
          <w:b w:val="0"/>
          <w:sz w:val="20"/>
          <w:szCs w:val="20"/>
          <w:u w:val="single"/>
        </w:rPr>
      </w:pPr>
      <w:bookmarkStart w:id="12" w:name="_Toc161053576"/>
      <w:r w:rsidRPr="00BD0A41">
        <w:rPr>
          <w:rFonts w:ascii="Cambria" w:hAnsi="Cambria"/>
          <w:b w:val="0"/>
          <w:sz w:val="20"/>
          <w:szCs w:val="20"/>
          <w:u w:val="single"/>
        </w:rPr>
        <w:t>B.  DOSSIER D’APPEL D’OFFRES</w:t>
      </w:r>
      <w:bookmarkEnd w:id="12"/>
    </w:p>
    <w:p w:rsidR="000B7A40" w:rsidRPr="00BD0A41" w:rsidRDefault="000B7A40" w:rsidP="000B7A40">
      <w:pPr>
        <w:tabs>
          <w:tab w:val="left" w:pos="1440"/>
        </w:tabs>
        <w:spacing w:before="240" w:after="120"/>
        <w:ind w:left="1440" w:hanging="1440"/>
        <w:rPr>
          <w:rFonts w:ascii="Cambria" w:hAnsi="Cambria"/>
          <w:sz w:val="20"/>
          <w:szCs w:val="20"/>
        </w:rPr>
      </w:pPr>
      <w:bookmarkStart w:id="13" w:name="_Toc161053577"/>
      <w:proofErr w:type="gramStart"/>
      <w:r w:rsidRPr="00BD0A41">
        <w:rPr>
          <w:rFonts w:ascii="Cambria" w:hAnsi="Cambria"/>
          <w:sz w:val="20"/>
          <w:szCs w:val="20"/>
        </w:rPr>
        <w:t>Article  8</w:t>
      </w:r>
      <w:proofErr w:type="gramEnd"/>
      <w:r w:rsidRPr="00BD0A41">
        <w:rPr>
          <w:rFonts w:ascii="Cambria" w:hAnsi="Cambria"/>
          <w:sz w:val="20"/>
          <w:szCs w:val="20"/>
        </w:rPr>
        <w:t xml:space="preserve"> : </w:t>
      </w:r>
      <w:r w:rsidRPr="00BD0A41">
        <w:rPr>
          <w:rFonts w:ascii="Cambria" w:hAnsi="Cambria"/>
          <w:sz w:val="20"/>
          <w:szCs w:val="20"/>
        </w:rPr>
        <w:tab/>
        <w:t>Contenu du Dossier d’Appel d’Offres</w:t>
      </w:r>
      <w:bookmarkEnd w:id="13"/>
    </w:p>
    <w:p w:rsidR="000B7A40" w:rsidRPr="00BD0A41" w:rsidRDefault="000B7A40" w:rsidP="000B7A40">
      <w:pPr>
        <w:pStyle w:val="Corpsdetexte"/>
        <w:tabs>
          <w:tab w:val="left" w:pos="1440"/>
        </w:tabs>
        <w:spacing w:before="120"/>
        <w:ind w:leftChars="300" w:left="1372" w:hangingChars="326" w:hanging="652"/>
        <w:rPr>
          <w:rFonts w:ascii="Cambria" w:hAnsi="Cambria"/>
          <w:iCs/>
          <w:sz w:val="20"/>
          <w:szCs w:val="20"/>
        </w:rPr>
      </w:pPr>
      <w:r w:rsidRPr="00BD0A41">
        <w:rPr>
          <w:rFonts w:ascii="Cambria" w:hAnsi="Cambria"/>
          <w:iCs/>
          <w:sz w:val="20"/>
          <w:szCs w:val="20"/>
        </w:rPr>
        <w:t>8.1</w:t>
      </w:r>
      <w:r w:rsidRPr="00BD0A41">
        <w:rPr>
          <w:rFonts w:ascii="Cambria" w:hAnsi="Cambria"/>
          <w:iCs/>
          <w:sz w:val="20"/>
          <w:szCs w:val="20"/>
        </w:rPr>
        <w:tab/>
        <w:t xml:space="preserve">Le présent Dossier d’Appel d’Offres décrit les travaux faisant l’objet du marché, fixe les procédures de consultation des soumissionnaires et précise les conditions du marché. </w:t>
      </w:r>
      <w:proofErr w:type="gramStart"/>
      <w:r w:rsidRPr="00BD0A41">
        <w:rPr>
          <w:rFonts w:ascii="Cambria" w:hAnsi="Cambria"/>
          <w:iCs/>
          <w:sz w:val="20"/>
          <w:szCs w:val="20"/>
        </w:rPr>
        <w:t>Outre le</w:t>
      </w:r>
      <w:proofErr w:type="gramEnd"/>
      <w:r w:rsidRPr="00BD0A41">
        <w:rPr>
          <w:rFonts w:ascii="Cambria" w:hAnsi="Cambria"/>
          <w:iCs/>
          <w:sz w:val="20"/>
          <w:szCs w:val="20"/>
        </w:rPr>
        <w:t>(s) additif(s) publié(s) conformément à l’Article 10 du RPAO, il comprend les documents énumérés ci-après :</w:t>
      </w:r>
    </w:p>
    <w:p w:rsidR="000B7A40" w:rsidRPr="00BD0A41" w:rsidRDefault="000B7A40" w:rsidP="000B7A40">
      <w:pPr>
        <w:pStyle w:val="Liste4"/>
        <w:tabs>
          <w:tab w:val="left" w:pos="1701"/>
        </w:tabs>
        <w:ind w:left="567" w:firstLine="0"/>
        <w:rPr>
          <w:rFonts w:ascii="Cambria" w:hAnsi="Cambria"/>
          <w:sz w:val="20"/>
          <w:szCs w:val="20"/>
        </w:rPr>
      </w:pPr>
      <w:bookmarkStart w:id="14" w:name="_Toc348175762"/>
      <w:r w:rsidRPr="00BD0A41">
        <w:rPr>
          <w:rFonts w:ascii="Cambria" w:hAnsi="Cambria"/>
          <w:sz w:val="20"/>
          <w:szCs w:val="20"/>
        </w:rPr>
        <w:t xml:space="preserve">Pièce 1 : </w:t>
      </w:r>
      <w:r w:rsidRPr="00BD0A41">
        <w:rPr>
          <w:rFonts w:ascii="Cambria" w:hAnsi="Cambria"/>
          <w:sz w:val="20"/>
          <w:szCs w:val="20"/>
        </w:rPr>
        <w:tab/>
        <w:t>Avis d’Appel d’Offres (AAO) :</w:t>
      </w:r>
    </w:p>
    <w:p w:rsidR="000B7A40" w:rsidRPr="00BD0A41" w:rsidRDefault="000B7A40" w:rsidP="000B7A40">
      <w:pPr>
        <w:pStyle w:val="Liste2"/>
        <w:ind w:left="567" w:firstLine="426"/>
        <w:rPr>
          <w:rFonts w:ascii="Cambria" w:hAnsi="Cambria"/>
        </w:rPr>
      </w:pPr>
      <w:r w:rsidRPr="00BD0A41">
        <w:rPr>
          <w:rFonts w:ascii="Cambria" w:hAnsi="Cambria"/>
        </w:rPr>
        <w:t>1.1 :     Version française ;</w:t>
      </w:r>
    </w:p>
    <w:p w:rsidR="000B7A40" w:rsidRPr="00BD0A41" w:rsidRDefault="000B7A40" w:rsidP="000B7A40">
      <w:pPr>
        <w:pStyle w:val="Liste2"/>
        <w:ind w:left="567" w:firstLine="426"/>
        <w:rPr>
          <w:rFonts w:ascii="Cambria" w:hAnsi="Cambria"/>
        </w:rPr>
      </w:pPr>
      <w:r w:rsidRPr="00BD0A41">
        <w:rPr>
          <w:rFonts w:ascii="Cambria" w:hAnsi="Cambria"/>
        </w:rPr>
        <w:t>1.2 :     Version anglaise.</w:t>
      </w:r>
    </w:p>
    <w:p w:rsidR="000B7A40" w:rsidRPr="00BD0A41" w:rsidRDefault="000B7A40" w:rsidP="000B7A40">
      <w:pPr>
        <w:pStyle w:val="Liste4"/>
        <w:tabs>
          <w:tab w:val="left" w:pos="1701"/>
        </w:tabs>
        <w:ind w:left="567" w:firstLine="0"/>
        <w:rPr>
          <w:rFonts w:ascii="Cambria" w:hAnsi="Cambria"/>
          <w:sz w:val="20"/>
          <w:szCs w:val="20"/>
        </w:rPr>
      </w:pPr>
      <w:r w:rsidRPr="00BD0A41">
        <w:rPr>
          <w:rFonts w:ascii="Cambria" w:hAnsi="Cambria"/>
          <w:sz w:val="20"/>
          <w:szCs w:val="20"/>
        </w:rPr>
        <w:t xml:space="preserve">Pièce 2 : </w:t>
      </w:r>
      <w:r w:rsidRPr="00BD0A41">
        <w:rPr>
          <w:rFonts w:ascii="Cambria" w:hAnsi="Cambria"/>
          <w:sz w:val="20"/>
          <w:szCs w:val="20"/>
        </w:rPr>
        <w:tab/>
        <w:t>Règlement Général de l’Appel d’Offres (RGAO) ; </w:t>
      </w:r>
    </w:p>
    <w:p w:rsidR="000B7A40" w:rsidRPr="00BD0A41" w:rsidRDefault="000B7A40" w:rsidP="000B7A40">
      <w:pPr>
        <w:pStyle w:val="Liste4"/>
        <w:tabs>
          <w:tab w:val="left" w:pos="1701"/>
        </w:tabs>
        <w:ind w:left="567" w:firstLine="0"/>
        <w:rPr>
          <w:rFonts w:ascii="Cambria" w:hAnsi="Cambria"/>
          <w:sz w:val="20"/>
          <w:szCs w:val="20"/>
        </w:rPr>
      </w:pPr>
      <w:r w:rsidRPr="00BD0A41">
        <w:rPr>
          <w:rFonts w:ascii="Cambria" w:hAnsi="Cambria"/>
          <w:sz w:val="20"/>
          <w:szCs w:val="20"/>
        </w:rPr>
        <w:t xml:space="preserve">Pièce 3 : </w:t>
      </w:r>
      <w:r w:rsidRPr="00BD0A41">
        <w:rPr>
          <w:rFonts w:ascii="Cambria" w:hAnsi="Cambria"/>
          <w:sz w:val="20"/>
          <w:szCs w:val="20"/>
        </w:rPr>
        <w:tab/>
        <w:t>Règlement Particulier de l’Appel d’Offres (RPAO) ;</w:t>
      </w:r>
    </w:p>
    <w:p w:rsidR="000B7A40" w:rsidRPr="00BD0A41" w:rsidRDefault="000B7A40" w:rsidP="000B7A40">
      <w:pPr>
        <w:pStyle w:val="Liste4"/>
        <w:tabs>
          <w:tab w:val="left" w:pos="1701"/>
        </w:tabs>
        <w:ind w:left="567" w:firstLine="0"/>
        <w:rPr>
          <w:rFonts w:ascii="Cambria" w:hAnsi="Cambria"/>
          <w:sz w:val="20"/>
          <w:szCs w:val="20"/>
        </w:rPr>
      </w:pPr>
      <w:r w:rsidRPr="00BD0A41">
        <w:rPr>
          <w:rFonts w:ascii="Cambria" w:hAnsi="Cambria"/>
          <w:sz w:val="20"/>
          <w:szCs w:val="20"/>
        </w:rPr>
        <w:t xml:space="preserve">Pièce 4 : </w:t>
      </w:r>
      <w:r w:rsidRPr="00BD0A41">
        <w:rPr>
          <w:rFonts w:ascii="Cambria" w:hAnsi="Cambria"/>
          <w:sz w:val="20"/>
          <w:szCs w:val="20"/>
        </w:rPr>
        <w:tab/>
        <w:t>Cahier des Clauses Administratives Particulières (CCAP) ;</w:t>
      </w:r>
    </w:p>
    <w:p w:rsidR="000B7A40" w:rsidRPr="00BD0A41" w:rsidRDefault="000B7A40" w:rsidP="000B7A40">
      <w:pPr>
        <w:pStyle w:val="Liste4"/>
        <w:tabs>
          <w:tab w:val="left" w:pos="1701"/>
        </w:tabs>
        <w:ind w:left="567" w:firstLine="0"/>
        <w:rPr>
          <w:rFonts w:ascii="Cambria" w:hAnsi="Cambria"/>
          <w:sz w:val="20"/>
          <w:szCs w:val="20"/>
        </w:rPr>
      </w:pPr>
      <w:r w:rsidRPr="00BD0A41">
        <w:rPr>
          <w:rFonts w:ascii="Cambria" w:hAnsi="Cambria"/>
          <w:sz w:val="20"/>
          <w:szCs w:val="20"/>
        </w:rPr>
        <w:t xml:space="preserve">Pièce 5 : </w:t>
      </w:r>
      <w:r w:rsidRPr="00BD0A41">
        <w:rPr>
          <w:rFonts w:ascii="Cambria" w:hAnsi="Cambria"/>
          <w:sz w:val="20"/>
          <w:szCs w:val="20"/>
        </w:rPr>
        <w:tab/>
        <w:t>Cahier des Clauses Techniques Particulières (CCTP) ;</w:t>
      </w:r>
    </w:p>
    <w:p w:rsidR="000B7A40" w:rsidRPr="00BD0A41" w:rsidRDefault="000B7A40" w:rsidP="000B7A40">
      <w:pPr>
        <w:pStyle w:val="Liste4"/>
        <w:tabs>
          <w:tab w:val="left" w:pos="1701"/>
        </w:tabs>
        <w:ind w:left="567" w:firstLine="0"/>
        <w:rPr>
          <w:rFonts w:ascii="Cambria" w:hAnsi="Cambria"/>
          <w:sz w:val="20"/>
          <w:szCs w:val="20"/>
        </w:rPr>
      </w:pPr>
      <w:r w:rsidRPr="00BD0A41">
        <w:rPr>
          <w:rFonts w:ascii="Cambria" w:hAnsi="Cambria"/>
          <w:sz w:val="20"/>
          <w:szCs w:val="20"/>
        </w:rPr>
        <w:t xml:space="preserve">Pièce 6 : </w:t>
      </w:r>
      <w:r w:rsidRPr="00BD0A41">
        <w:rPr>
          <w:rFonts w:ascii="Cambria" w:hAnsi="Cambria"/>
          <w:sz w:val="20"/>
          <w:szCs w:val="20"/>
        </w:rPr>
        <w:tab/>
        <w:t>Cadre du Bordereau des Prix (BP) ;</w:t>
      </w:r>
    </w:p>
    <w:p w:rsidR="000B7A40" w:rsidRPr="00BD0A41" w:rsidRDefault="000B7A40" w:rsidP="000B7A40">
      <w:pPr>
        <w:pStyle w:val="Liste4"/>
        <w:tabs>
          <w:tab w:val="left" w:pos="1701"/>
        </w:tabs>
        <w:ind w:left="567" w:firstLine="0"/>
        <w:rPr>
          <w:rFonts w:ascii="Cambria" w:hAnsi="Cambria"/>
          <w:sz w:val="20"/>
          <w:szCs w:val="20"/>
        </w:rPr>
      </w:pPr>
      <w:r w:rsidRPr="00BD0A41">
        <w:rPr>
          <w:rFonts w:ascii="Cambria" w:hAnsi="Cambria"/>
          <w:sz w:val="20"/>
          <w:szCs w:val="20"/>
        </w:rPr>
        <w:lastRenderedPageBreak/>
        <w:t xml:space="preserve">Pièce 7 : </w:t>
      </w:r>
      <w:r w:rsidRPr="00BD0A41">
        <w:rPr>
          <w:rFonts w:ascii="Cambria" w:hAnsi="Cambria"/>
          <w:sz w:val="20"/>
          <w:szCs w:val="20"/>
        </w:rPr>
        <w:tab/>
        <w:t>Cadre du Détail Quantitatif et Estimatif (DQE) ;</w:t>
      </w:r>
    </w:p>
    <w:p w:rsidR="000B7A40" w:rsidRPr="00BD0A41" w:rsidRDefault="000B7A40" w:rsidP="000B7A40">
      <w:pPr>
        <w:pStyle w:val="Liste4"/>
        <w:tabs>
          <w:tab w:val="left" w:pos="1701"/>
        </w:tabs>
        <w:ind w:left="567" w:firstLine="0"/>
        <w:rPr>
          <w:rFonts w:ascii="Cambria" w:hAnsi="Cambria"/>
          <w:sz w:val="20"/>
          <w:szCs w:val="20"/>
        </w:rPr>
      </w:pPr>
      <w:r w:rsidRPr="00BD0A41">
        <w:rPr>
          <w:rFonts w:ascii="Cambria" w:hAnsi="Cambria"/>
          <w:sz w:val="20"/>
          <w:szCs w:val="20"/>
        </w:rPr>
        <w:t xml:space="preserve">Pièce 8 : </w:t>
      </w:r>
      <w:r w:rsidRPr="00BD0A41">
        <w:rPr>
          <w:rFonts w:ascii="Cambria" w:hAnsi="Cambria"/>
          <w:sz w:val="20"/>
          <w:szCs w:val="20"/>
        </w:rPr>
        <w:tab/>
        <w:t xml:space="preserve">Cadre du Sous Détail des Prix ;  </w:t>
      </w:r>
    </w:p>
    <w:p w:rsidR="000B7A40" w:rsidRPr="00BD0A41" w:rsidRDefault="000B7A40" w:rsidP="000B7A40">
      <w:pPr>
        <w:pStyle w:val="Liste4"/>
        <w:tabs>
          <w:tab w:val="left" w:pos="1701"/>
        </w:tabs>
        <w:ind w:left="567" w:firstLine="0"/>
        <w:rPr>
          <w:rFonts w:ascii="Cambria" w:hAnsi="Cambria"/>
          <w:sz w:val="20"/>
          <w:szCs w:val="20"/>
        </w:rPr>
      </w:pPr>
      <w:r w:rsidRPr="00BD0A41">
        <w:rPr>
          <w:rFonts w:ascii="Cambria" w:hAnsi="Cambria"/>
          <w:sz w:val="20"/>
          <w:szCs w:val="20"/>
        </w:rPr>
        <w:t xml:space="preserve">Pièce 9 : </w:t>
      </w:r>
      <w:r w:rsidRPr="00BD0A41">
        <w:rPr>
          <w:rFonts w:ascii="Cambria" w:hAnsi="Cambria"/>
          <w:sz w:val="20"/>
          <w:szCs w:val="20"/>
        </w:rPr>
        <w:tab/>
        <w:t>Modèle de Projet de Marché ;</w:t>
      </w:r>
    </w:p>
    <w:p w:rsidR="000B7A40" w:rsidRPr="00BD0A41" w:rsidRDefault="000B7A40" w:rsidP="000B7A40">
      <w:pPr>
        <w:pStyle w:val="Liste4"/>
        <w:tabs>
          <w:tab w:val="left" w:pos="1701"/>
        </w:tabs>
        <w:ind w:left="567" w:firstLine="0"/>
        <w:rPr>
          <w:rFonts w:ascii="Cambria" w:hAnsi="Cambria"/>
          <w:sz w:val="20"/>
          <w:szCs w:val="20"/>
        </w:rPr>
      </w:pPr>
      <w:r w:rsidRPr="00BD0A41">
        <w:rPr>
          <w:rFonts w:ascii="Cambria" w:hAnsi="Cambria"/>
          <w:sz w:val="20"/>
          <w:szCs w:val="20"/>
        </w:rPr>
        <w:t xml:space="preserve">Pièce 10 : </w:t>
      </w:r>
      <w:r w:rsidRPr="00BD0A41">
        <w:rPr>
          <w:rFonts w:ascii="Cambria" w:hAnsi="Cambria"/>
          <w:sz w:val="20"/>
          <w:szCs w:val="20"/>
        </w:rPr>
        <w:tab/>
        <w:t>Formulaires et Modèles :</w:t>
      </w:r>
    </w:p>
    <w:p w:rsidR="000B7A40" w:rsidRPr="00BD0A41" w:rsidRDefault="000B7A40" w:rsidP="000B7A40">
      <w:pPr>
        <w:pStyle w:val="Liste2"/>
        <w:spacing w:line="276" w:lineRule="auto"/>
        <w:ind w:left="567" w:firstLine="284"/>
        <w:rPr>
          <w:rFonts w:ascii="Cambria" w:hAnsi="Cambria"/>
        </w:rPr>
      </w:pPr>
      <w:r w:rsidRPr="00BD0A41">
        <w:rPr>
          <w:rFonts w:ascii="Cambria" w:hAnsi="Cambria"/>
        </w:rPr>
        <w:t>10.1 :     Modèle de déclaration d’intention de soumissionner ;</w:t>
      </w:r>
    </w:p>
    <w:p w:rsidR="000B7A40" w:rsidRPr="00BD0A41" w:rsidRDefault="000B7A40" w:rsidP="000B7A40">
      <w:pPr>
        <w:pStyle w:val="Liste2"/>
        <w:spacing w:line="276" w:lineRule="auto"/>
        <w:ind w:left="567" w:firstLine="284"/>
        <w:rPr>
          <w:rFonts w:ascii="Cambria" w:hAnsi="Cambria"/>
        </w:rPr>
      </w:pPr>
      <w:r w:rsidRPr="00BD0A41">
        <w:rPr>
          <w:rFonts w:ascii="Cambria" w:hAnsi="Cambria"/>
        </w:rPr>
        <w:t>10.2 :     Modèle de Soumission ;</w:t>
      </w:r>
    </w:p>
    <w:p w:rsidR="000B7A40" w:rsidRPr="00BD0A41" w:rsidRDefault="000B7A40" w:rsidP="000B7A40">
      <w:pPr>
        <w:pStyle w:val="Liste2"/>
        <w:spacing w:line="276" w:lineRule="auto"/>
        <w:ind w:left="567" w:firstLine="284"/>
        <w:rPr>
          <w:rFonts w:ascii="Cambria" w:hAnsi="Cambria"/>
        </w:rPr>
      </w:pPr>
      <w:r w:rsidRPr="00BD0A41">
        <w:rPr>
          <w:rFonts w:ascii="Cambria" w:hAnsi="Cambria"/>
        </w:rPr>
        <w:t>10.3 :     Modèle de caution de soumission (garantie bancaire de soumission) ;  </w:t>
      </w:r>
    </w:p>
    <w:p w:rsidR="000B7A40" w:rsidRPr="00BD0A41" w:rsidRDefault="000B7A40" w:rsidP="000B7A40">
      <w:pPr>
        <w:pStyle w:val="Liste2"/>
        <w:spacing w:line="276" w:lineRule="auto"/>
        <w:ind w:left="567" w:firstLine="284"/>
        <w:rPr>
          <w:rFonts w:ascii="Cambria" w:hAnsi="Cambria"/>
        </w:rPr>
      </w:pPr>
      <w:r w:rsidRPr="00BD0A41">
        <w:rPr>
          <w:rFonts w:ascii="Cambria" w:hAnsi="Cambria"/>
        </w:rPr>
        <w:t>10.4 :     Modèle de cautionnement définitif ;</w:t>
      </w:r>
    </w:p>
    <w:p w:rsidR="000B7A40" w:rsidRPr="00BD0A41" w:rsidRDefault="000B7A40" w:rsidP="000B7A40">
      <w:pPr>
        <w:pStyle w:val="Liste2"/>
        <w:spacing w:line="276" w:lineRule="auto"/>
        <w:ind w:left="567" w:firstLine="284"/>
        <w:rPr>
          <w:rFonts w:ascii="Cambria" w:hAnsi="Cambria"/>
        </w:rPr>
      </w:pPr>
      <w:r w:rsidRPr="00BD0A41">
        <w:rPr>
          <w:rFonts w:ascii="Cambria" w:hAnsi="Cambria"/>
        </w:rPr>
        <w:t>10.5 :     Modèle de caution d’avance de démarrage ;</w:t>
      </w:r>
    </w:p>
    <w:p w:rsidR="000B7A40" w:rsidRPr="00BD0A41" w:rsidRDefault="000B7A40" w:rsidP="000B7A40">
      <w:pPr>
        <w:pStyle w:val="Liste2"/>
        <w:spacing w:line="276" w:lineRule="auto"/>
        <w:ind w:left="567" w:firstLine="284"/>
        <w:rPr>
          <w:rFonts w:ascii="Cambria" w:hAnsi="Cambria"/>
        </w:rPr>
      </w:pPr>
      <w:r w:rsidRPr="00BD0A41">
        <w:rPr>
          <w:rFonts w:ascii="Cambria" w:hAnsi="Cambria"/>
        </w:rPr>
        <w:t>10.6 :     Modèle de caution de retenue de garantie ;</w:t>
      </w:r>
    </w:p>
    <w:p w:rsidR="000B7A40" w:rsidRPr="00BD0A41" w:rsidRDefault="000B7A40" w:rsidP="000B7A40">
      <w:pPr>
        <w:pStyle w:val="Liste2"/>
        <w:spacing w:line="276" w:lineRule="auto"/>
        <w:ind w:left="567" w:firstLine="284"/>
        <w:rPr>
          <w:rFonts w:ascii="Cambria" w:hAnsi="Cambria"/>
        </w:rPr>
      </w:pPr>
      <w:r w:rsidRPr="00BD0A41">
        <w:rPr>
          <w:rFonts w:ascii="Cambria" w:hAnsi="Cambria"/>
        </w:rPr>
        <w:t>10.7 :     Modèle d’Attestation de visite de site ;</w:t>
      </w:r>
    </w:p>
    <w:p w:rsidR="000B7A40" w:rsidRPr="00BD0A41" w:rsidRDefault="000B7A40" w:rsidP="000B7A40">
      <w:pPr>
        <w:pStyle w:val="Liste2"/>
        <w:spacing w:line="276" w:lineRule="auto"/>
        <w:ind w:left="567" w:firstLine="284"/>
        <w:rPr>
          <w:rFonts w:ascii="Cambria" w:hAnsi="Cambria"/>
        </w:rPr>
      </w:pPr>
      <w:r w:rsidRPr="00BD0A41">
        <w:rPr>
          <w:rFonts w:ascii="Cambria" w:hAnsi="Cambria"/>
        </w:rPr>
        <w:t xml:space="preserve">10.8 :     Modèle de </w:t>
      </w:r>
      <w:proofErr w:type="gramStart"/>
      <w:r w:rsidRPr="00BD0A41">
        <w:rPr>
          <w:rFonts w:ascii="Cambria" w:hAnsi="Cambria"/>
        </w:rPr>
        <w:t>présentation  des</w:t>
      </w:r>
      <w:proofErr w:type="gramEnd"/>
      <w:r w:rsidRPr="00BD0A41">
        <w:rPr>
          <w:rFonts w:ascii="Cambria" w:hAnsi="Cambria"/>
        </w:rPr>
        <w:t xml:space="preserve"> moyens en personnel;</w:t>
      </w:r>
    </w:p>
    <w:p w:rsidR="000B7A40" w:rsidRPr="00BD0A41" w:rsidRDefault="000B7A40" w:rsidP="000B7A40">
      <w:pPr>
        <w:pStyle w:val="Liste2"/>
        <w:spacing w:line="276" w:lineRule="auto"/>
        <w:ind w:left="567" w:firstLine="284"/>
        <w:rPr>
          <w:rFonts w:ascii="Cambria" w:hAnsi="Cambria"/>
        </w:rPr>
      </w:pPr>
      <w:r w:rsidRPr="00BD0A41">
        <w:rPr>
          <w:rFonts w:ascii="Cambria" w:hAnsi="Cambria"/>
        </w:rPr>
        <w:t>10.9 :     Modèle de curriculum vitae ;</w:t>
      </w:r>
    </w:p>
    <w:p w:rsidR="000B7A40" w:rsidRPr="00BD0A41" w:rsidRDefault="000B7A40" w:rsidP="000B7A40">
      <w:pPr>
        <w:pStyle w:val="Liste2"/>
        <w:spacing w:line="276" w:lineRule="auto"/>
        <w:ind w:left="567" w:firstLine="284"/>
        <w:rPr>
          <w:rFonts w:ascii="Cambria" w:hAnsi="Cambria"/>
        </w:rPr>
      </w:pPr>
      <w:r w:rsidRPr="00BD0A41">
        <w:rPr>
          <w:rFonts w:ascii="Cambria" w:hAnsi="Cambria"/>
        </w:rPr>
        <w:t>10.10 :   Modèle de présentation des moyens en matériel ;</w:t>
      </w:r>
    </w:p>
    <w:p w:rsidR="000B7A40" w:rsidRPr="00BD0A41" w:rsidRDefault="000B7A40" w:rsidP="000B7A40">
      <w:pPr>
        <w:pStyle w:val="Liste2"/>
        <w:spacing w:line="276" w:lineRule="auto"/>
        <w:ind w:left="567" w:firstLine="284"/>
        <w:rPr>
          <w:rFonts w:ascii="Cambria" w:hAnsi="Cambria"/>
          <w:i/>
        </w:rPr>
      </w:pPr>
      <w:r w:rsidRPr="00BD0A41">
        <w:rPr>
          <w:rFonts w:ascii="Cambria" w:hAnsi="Cambria"/>
        </w:rPr>
        <w:t>10.11 :   Modèles de fiches des références de l’Entreprise :</w:t>
      </w:r>
    </w:p>
    <w:p w:rsidR="000B7A40" w:rsidRPr="00BD0A41" w:rsidRDefault="000B7A40" w:rsidP="000B7A40">
      <w:pPr>
        <w:pStyle w:val="Liste3"/>
        <w:spacing w:line="276" w:lineRule="auto"/>
        <w:ind w:left="567" w:firstLine="567"/>
        <w:rPr>
          <w:rFonts w:ascii="Cambria" w:hAnsi="Cambria"/>
        </w:rPr>
      </w:pPr>
      <w:r w:rsidRPr="00BD0A41">
        <w:rPr>
          <w:rFonts w:ascii="Cambria" w:hAnsi="Cambria"/>
        </w:rPr>
        <w:t>10.11.1 :   Fiche récapitulative des références de l’Entreprise ;</w:t>
      </w:r>
    </w:p>
    <w:p w:rsidR="000B7A40" w:rsidRPr="00BD0A41" w:rsidRDefault="000B7A40" w:rsidP="000B7A40">
      <w:pPr>
        <w:pStyle w:val="Liste3"/>
        <w:spacing w:line="276" w:lineRule="auto"/>
        <w:ind w:left="567" w:firstLine="567"/>
        <w:rPr>
          <w:rFonts w:ascii="Cambria" w:hAnsi="Cambria"/>
        </w:rPr>
      </w:pPr>
      <w:r w:rsidRPr="00BD0A41">
        <w:rPr>
          <w:rFonts w:ascii="Cambria" w:hAnsi="Cambria"/>
        </w:rPr>
        <w:t>10.11.2 :   Fiche d’identification des projets ;</w:t>
      </w:r>
    </w:p>
    <w:p w:rsidR="000B7A40" w:rsidRPr="00BD0A41" w:rsidRDefault="000B7A40" w:rsidP="000B7A40">
      <w:pPr>
        <w:pStyle w:val="Adressedest"/>
        <w:spacing w:line="276" w:lineRule="auto"/>
        <w:ind w:left="567" w:firstLine="284"/>
        <w:rPr>
          <w:rFonts w:ascii="Cambria" w:hAnsi="Cambria"/>
          <w:sz w:val="20"/>
        </w:rPr>
      </w:pPr>
      <w:r w:rsidRPr="00BD0A41">
        <w:rPr>
          <w:rFonts w:ascii="Cambria" w:hAnsi="Cambria"/>
          <w:sz w:val="20"/>
        </w:rPr>
        <w:t>10.12 :   Modèle de fiche de planning et d’organisation des travaux :</w:t>
      </w:r>
    </w:p>
    <w:p w:rsidR="000B7A40" w:rsidRPr="00BD0A41" w:rsidRDefault="000B7A40" w:rsidP="000B7A40">
      <w:pPr>
        <w:pStyle w:val="Adressedest"/>
        <w:spacing w:line="276" w:lineRule="auto"/>
        <w:ind w:left="567" w:firstLine="284"/>
        <w:jc w:val="left"/>
        <w:rPr>
          <w:rFonts w:ascii="Cambria" w:hAnsi="Cambria"/>
          <w:sz w:val="20"/>
        </w:rPr>
      </w:pPr>
      <w:r w:rsidRPr="00BD0A41">
        <w:rPr>
          <w:rFonts w:ascii="Cambria" w:hAnsi="Cambria"/>
          <w:sz w:val="20"/>
        </w:rPr>
        <w:t xml:space="preserve">10.13 :    Modèle des pouvoirs au mandataire (cas de </w:t>
      </w:r>
      <w:proofErr w:type="gramStart"/>
      <w:r w:rsidRPr="00BD0A41">
        <w:rPr>
          <w:rFonts w:ascii="Cambria" w:hAnsi="Cambria"/>
          <w:sz w:val="20"/>
        </w:rPr>
        <w:t>groupement  d’entreprises</w:t>
      </w:r>
      <w:proofErr w:type="gramEnd"/>
      <w:r w:rsidRPr="00BD0A41">
        <w:rPr>
          <w:rFonts w:ascii="Cambria" w:hAnsi="Cambria"/>
          <w:sz w:val="20"/>
        </w:rPr>
        <w:t>) ;</w:t>
      </w:r>
    </w:p>
    <w:p w:rsidR="000B7A40" w:rsidRPr="00BD0A41" w:rsidRDefault="000B7A40" w:rsidP="000B7A40">
      <w:pPr>
        <w:pStyle w:val="Adressedest"/>
        <w:spacing w:line="276" w:lineRule="auto"/>
        <w:ind w:left="567" w:firstLine="284"/>
        <w:rPr>
          <w:rFonts w:ascii="Cambria" w:hAnsi="Cambria"/>
          <w:sz w:val="20"/>
        </w:rPr>
      </w:pPr>
      <w:r w:rsidRPr="00BD0A41">
        <w:rPr>
          <w:rFonts w:ascii="Cambria" w:hAnsi="Cambria"/>
          <w:sz w:val="20"/>
        </w:rPr>
        <w:t>10.14 :   Modèle de cadre d’Accord de groupement ;</w:t>
      </w:r>
    </w:p>
    <w:p w:rsidR="000B7A40" w:rsidRPr="00BD0A41" w:rsidRDefault="000B7A40" w:rsidP="000B7A40">
      <w:pPr>
        <w:pStyle w:val="Adressedest"/>
        <w:spacing w:line="360" w:lineRule="auto"/>
        <w:ind w:left="567"/>
        <w:rPr>
          <w:rFonts w:ascii="Cambria" w:hAnsi="Cambria"/>
          <w:b/>
          <w:sz w:val="20"/>
          <w:u w:val="single"/>
        </w:rPr>
      </w:pPr>
      <w:r w:rsidRPr="00BD0A41">
        <w:rPr>
          <w:rFonts w:ascii="Cambria" w:hAnsi="Cambria"/>
          <w:sz w:val="20"/>
        </w:rPr>
        <w:t xml:space="preserve">Pièce 11 :   Dossier des </w:t>
      </w:r>
      <w:proofErr w:type="gramStart"/>
      <w:r w:rsidRPr="00BD0A41">
        <w:rPr>
          <w:rFonts w:ascii="Cambria" w:hAnsi="Cambria"/>
          <w:sz w:val="20"/>
        </w:rPr>
        <w:t>plans  (</w:t>
      </w:r>
      <w:proofErr w:type="gramEnd"/>
      <w:r w:rsidRPr="00BD0A41">
        <w:rPr>
          <w:rFonts w:ascii="Cambria" w:hAnsi="Cambria"/>
          <w:sz w:val="20"/>
        </w:rPr>
        <w:t>A consulter dans les services compétents) ;</w:t>
      </w:r>
    </w:p>
    <w:p w:rsidR="000B7A40" w:rsidRPr="00BD0A41" w:rsidRDefault="000B7A40" w:rsidP="000B7A40">
      <w:pPr>
        <w:pStyle w:val="Adressedest"/>
        <w:spacing w:line="360" w:lineRule="auto"/>
        <w:ind w:left="567"/>
        <w:rPr>
          <w:rFonts w:ascii="Cambria" w:hAnsi="Cambria"/>
          <w:sz w:val="20"/>
        </w:rPr>
      </w:pPr>
      <w:r w:rsidRPr="00BD0A41">
        <w:rPr>
          <w:rFonts w:ascii="Cambria" w:hAnsi="Cambria"/>
          <w:sz w:val="20"/>
        </w:rPr>
        <w:t>Pièce 12 :   Grille de notation des offres techniques ;</w:t>
      </w:r>
    </w:p>
    <w:p w:rsidR="000B7A40" w:rsidRPr="00BD0A41" w:rsidRDefault="000B7A40" w:rsidP="000B7A40">
      <w:pPr>
        <w:pStyle w:val="Adressedest"/>
        <w:spacing w:line="360" w:lineRule="auto"/>
        <w:ind w:left="567"/>
        <w:rPr>
          <w:rFonts w:ascii="Cambria" w:hAnsi="Cambria"/>
          <w:sz w:val="20"/>
        </w:rPr>
      </w:pPr>
      <w:r w:rsidRPr="00BD0A41">
        <w:rPr>
          <w:rFonts w:ascii="Cambria" w:hAnsi="Cambria"/>
          <w:sz w:val="20"/>
        </w:rPr>
        <w:t>Pièce 13 :   Liste des banques agréées.</w:t>
      </w:r>
    </w:p>
    <w:p w:rsidR="000B7A40" w:rsidRPr="00BD0A41" w:rsidRDefault="000B7A40" w:rsidP="000B7A40">
      <w:pPr>
        <w:pStyle w:val="Corpsdetexte"/>
        <w:tabs>
          <w:tab w:val="left" w:pos="1440"/>
        </w:tabs>
        <w:ind w:leftChars="295" w:left="1150" w:hangingChars="221" w:hanging="442"/>
        <w:rPr>
          <w:rFonts w:ascii="Cambria" w:hAnsi="Cambria"/>
          <w:iCs/>
          <w:sz w:val="20"/>
          <w:szCs w:val="20"/>
        </w:rPr>
      </w:pPr>
      <w:r w:rsidRPr="00BD0A41">
        <w:rPr>
          <w:rFonts w:ascii="Cambria" w:hAnsi="Cambria"/>
          <w:iCs/>
          <w:sz w:val="20"/>
          <w:szCs w:val="20"/>
        </w:rPr>
        <w:t>8.2</w:t>
      </w:r>
      <w:r w:rsidRPr="00BD0A41">
        <w:rPr>
          <w:rFonts w:ascii="Cambria" w:hAnsi="Cambria"/>
          <w:iCs/>
          <w:sz w:val="20"/>
          <w:szCs w:val="20"/>
        </w:rPr>
        <w:tab/>
        <w:t>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rsidR="000B7A40" w:rsidRPr="00BD0A41" w:rsidRDefault="000B7A40" w:rsidP="000B7A40">
      <w:pPr>
        <w:tabs>
          <w:tab w:val="left" w:pos="1440"/>
        </w:tabs>
        <w:spacing w:before="240" w:after="120"/>
        <w:ind w:left="1440" w:hanging="1440"/>
        <w:rPr>
          <w:rFonts w:ascii="Cambria" w:hAnsi="Cambria"/>
          <w:b/>
          <w:sz w:val="20"/>
          <w:szCs w:val="20"/>
        </w:rPr>
      </w:pPr>
      <w:bookmarkStart w:id="15" w:name="_Toc161053578"/>
      <w:proofErr w:type="gramStart"/>
      <w:r w:rsidRPr="00BD0A41">
        <w:rPr>
          <w:rFonts w:ascii="Cambria" w:hAnsi="Cambria"/>
          <w:b/>
          <w:sz w:val="20"/>
          <w:szCs w:val="20"/>
        </w:rPr>
        <w:t>Article  9</w:t>
      </w:r>
      <w:bookmarkStart w:id="16" w:name="_Toc348175763"/>
      <w:proofErr w:type="gramEnd"/>
      <w:r w:rsidRPr="00BD0A41">
        <w:rPr>
          <w:rFonts w:ascii="Cambria" w:hAnsi="Cambria"/>
          <w:b/>
          <w:sz w:val="20"/>
          <w:szCs w:val="20"/>
        </w:rPr>
        <w:t xml:space="preserve"> : </w:t>
      </w:r>
      <w:r w:rsidRPr="00BD0A41">
        <w:rPr>
          <w:rFonts w:ascii="Cambria" w:hAnsi="Cambria"/>
          <w:b/>
          <w:sz w:val="20"/>
          <w:szCs w:val="20"/>
        </w:rPr>
        <w:tab/>
        <w:t>Eclaircissements apportés au Dossier d’Appel d’Offres</w:t>
      </w:r>
      <w:bookmarkEnd w:id="15"/>
    </w:p>
    <w:bookmarkEnd w:id="14"/>
    <w:bookmarkEnd w:id="16"/>
    <w:p w:rsidR="000B7A40" w:rsidRPr="00BD0A41" w:rsidRDefault="000B7A40" w:rsidP="000B7A40">
      <w:pPr>
        <w:pStyle w:val="Corpsdetexte"/>
        <w:numPr>
          <w:ilvl w:val="12"/>
          <w:numId w:val="0"/>
        </w:numPr>
        <w:spacing w:before="120"/>
        <w:ind w:left="1440"/>
        <w:rPr>
          <w:rFonts w:ascii="Cambria" w:hAnsi="Cambria"/>
          <w:sz w:val="20"/>
          <w:szCs w:val="20"/>
        </w:rPr>
      </w:pPr>
      <w:r w:rsidRPr="00BD0A41">
        <w:rPr>
          <w:rFonts w:ascii="Cambria" w:hAnsi="Cambria"/>
          <w:sz w:val="20"/>
          <w:szCs w:val="20"/>
        </w:rPr>
        <w:t>Tout soumissionnaire désirant obtenir des éclaircissements sur le Dossier d’Appel d’Offres peut en faire la demande à l’Autorité Contractante ou au Maître d’Ouvrage par écrit, ou par courrier électronique (télécopie), télex aux adresses suivantes :</w:t>
      </w:r>
    </w:p>
    <w:p w:rsidR="000B7A40" w:rsidRPr="00BD0A41" w:rsidRDefault="000B7A40" w:rsidP="000B7A40">
      <w:pPr>
        <w:numPr>
          <w:ilvl w:val="0"/>
          <w:numId w:val="96"/>
        </w:numPr>
        <w:tabs>
          <w:tab w:val="clear" w:pos="2160"/>
          <w:tab w:val="num" w:pos="1980"/>
        </w:tabs>
        <w:suppressAutoHyphens/>
        <w:overflowPunct w:val="0"/>
        <w:autoSpaceDE w:val="0"/>
        <w:autoSpaceDN w:val="0"/>
        <w:adjustRightInd w:val="0"/>
        <w:spacing w:before="120"/>
        <w:ind w:left="1980" w:hanging="540"/>
        <w:jc w:val="both"/>
        <w:textAlignment w:val="baseline"/>
        <w:rPr>
          <w:rFonts w:ascii="Cambria" w:hAnsi="Cambria"/>
          <w:sz w:val="20"/>
          <w:szCs w:val="20"/>
        </w:rPr>
      </w:pPr>
      <w:r w:rsidRPr="00BD0A41">
        <w:rPr>
          <w:rFonts w:ascii="Cambria" w:hAnsi="Cambria"/>
          <w:sz w:val="20"/>
          <w:szCs w:val="20"/>
        </w:rPr>
        <w:t>BP. 09, Tel : 699 72 66 49/677 29 63 56</w:t>
      </w:r>
    </w:p>
    <w:p w:rsidR="000B7A40" w:rsidRPr="00BD0A41" w:rsidRDefault="000B7A40" w:rsidP="000B7A40">
      <w:pPr>
        <w:numPr>
          <w:ilvl w:val="0"/>
          <w:numId w:val="96"/>
        </w:numPr>
        <w:tabs>
          <w:tab w:val="clear" w:pos="2160"/>
          <w:tab w:val="num" w:pos="1980"/>
        </w:tabs>
        <w:suppressAutoHyphens/>
        <w:overflowPunct w:val="0"/>
        <w:autoSpaceDE w:val="0"/>
        <w:autoSpaceDN w:val="0"/>
        <w:adjustRightInd w:val="0"/>
        <w:spacing w:before="120"/>
        <w:ind w:left="1980" w:hanging="540"/>
        <w:jc w:val="both"/>
        <w:textAlignment w:val="baseline"/>
        <w:rPr>
          <w:rFonts w:ascii="Cambria" w:hAnsi="Cambria"/>
          <w:sz w:val="20"/>
          <w:szCs w:val="20"/>
        </w:rPr>
      </w:pPr>
      <w:r w:rsidRPr="00BD0A41">
        <w:rPr>
          <w:rFonts w:ascii="Cambria" w:hAnsi="Cambria"/>
          <w:sz w:val="20"/>
          <w:szCs w:val="20"/>
        </w:rPr>
        <w:t>Tel : 699 70 82 54</w:t>
      </w:r>
    </w:p>
    <w:p w:rsidR="000B7A40" w:rsidRPr="00BD0A41" w:rsidRDefault="000B7A40" w:rsidP="000B7A40">
      <w:pPr>
        <w:pStyle w:val="Corpsdetexte"/>
        <w:numPr>
          <w:ilvl w:val="12"/>
          <w:numId w:val="0"/>
        </w:numPr>
        <w:spacing w:before="120"/>
        <w:ind w:left="1440"/>
        <w:rPr>
          <w:rFonts w:ascii="Cambria" w:hAnsi="Cambria"/>
          <w:sz w:val="20"/>
          <w:szCs w:val="20"/>
        </w:rPr>
      </w:pPr>
      <w:r w:rsidRPr="00BD0A41">
        <w:rPr>
          <w:rFonts w:ascii="Cambria" w:hAnsi="Cambria"/>
          <w:sz w:val="20"/>
          <w:szCs w:val="20"/>
        </w:rPr>
        <w:t xml:space="preserve">L’Autorité Contractante répondra par écrit à toute demande d’éclaircissements reçue au moins quatorze (14) jours avant la date limite de dépôt des offres.  </w:t>
      </w:r>
    </w:p>
    <w:p w:rsidR="000B7A40" w:rsidRPr="00BD0A41" w:rsidRDefault="000B7A40" w:rsidP="000B7A40">
      <w:pPr>
        <w:pStyle w:val="Corpsdetexte"/>
        <w:numPr>
          <w:ilvl w:val="12"/>
          <w:numId w:val="0"/>
        </w:numPr>
        <w:spacing w:before="120"/>
        <w:ind w:left="1440"/>
        <w:rPr>
          <w:rFonts w:ascii="Cambria" w:hAnsi="Cambria"/>
          <w:sz w:val="20"/>
          <w:szCs w:val="20"/>
        </w:rPr>
      </w:pPr>
      <w:r w:rsidRPr="00BD0A41">
        <w:rPr>
          <w:rFonts w:ascii="Cambria" w:hAnsi="Cambria"/>
          <w:sz w:val="20"/>
          <w:szCs w:val="20"/>
        </w:rPr>
        <w:t>Une copie de la réponse de l’Autorité Contractante, indiquant la question posée mais ne mentionnant pas son auteur, est adressée à tous les soumissionnaires ayant acquis le Dossier d’Appel d’Offres.</w:t>
      </w:r>
    </w:p>
    <w:p w:rsidR="000B7A40" w:rsidRPr="00BD0A41" w:rsidRDefault="000B7A40" w:rsidP="000B7A40">
      <w:pPr>
        <w:tabs>
          <w:tab w:val="left" w:pos="1440"/>
        </w:tabs>
        <w:spacing w:before="240" w:after="120"/>
        <w:ind w:left="1440" w:hanging="1440"/>
        <w:rPr>
          <w:rFonts w:ascii="Cambria" w:hAnsi="Cambria"/>
          <w:b/>
          <w:sz w:val="20"/>
          <w:szCs w:val="20"/>
        </w:rPr>
      </w:pPr>
      <w:bookmarkStart w:id="17" w:name="_Toc161053579"/>
      <w:r w:rsidRPr="00BD0A41">
        <w:rPr>
          <w:rFonts w:ascii="Cambria" w:hAnsi="Cambria"/>
          <w:b/>
          <w:sz w:val="20"/>
          <w:szCs w:val="20"/>
        </w:rPr>
        <w:t xml:space="preserve">Article 10 : </w:t>
      </w:r>
      <w:r w:rsidRPr="00BD0A41">
        <w:rPr>
          <w:rFonts w:ascii="Cambria" w:hAnsi="Cambria"/>
          <w:b/>
          <w:sz w:val="20"/>
          <w:szCs w:val="20"/>
        </w:rPr>
        <w:tab/>
        <w:t>Modification du Dossier d’Appel d’Offres</w:t>
      </w:r>
      <w:bookmarkEnd w:id="17"/>
    </w:p>
    <w:p w:rsidR="000B7A40" w:rsidRPr="00BD0A41" w:rsidRDefault="000B7A40" w:rsidP="000B7A40">
      <w:pPr>
        <w:pStyle w:val="Corpsdetexte"/>
        <w:tabs>
          <w:tab w:val="left" w:pos="1440"/>
        </w:tabs>
        <w:spacing w:before="120"/>
        <w:ind w:left="1416"/>
        <w:rPr>
          <w:rFonts w:ascii="Cambria" w:hAnsi="Cambria"/>
          <w:iCs/>
          <w:sz w:val="20"/>
          <w:szCs w:val="20"/>
        </w:rPr>
      </w:pPr>
      <w:r w:rsidRPr="00BD0A41">
        <w:rPr>
          <w:rFonts w:ascii="Cambria" w:hAnsi="Cambria"/>
          <w:iCs/>
          <w:sz w:val="20"/>
          <w:szCs w:val="20"/>
        </w:rPr>
        <w:t>L’Autorité Contractante peut, à tout moment avant la date limite de dépôt des offres et pour tout motif, que ce soit à son initiative ou en réponse à une demande d’éclaircissements formulée par un soumissionnaire, modifier le Dossier d’Appel d’Offres en publiant un additif qui en fait partie intégrante conformément aux dispositions de l’Article 8.1 ci-dessus.</w:t>
      </w:r>
    </w:p>
    <w:p w:rsidR="000B7A40" w:rsidRPr="00BD0A41" w:rsidRDefault="000B7A40" w:rsidP="000B7A40">
      <w:pPr>
        <w:pStyle w:val="Titre2"/>
        <w:spacing w:before="360" w:after="240"/>
        <w:ind w:left="1797" w:hanging="357"/>
        <w:jc w:val="both"/>
        <w:rPr>
          <w:rFonts w:ascii="Cambria" w:hAnsi="Cambria"/>
          <w:sz w:val="20"/>
          <w:szCs w:val="20"/>
          <w:u w:val="single"/>
        </w:rPr>
      </w:pPr>
      <w:bookmarkStart w:id="18" w:name="_Toc161053580"/>
      <w:r w:rsidRPr="00BD0A41">
        <w:rPr>
          <w:rFonts w:ascii="Cambria" w:hAnsi="Cambria"/>
          <w:sz w:val="20"/>
          <w:szCs w:val="20"/>
          <w:u w:val="single"/>
        </w:rPr>
        <w:t>C.  PREPARATION DES OFFRES</w:t>
      </w:r>
      <w:bookmarkEnd w:id="18"/>
    </w:p>
    <w:p w:rsidR="000B7A40" w:rsidRPr="00BD0A41" w:rsidRDefault="000B7A40" w:rsidP="000B7A40">
      <w:pPr>
        <w:tabs>
          <w:tab w:val="left" w:pos="1440"/>
        </w:tabs>
        <w:spacing w:before="240" w:after="120"/>
        <w:ind w:left="1440" w:hanging="1440"/>
        <w:rPr>
          <w:rFonts w:ascii="Cambria" w:hAnsi="Cambria"/>
          <w:b/>
          <w:sz w:val="20"/>
          <w:szCs w:val="20"/>
        </w:rPr>
      </w:pPr>
      <w:bookmarkStart w:id="19" w:name="_Toc161053581"/>
      <w:r w:rsidRPr="00BD0A41">
        <w:rPr>
          <w:rFonts w:ascii="Cambria" w:hAnsi="Cambria"/>
          <w:b/>
          <w:sz w:val="20"/>
          <w:szCs w:val="20"/>
        </w:rPr>
        <w:t xml:space="preserve">Article 11 : </w:t>
      </w:r>
      <w:r w:rsidRPr="00BD0A41">
        <w:rPr>
          <w:rFonts w:ascii="Cambria" w:hAnsi="Cambria"/>
          <w:b/>
          <w:sz w:val="20"/>
          <w:szCs w:val="20"/>
        </w:rPr>
        <w:tab/>
        <w:t>Frais de soumission</w:t>
      </w:r>
      <w:bookmarkEnd w:id="19"/>
    </w:p>
    <w:p w:rsidR="000B7A40" w:rsidRPr="00BD0A41" w:rsidRDefault="000B7A40" w:rsidP="000B7A40">
      <w:pPr>
        <w:pStyle w:val="Corpsdetexte"/>
        <w:numPr>
          <w:ilvl w:val="12"/>
          <w:numId w:val="0"/>
        </w:numPr>
        <w:spacing w:before="120"/>
        <w:ind w:left="1440"/>
        <w:rPr>
          <w:rFonts w:ascii="Cambria" w:hAnsi="Cambria"/>
          <w:sz w:val="20"/>
          <w:szCs w:val="20"/>
        </w:rPr>
      </w:pPr>
      <w:r w:rsidRPr="00BD0A41">
        <w:rPr>
          <w:rFonts w:ascii="Cambria" w:hAnsi="Cambria"/>
          <w:sz w:val="20"/>
          <w:szCs w:val="20"/>
        </w:rPr>
        <w:t xml:space="preserve">Le </w:t>
      </w:r>
      <w:r w:rsidRPr="00BD0A41">
        <w:rPr>
          <w:rFonts w:ascii="Cambria" w:hAnsi="Cambria"/>
          <w:iCs/>
          <w:sz w:val="20"/>
          <w:szCs w:val="20"/>
        </w:rPr>
        <w:t>soumissionnaire</w:t>
      </w:r>
      <w:r w:rsidRPr="00BD0A41">
        <w:rPr>
          <w:rFonts w:ascii="Cambria" w:hAnsi="Cambria"/>
          <w:sz w:val="20"/>
          <w:szCs w:val="20"/>
        </w:rPr>
        <w:t xml:space="preserve"> supportera tous les frais afférents à la préparation et à la présentation de son offre, l’Autorité Contractante n’est en aucun cas responsable de ces frais, ni tenu de les régler, quels que soient le déroulement ou l’issue de la procédure d’Appel d’Offres.</w:t>
      </w:r>
    </w:p>
    <w:p w:rsidR="000B7A40" w:rsidRPr="00BD0A41" w:rsidRDefault="000B7A40" w:rsidP="000B7A40">
      <w:pPr>
        <w:tabs>
          <w:tab w:val="left" w:pos="1440"/>
        </w:tabs>
        <w:spacing w:before="240" w:after="120"/>
        <w:ind w:left="1440" w:hanging="1440"/>
        <w:rPr>
          <w:rFonts w:ascii="Cambria" w:hAnsi="Cambria"/>
          <w:b/>
          <w:sz w:val="20"/>
          <w:szCs w:val="20"/>
        </w:rPr>
      </w:pPr>
      <w:bookmarkStart w:id="20" w:name="_Toc161053582"/>
      <w:r w:rsidRPr="00BD0A41">
        <w:rPr>
          <w:rFonts w:ascii="Cambria" w:hAnsi="Cambria"/>
          <w:b/>
          <w:sz w:val="20"/>
          <w:szCs w:val="20"/>
        </w:rPr>
        <w:t xml:space="preserve">Article 12 : </w:t>
      </w:r>
      <w:r w:rsidRPr="00BD0A41">
        <w:rPr>
          <w:rFonts w:ascii="Cambria" w:hAnsi="Cambria"/>
          <w:b/>
          <w:sz w:val="20"/>
          <w:szCs w:val="20"/>
        </w:rPr>
        <w:tab/>
        <w:t>Langue de l’offre</w:t>
      </w:r>
      <w:bookmarkEnd w:id="20"/>
    </w:p>
    <w:p w:rsidR="000B7A40" w:rsidRPr="00BD0A41" w:rsidRDefault="000B7A40" w:rsidP="000B7A40">
      <w:pPr>
        <w:pStyle w:val="Corpsdetexte"/>
        <w:numPr>
          <w:ilvl w:val="12"/>
          <w:numId w:val="0"/>
        </w:numPr>
        <w:spacing w:before="120"/>
        <w:ind w:left="1440"/>
        <w:rPr>
          <w:rFonts w:ascii="Cambria" w:hAnsi="Cambria"/>
          <w:sz w:val="20"/>
          <w:szCs w:val="20"/>
        </w:rPr>
      </w:pPr>
      <w:r w:rsidRPr="00BD0A41">
        <w:rPr>
          <w:rFonts w:ascii="Cambria" w:hAnsi="Cambria"/>
          <w:sz w:val="20"/>
          <w:szCs w:val="20"/>
        </w:rPr>
        <w:t xml:space="preserve">L’offre ainsi que tous documents et correspondances, échangés entre le Soumissionnaire et l’Autorité Contractante, seront rédigés en français ou en anglais. </w:t>
      </w:r>
    </w:p>
    <w:p w:rsidR="000B7A40" w:rsidRPr="00BD0A41" w:rsidRDefault="000B7A40" w:rsidP="000B7A40">
      <w:pPr>
        <w:tabs>
          <w:tab w:val="left" w:pos="1440"/>
        </w:tabs>
        <w:spacing w:before="240" w:after="120"/>
        <w:ind w:left="1440" w:hanging="1440"/>
        <w:rPr>
          <w:rFonts w:ascii="Cambria" w:hAnsi="Cambria"/>
          <w:b/>
          <w:sz w:val="20"/>
          <w:szCs w:val="20"/>
        </w:rPr>
      </w:pPr>
      <w:bookmarkStart w:id="21" w:name="_Toc161053583"/>
      <w:r w:rsidRPr="00BD0A41">
        <w:rPr>
          <w:rFonts w:ascii="Cambria" w:hAnsi="Cambria"/>
          <w:b/>
          <w:sz w:val="20"/>
          <w:szCs w:val="20"/>
        </w:rPr>
        <w:lastRenderedPageBreak/>
        <w:t xml:space="preserve">Article 13 : </w:t>
      </w:r>
      <w:r w:rsidRPr="00BD0A41">
        <w:rPr>
          <w:rFonts w:ascii="Cambria" w:hAnsi="Cambria"/>
          <w:b/>
          <w:sz w:val="20"/>
          <w:szCs w:val="20"/>
        </w:rPr>
        <w:tab/>
        <w:t>Documents constituant l’offre</w:t>
      </w:r>
      <w:bookmarkEnd w:id="21"/>
    </w:p>
    <w:p w:rsidR="000B7A40" w:rsidRPr="00BD0A41" w:rsidRDefault="000B7A40" w:rsidP="000B7A40">
      <w:pPr>
        <w:pStyle w:val="Corpsdetexte"/>
        <w:numPr>
          <w:ilvl w:val="12"/>
          <w:numId w:val="0"/>
        </w:numPr>
        <w:spacing w:before="120"/>
        <w:ind w:left="284"/>
        <w:rPr>
          <w:rFonts w:ascii="Cambria" w:hAnsi="Cambria"/>
          <w:sz w:val="20"/>
          <w:szCs w:val="20"/>
        </w:rPr>
      </w:pPr>
      <w:r w:rsidRPr="00BD0A41">
        <w:rPr>
          <w:rFonts w:ascii="Cambria" w:hAnsi="Cambria"/>
          <w:sz w:val="20"/>
          <w:szCs w:val="20"/>
        </w:rPr>
        <w:t>La liste des documents visés à l’article 13 du RGAO devra être regroupée en trois volumes insérés respectivement dans les enveloppes intérieures et détaillée comme suit :</w:t>
      </w:r>
    </w:p>
    <w:p w:rsidR="000B7A40" w:rsidRPr="00BD0A41" w:rsidRDefault="000B7A40" w:rsidP="000B7A40">
      <w:pPr>
        <w:ind w:left="567" w:hanging="567"/>
        <w:jc w:val="both"/>
        <w:rPr>
          <w:rFonts w:ascii="Cambria" w:eastAsia="Arial Unicode MS" w:hAnsi="Cambria"/>
          <w:sz w:val="20"/>
          <w:szCs w:val="20"/>
        </w:rPr>
      </w:pPr>
    </w:p>
    <w:p w:rsidR="000B7A40" w:rsidRPr="00BD0A41" w:rsidRDefault="000B7A40" w:rsidP="000B7A40">
      <w:pPr>
        <w:ind w:left="284" w:firstLine="567"/>
        <w:jc w:val="both"/>
        <w:rPr>
          <w:rFonts w:ascii="Cambria" w:hAnsi="Cambria"/>
          <w:sz w:val="20"/>
          <w:szCs w:val="20"/>
        </w:rPr>
      </w:pPr>
      <w:r w:rsidRPr="00BD0A41">
        <w:rPr>
          <w:rFonts w:ascii="Cambria" w:hAnsi="Cambria"/>
          <w:sz w:val="20"/>
          <w:szCs w:val="20"/>
        </w:rPr>
        <w:t xml:space="preserve">Les offres seront produites en </w:t>
      </w:r>
      <w:r w:rsidRPr="00BD0A41">
        <w:rPr>
          <w:rFonts w:ascii="Cambria" w:hAnsi="Cambria"/>
          <w:b/>
          <w:sz w:val="20"/>
          <w:szCs w:val="20"/>
        </w:rPr>
        <w:t>sept (07) exemplaires</w:t>
      </w:r>
      <w:r w:rsidRPr="00BD0A41">
        <w:rPr>
          <w:rFonts w:ascii="Cambria" w:hAnsi="Cambria"/>
          <w:sz w:val="20"/>
          <w:szCs w:val="20"/>
        </w:rPr>
        <w:t xml:space="preserve"> dont un (01) original et six (06) copies marquées comme telles dans trois (03) enveloppes fermées et scellées et comprenant respectivement : </w:t>
      </w:r>
    </w:p>
    <w:p w:rsidR="000B7A40" w:rsidRPr="00BD0A41" w:rsidRDefault="000B7A40" w:rsidP="000B7A40">
      <w:pPr>
        <w:ind w:left="567" w:hanging="567"/>
        <w:jc w:val="both"/>
        <w:rPr>
          <w:rFonts w:ascii="Cambria" w:eastAsia="Arial Unicode MS" w:hAnsi="Cambria"/>
          <w:sz w:val="20"/>
          <w:szCs w:val="20"/>
        </w:rPr>
      </w:pPr>
      <w:r w:rsidRPr="00BD0A41">
        <w:rPr>
          <w:rFonts w:ascii="Cambria" w:eastAsia="Arial Unicode MS" w:hAnsi="Cambria"/>
          <w:sz w:val="20"/>
          <w:szCs w:val="20"/>
        </w:rPr>
        <w:t>1-</w:t>
      </w:r>
      <w:r w:rsidRPr="00BD0A41">
        <w:rPr>
          <w:rFonts w:ascii="Cambria" w:eastAsia="Arial Unicode MS" w:hAnsi="Cambria"/>
          <w:sz w:val="20"/>
          <w:szCs w:val="20"/>
        </w:rPr>
        <w:tab/>
      </w:r>
      <w:r w:rsidRPr="00BD0A41">
        <w:rPr>
          <w:rFonts w:ascii="Cambria" w:eastAsia="Arial Unicode MS" w:hAnsi="Cambria"/>
          <w:b/>
          <w:sz w:val="20"/>
          <w:szCs w:val="20"/>
          <w:u w:val="single"/>
        </w:rPr>
        <w:t>ENVELOPPE A –VOLUME I </w:t>
      </w:r>
      <w:r w:rsidRPr="00BD0A41">
        <w:rPr>
          <w:rFonts w:ascii="Cambria" w:eastAsia="Arial Unicode MS" w:hAnsi="Cambria"/>
          <w:b/>
          <w:sz w:val="20"/>
          <w:szCs w:val="20"/>
        </w:rPr>
        <w:t>: PIECES ADMINISTRATIVES</w:t>
      </w:r>
    </w:p>
    <w:p w:rsidR="000B7A40" w:rsidRPr="00BD0A41" w:rsidRDefault="000B7A40" w:rsidP="000B7A40">
      <w:pPr>
        <w:ind w:left="567" w:hanging="567"/>
        <w:jc w:val="both"/>
        <w:rPr>
          <w:rFonts w:ascii="Cambria" w:eastAsia="Arial Unicode MS" w:hAnsi="Cambria"/>
          <w:sz w:val="20"/>
          <w:szCs w:val="20"/>
        </w:rPr>
      </w:pPr>
      <w:r w:rsidRPr="00BD0A41">
        <w:rPr>
          <w:rFonts w:ascii="Cambria" w:eastAsia="Arial Unicode MS" w:hAnsi="Cambria"/>
          <w:sz w:val="20"/>
          <w:szCs w:val="20"/>
        </w:rPr>
        <w:tab/>
        <w:t xml:space="preserve">Pour toute entreprise soumissionnaire : </w:t>
      </w:r>
    </w:p>
    <w:p w:rsidR="000B7A40" w:rsidRPr="00BD0A41" w:rsidRDefault="000B7A40" w:rsidP="000B7A40">
      <w:pPr>
        <w:pStyle w:val="Retraitcorpsdetexte"/>
        <w:spacing w:before="120"/>
        <w:ind w:left="0"/>
        <w:rPr>
          <w:rFonts w:ascii="Cambria" w:eastAsia="Arial Unicode MS" w:hAnsi="Cambria"/>
          <w:sz w:val="20"/>
          <w:szCs w:val="20"/>
        </w:rPr>
      </w:pPr>
      <w:r w:rsidRPr="00BD0A41">
        <w:rPr>
          <w:rFonts w:ascii="Cambria" w:eastAsia="Arial Unicode MS" w:hAnsi="Cambria"/>
          <w:sz w:val="20"/>
          <w:szCs w:val="20"/>
        </w:rPr>
        <w:t>A1 - Une déclaration timbrée indiquant l'intention de soumissionner et faisant apparaître ses noms, prénoms, qualité, domicile, nationalité et les pouvoirs qui lui sont délégués, et s'il s'agit d'une société, la raison sociale et l'adresse du Siège Social ;</w:t>
      </w:r>
    </w:p>
    <w:p w:rsidR="000B7A40" w:rsidRPr="00BD0A41" w:rsidRDefault="000B7A40" w:rsidP="000B7A40">
      <w:pPr>
        <w:pStyle w:val="Retraitcorpsdetexte"/>
        <w:spacing w:before="120"/>
        <w:ind w:left="0"/>
        <w:rPr>
          <w:rFonts w:ascii="Cambria" w:eastAsia="Arial Unicode MS" w:hAnsi="Cambria"/>
          <w:sz w:val="20"/>
          <w:szCs w:val="20"/>
        </w:rPr>
      </w:pPr>
      <w:r w:rsidRPr="00BD0A41">
        <w:rPr>
          <w:rFonts w:ascii="Cambria" w:eastAsia="Arial Unicode MS" w:hAnsi="Cambria"/>
          <w:sz w:val="20"/>
          <w:szCs w:val="20"/>
        </w:rPr>
        <w:t>A2- Le pouvoir de signature le cas échéant ;</w:t>
      </w:r>
    </w:p>
    <w:p w:rsidR="000B7A40" w:rsidRPr="00BD0A41" w:rsidRDefault="000B7A40" w:rsidP="000B7A40">
      <w:pPr>
        <w:pStyle w:val="Retraitcorpsdetexte"/>
        <w:spacing w:before="120"/>
        <w:ind w:left="0"/>
        <w:rPr>
          <w:rFonts w:ascii="Cambria" w:eastAsia="Arial Unicode MS" w:hAnsi="Cambria"/>
          <w:sz w:val="20"/>
          <w:szCs w:val="20"/>
        </w:rPr>
      </w:pPr>
      <w:r w:rsidRPr="00BD0A41">
        <w:rPr>
          <w:rFonts w:ascii="Cambria" w:eastAsia="Arial Unicode MS" w:hAnsi="Cambria"/>
          <w:sz w:val="20"/>
          <w:szCs w:val="20"/>
        </w:rPr>
        <w:t>A3 - Une attestation de non-faillite délivrée par le Greffe du Tribunal de Première Instance du domicile du soumissionnaire en cours de validité</w:t>
      </w:r>
      <w:r w:rsidR="00794A9B">
        <w:rPr>
          <w:rFonts w:ascii="Cambria" w:eastAsia="Arial Unicode MS" w:hAnsi="Cambria"/>
          <w:sz w:val="20"/>
          <w:szCs w:val="20"/>
        </w:rPr>
        <w:t xml:space="preserve"> </w:t>
      </w:r>
      <w:r w:rsidR="00794A9B" w:rsidRPr="00BD0A41">
        <w:rPr>
          <w:rFonts w:ascii="Cambria" w:eastAsia="Arial Unicode MS" w:hAnsi="Cambria"/>
          <w:sz w:val="20"/>
          <w:szCs w:val="20"/>
        </w:rPr>
        <w:t>timbrée</w:t>
      </w:r>
      <w:r w:rsidRPr="00BD0A41">
        <w:rPr>
          <w:rFonts w:ascii="Cambria" w:eastAsia="Arial Unicode MS" w:hAnsi="Cambria"/>
          <w:sz w:val="20"/>
          <w:szCs w:val="20"/>
        </w:rPr>
        <w:t xml:space="preserve"> ; </w:t>
      </w:r>
    </w:p>
    <w:p w:rsidR="000B7A40" w:rsidRPr="00BD0A41" w:rsidRDefault="000B7A40" w:rsidP="000B7A40">
      <w:pPr>
        <w:pStyle w:val="Retraitcorpsdetexte"/>
        <w:spacing w:before="120"/>
        <w:ind w:left="0"/>
        <w:rPr>
          <w:rFonts w:ascii="Cambria" w:eastAsia="Arial Unicode MS" w:hAnsi="Cambria"/>
          <w:sz w:val="20"/>
          <w:szCs w:val="20"/>
        </w:rPr>
      </w:pPr>
      <w:r w:rsidRPr="00BD0A41">
        <w:rPr>
          <w:rFonts w:ascii="Cambria" w:eastAsia="Arial Unicode MS" w:hAnsi="Cambria"/>
          <w:sz w:val="20"/>
          <w:szCs w:val="20"/>
        </w:rPr>
        <w:t>A4 - Une attestation de domiciliation bancaire du soumissionnaire, délivrée par une banque agréée par le Ministère en charge des Finances (pièce produite en original) ;</w:t>
      </w:r>
    </w:p>
    <w:p w:rsidR="000B7A40" w:rsidRPr="00BD0A41" w:rsidRDefault="000B7A40" w:rsidP="000B7A40">
      <w:pPr>
        <w:pStyle w:val="Retraitcorpsdetexte"/>
        <w:spacing w:before="120"/>
        <w:ind w:left="0"/>
        <w:rPr>
          <w:rFonts w:ascii="Cambria" w:eastAsia="Arial Unicode MS" w:hAnsi="Cambria"/>
          <w:color w:val="FF0000"/>
          <w:sz w:val="20"/>
          <w:szCs w:val="20"/>
        </w:rPr>
      </w:pPr>
      <w:r w:rsidRPr="00BD0A41">
        <w:rPr>
          <w:rFonts w:ascii="Cambria" w:eastAsia="Arial Unicode MS" w:hAnsi="Cambria"/>
          <w:sz w:val="20"/>
          <w:szCs w:val="20"/>
        </w:rPr>
        <w:t xml:space="preserve">A5 - Une quittance d’achat du dossier d’Appel d’Offres d’un montant de </w:t>
      </w:r>
      <w:r w:rsidR="00461D78">
        <w:rPr>
          <w:rFonts w:ascii="Cambria" w:eastAsia="Arial Unicode MS" w:hAnsi="Cambria"/>
          <w:b/>
          <w:sz w:val="20"/>
          <w:szCs w:val="20"/>
        </w:rPr>
        <w:t>4</w:t>
      </w:r>
      <w:r w:rsidRPr="00BD0A41">
        <w:rPr>
          <w:rFonts w:ascii="Cambria" w:eastAsia="Arial Unicode MS" w:hAnsi="Cambria"/>
          <w:b/>
          <w:sz w:val="20"/>
          <w:szCs w:val="20"/>
        </w:rPr>
        <w:t>0.000</w:t>
      </w:r>
      <w:proofErr w:type="gramStart"/>
      <w:r w:rsidRPr="00BD0A41">
        <w:rPr>
          <w:rFonts w:ascii="Cambria" w:eastAsia="Arial Unicode MS" w:hAnsi="Cambria"/>
          <w:b/>
          <w:sz w:val="20"/>
          <w:szCs w:val="20"/>
        </w:rPr>
        <w:t>FCFA</w:t>
      </w:r>
      <w:r w:rsidRPr="00BD0A41">
        <w:rPr>
          <w:rFonts w:ascii="Cambria" w:eastAsia="Arial Unicode MS" w:hAnsi="Cambria"/>
          <w:sz w:val="20"/>
          <w:szCs w:val="20"/>
        </w:rPr>
        <w:t>;</w:t>
      </w:r>
      <w:proofErr w:type="gramEnd"/>
    </w:p>
    <w:p w:rsidR="000B7A40" w:rsidRPr="00BD0A41" w:rsidRDefault="000B7A40" w:rsidP="003571C0">
      <w:pPr>
        <w:pStyle w:val="Corpsdetexte"/>
        <w:rPr>
          <w:rFonts w:ascii="Cambria" w:eastAsia="Arial Unicode MS" w:hAnsi="Cambria"/>
          <w:sz w:val="20"/>
          <w:szCs w:val="20"/>
        </w:rPr>
      </w:pPr>
      <w:r w:rsidRPr="00BD0A41">
        <w:rPr>
          <w:rFonts w:ascii="Cambria" w:eastAsia="Arial Unicode MS" w:hAnsi="Cambria"/>
          <w:sz w:val="20"/>
          <w:szCs w:val="20"/>
        </w:rPr>
        <w:t xml:space="preserve">A6 - La caution de soumission </w:t>
      </w:r>
      <w:r w:rsidR="003571C0">
        <w:rPr>
          <w:rFonts w:ascii="Arial Narrow" w:hAnsi="Arial Narrow" w:cs="Tahoma"/>
          <w:b/>
          <w:sz w:val="20"/>
          <w:szCs w:val="20"/>
        </w:rPr>
        <w:t>accompagnée du récépissé de consignation délivré par la CDEC</w:t>
      </w:r>
      <w:r w:rsidR="003571C0">
        <w:rPr>
          <w:rFonts w:ascii="Arial Narrow" w:hAnsi="Arial Narrow" w:cs="Tahoma"/>
          <w:b/>
          <w:sz w:val="22"/>
          <w:szCs w:val="22"/>
        </w:rPr>
        <w:t> </w:t>
      </w:r>
      <w:r w:rsidRPr="00BD0A41">
        <w:rPr>
          <w:rFonts w:ascii="Cambria" w:eastAsia="Arial Unicode MS" w:hAnsi="Cambria"/>
          <w:sz w:val="20"/>
          <w:szCs w:val="20"/>
        </w:rPr>
        <w:t xml:space="preserve">dont le montant est de </w:t>
      </w:r>
      <w:r w:rsidR="000F6AAB" w:rsidRPr="00BD0A41">
        <w:rPr>
          <w:rFonts w:ascii="Cambria" w:eastAsia="Arial Unicode MS" w:hAnsi="Cambria"/>
          <w:b/>
          <w:sz w:val="20"/>
          <w:szCs w:val="20"/>
        </w:rPr>
        <w:t>4</w:t>
      </w:r>
      <w:r w:rsidR="009F7585">
        <w:rPr>
          <w:rFonts w:ascii="Cambria" w:eastAsia="Arial Unicode MS" w:hAnsi="Cambria"/>
          <w:b/>
          <w:sz w:val="20"/>
          <w:szCs w:val="20"/>
        </w:rPr>
        <w:t>6</w:t>
      </w:r>
      <w:r w:rsidR="00DB1203" w:rsidRPr="00BD0A41">
        <w:rPr>
          <w:rFonts w:ascii="Cambria" w:eastAsia="Arial Unicode MS" w:hAnsi="Cambria"/>
          <w:b/>
          <w:sz w:val="20"/>
          <w:szCs w:val="20"/>
        </w:rPr>
        <w:t>0</w:t>
      </w:r>
      <w:r w:rsidRPr="00BD0A41">
        <w:rPr>
          <w:rFonts w:ascii="Cambria" w:eastAsia="Arial Unicode MS" w:hAnsi="Cambria"/>
          <w:b/>
          <w:sz w:val="20"/>
          <w:szCs w:val="20"/>
        </w:rPr>
        <w:t xml:space="preserve">.000 </w:t>
      </w:r>
      <w:proofErr w:type="gramStart"/>
      <w:r w:rsidRPr="00BD0A41">
        <w:rPr>
          <w:rFonts w:ascii="Cambria" w:eastAsia="Arial Unicode MS" w:hAnsi="Cambria"/>
          <w:b/>
          <w:sz w:val="20"/>
          <w:szCs w:val="20"/>
        </w:rPr>
        <w:t>FCFA</w:t>
      </w:r>
      <w:r w:rsidRPr="00BD0A41">
        <w:rPr>
          <w:rFonts w:ascii="Cambria" w:eastAsia="Arial Unicode MS" w:hAnsi="Cambria"/>
          <w:sz w:val="20"/>
          <w:szCs w:val="20"/>
        </w:rPr>
        <w:t xml:space="preserve">, </w:t>
      </w:r>
      <w:r w:rsidR="005D5814">
        <w:rPr>
          <w:rFonts w:ascii="Cambria" w:eastAsia="Arial Unicode MS" w:hAnsi="Cambria"/>
          <w:sz w:val="20"/>
          <w:szCs w:val="20"/>
        </w:rPr>
        <w:t xml:space="preserve"> </w:t>
      </w:r>
      <w:r w:rsidRPr="00BD0A41">
        <w:rPr>
          <w:rFonts w:ascii="Cambria" w:eastAsia="Arial Unicode MS" w:hAnsi="Cambria"/>
          <w:sz w:val="20"/>
          <w:szCs w:val="20"/>
        </w:rPr>
        <w:t>d’une</w:t>
      </w:r>
      <w:proofErr w:type="gramEnd"/>
      <w:r w:rsidRPr="00BD0A41">
        <w:rPr>
          <w:rFonts w:ascii="Cambria" w:eastAsia="Arial Unicode MS" w:hAnsi="Cambria"/>
          <w:sz w:val="20"/>
          <w:szCs w:val="20"/>
        </w:rPr>
        <w:t xml:space="preserve"> durée de validité de 120 jours, délivrée par une banque de 1</w:t>
      </w:r>
      <w:r w:rsidRPr="00BD0A41">
        <w:rPr>
          <w:rFonts w:ascii="Cambria" w:eastAsia="Arial Unicode MS" w:hAnsi="Cambria"/>
          <w:sz w:val="20"/>
          <w:szCs w:val="20"/>
          <w:vertAlign w:val="superscript"/>
        </w:rPr>
        <w:t>er</w:t>
      </w:r>
      <w:r w:rsidRPr="00BD0A41">
        <w:rPr>
          <w:rFonts w:ascii="Cambria" w:eastAsia="Arial Unicode MS" w:hAnsi="Cambria"/>
          <w:sz w:val="20"/>
          <w:szCs w:val="20"/>
        </w:rPr>
        <w:t xml:space="preserve"> ordre agréée par le Ministère en charge des Finances (pièce produite en original, et conforme au modèle) ;</w:t>
      </w:r>
    </w:p>
    <w:p w:rsidR="000B7A40" w:rsidRPr="00BD0A41" w:rsidRDefault="000B7A40" w:rsidP="000B7A40">
      <w:pPr>
        <w:pStyle w:val="Retraitcorpsdetexte"/>
        <w:spacing w:before="120"/>
        <w:ind w:left="0"/>
        <w:rPr>
          <w:rFonts w:ascii="Cambria" w:eastAsia="Arial Unicode MS" w:hAnsi="Cambria"/>
          <w:sz w:val="20"/>
          <w:szCs w:val="20"/>
        </w:rPr>
      </w:pPr>
      <w:r w:rsidRPr="00BD0A41">
        <w:rPr>
          <w:rFonts w:ascii="Cambria" w:eastAsia="Arial Unicode MS" w:hAnsi="Cambria"/>
          <w:sz w:val="20"/>
          <w:szCs w:val="20"/>
        </w:rPr>
        <w:t>A7- Une attestation de non exclusion des marchés publics signée par l’Agence de Régulation des Marchés Publics (Pièce produite en Original) ;</w:t>
      </w:r>
    </w:p>
    <w:p w:rsidR="000B7A40" w:rsidRPr="00BD0A41" w:rsidRDefault="000B7A40" w:rsidP="000B7A40">
      <w:pPr>
        <w:pStyle w:val="Retraitcorpsdetexte"/>
        <w:spacing w:before="120"/>
        <w:ind w:left="0"/>
        <w:rPr>
          <w:rFonts w:ascii="Cambria" w:eastAsia="Arial Unicode MS" w:hAnsi="Cambria"/>
          <w:sz w:val="20"/>
          <w:szCs w:val="20"/>
        </w:rPr>
      </w:pPr>
      <w:r w:rsidRPr="00BD0A41">
        <w:rPr>
          <w:rFonts w:ascii="Cambria" w:eastAsia="Arial Unicode MS" w:hAnsi="Cambria"/>
          <w:sz w:val="20"/>
          <w:szCs w:val="20"/>
        </w:rPr>
        <w:t xml:space="preserve">A8- Une attestation de visite de site signée par le Maire ou son </w:t>
      </w:r>
      <w:proofErr w:type="gramStart"/>
      <w:r w:rsidR="00207B1E" w:rsidRPr="00BD0A41">
        <w:rPr>
          <w:rFonts w:ascii="Cambria" w:eastAsia="Arial Unicode MS" w:hAnsi="Cambria"/>
          <w:sz w:val="20"/>
          <w:szCs w:val="20"/>
        </w:rPr>
        <w:t>représentant</w:t>
      </w:r>
      <w:r w:rsidRPr="00BD0A41">
        <w:rPr>
          <w:rFonts w:ascii="Cambria" w:eastAsia="Arial Unicode MS" w:hAnsi="Cambria"/>
          <w:sz w:val="20"/>
          <w:szCs w:val="20"/>
        </w:rPr>
        <w:t>;</w:t>
      </w:r>
      <w:proofErr w:type="gramEnd"/>
      <w:r w:rsidRPr="00BD0A41">
        <w:rPr>
          <w:rFonts w:ascii="Cambria" w:eastAsia="Arial Unicode MS" w:hAnsi="Cambria"/>
          <w:sz w:val="20"/>
          <w:szCs w:val="20"/>
        </w:rPr>
        <w:t xml:space="preserve"> </w:t>
      </w:r>
    </w:p>
    <w:p w:rsidR="000B7A40" w:rsidRPr="00BD0A41" w:rsidRDefault="000B7A40" w:rsidP="000B7A40">
      <w:pPr>
        <w:pStyle w:val="Retraitcorpsdetexte"/>
        <w:spacing w:before="120"/>
        <w:ind w:left="0"/>
        <w:rPr>
          <w:rFonts w:ascii="Cambria" w:eastAsia="Arial Unicode MS" w:hAnsi="Cambria"/>
          <w:sz w:val="20"/>
          <w:szCs w:val="20"/>
        </w:rPr>
      </w:pPr>
      <w:r w:rsidRPr="00BD0A41">
        <w:rPr>
          <w:rFonts w:ascii="Cambria" w:eastAsia="Arial Unicode MS" w:hAnsi="Cambria"/>
          <w:sz w:val="20"/>
          <w:szCs w:val="20"/>
        </w:rPr>
        <w:t>A9 - Une attestation de soumission CNPS datant de moins de trois (03) mois, en cours de validité, certifiant que le soumissionnaire a effectivement versé à la CNPS les sommes dont il est redevable (pièce produite en original) ;</w:t>
      </w:r>
    </w:p>
    <w:p w:rsidR="000B7A40" w:rsidRPr="00BD0A41" w:rsidRDefault="000B7A40" w:rsidP="000B7A40">
      <w:pPr>
        <w:pStyle w:val="Retraitcorpsdetexte"/>
        <w:spacing w:before="120"/>
        <w:ind w:left="0"/>
        <w:rPr>
          <w:rFonts w:ascii="Cambria" w:eastAsia="Arial Unicode MS" w:hAnsi="Cambria"/>
          <w:sz w:val="20"/>
          <w:szCs w:val="20"/>
        </w:rPr>
      </w:pPr>
      <w:r w:rsidRPr="00BD0A41">
        <w:rPr>
          <w:rFonts w:ascii="Cambria" w:eastAsia="Arial Unicode MS" w:hAnsi="Cambria"/>
          <w:sz w:val="20"/>
          <w:szCs w:val="20"/>
        </w:rPr>
        <w:t xml:space="preserve">A10 - Une attestation de </w:t>
      </w:r>
      <w:r w:rsidR="005D5814">
        <w:rPr>
          <w:rFonts w:ascii="Cambria" w:eastAsia="Arial Unicode MS" w:hAnsi="Cambria"/>
          <w:sz w:val="20"/>
          <w:szCs w:val="20"/>
        </w:rPr>
        <w:t>conformité fiscale (</w:t>
      </w:r>
      <w:r w:rsidRPr="00BD0A41">
        <w:rPr>
          <w:rFonts w:ascii="Cambria" w:eastAsia="Arial Unicode MS" w:hAnsi="Cambria"/>
          <w:sz w:val="20"/>
          <w:szCs w:val="20"/>
        </w:rPr>
        <w:t>non-redevance</w:t>
      </w:r>
      <w:r w:rsidR="005D5814">
        <w:rPr>
          <w:rFonts w:ascii="Cambria" w:eastAsia="Arial Unicode MS" w:hAnsi="Cambria"/>
          <w:sz w:val="20"/>
          <w:szCs w:val="20"/>
        </w:rPr>
        <w:t>)</w:t>
      </w:r>
      <w:r w:rsidRPr="00BD0A41">
        <w:rPr>
          <w:rFonts w:ascii="Cambria" w:eastAsia="Arial Unicode MS" w:hAnsi="Cambria"/>
          <w:sz w:val="20"/>
          <w:szCs w:val="20"/>
        </w:rPr>
        <w:t>, en cours de validité (pièce produite en original)</w:t>
      </w:r>
      <w:r w:rsidR="00794A9B" w:rsidRPr="00794A9B">
        <w:rPr>
          <w:rFonts w:ascii="Cambria" w:eastAsia="Arial Unicode MS" w:hAnsi="Cambria"/>
          <w:sz w:val="20"/>
          <w:szCs w:val="20"/>
        </w:rPr>
        <w:t xml:space="preserve"> </w:t>
      </w:r>
      <w:r w:rsidR="00794A9B" w:rsidRPr="00BD0A41">
        <w:rPr>
          <w:rFonts w:ascii="Cambria" w:eastAsia="Arial Unicode MS" w:hAnsi="Cambria"/>
          <w:sz w:val="20"/>
          <w:szCs w:val="20"/>
        </w:rPr>
        <w:t>timbrée</w:t>
      </w:r>
      <w:r w:rsidRPr="00BD0A41">
        <w:rPr>
          <w:rFonts w:ascii="Cambria" w:eastAsia="Arial Unicode MS" w:hAnsi="Cambria"/>
          <w:sz w:val="20"/>
          <w:szCs w:val="20"/>
        </w:rPr>
        <w:t> ;</w:t>
      </w:r>
    </w:p>
    <w:p w:rsidR="00D01272" w:rsidRDefault="000B7A40" w:rsidP="000B7A40">
      <w:pPr>
        <w:pStyle w:val="Retraitcorpsdetexte"/>
        <w:spacing w:before="120"/>
        <w:ind w:left="0"/>
        <w:rPr>
          <w:rFonts w:ascii="Cambria" w:eastAsia="Arial Unicode MS" w:hAnsi="Cambria"/>
          <w:sz w:val="20"/>
          <w:szCs w:val="20"/>
        </w:rPr>
      </w:pPr>
      <w:r w:rsidRPr="00BD0A41">
        <w:rPr>
          <w:rFonts w:ascii="Cambria" w:eastAsia="Arial Unicode MS" w:hAnsi="Cambria"/>
          <w:sz w:val="20"/>
          <w:szCs w:val="20"/>
        </w:rPr>
        <w:t>A11 – Une attestation de localisation et un plan de situation des bureaux du soumissionnaire, dûment signée par le service des impôts compétent</w:t>
      </w:r>
      <w:r w:rsidR="00794A9B">
        <w:rPr>
          <w:rFonts w:ascii="Cambria" w:eastAsia="Arial Unicode MS" w:hAnsi="Cambria"/>
          <w:sz w:val="20"/>
          <w:szCs w:val="20"/>
        </w:rPr>
        <w:t xml:space="preserve"> </w:t>
      </w:r>
      <w:r w:rsidR="00794A9B" w:rsidRPr="00BD0A41">
        <w:rPr>
          <w:rFonts w:ascii="Cambria" w:eastAsia="Arial Unicode MS" w:hAnsi="Cambria"/>
          <w:sz w:val="20"/>
          <w:szCs w:val="20"/>
        </w:rPr>
        <w:t>timbrée</w:t>
      </w:r>
      <w:r w:rsidRPr="00BD0A41">
        <w:rPr>
          <w:rFonts w:ascii="Cambria" w:eastAsia="Arial Unicode MS" w:hAnsi="Cambria"/>
          <w:sz w:val="20"/>
          <w:szCs w:val="20"/>
        </w:rPr>
        <w:t> ;</w:t>
      </w:r>
    </w:p>
    <w:p w:rsidR="000B7A40" w:rsidRPr="00D01272" w:rsidRDefault="000B7A40" w:rsidP="000B7A40">
      <w:pPr>
        <w:pStyle w:val="Retraitcorpsdetexte"/>
        <w:spacing w:before="120"/>
        <w:ind w:left="0"/>
        <w:rPr>
          <w:rFonts w:ascii="Cambria" w:eastAsia="Arial Unicode MS" w:hAnsi="Cambria"/>
          <w:sz w:val="22"/>
          <w:szCs w:val="22"/>
        </w:rPr>
      </w:pPr>
      <w:r w:rsidRPr="00BD0A41">
        <w:rPr>
          <w:rFonts w:ascii="Cambria" w:eastAsia="Arial Unicode MS" w:hAnsi="Cambria"/>
          <w:sz w:val="20"/>
          <w:szCs w:val="20"/>
        </w:rPr>
        <w:t xml:space="preserve">A12 - </w:t>
      </w:r>
      <w:r w:rsidRPr="00D01272">
        <w:rPr>
          <w:rFonts w:ascii="Cambria" w:eastAsia="Arial Unicode MS" w:hAnsi="Cambria"/>
          <w:sz w:val="22"/>
          <w:szCs w:val="22"/>
        </w:rPr>
        <w:t>La Procuration donnant pouvoir en cas de groupement d’entreprises (pièce produite en original) ;</w:t>
      </w:r>
    </w:p>
    <w:p w:rsidR="000B7A40" w:rsidRPr="00D01272" w:rsidRDefault="000B7A40" w:rsidP="000B7A40">
      <w:pPr>
        <w:pStyle w:val="Retraitcorpsdetexte"/>
        <w:spacing w:before="120"/>
        <w:ind w:left="0"/>
        <w:rPr>
          <w:rFonts w:ascii="Cambria" w:eastAsia="Arial Unicode MS" w:hAnsi="Cambria"/>
          <w:sz w:val="22"/>
          <w:szCs w:val="22"/>
        </w:rPr>
      </w:pPr>
      <w:r w:rsidRPr="00D01272">
        <w:rPr>
          <w:rFonts w:ascii="Cambria" w:eastAsia="Arial Unicode MS" w:hAnsi="Cambria"/>
          <w:sz w:val="22"/>
          <w:szCs w:val="22"/>
        </w:rPr>
        <w:t>A13 – Le Cahier des Clauses Administratives Particulières (CCAP), paraphé sur chaque page, et avec, à la fin du document, la date, la signature et le cachet du soumissionnaire ;</w:t>
      </w:r>
    </w:p>
    <w:p w:rsidR="000B7A40" w:rsidRDefault="000B7A40" w:rsidP="000B7A40">
      <w:pPr>
        <w:pStyle w:val="Retraitcorpsdetexte"/>
        <w:spacing w:before="120"/>
        <w:ind w:left="0"/>
        <w:rPr>
          <w:rFonts w:ascii="Cambria" w:eastAsia="Arial Unicode MS" w:hAnsi="Cambria"/>
          <w:sz w:val="22"/>
          <w:szCs w:val="22"/>
        </w:rPr>
      </w:pPr>
      <w:r w:rsidRPr="00D01272">
        <w:rPr>
          <w:rFonts w:ascii="Cambria" w:eastAsia="Arial Unicode MS" w:hAnsi="Cambria"/>
          <w:sz w:val="22"/>
          <w:szCs w:val="22"/>
        </w:rPr>
        <w:t xml:space="preserve">A14 – </w:t>
      </w:r>
      <w:r w:rsidR="00DB1203" w:rsidRPr="00D01272">
        <w:rPr>
          <w:rFonts w:ascii="Cambria" w:eastAsia="Arial Unicode MS" w:hAnsi="Cambria"/>
          <w:sz w:val="22"/>
          <w:szCs w:val="22"/>
        </w:rPr>
        <w:t>Une attestation d’immatriculation</w:t>
      </w:r>
      <w:r w:rsidR="00794A9B" w:rsidRPr="00794A9B">
        <w:rPr>
          <w:rFonts w:ascii="Cambria" w:eastAsia="Arial Unicode MS" w:hAnsi="Cambria"/>
          <w:sz w:val="20"/>
          <w:szCs w:val="20"/>
        </w:rPr>
        <w:t xml:space="preserve"> </w:t>
      </w:r>
      <w:r w:rsidR="00794A9B" w:rsidRPr="00BD0A41">
        <w:rPr>
          <w:rFonts w:ascii="Cambria" w:eastAsia="Arial Unicode MS" w:hAnsi="Cambria"/>
          <w:sz w:val="20"/>
          <w:szCs w:val="20"/>
        </w:rPr>
        <w:t>timbrée</w:t>
      </w:r>
      <w:r w:rsidRPr="00D01272">
        <w:rPr>
          <w:rFonts w:ascii="Cambria" w:eastAsia="Arial Unicode MS" w:hAnsi="Cambria"/>
          <w:sz w:val="22"/>
          <w:szCs w:val="22"/>
        </w:rPr>
        <w:t> ;</w:t>
      </w:r>
    </w:p>
    <w:p w:rsidR="00461D78" w:rsidRPr="00D01272" w:rsidRDefault="00461D78" w:rsidP="000B7A40">
      <w:pPr>
        <w:pStyle w:val="Retraitcorpsdetexte"/>
        <w:spacing w:before="120"/>
        <w:ind w:left="0"/>
        <w:rPr>
          <w:rFonts w:ascii="Cambria" w:eastAsia="Arial Unicode MS" w:hAnsi="Cambria"/>
          <w:sz w:val="22"/>
          <w:szCs w:val="22"/>
        </w:rPr>
      </w:pPr>
      <w:r>
        <w:rPr>
          <w:rFonts w:ascii="Cambria" w:eastAsia="Arial Unicode MS" w:hAnsi="Cambria"/>
          <w:sz w:val="22"/>
          <w:szCs w:val="22"/>
        </w:rPr>
        <w:t>A15- Le registre de commerce timbré</w:t>
      </w:r>
    </w:p>
    <w:p w:rsidR="000B7A40" w:rsidRPr="00D01272" w:rsidRDefault="000B7A40" w:rsidP="000B7A40">
      <w:pPr>
        <w:pStyle w:val="Retraitcorpsdetexte"/>
        <w:spacing w:before="120"/>
        <w:ind w:left="0"/>
        <w:rPr>
          <w:rFonts w:ascii="Cambria" w:eastAsia="Arial Unicode MS" w:hAnsi="Cambria"/>
          <w:sz w:val="22"/>
          <w:szCs w:val="22"/>
        </w:rPr>
      </w:pPr>
      <w:r w:rsidRPr="00D01272">
        <w:rPr>
          <w:rFonts w:ascii="Cambria" w:eastAsia="Arial Unicode MS" w:hAnsi="Cambria"/>
          <w:sz w:val="22"/>
          <w:szCs w:val="22"/>
        </w:rPr>
        <w:t xml:space="preserve">En cas de groupement d’entreprises, chaque membre du groupement doit présenter un dossier </w:t>
      </w:r>
      <w:proofErr w:type="gramStart"/>
      <w:r w:rsidRPr="00D01272">
        <w:rPr>
          <w:rFonts w:ascii="Cambria" w:eastAsia="Arial Unicode MS" w:hAnsi="Cambria"/>
          <w:sz w:val="22"/>
          <w:szCs w:val="22"/>
        </w:rPr>
        <w:t>administratif  complet</w:t>
      </w:r>
      <w:proofErr w:type="gramEnd"/>
      <w:r w:rsidRPr="00D01272">
        <w:rPr>
          <w:rFonts w:ascii="Cambria" w:eastAsia="Arial Unicode MS" w:hAnsi="Cambria"/>
          <w:sz w:val="22"/>
          <w:szCs w:val="22"/>
        </w:rPr>
        <w:t>, les pièces A4, A5, A6, A8</w:t>
      </w:r>
      <w:r w:rsidR="00DB1203" w:rsidRPr="00D01272">
        <w:rPr>
          <w:rFonts w:ascii="Cambria" w:eastAsia="Arial Unicode MS" w:hAnsi="Cambria"/>
          <w:sz w:val="22"/>
          <w:szCs w:val="22"/>
        </w:rPr>
        <w:t>, A14</w:t>
      </w:r>
      <w:r w:rsidRPr="00D01272">
        <w:rPr>
          <w:rFonts w:ascii="Cambria" w:eastAsia="Arial Unicode MS" w:hAnsi="Cambria"/>
          <w:sz w:val="22"/>
          <w:szCs w:val="22"/>
        </w:rPr>
        <w:t xml:space="preserve"> étant uniquement présentées par le mandataire du groupement.</w:t>
      </w:r>
    </w:p>
    <w:p w:rsidR="000B7A40" w:rsidRPr="00D01272" w:rsidRDefault="000B7A40" w:rsidP="000B7A40">
      <w:pPr>
        <w:ind w:left="284" w:firstLine="283"/>
        <w:jc w:val="both"/>
        <w:rPr>
          <w:rFonts w:ascii="Cambria" w:eastAsia="Arial Unicode MS" w:hAnsi="Cambria"/>
          <w:b/>
          <w:bCs/>
          <w:sz w:val="22"/>
          <w:szCs w:val="22"/>
        </w:rPr>
      </w:pPr>
    </w:p>
    <w:p w:rsidR="000B7A40" w:rsidRPr="00D01272" w:rsidRDefault="000B7A40" w:rsidP="000B7A40">
      <w:pPr>
        <w:ind w:left="1407" w:hanging="840"/>
        <w:jc w:val="both"/>
        <w:rPr>
          <w:rFonts w:ascii="Cambria" w:eastAsia="Arial Unicode MS" w:hAnsi="Cambria"/>
          <w:sz w:val="22"/>
          <w:szCs w:val="22"/>
        </w:rPr>
      </w:pPr>
      <w:r w:rsidRPr="00D01272">
        <w:rPr>
          <w:rFonts w:ascii="Cambria" w:eastAsia="Arial Unicode MS" w:hAnsi="Cambria"/>
          <w:b/>
          <w:sz w:val="22"/>
          <w:szCs w:val="22"/>
          <w:u w:val="single"/>
        </w:rPr>
        <w:t>N.B.</w:t>
      </w:r>
      <w:r w:rsidRPr="00D01272">
        <w:rPr>
          <w:rFonts w:ascii="Cambria" w:eastAsia="Arial Unicode MS" w:hAnsi="Cambria"/>
          <w:sz w:val="22"/>
          <w:szCs w:val="22"/>
        </w:rPr>
        <w:tab/>
        <w:t xml:space="preserve">- Toutes les pièces ci-dessus exigées seront produites en version originale lorsqu’il est ainsi demandé, ou en photocopies légalisées par l’autorité émettrice, en cours de validité. </w:t>
      </w:r>
    </w:p>
    <w:p w:rsidR="000B7A40" w:rsidRPr="00D01272" w:rsidRDefault="000B7A40" w:rsidP="000B7A40">
      <w:pPr>
        <w:ind w:left="1407" w:hanging="840"/>
        <w:jc w:val="both"/>
        <w:rPr>
          <w:rFonts w:ascii="Cambria" w:eastAsia="Arial Unicode MS" w:hAnsi="Cambria"/>
          <w:sz w:val="22"/>
          <w:szCs w:val="22"/>
        </w:rPr>
      </w:pPr>
      <w:r w:rsidRPr="00D01272">
        <w:rPr>
          <w:rFonts w:ascii="Cambria" w:eastAsia="Arial Unicode MS" w:hAnsi="Cambria"/>
          <w:b/>
          <w:sz w:val="22"/>
          <w:szCs w:val="22"/>
        </w:rPr>
        <w:t xml:space="preserve">               -</w:t>
      </w:r>
      <w:r w:rsidRPr="00D01272">
        <w:rPr>
          <w:rFonts w:ascii="Cambria" w:eastAsia="Arial Unicode MS" w:hAnsi="Cambria"/>
          <w:sz w:val="22"/>
          <w:szCs w:val="22"/>
        </w:rPr>
        <w:t xml:space="preserve"> Les pièces devront être rangées dans l’ordre ci-dessus, et séparées les unes des autres par un intercalaire de couleur autre que le blanc.</w:t>
      </w:r>
    </w:p>
    <w:p w:rsidR="000B7A40" w:rsidRPr="00BD0A41" w:rsidRDefault="000B7A40" w:rsidP="000B7A40">
      <w:pPr>
        <w:ind w:left="1407" w:hanging="840"/>
        <w:jc w:val="both"/>
        <w:rPr>
          <w:rFonts w:ascii="Cambria" w:eastAsia="Arial Unicode MS" w:hAnsi="Cambria"/>
          <w:sz w:val="20"/>
          <w:szCs w:val="20"/>
        </w:rPr>
      </w:pPr>
    </w:p>
    <w:p w:rsidR="000B7A40" w:rsidRPr="00BD0A41" w:rsidRDefault="000B7A40" w:rsidP="000B7A40">
      <w:pPr>
        <w:ind w:left="567" w:hanging="567"/>
        <w:jc w:val="both"/>
        <w:rPr>
          <w:rFonts w:ascii="Cambria" w:eastAsia="Arial Unicode MS" w:hAnsi="Cambria"/>
          <w:sz w:val="20"/>
          <w:szCs w:val="20"/>
        </w:rPr>
      </w:pPr>
      <w:r w:rsidRPr="00BD0A41">
        <w:rPr>
          <w:rFonts w:ascii="Cambria" w:eastAsia="Arial Unicode MS" w:hAnsi="Cambria"/>
          <w:sz w:val="20"/>
          <w:szCs w:val="20"/>
        </w:rPr>
        <w:t>2-</w:t>
      </w:r>
      <w:r w:rsidRPr="00BD0A41">
        <w:rPr>
          <w:rFonts w:ascii="Cambria" w:eastAsia="Arial Unicode MS" w:hAnsi="Cambria"/>
          <w:sz w:val="20"/>
          <w:szCs w:val="20"/>
        </w:rPr>
        <w:tab/>
      </w:r>
      <w:r w:rsidRPr="00D01272">
        <w:rPr>
          <w:rFonts w:ascii="Cambria" w:eastAsia="Arial Unicode MS" w:hAnsi="Cambria"/>
          <w:b/>
          <w:u w:val="single"/>
        </w:rPr>
        <w:t>ENVELOPPE B – VOLUME II </w:t>
      </w:r>
      <w:r w:rsidRPr="00D01272">
        <w:rPr>
          <w:rFonts w:ascii="Cambria" w:eastAsia="Arial Unicode MS" w:hAnsi="Cambria"/>
          <w:b/>
        </w:rPr>
        <w:t>: OFFRE TECHNIQUE</w:t>
      </w:r>
    </w:p>
    <w:p w:rsidR="000B7A40" w:rsidRPr="00BD0A41" w:rsidRDefault="000B7A40" w:rsidP="000B7A40">
      <w:pPr>
        <w:ind w:left="567" w:hanging="567"/>
        <w:jc w:val="both"/>
        <w:rPr>
          <w:rFonts w:ascii="Cambria" w:eastAsia="Arial Unicode MS" w:hAnsi="Cambria"/>
          <w:sz w:val="20"/>
          <w:szCs w:val="20"/>
        </w:rPr>
      </w:pPr>
      <w:r w:rsidRPr="00BD0A41">
        <w:rPr>
          <w:rFonts w:ascii="Cambria" w:eastAsia="Arial Unicode MS" w:hAnsi="Cambria"/>
          <w:sz w:val="20"/>
          <w:szCs w:val="20"/>
        </w:rPr>
        <w:tab/>
        <w:t xml:space="preserve">On devra retrouver dans ce volume les documents cités et placés dans l'ordre ci-après : </w:t>
      </w:r>
    </w:p>
    <w:tbl>
      <w:tblPr>
        <w:tblW w:w="96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0"/>
        <w:gridCol w:w="1767"/>
        <w:gridCol w:w="4110"/>
        <w:gridCol w:w="3303"/>
      </w:tblGrid>
      <w:tr w:rsidR="000B7A40" w:rsidRPr="00D01272" w:rsidTr="00FF14CA">
        <w:tc>
          <w:tcPr>
            <w:tcW w:w="430" w:type="dxa"/>
            <w:vAlign w:val="center"/>
          </w:tcPr>
          <w:p w:rsidR="000B7A40" w:rsidRPr="00D01272" w:rsidRDefault="000B7A40" w:rsidP="00FF14CA">
            <w:pPr>
              <w:jc w:val="center"/>
              <w:rPr>
                <w:rFonts w:ascii="Cambria" w:eastAsia="Arial Unicode MS" w:hAnsi="Cambria"/>
                <w:b/>
                <w:bCs/>
                <w:sz w:val="22"/>
                <w:szCs w:val="22"/>
              </w:rPr>
            </w:pPr>
            <w:r w:rsidRPr="00D01272">
              <w:rPr>
                <w:rFonts w:ascii="Cambria" w:eastAsia="Arial Unicode MS" w:hAnsi="Cambria"/>
                <w:b/>
                <w:bCs/>
                <w:sz w:val="22"/>
                <w:szCs w:val="22"/>
              </w:rPr>
              <w:t>N°</w:t>
            </w:r>
          </w:p>
        </w:tc>
        <w:tc>
          <w:tcPr>
            <w:tcW w:w="1767" w:type="dxa"/>
            <w:vAlign w:val="center"/>
          </w:tcPr>
          <w:p w:rsidR="000B7A40" w:rsidRPr="00D01272" w:rsidRDefault="000B7A40" w:rsidP="00FF14CA">
            <w:pPr>
              <w:pStyle w:val="Titre5"/>
              <w:rPr>
                <w:rFonts w:ascii="Cambria" w:eastAsia="Arial Unicode MS" w:hAnsi="Cambria"/>
              </w:rPr>
            </w:pPr>
            <w:r w:rsidRPr="00D01272">
              <w:rPr>
                <w:rFonts w:ascii="Cambria" w:eastAsia="Arial Unicode MS" w:hAnsi="Cambria"/>
              </w:rPr>
              <w:t>DOCUMENTS</w:t>
            </w:r>
          </w:p>
        </w:tc>
        <w:tc>
          <w:tcPr>
            <w:tcW w:w="4110" w:type="dxa"/>
            <w:vAlign w:val="center"/>
          </w:tcPr>
          <w:p w:rsidR="000B7A40" w:rsidRPr="00D01272" w:rsidRDefault="000B7A40" w:rsidP="00FF14CA">
            <w:pPr>
              <w:jc w:val="center"/>
              <w:rPr>
                <w:rFonts w:ascii="Cambria" w:eastAsia="Arial Unicode MS" w:hAnsi="Cambria"/>
                <w:b/>
                <w:bCs/>
                <w:sz w:val="22"/>
                <w:szCs w:val="22"/>
              </w:rPr>
            </w:pPr>
            <w:r w:rsidRPr="00D01272">
              <w:rPr>
                <w:rFonts w:ascii="Cambria" w:eastAsia="Arial Unicode MS" w:hAnsi="Cambria"/>
                <w:b/>
                <w:bCs/>
                <w:sz w:val="22"/>
                <w:szCs w:val="22"/>
              </w:rPr>
              <w:t>OPERATION A REALISER</w:t>
            </w:r>
          </w:p>
        </w:tc>
        <w:tc>
          <w:tcPr>
            <w:tcW w:w="3303" w:type="dxa"/>
            <w:vAlign w:val="center"/>
          </w:tcPr>
          <w:p w:rsidR="000B7A40" w:rsidRPr="00D01272" w:rsidRDefault="000B7A40" w:rsidP="00FF14CA">
            <w:pPr>
              <w:jc w:val="center"/>
              <w:rPr>
                <w:rFonts w:ascii="Cambria" w:eastAsia="Arial Unicode MS" w:hAnsi="Cambria"/>
                <w:b/>
                <w:bCs/>
                <w:sz w:val="22"/>
                <w:szCs w:val="22"/>
              </w:rPr>
            </w:pPr>
            <w:r w:rsidRPr="00D01272">
              <w:rPr>
                <w:rFonts w:ascii="Cambria" w:eastAsia="Arial Unicode MS" w:hAnsi="Cambria"/>
                <w:b/>
                <w:bCs/>
                <w:sz w:val="22"/>
                <w:szCs w:val="22"/>
              </w:rPr>
              <w:t>AUTHENTIFICATION</w:t>
            </w:r>
          </w:p>
        </w:tc>
      </w:tr>
      <w:tr w:rsidR="000B7A40" w:rsidRPr="00D01272" w:rsidTr="00FF14CA">
        <w:tc>
          <w:tcPr>
            <w:tcW w:w="430" w:type="dxa"/>
            <w:vAlign w:val="center"/>
          </w:tcPr>
          <w:p w:rsidR="000B7A40" w:rsidRPr="00D01272" w:rsidRDefault="000B7A40" w:rsidP="00FF14CA">
            <w:pPr>
              <w:jc w:val="both"/>
              <w:rPr>
                <w:rFonts w:ascii="Cambria" w:eastAsia="Arial Unicode MS" w:hAnsi="Cambria"/>
                <w:sz w:val="22"/>
                <w:szCs w:val="22"/>
              </w:rPr>
            </w:pPr>
            <w:r w:rsidRPr="00D01272">
              <w:rPr>
                <w:rFonts w:ascii="Cambria" w:eastAsia="Arial Unicode MS" w:hAnsi="Cambria"/>
                <w:sz w:val="22"/>
                <w:szCs w:val="22"/>
              </w:rPr>
              <w:t>B1</w:t>
            </w:r>
          </w:p>
        </w:tc>
        <w:tc>
          <w:tcPr>
            <w:tcW w:w="1767" w:type="dxa"/>
            <w:vAlign w:val="center"/>
          </w:tcPr>
          <w:p w:rsidR="000B7A40" w:rsidRPr="00D01272" w:rsidRDefault="000B7A40" w:rsidP="00FF14CA">
            <w:pPr>
              <w:jc w:val="center"/>
              <w:rPr>
                <w:rFonts w:ascii="Cambria" w:eastAsia="Arial Unicode MS" w:hAnsi="Cambria"/>
                <w:sz w:val="22"/>
                <w:szCs w:val="22"/>
              </w:rPr>
            </w:pPr>
            <w:r w:rsidRPr="00D01272">
              <w:rPr>
                <w:rFonts w:ascii="Cambria" w:eastAsia="Arial Unicode MS" w:hAnsi="Cambria"/>
                <w:sz w:val="22"/>
                <w:szCs w:val="22"/>
              </w:rPr>
              <w:t>CCTP</w:t>
            </w:r>
          </w:p>
        </w:tc>
        <w:tc>
          <w:tcPr>
            <w:tcW w:w="4110" w:type="dxa"/>
            <w:vAlign w:val="center"/>
          </w:tcPr>
          <w:p w:rsidR="000B7A40" w:rsidRPr="00D01272" w:rsidRDefault="000B7A40" w:rsidP="00FF14CA">
            <w:pPr>
              <w:rPr>
                <w:rFonts w:ascii="Cambria" w:eastAsia="Arial Unicode MS" w:hAnsi="Cambria"/>
                <w:sz w:val="22"/>
                <w:szCs w:val="22"/>
              </w:rPr>
            </w:pPr>
            <w:r w:rsidRPr="00D01272">
              <w:rPr>
                <w:rFonts w:ascii="Cambria" w:eastAsia="Arial Unicode MS" w:hAnsi="Cambria"/>
                <w:sz w:val="22"/>
                <w:szCs w:val="22"/>
              </w:rPr>
              <w:t xml:space="preserve">Le Cahier des Clauses Techniques Particulières (CCTP) tel que mentionné à la Pièce N°5 du DAO. </w:t>
            </w:r>
          </w:p>
        </w:tc>
        <w:tc>
          <w:tcPr>
            <w:tcW w:w="3303" w:type="dxa"/>
            <w:vAlign w:val="center"/>
          </w:tcPr>
          <w:p w:rsidR="000B7A40" w:rsidRPr="00D01272" w:rsidRDefault="000B7A40" w:rsidP="00FF14CA">
            <w:pPr>
              <w:rPr>
                <w:rFonts w:ascii="Cambria" w:eastAsia="Arial Unicode MS" w:hAnsi="Cambria"/>
                <w:sz w:val="22"/>
                <w:szCs w:val="22"/>
              </w:rPr>
            </w:pPr>
            <w:r w:rsidRPr="00D01272">
              <w:rPr>
                <w:rFonts w:ascii="Cambria" w:eastAsia="Arial Unicode MS" w:hAnsi="Cambria"/>
                <w:sz w:val="22"/>
                <w:szCs w:val="22"/>
              </w:rPr>
              <w:t>Paraphé sur chaque page, et avec, à la fin du document, la date, la signature et le cachet du soumissionnaire.</w:t>
            </w:r>
          </w:p>
        </w:tc>
      </w:tr>
      <w:tr w:rsidR="000B7A40" w:rsidRPr="00D01272" w:rsidTr="00FF14CA">
        <w:tc>
          <w:tcPr>
            <w:tcW w:w="430" w:type="dxa"/>
            <w:vAlign w:val="center"/>
          </w:tcPr>
          <w:p w:rsidR="000B7A40" w:rsidRPr="00D01272" w:rsidRDefault="000B7A40" w:rsidP="00FF14CA">
            <w:pPr>
              <w:jc w:val="both"/>
              <w:rPr>
                <w:rFonts w:ascii="Cambria" w:eastAsia="Arial Unicode MS" w:hAnsi="Cambria"/>
                <w:sz w:val="22"/>
                <w:szCs w:val="22"/>
              </w:rPr>
            </w:pPr>
            <w:r w:rsidRPr="00D01272">
              <w:rPr>
                <w:rFonts w:ascii="Cambria" w:eastAsia="Arial Unicode MS" w:hAnsi="Cambria"/>
                <w:sz w:val="22"/>
                <w:szCs w:val="22"/>
              </w:rPr>
              <w:t>B2</w:t>
            </w:r>
          </w:p>
        </w:tc>
        <w:tc>
          <w:tcPr>
            <w:tcW w:w="1767" w:type="dxa"/>
            <w:vAlign w:val="center"/>
          </w:tcPr>
          <w:p w:rsidR="000B7A40" w:rsidRPr="00D01272" w:rsidRDefault="000B7A40" w:rsidP="00FF14CA">
            <w:pPr>
              <w:jc w:val="center"/>
              <w:rPr>
                <w:rFonts w:ascii="Cambria" w:eastAsia="Arial Unicode MS" w:hAnsi="Cambria"/>
                <w:sz w:val="22"/>
                <w:szCs w:val="22"/>
              </w:rPr>
            </w:pPr>
            <w:r w:rsidRPr="00D01272">
              <w:rPr>
                <w:rFonts w:ascii="Cambria" w:eastAsia="Arial Unicode MS" w:hAnsi="Cambria"/>
                <w:sz w:val="22"/>
                <w:szCs w:val="22"/>
              </w:rPr>
              <w:t>Liste du matériel</w:t>
            </w:r>
          </w:p>
        </w:tc>
        <w:tc>
          <w:tcPr>
            <w:tcW w:w="4110" w:type="dxa"/>
            <w:vAlign w:val="center"/>
          </w:tcPr>
          <w:p w:rsidR="000B7A40" w:rsidRPr="00D01272" w:rsidRDefault="000B7A40" w:rsidP="00FF14CA">
            <w:pPr>
              <w:rPr>
                <w:rFonts w:ascii="Cambria" w:eastAsia="Arial Unicode MS" w:hAnsi="Cambria"/>
                <w:sz w:val="22"/>
                <w:szCs w:val="22"/>
              </w:rPr>
            </w:pPr>
            <w:r w:rsidRPr="00D01272">
              <w:rPr>
                <w:rFonts w:ascii="Cambria" w:eastAsia="Arial Unicode MS" w:hAnsi="Cambria"/>
                <w:sz w:val="22"/>
                <w:szCs w:val="22"/>
              </w:rPr>
              <w:t>Conformément à l'annexe 2. elle devra faire ressortir les moyens matériels qui seront mobilisés (liste des équipements, des matériels et outillages à utiliser)</w:t>
            </w:r>
          </w:p>
        </w:tc>
        <w:tc>
          <w:tcPr>
            <w:tcW w:w="3303" w:type="dxa"/>
            <w:vAlign w:val="center"/>
          </w:tcPr>
          <w:p w:rsidR="000B7A40" w:rsidRPr="00D01272" w:rsidRDefault="000B7A40" w:rsidP="00FF14CA">
            <w:pPr>
              <w:rPr>
                <w:rFonts w:ascii="Cambria" w:eastAsia="Arial Unicode MS" w:hAnsi="Cambria"/>
                <w:sz w:val="22"/>
                <w:szCs w:val="22"/>
              </w:rPr>
            </w:pPr>
            <w:r w:rsidRPr="00D01272">
              <w:rPr>
                <w:rFonts w:ascii="Cambria" w:eastAsia="Arial Unicode MS" w:hAnsi="Cambria"/>
                <w:sz w:val="22"/>
                <w:szCs w:val="22"/>
              </w:rPr>
              <w:t>Joindre : copies certifiées conformes des Factures, certificats de vente ou d’achat, cartes grises.</w:t>
            </w:r>
          </w:p>
        </w:tc>
      </w:tr>
      <w:tr w:rsidR="000B7A40" w:rsidRPr="00D01272" w:rsidTr="00FF14CA">
        <w:tc>
          <w:tcPr>
            <w:tcW w:w="430" w:type="dxa"/>
            <w:vAlign w:val="center"/>
          </w:tcPr>
          <w:p w:rsidR="000B7A40" w:rsidRPr="00D01272" w:rsidRDefault="000B7A40" w:rsidP="00FF14CA">
            <w:pPr>
              <w:jc w:val="both"/>
              <w:rPr>
                <w:rFonts w:ascii="Cambria" w:eastAsia="Arial Unicode MS" w:hAnsi="Cambria"/>
                <w:sz w:val="22"/>
                <w:szCs w:val="22"/>
              </w:rPr>
            </w:pPr>
            <w:r w:rsidRPr="00D01272">
              <w:rPr>
                <w:rFonts w:ascii="Cambria" w:eastAsia="Arial Unicode MS" w:hAnsi="Cambria"/>
                <w:sz w:val="22"/>
                <w:szCs w:val="22"/>
              </w:rPr>
              <w:lastRenderedPageBreak/>
              <w:t>B3</w:t>
            </w:r>
          </w:p>
        </w:tc>
        <w:tc>
          <w:tcPr>
            <w:tcW w:w="1767" w:type="dxa"/>
            <w:vAlign w:val="center"/>
          </w:tcPr>
          <w:p w:rsidR="000B7A40" w:rsidRPr="00D01272" w:rsidRDefault="000B7A40" w:rsidP="00FF14CA">
            <w:pPr>
              <w:jc w:val="center"/>
              <w:rPr>
                <w:rFonts w:ascii="Cambria" w:eastAsia="Arial Unicode MS" w:hAnsi="Cambria"/>
                <w:sz w:val="22"/>
                <w:szCs w:val="22"/>
              </w:rPr>
            </w:pPr>
            <w:r w:rsidRPr="00D01272">
              <w:rPr>
                <w:rFonts w:ascii="Cambria" w:eastAsia="Arial Unicode MS" w:hAnsi="Cambria"/>
                <w:sz w:val="22"/>
                <w:szCs w:val="22"/>
              </w:rPr>
              <w:t>Liste du personnel</w:t>
            </w:r>
          </w:p>
        </w:tc>
        <w:tc>
          <w:tcPr>
            <w:tcW w:w="4110" w:type="dxa"/>
            <w:vAlign w:val="center"/>
          </w:tcPr>
          <w:p w:rsidR="000B7A40" w:rsidRPr="00D01272" w:rsidRDefault="000B7A40" w:rsidP="00FF14CA">
            <w:pPr>
              <w:rPr>
                <w:rFonts w:ascii="Cambria" w:eastAsia="Arial Unicode MS" w:hAnsi="Cambria"/>
                <w:sz w:val="22"/>
                <w:szCs w:val="22"/>
              </w:rPr>
            </w:pPr>
            <w:r w:rsidRPr="00D01272">
              <w:rPr>
                <w:rFonts w:ascii="Cambria" w:eastAsia="Arial Unicode MS" w:hAnsi="Cambria"/>
                <w:sz w:val="22"/>
                <w:szCs w:val="22"/>
              </w:rPr>
              <w:t>Conformément à l'annexe 3 Le personnel d’encadrement devra comprendre,</w:t>
            </w:r>
          </w:p>
          <w:p w:rsidR="000B7A40" w:rsidRPr="00D01272" w:rsidRDefault="000B7A40" w:rsidP="00FF14CA">
            <w:pPr>
              <w:rPr>
                <w:rFonts w:ascii="Cambria" w:eastAsia="Arial Unicode MS" w:hAnsi="Cambria"/>
                <w:sz w:val="22"/>
                <w:szCs w:val="22"/>
              </w:rPr>
            </w:pPr>
            <w:r w:rsidRPr="00D01272">
              <w:rPr>
                <w:rFonts w:ascii="Cambria" w:eastAsia="Arial Unicode MS" w:hAnsi="Cambria"/>
                <w:sz w:val="22"/>
                <w:szCs w:val="22"/>
              </w:rPr>
              <w:t xml:space="preserve">- </w:t>
            </w:r>
            <w:r w:rsidRPr="00D01272">
              <w:rPr>
                <w:rFonts w:ascii="Cambria" w:eastAsia="Arial Unicode MS" w:hAnsi="Cambria"/>
                <w:b/>
                <w:bCs/>
                <w:sz w:val="22"/>
                <w:szCs w:val="22"/>
              </w:rPr>
              <w:t>conducteur des travaux</w:t>
            </w:r>
            <w:r w:rsidRPr="00D01272">
              <w:rPr>
                <w:rFonts w:ascii="Cambria" w:eastAsia="Arial Unicode MS" w:hAnsi="Cambria"/>
                <w:sz w:val="22"/>
                <w:szCs w:val="22"/>
              </w:rPr>
              <w:t xml:space="preserve"> : un Ingénieur des </w:t>
            </w:r>
            <w:proofErr w:type="gramStart"/>
            <w:r w:rsidRPr="00D01272">
              <w:rPr>
                <w:rFonts w:ascii="Cambria" w:eastAsia="Arial Unicode MS" w:hAnsi="Cambria"/>
                <w:sz w:val="22"/>
                <w:szCs w:val="22"/>
              </w:rPr>
              <w:t>Travaux  du</w:t>
            </w:r>
            <w:proofErr w:type="gramEnd"/>
            <w:r w:rsidRPr="00D01272">
              <w:rPr>
                <w:rFonts w:ascii="Cambria" w:eastAsia="Arial Unicode MS" w:hAnsi="Cambria"/>
                <w:sz w:val="22"/>
                <w:szCs w:val="22"/>
              </w:rPr>
              <w:t xml:space="preserve"> Génie civil</w:t>
            </w:r>
            <w:r w:rsidR="00DB77DF" w:rsidRPr="00D01272">
              <w:rPr>
                <w:rFonts w:ascii="Cambria" w:eastAsia="Arial Unicode MS" w:hAnsi="Cambria"/>
                <w:sz w:val="22"/>
                <w:szCs w:val="22"/>
              </w:rPr>
              <w:t>/Génie Rural</w:t>
            </w:r>
            <w:r w:rsidRPr="00D01272">
              <w:rPr>
                <w:rFonts w:ascii="Cambria" w:eastAsia="Arial Unicode MS" w:hAnsi="Cambria"/>
                <w:sz w:val="22"/>
                <w:szCs w:val="22"/>
              </w:rPr>
              <w:t xml:space="preserve">, justifiant de </w:t>
            </w:r>
            <w:r w:rsidR="00B71D49">
              <w:rPr>
                <w:rFonts w:ascii="Cambria" w:eastAsia="Arial Unicode MS" w:hAnsi="Cambria"/>
                <w:sz w:val="22"/>
                <w:szCs w:val="22"/>
              </w:rPr>
              <w:t>trois</w:t>
            </w:r>
            <w:r w:rsidRPr="00D01272">
              <w:rPr>
                <w:rFonts w:ascii="Cambria" w:eastAsia="Arial Unicode MS" w:hAnsi="Cambria"/>
                <w:sz w:val="22"/>
                <w:szCs w:val="22"/>
              </w:rPr>
              <w:t xml:space="preserve"> (0</w:t>
            </w:r>
            <w:r w:rsidR="00B71D49">
              <w:rPr>
                <w:rFonts w:ascii="Cambria" w:eastAsia="Arial Unicode MS" w:hAnsi="Cambria"/>
                <w:sz w:val="22"/>
                <w:szCs w:val="22"/>
              </w:rPr>
              <w:t>3</w:t>
            </w:r>
            <w:r w:rsidRPr="00D01272">
              <w:rPr>
                <w:rFonts w:ascii="Cambria" w:eastAsia="Arial Unicode MS" w:hAnsi="Cambria"/>
                <w:sz w:val="22"/>
                <w:szCs w:val="22"/>
              </w:rPr>
              <w:t>) ans d’expérience dans les travaux routiers ;</w:t>
            </w:r>
          </w:p>
          <w:p w:rsidR="000B7A40" w:rsidRPr="00D01272" w:rsidRDefault="000B7A40" w:rsidP="00DB77DF">
            <w:pPr>
              <w:rPr>
                <w:rFonts w:ascii="Cambria" w:eastAsia="Arial Unicode MS" w:hAnsi="Cambria"/>
                <w:sz w:val="22"/>
                <w:szCs w:val="22"/>
              </w:rPr>
            </w:pPr>
            <w:r w:rsidRPr="00D01272">
              <w:rPr>
                <w:rFonts w:ascii="Cambria" w:eastAsia="Arial Unicode MS" w:hAnsi="Cambria"/>
                <w:sz w:val="22"/>
                <w:szCs w:val="22"/>
              </w:rPr>
              <w:t xml:space="preserve">- </w:t>
            </w:r>
            <w:r w:rsidRPr="00D01272">
              <w:rPr>
                <w:rFonts w:ascii="Cambria" w:eastAsia="Arial Unicode MS" w:hAnsi="Cambria"/>
                <w:b/>
                <w:bCs/>
                <w:sz w:val="22"/>
                <w:szCs w:val="22"/>
              </w:rPr>
              <w:t>chef chantier</w:t>
            </w:r>
            <w:r w:rsidRPr="00D01272">
              <w:rPr>
                <w:rFonts w:ascii="Cambria" w:eastAsia="Arial Unicode MS" w:hAnsi="Cambria"/>
                <w:sz w:val="22"/>
                <w:szCs w:val="22"/>
              </w:rPr>
              <w:t> : Technicien Supérieur du Génie civil</w:t>
            </w:r>
            <w:r w:rsidR="00DB77DF" w:rsidRPr="00D01272">
              <w:rPr>
                <w:rFonts w:ascii="Cambria" w:eastAsia="Arial Unicode MS" w:hAnsi="Cambria"/>
                <w:sz w:val="22"/>
                <w:szCs w:val="22"/>
              </w:rPr>
              <w:t>/Génie Rural</w:t>
            </w:r>
            <w:r w:rsidRPr="00D01272">
              <w:rPr>
                <w:rFonts w:ascii="Cambria" w:eastAsia="Arial Unicode MS" w:hAnsi="Cambria"/>
                <w:sz w:val="22"/>
                <w:szCs w:val="22"/>
              </w:rPr>
              <w:t xml:space="preserve">, justifiant de </w:t>
            </w:r>
            <w:proofErr w:type="gramStart"/>
            <w:r w:rsidR="00DB77DF" w:rsidRPr="00D01272">
              <w:rPr>
                <w:rFonts w:ascii="Cambria" w:eastAsia="Arial Unicode MS" w:hAnsi="Cambria"/>
                <w:sz w:val="22"/>
                <w:szCs w:val="22"/>
              </w:rPr>
              <w:t>trois</w:t>
            </w:r>
            <w:r w:rsidRPr="00D01272">
              <w:rPr>
                <w:rFonts w:ascii="Cambria" w:eastAsia="Arial Unicode MS" w:hAnsi="Cambria"/>
                <w:sz w:val="22"/>
                <w:szCs w:val="22"/>
              </w:rPr>
              <w:t>(</w:t>
            </w:r>
            <w:proofErr w:type="gramEnd"/>
            <w:r w:rsidRPr="00D01272">
              <w:rPr>
                <w:rFonts w:ascii="Cambria" w:eastAsia="Arial Unicode MS" w:hAnsi="Cambria"/>
                <w:sz w:val="22"/>
                <w:szCs w:val="22"/>
              </w:rPr>
              <w:t>0</w:t>
            </w:r>
            <w:r w:rsidR="00DB77DF" w:rsidRPr="00D01272">
              <w:rPr>
                <w:rFonts w:ascii="Cambria" w:eastAsia="Arial Unicode MS" w:hAnsi="Cambria"/>
                <w:sz w:val="22"/>
                <w:szCs w:val="22"/>
              </w:rPr>
              <w:t>3</w:t>
            </w:r>
            <w:r w:rsidRPr="00D01272">
              <w:rPr>
                <w:rFonts w:ascii="Cambria" w:eastAsia="Arial Unicode MS" w:hAnsi="Cambria"/>
                <w:sz w:val="22"/>
                <w:szCs w:val="22"/>
              </w:rPr>
              <w:t>) ans d’expérience dans les travaux routiers. </w:t>
            </w:r>
          </w:p>
        </w:tc>
        <w:tc>
          <w:tcPr>
            <w:tcW w:w="3303" w:type="dxa"/>
            <w:vAlign w:val="center"/>
          </w:tcPr>
          <w:p w:rsidR="000B7A40" w:rsidRPr="00D01272" w:rsidRDefault="000B7A40" w:rsidP="00FF14CA">
            <w:pPr>
              <w:rPr>
                <w:rFonts w:ascii="Cambria" w:eastAsia="Arial Unicode MS" w:hAnsi="Cambria"/>
                <w:sz w:val="22"/>
                <w:szCs w:val="22"/>
              </w:rPr>
            </w:pPr>
            <w:r w:rsidRPr="00D01272">
              <w:rPr>
                <w:rFonts w:ascii="Cambria" w:eastAsia="Arial Unicode MS" w:hAnsi="Cambria"/>
                <w:sz w:val="22"/>
                <w:szCs w:val="22"/>
              </w:rPr>
              <w:t xml:space="preserve">Joindre pour chacun, un CV signé et daté, ainsi qu’une copie certifiée conforme du </w:t>
            </w:r>
            <w:r w:rsidR="00D01272" w:rsidRPr="00D01272">
              <w:rPr>
                <w:rFonts w:ascii="Cambria" w:eastAsia="Arial Unicode MS" w:hAnsi="Cambria"/>
                <w:sz w:val="22"/>
                <w:szCs w:val="22"/>
              </w:rPr>
              <w:t>diplôme,</w:t>
            </w:r>
            <w:r w:rsidRPr="00D01272">
              <w:rPr>
                <w:rFonts w:ascii="Cambria" w:eastAsia="Arial Unicode MS" w:hAnsi="Cambria"/>
                <w:sz w:val="22"/>
                <w:szCs w:val="22"/>
              </w:rPr>
              <w:t xml:space="preserve"> attestation de disponibilité.</w:t>
            </w:r>
          </w:p>
          <w:p w:rsidR="000B7A40" w:rsidRPr="00D01272" w:rsidRDefault="000B7A40" w:rsidP="00FF14CA">
            <w:pPr>
              <w:rPr>
                <w:rFonts w:ascii="Cambria" w:eastAsia="Arial Unicode MS" w:hAnsi="Cambria"/>
                <w:sz w:val="22"/>
                <w:szCs w:val="22"/>
              </w:rPr>
            </w:pPr>
          </w:p>
        </w:tc>
      </w:tr>
      <w:tr w:rsidR="000B7A40" w:rsidRPr="00D01272" w:rsidTr="00FF14CA">
        <w:trPr>
          <w:trHeight w:val="694"/>
        </w:trPr>
        <w:tc>
          <w:tcPr>
            <w:tcW w:w="430" w:type="dxa"/>
            <w:vAlign w:val="center"/>
          </w:tcPr>
          <w:p w:rsidR="000B7A40" w:rsidRPr="00D01272" w:rsidRDefault="000B7A40" w:rsidP="00FF14CA">
            <w:pPr>
              <w:jc w:val="both"/>
              <w:rPr>
                <w:rFonts w:ascii="Cambria" w:eastAsia="Arial Unicode MS" w:hAnsi="Cambria"/>
                <w:sz w:val="22"/>
                <w:szCs w:val="22"/>
              </w:rPr>
            </w:pPr>
            <w:r w:rsidRPr="00D01272">
              <w:rPr>
                <w:rFonts w:ascii="Cambria" w:eastAsia="Arial Unicode MS" w:hAnsi="Cambria"/>
                <w:sz w:val="22"/>
                <w:szCs w:val="22"/>
              </w:rPr>
              <w:t>B4</w:t>
            </w:r>
          </w:p>
        </w:tc>
        <w:tc>
          <w:tcPr>
            <w:tcW w:w="1767" w:type="dxa"/>
            <w:vAlign w:val="center"/>
          </w:tcPr>
          <w:p w:rsidR="000B7A40" w:rsidRPr="00D01272" w:rsidRDefault="000B7A40" w:rsidP="00FF14CA">
            <w:pPr>
              <w:jc w:val="center"/>
              <w:rPr>
                <w:rFonts w:ascii="Cambria" w:eastAsia="Arial Unicode MS" w:hAnsi="Cambria"/>
                <w:sz w:val="22"/>
                <w:szCs w:val="22"/>
              </w:rPr>
            </w:pPr>
            <w:r w:rsidRPr="00D01272">
              <w:rPr>
                <w:rFonts w:ascii="Cambria" w:eastAsia="Arial Unicode MS" w:hAnsi="Cambria"/>
                <w:sz w:val="22"/>
                <w:szCs w:val="22"/>
              </w:rPr>
              <w:t>Proposition technique et planning d'exécution</w:t>
            </w:r>
          </w:p>
        </w:tc>
        <w:tc>
          <w:tcPr>
            <w:tcW w:w="4110" w:type="dxa"/>
            <w:vAlign w:val="center"/>
          </w:tcPr>
          <w:p w:rsidR="000B7A40" w:rsidRPr="00D01272" w:rsidRDefault="000B7A40" w:rsidP="00FF14CA">
            <w:pPr>
              <w:pStyle w:val="En-tte"/>
              <w:rPr>
                <w:rFonts w:ascii="Cambria" w:eastAsia="Arial Unicode MS" w:hAnsi="Cambria"/>
                <w:b w:val="0"/>
                <w:sz w:val="22"/>
                <w:szCs w:val="22"/>
              </w:rPr>
            </w:pPr>
            <w:r w:rsidRPr="00D01272">
              <w:rPr>
                <w:rFonts w:ascii="Cambria" w:eastAsia="Arial Unicode MS" w:hAnsi="Cambria"/>
                <w:b w:val="0"/>
                <w:sz w:val="22"/>
                <w:szCs w:val="22"/>
              </w:rPr>
              <w:t>Conformément aux spécifications de l'article 7 ci-après, elle  comprendra – un résumé succinct de l’analyse du projet et des techniques de mise en œuvre - Organisation du travail  en équipes ou en ateliers -  Contrôle de qualité   (</w:t>
            </w:r>
            <w:r w:rsidRPr="00D01272">
              <w:rPr>
                <w:rFonts w:ascii="Cambria" w:eastAsia="Arial Unicode MS" w:hAnsi="Cambria"/>
                <w:b w:val="0"/>
                <w:iCs/>
                <w:sz w:val="22"/>
                <w:szCs w:val="22"/>
              </w:rPr>
              <w:t>Organisation du contrôle de qualité interne)</w:t>
            </w:r>
            <w:r w:rsidRPr="00D01272">
              <w:rPr>
                <w:rFonts w:ascii="Cambria" w:eastAsia="Arial Unicode MS" w:hAnsi="Cambria"/>
                <w:b w:val="0"/>
                <w:sz w:val="22"/>
                <w:szCs w:val="22"/>
              </w:rPr>
              <w:t xml:space="preserve"> - Dispositions prévues pour la </w:t>
            </w:r>
            <w:r w:rsidRPr="00D01272">
              <w:rPr>
                <w:rFonts w:ascii="Cambria" w:eastAsia="Arial Unicode MS" w:hAnsi="Cambria"/>
                <w:b w:val="0"/>
                <w:iCs/>
                <w:sz w:val="22"/>
                <w:szCs w:val="22"/>
              </w:rPr>
              <w:t>Protection de l'environnement</w:t>
            </w:r>
            <w:r w:rsidRPr="00D01272">
              <w:rPr>
                <w:rFonts w:ascii="Cambria" w:eastAsia="Arial Unicode MS" w:hAnsi="Cambria"/>
                <w:b w:val="0"/>
                <w:sz w:val="22"/>
                <w:szCs w:val="22"/>
              </w:rPr>
              <w:t xml:space="preserve">  - Mesures d’hygiène et de sécurité - </w:t>
            </w:r>
          </w:p>
        </w:tc>
        <w:tc>
          <w:tcPr>
            <w:tcW w:w="3303" w:type="dxa"/>
            <w:vAlign w:val="center"/>
          </w:tcPr>
          <w:p w:rsidR="000B7A40" w:rsidRPr="00D01272" w:rsidRDefault="000B7A40" w:rsidP="00FF14CA">
            <w:pPr>
              <w:rPr>
                <w:rFonts w:ascii="Cambria" w:eastAsia="Arial Unicode MS" w:hAnsi="Cambria"/>
                <w:sz w:val="22"/>
                <w:szCs w:val="22"/>
              </w:rPr>
            </w:pPr>
            <w:r w:rsidRPr="00D01272">
              <w:rPr>
                <w:rFonts w:ascii="Cambria" w:eastAsia="Arial Unicode MS" w:hAnsi="Cambria"/>
                <w:sz w:val="22"/>
                <w:szCs w:val="22"/>
              </w:rPr>
              <w:t>Date, signature et cachet du soumissionnaire à la fin du document</w:t>
            </w:r>
          </w:p>
        </w:tc>
      </w:tr>
      <w:tr w:rsidR="000B7A40" w:rsidRPr="00D01272" w:rsidTr="00FF14CA">
        <w:tc>
          <w:tcPr>
            <w:tcW w:w="430" w:type="dxa"/>
            <w:vAlign w:val="center"/>
          </w:tcPr>
          <w:p w:rsidR="000B7A40" w:rsidRPr="00D01272" w:rsidRDefault="000B7A40" w:rsidP="00FF14CA">
            <w:pPr>
              <w:jc w:val="both"/>
              <w:rPr>
                <w:rFonts w:ascii="Cambria" w:eastAsia="Arial Unicode MS" w:hAnsi="Cambria"/>
                <w:sz w:val="22"/>
                <w:szCs w:val="22"/>
              </w:rPr>
            </w:pPr>
            <w:r w:rsidRPr="00D01272">
              <w:rPr>
                <w:rFonts w:ascii="Cambria" w:eastAsia="Arial Unicode MS" w:hAnsi="Cambria"/>
                <w:sz w:val="22"/>
                <w:szCs w:val="22"/>
              </w:rPr>
              <w:t>B5</w:t>
            </w:r>
          </w:p>
        </w:tc>
        <w:tc>
          <w:tcPr>
            <w:tcW w:w="1767" w:type="dxa"/>
            <w:vAlign w:val="center"/>
          </w:tcPr>
          <w:p w:rsidR="000B7A40" w:rsidRPr="00D01272" w:rsidRDefault="000B7A40" w:rsidP="00FF14CA">
            <w:pPr>
              <w:jc w:val="center"/>
              <w:rPr>
                <w:rFonts w:ascii="Cambria" w:eastAsia="Arial Unicode MS" w:hAnsi="Cambria"/>
                <w:sz w:val="22"/>
                <w:szCs w:val="22"/>
              </w:rPr>
            </w:pPr>
            <w:r w:rsidRPr="00D01272">
              <w:rPr>
                <w:rFonts w:ascii="Cambria" w:eastAsia="Arial Unicode MS" w:hAnsi="Cambria"/>
                <w:sz w:val="22"/>
                <w:szCs w:val="22"/>
              </w:rPr>
              <w:t>Rapport de visite de site</w:t>
            </w:r>
          </w:p>
        </w:tc>
        <w:tc>
          <w:tcPr>
            <w:tcW w:w="4110" w:type="dxa"/>
            <w:vAlign w:val="center"/>
          </w:tcPr>
          <w:p w:rsidR="000B7A40" w:rsidRPr="00D01272" w:rsidRDefault="000B7A40" w:rsidP="00FF14CA">
            <w:pPr>
              <w:rPr>
                <w:rFonts w:ascii="Cambria" w:eastAsia="Arial Unicode MS" w:hAnsi="Cambria"/>
                <w:sz w:val="22"/>
                <w:szCs w:val="22"/>
              </w:rPr>
            </w:pPr>
            <w:r w:rsidRPr="00D01272">
              <w:rPr>
                <w:rFonts w:ascii="Cambria" w:eastAsia="Arial Unicode MS" w:hAnsi="Cambria"/>
                <w:sz w:val="22"/>
                <w:szCs w:val="22"/>
              </w:rPr>
              <w:t xml:space="preserve">Rapport de visite de site </w:t>
            </w:r>
          </w:p>
        </w:tc>
        <w:tc>
          <w:tcPr>
            <w:tcW w:w="3303" w:type="dxa"/>
            <w:vAlign w:val="center"/>
          </w:tcPr>
          <w:p w:rsidR="000B7A40" w:rsidRPr="00D01272" w:rsidRDefault="000B7A40" w:rsidP="00FF14CA">
            <w:pPr>
              <w:pStyle w:val="En-tte"/>
              <w:rPr>
                <w:rFonts w:ascii="Cambria" w:eastAsia="Arial Unicode MS" w:hAnsi="Cambria"/>
                <w:b w:val="0"/>
                <w:sz w:val="22"/>
                <w:szCs w:val="22"/>
              </w:rPr>
            </w:pPr>
            <w:r w:rsidRPr="00D01272">
              <w:rPr>
                <w:rFonts w:ascii="Cambria" w:eastAsia="Arial Unicode MS" w:hAnsi="Cambria"/>
                <w:b w:val="0"/>
                <w:sz w:val="22"/>
                <w:szCs w:val="22"/>
              </w:rPr>
              <w:t xml:space="preserve">Date, signature et cachet du soumissionnaire </w:t>
            </w:r>
          </w:p>
        </w:tc>
      </w:tr>
      <w:tr w:rsidR="000B7A40" w:rsidRPr="00D01272" w:rsidTr="00FF14CA">
        <w:tc>
          <w:tcPr>
            <w:tcW w:w="430" w:type="dxa"/>
            <w:vAlign w:val="center"/>
          </w:tcPr>
          <w:p w:rsidR="000B7A40" w:rsidRPr="00D01272" w:rsidRDefault="000B7A40" w:rsidP="00FF14CA">
            <w:pPr>
              <w:jc w:val="both"/>
              <w:rPr>
                <w:rFonts w:ascii="Cambria" w:eastAsia="Arial Unicode MS" w:hAnsi="Cambria"/>
                <w:sz w:val="22"/>
                <w:szCs w:val="22"/>
              </w:rPr>
            </w:pPr>
            <w:r w:rsidRPr="00D01272">
              <w:rPr>
                <w:rFonts w:ascii="Cambria" w:eastAsia="Arial Unicode MS" w:hAnsi="Cambria"/>
                <w:sz w:val="22"/>
                <w:szCs w:val="22"/>
              </w:rPr>
              <w:t>B6</w:t>
            </w:r>
          </w:p>
        </w:tc>
        <w:tc>
          <w:tcPr>
            <w:tcW w:w="1767" w:type="dxa"/>
            <w:vAlign w:val="center"/>
          </w:tcPr>
          <w:p w:rsidR="000B7A40" w:rsidRPr="00D01272" w:rsidRDefault="000B7A40" w:rsidP="00FF14CA">
            <w:pPr>
              <w:jc w:val="center"/>
              <w:rPr>
                <w:rFonts w:ascii="Cambria" w:eastAsia="Arial Unicode MS" w:hAnsi="Cambria"/>
                <w:sz w:val="22"/>
                <w:szCs w:val="22"/>
              </w:rPr>
            </w:pPr>
            <w:r w:rsidRPr="00D01272">
              <w:rPr>
                <w:rFonts w:ascii="Cambria" w:eastAsia="Arial Unicode MS" w:hAnsi="Cambria"/>
                <w:sz w:val="22"/>
                <w:szCs w:val="22"/>
              </w:rPr>
              <w:t>Références de l’entreprise</w:t>
            </w:r>
          </w:p>
        </w:tc>
        <w:tc>
          <w:tcPr>
            <w:tcW w:w="4110" w:type="dxa"/>
            <w:vAlign w:val="center"/>
          </w:tcPr>
          <w:p w:rsidR="000B7A40" w:rsidRPr="00D01272" w:rsidRDefault="000B7A40" w:rsidP="00FF14CA">
            <w:pPr>
              <w:rPr>
                <w:rFonts w:ascii="Cambria" w:eastAsia="Arial Unicode MS" w:hAnsi="Cambria"/>
                <w:sz w:val="22"/>
                <w:szCs w:val="22"/>
              </w:rPr>
            </w:pPr>
            <w:r w:rsidRPr="00D01272">
              <w:rPr>
                <w:rFonts w:ascii="Cambria" w:eastAsia="Arial Unicode MS" w:hAnsi="Cambria"/>
                <w:sz w:val="22"/>
                <w:szCs w:val="22"/>
              </w:rPr>
              <w:t xml:space="preserve">Liste de travaux similaires déjà exécutés dans les trois dernières années </w:t>
            </w:r>
          </w:p>
        </w:tc>
        <w:tc>
          <w:tcPr>
            <w:tcW w:w="3303" w:type="dxa"/>
            <w:vAlign w:val="center"/>
          </w:tcPr>
          <w:p w:rsidR="000B7A40" w:rsidRPr="00D01272" w:rsidRDefault="000B7A40" w:rsidP="00FF14CA">
            <w:pPr>
              <w:rPr>
                <w:rFonts w:ascii="Cambria" w:eastAsia="Arial Unicode MS" w:hAnsi="Cambria"/>
                <w:sz w:val="22"/>
                <w:szCs w:val="22"/>
              </w:rPr>
            </w:pPr>
            <w:r w:rsidRPr="00D01272">
              <w:rPr>
                <w:rFonts w:ascii="Cambria" w:eastAsia="Arial Unicode MS" w:hAnsi="Cambria"/>
                <w:sz w:val="22"/>
                <w:szCs w:val="22"/>
              </w:rPr>
              <w:t>Montant des travaux, copies des marchés (1</w:t>
            </w:r>
            <w:r w:rsidRPr="00D01272">
              <w:rPr>
                <w:rFonts w:ascii="Cambria" w:eastAsia="Arial Unicode MS" w:hAnsi="Cambria"/>
                <w:sz w:val="22"/>
                <w:szCs w:val="22"/>
                <w:vertAlign w:val="superscript"/>
              </w:rPr>
              <w:t>ère</w:t>
            </w:r>
            <w:r w:rsidRPr="00D01272">
              <w:rPr>
                <w:rFonts w:ascii="Cambria" w:eastAsia="Arial Unicode MS" w:hAnsi="Cambria"/>
                <w:sz w:val="22"/>
                <w:szCs w:val="22"/>
              </w:rPr>
              <w:t xml:space="preserve"> et dernière pages) et des PV de réception et /ou de certificats de bonne fin des travaux</w:t>
            </w:r>
          </w:p>
        </w:tc>
      </w:tr>
      <w:tr w:rsidR="000B7A40" w:rsidRPr="00D01272" w:rsidTr="00FF14CA">
        <w:tc>
          <w:tcPr>
            <w:tcW w:w="430" w:type="dxa"/>
            <w:vAlign w:val="center"/>
          </w:tcPr>
          <w:p w:rsidR="000B7A40" w:rsidRPr="00D01272" w:rsidRDefault="000B7A40" w:rsidP="00FF14CA">
            <w:pPr>
              <w:jc w:val="both"/>
              <w:rPr>
                <w:rFonts w:ascii="Cambria" w:eastAsia="Arial Unicode MS" w:hAnsi="Cambria"/>
                <w:sz w:val="22"/>
                <w:szCs w:val="22"/>
              </w:rPr>
            </w:pPr>
            <w:r w:rsidRPr="00D01272">
              <w:rPr>
                <w:rFonts w:ascii="Cambria" w:eastAsia="Arial Unicode MS" w:hAnsi="Cambria"/>
                <w:sz w:val="22"/>
                <w:szCs w:val="22"/>
              </w:rPr>
              <w:t>B7</w:t>
            </w:r>
          </w:p>
        </w:tc>
        <w:tc>
          <w:tcPr>
            <w:tcW w:w="1767" w:type="dxa"/>
            <w:vAlign w:val="center"/>
          </w:tcPr>
          <w:p w:rsidR="000B7A40" w:rsidRPr="00D01272" w:rsidRDefault="000B7A40" w:rsidP="00FF14CA">
            <w:pPr>
              <w:jc w:val="center"/>
              <w:rPr>
                <w:rFonts w:ascii="Cambria" w:eastAsia="Arial Unicode MS" w:hAnsi="Cambria"/>
                <w:sz w:val="22"/>
                <w:szCs w:val="22"/>
              </w:rPr>
            </w:pPr>
            <w:r w:rsidRPr="00D01272">
              <w:rPr>
                <w:rFonts w:ascii="Cambria" w:eastAsia="Arial Unicode MS" w:hAnsi="Cambria"/>
                <w:sz w:val="22"/>
                <w:szCs w:val="22"/>
              </w:rPr>
              <w:t>Plan de charge annuelle ou bilan</w:t>
            </w:r>
          </w:p>
        </w:tc>
        <w:tc>
          <w:tcPr>
            <w:tcW w:w="4110" w:type="dxa"/>
            <w:vAlign w:val="center"/>
          </w:tcPr>
          <w:p w:rsidR="000B7A40" w:rsidRPr="00D01272" w:rsidRDefault="000B7A40" w:rsidP="00FF14CA">
            <w:pPr>
              <w:rPr>
                <w:rFonts w:ascii="Cambria" w:eastAsia="Arial Unicode MS" w:hAnsi="Cambria"/>
                <w:sz w:val="22"/>
                <w:szCs w:val="22"/>
              </w:rPr>
            </w:pPr>
            <w:r w:rsidRPr="00D01272">
              <w:rPr>
                <w:rFonts w:ascii="Cambria" w:eastAsia="Arial Unicode MS" w:hAnsi="Cambria"/>
                <w:sz w:val="22"/>
                <w:szCs w:val="22"/>
              </w:rPr>
              <w:t xml:space="preserve">Trois dernières années </w:t>
            </w:r>
          </w:p>
        </w:tc>
        <w:tc>
          <w:tcPr>
            <w:tcW w:w="3303" w:type="dxa"/>
            <w:vAlign w:val="center"/>
          </w:tcPr>
          <w:p w:rsidR="000B7A40" w:rsidRPr="00D01272" w:rsidRDefault="000B7A40" w:rsidP="00FF14CA">
            <w:pPr>
              <w:rPr>
                <w:rFonts w:ascii="Cambria" w:eastAsia="Arial Unicode MS" w:hAnsi="Cambria"/>
                <w:sz w:val="22"/>
                <w:szCs w:val="22"/>
              </w:rPr>
            </w:pPr>
          </w:p>
        </w:tc>
      </w:tr>
    </w:tbl>
    <w:p w:rsidR="000B7A40" w:rsidRPr="00BD0A41" w:rsidRDefault="000B7A40" w:rsidP="000B7A40">
      <w:pPr>
        <w:ind w:left="567" w:hanging="567"/>
        <w:jc w:val="both"/>
        <w:rPr>
          <w:rFonts w:ascii="Cambria" w:eastAsia="Arial Unicode MS" w:hAnsi="Cambria"/>
          <w:b/>
          <w:sz w:val="20"/>
          <w:szCs w:val="20"/>
          <w:u w:val="single"/>
        </w:rPr>
      </w:pPr>
    </w:p>
    <w:p w:rsidR="000B7A40" w:rsidRPr="00BD0A41" w:rsidRDefault="000B7A40" w:rsidP="000B7A40">
      <w:pPr>
        <w:ind w:left="567" w:hanging="567"/>
        <w:jc w:val="both"/>
        <w:rPr>
          <w:rFonts w:ascii="Cambria" w:eastAsia="Arial Unicode MS" w:hAnsi="Cambria"/>
          <w:b/>
          <w:sz w:val="20"/>
          <w:szCs w:val="20"/>
        </w:rPr>
      </w:pPr>
      <w:r w:rsidRPr="00BD0A41">
        <w:rPr>
          <w:rFonts w:ascii="Cambria" w:eastAsia="Arial Unicode MS" w:hAnsi="Cambria"/>
          <w:b/>
          <w:sz w:val="20"/>
          <w:szCs w:val="20"/>
        </w:rPr>
        <w:t>3-</w:t>
      </w:r>
      <w:r w:rsidRPr="00BD0A41">
        <w:rPr>
          <w:rFonts w:ascii="Cambria" w:eastAsia="Arial Unicode MS" w:hAnsi="Cambria"/>
          <w:b/>
          <w:sz w:val="20"/>
          <w:szCs w:val="20"/>
        </w:rPr>
        <w:tab/>
      </w:r>
      <w:r w:rsidRPr="00BD0A41">
        <w:rPr>
          <w:rFonts w:ascii="Cambria" w:eastAsia="Arial Unicode MS" w:hAnsi="Cambria"/>
          <w:b/>
          <w:sz w:val="20"/>
          <w:szCs w:val="20"/>
          <w:u w:val="single"/>
        </w:rPr>
        <w:t>ENVELOPPE C – VOLUME III </w:t>
      </w:r>
      <w:r w:rsidRPr="00BD0A41">
        <w:rPr>
          <w:rFonts w:ascii="Cambria" w:eastAsia="Arial Unicode MS" w:hAnsi="Cambria"/>
          <w:b/>
          <w:sz w:val="20"/>
          <w:szCs w:val="20"/>
        </w:rPr>
        <w:t>: OFFRE FINANCIERE</w:t>
      </w:r>
    </w:p>
    <w:p w:rsidR="000B7A40" w:rsidRPr="00BD0A41" w:rsidRDefault="000B7A40" w:rsidP="000B7A40">
      <w:pPr>
        <w:ind w:left="567" w:hanging="567"/>
        <w:jc w:val="both"/>
        <w:rPr>
          <w:rFonts w:ascii="Cambria" w:eastAsia="Arial Unicode MS" w:hAnsi="Cambria"/>
          <w:sz w:val="20"/>
          <w:szCs w:val="20"/>
        </w:rPr>
      </w:pPr>
      <w:r w:rsidRPr="00BD0A41">
        <w:rPr>
          <w:rFonts w:ascii="Cambria" w:eastAsia="Arial Unicode MS" w:hAnsi="Cambria"/>
          <w:sz w:val="20"/>
          <w:szCs w:val="20"/>
        </w:rPr>
        <w:tab/>
        <w:t>On devra retrouver dans ce volume les documents cités et placés dans l'ordre ci-après :</w:t>
      </w:r>
    </w:p>
    <w:p w:rsidR="000B7A40" w:rsidRPr="00BD0A41" w:rsidRDefault="000B7A40" w:rsidP="000B7A40">
      <w:pPr>
        <w:ind w:left="567" w:hanging="567"/>
        <w:jc w:val="both"/>
        <w:rPr>
          <w:rFonts w:ascii="Cambria" w:eastAsia="Arial Unicode MS" w:hAnsi="Cambria"/>
          <w:sz w:val="20"/>
          <w:szCs w:val="2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1870"/>
        <w:gridCol w:w="3969"/>
        <w:gridCol w:w="3119"/>
      </w:tblGrid>
      <w:tr w:rsidR="000B7A40" w:rsidRPr="00BD0A41" w:rsidTr="00FF14CA">
        <w:tc>
          <w:tcPr>
            <w:tcW w:w="610" w:type="dxa"/>
            <w:vAlign w:val="center"/>
          </w:tcPr>
          <w:p w:rsidR="000B7A40" w:rsidRPr="00BD0A41" w:rsidRDefault="000B7A40" w:rsidP="00FF14CA">
            <w:pPr>
              <w:jc w:val="center"/>
              <w:rPr>
                <w:rFonts w:ascii="Cambria" w:eastAsia="Arial Unicode MS" w:hAnsi="Cambria"/>
                <w:sz w:val="20"/>
                <w:szCs w:val="20"/>
              </w:rPr>
            </w:pPr>
            <w:r w:rsidRPr="00BD0A41">
              <w:rPr>
                <w:rFonts w:ascii="Cambria" w:eastAsia="Arial Unicode MS" w:hAnsi="Cambria"/>
                <w:sz w:val="20"/>
                <w:szCs w:val="20"/>
              </w:rPr>
              <w:t xml:space="preserve">N° </w:t>
            </w:r>
          </w:p>
        </w:tc>
        <w:tc>
          <w:tcPr>
            <w:tcW w:w="1870" w:type="dxa"/>
            <w:vAlign w:val="center"/>
          </w:tcPr>
          <w:p w:rsidR="000B7A40" w:rsidRPr="00BD0A41" w:rsidRDefault="000B7A40" w:rsidP="00FF14CA">
            <w:pPr>
              <w:jc w:val="center"/>
              <w:rPr>
                <w:rFonts w:ascii="Cambria" w:eastAsia="Arial Unicode MS" w:hAnsi="Cambria"/>
                <w:sz w:val="20"/>
                <w:szCs w:val="20"/>
              </w:rPr>
            </w:pPr>
            <w:r w:rsidRPr="00BD0A41">
              <w:rPr>
                <w:rFonts w:ascii="Cambria" w:eastAsia="Arial Unicode MS" w:hAnsi="Cambria"/>
                <w:sz w:val="20"/>
                <w:szCs w:val="20"/>
              </w:rPr>
              <w:t>DOCUMENTS APPELLATION</w:t>
            </w:r>
          </w:p>
        </w:tc>
        <w:tc>
          <w:tcPr>
            <w:tcW w:w="3969" w:type="dxa"/>
            <w:vAlign w:val="center"/>
          </w:tcPr>
          <w:p w:rsidR="000B7A40" w:rsidRPr="00BD0A41" w:rsidRDefault="000B7A40" w:rsidP="00FF14CA">
            <w:pPr>
              <w:jc w:val="center"/>
              <w:rPr>
                <w:rFonts w:ascii="Cambria" w:eastAsia="Arial Unicode MS" w:hAnsi="Cambria"/>
                <w:sz w:val="20"/>
                <w:szCs w:val="20"/>
                <w:lang w:val="en-GB"/>
              </w:rPr>
            </w:pPr>
            <w:r w:rsidRPr="00BD0A41">
              <w:rPr>
                <w:rFonts w:ascii="Cambria" w:eastAsia="Arial Unicode MS" w:hAnsi="Cambria"/>
                <w:sz w:val="20"/>
                <w:szCs w:val="20"/>
                <w:lang w:val="en-GB"/>
              </w:rPr>
              <w:t>OPERATION A REALISER</w:t>
            </w:r>
          </w:p>
        </w:tc>
        <w:tc>
          <w:tcPr>
            <w:tcW w:w="3119" w:type="dxa"/>
            <w:vAlign w:val="center"/>
          </w:tcPr>
          <w:p w:rsidR="000B7A40" w:rsidRPr="00BD0A41" w:rsidRDefault="000B7A40" w:rsidP="00FF14CA">
            <w:pPr>
              <w:jc w:val="center"/>
              <w:rPr>
                <w:rFonts w:ascii="Cambria" w:eastAsia="Arial Unicode MS" w:hAnsi="Cambria"/>
                <w:sz w:val="20"/>
                <w:szCs w:val="20"/>
              </w:rPr>
            </w:pPr>
            <w:r w:rsidRPr="00BD0A41">
              <w:rPr>
                <w:rFonts w:ascii="Cambria" w:eastAsia="Arial Unicode MS" w:hAnsi="Cambria"/>
                <w:sz w:val="20"/>
                <w:szCs w:val="20"/>
              </w:rPr>
              <w:t>AUTHENTIFICATION</w:t>
            </w:r>
          </w:p>
        </w:tc>
      </w:tr>
      <w:tr w:rsidR="000B7A40" w:rsidRPr="00BD0A41" w:rsidTr="00FF14CA">
        <w:tc>
          <w:tcPr>
            <w:tcW w:w="610" w:type="dxa"/>
            <w:vAlign w:val="center"/>
          </w:tcPr>
          <w:p w:rsidR="000B7A40" w:rsidRPr="00BD0A41" w:rsidRDefault="000B7A40" w:rsidP="00FF14CA">
            <w:pPr>
              <w:jc w:val="both"/>
              <w:rPr>
                <w:rFonts w:ascii="Cambria" w:eastAsia="Arial Unicode MS" w:hAnsi="Cambria"/>
                <w:sz w:val="20"/>
                <w:szCs w:val="20"/>
              </w:rPr>
            </w:pPr>
            <w:r w:rsidRPr="00BD0A41">
              <w:rPr>
                <w:rFonts w:ascii="Cambria" w:eastAsia="Arial Unicode MS" w:hAnsi="Cambria"/>
                <w:sz w:val="20"/>
                <w:szCs w:val="20"/>
              </w:rPr>
              <w:t>C1</w:t>
            </w:r>
          </w:p>
        </w:tc>
        <w:tc>
          <w:tcPr>
            <w:tcW w:w="1870" w:type="dxa"/>
            <w:vAlign w:val="center"/>
          </w:tcPr>
          <w:p w:rsidR="000B7A40" w:rsidRPr="00BD0A41" w:rsidRDefault="000B7A40" w:rsidP="00FF14CA">
            <w:pPr>
              <w:jc w:val="center"/>
              <w:rPr>
                <w:rFonts w:ascii="Cambria" w:eastAsia="Arial Unicode MS" w:hAnsi="Cambria"/>
                <w:sz w:val="20"/>
                <w:szCs w:val="20"/>
              </w:rPr>
            </w:pPr>
            <w:r w:rsidRPr="00BD0A41">
              <w:rPr>
                <w:rFonts w:ascii="Cambria" w:eastAsia="Arial Unicode MS" w:hAnsi="Cambria"/>
                <w:sz w:val="20"/>
                <w:szCs w:val="20"/>
              </w:rPr>
              <w:t>Soumission</w:t>
            </w:r>
          </w:p>
        </w:tc>
        <w:tc>
          <w:tcPr>
            <w:tcW w:w="3969" w:type="dxa"/>
            <w:vAlign w:val="center"/>
          </w:tcPr>
          <w:p w:rsidR="000B7A40" w:rsidRPr="00BD0A41" w:rsidRDefault="000B7A40" w:rsidP="00FF14CA">
            <w:pPr>
              <w:rPr>
                <w:rFonts w:ascii="Cambria" w:eastAsia="Arial Unicode MS" w:hAnsi="Cambria"/>
                <w:sz w:val="20"/>
                <w:szCs w:val="20"/>
              </w:rPr>
            </w:pPr>
            <w:r w:rsidRPr="00BD0A41">
              <w:rPr>
                <w:rFonts w:ascii="Cambria" w:eastAsia="Arial Unicode MS" w:hAnsi="Cambria"/>
                <w:sz w:val="20"/>
                <w:szCs w:val="20"/>
              </w:rPr>
              <w:t>modèle joint dûment complété avec indication du montant de la proposition</w:t>
            </w:r>
          </w:p>
        </w:tc>
        <w:tc>
          <w:tcPr>
            <w:tcW w:w="3119" w:type="dxa"/>
            <w:vAlign w:val="center"/>
          </w:tcPr>
          <w:p w:rsidR="000B7A40" w:rsidRPr="00BD0A41" w:rsidRDefault="000B7A40" w:rsidP="00FF14CA">
            <w:pPr>
              <w:rPr>
                <w:rFonts w:ascii="Cambria" w:eastAsia="Arial Unicode MS" w:hAnsi="Cambria"/>
                <w:sz w:val="20"/>
                <w:szCs w:val="20"/>
              </w:rPr>
            </w:pPr>
            <w:r w:rsidRPr="00BD0A41">
              <w:rPr>
                <w:rFonts w:ascii="Cambria" w:eastAsia="Arial Unicode MS" w:hAnsi="Cambria"/>
                <w:sz w:val="20"/>
                <w:szCs w:val="20"/>
              </w:rPr>
              <w:t>Date, signature, nom et cachet du soumissionnaire sur chaque page</w:t>
            </w:r>
          </w:p>
          <w:p w:rsidR="000B7A40" w:rsidRPr="00BD0A41" w:rsidRDefault="000B7A40" w:rsidP="00FF14CA">
            <w:pPr>
              <w:rPr>
                <w:rFonts w:ascii="Cambria" w:eastAsia="Arial Unicode MS" w:hAnsi="Cambria"/>
                <w:sz w:val="20"/>
                <w:szCs w:val="20"/>
              </w:rPr>
            </w:pPr>
            <w:r w:rsidRPr="00BD0A41">
              <w:rPr>
                <w:rFonts w:ascii="Cambria" w:eastAsia="Arial Unicode MS" w:hAnsi="Cambria"/>
                <w:sz w:val="20"/>
                <w:szCs w:val="20"/>
              </w:rPr>
              <w:t>- Timbré à 1</w:t>
            </w:r>
            <w:r w:rsidR="00AD2532" w:rsidRPr="00BD0A41">
              <w:rPr>
                <w:rFonts w:ascii="Cambria" w:eastAsia="Arial Unicode MS" w:hAnsi="Cambria"/>
                <w:sz w:val="20"/>
                <w:szCs w:val="20"/>
              </w:rPr>
              <w:t>5</w:t>
            </w:r>
            <w:r w:rsidRPr="00BD0A41">
              <w:rPr>
                <w:rFonts w:ascii="Cambria" w:eastAsia="Arial Unicode MS" w:hAnsi="Cambria"/>
                <w:sz w:val="20"/>
                <w:szCs w:val="20"/>
              </w:rPr>
              <w:t>00 F CFA</w:t>
            </w:r>
          </w:p>
        </w:tc>
      </w:tr>
      <w:tr w:rsidR="000B7A40" w:rsidRPr="00BD0A41" w:rsidTr="00FF14CA">
        <w:tc>
          <w:tcPr>
            <w:tcW w:w="610" w:type="dxa"/>
            <w:vAlign w:val="center"/>
          </w:tcPr>
          <w:p w:rsidR="000B7A40" w:rsidRPr="00BD0A41" w:rsidRDefault="000B7A40" w:rsidP="00FF14CA">
            <w:pPr>
              <w:jc w:val="both"/>
              <w:rPr>
                <w:rFonts w:ascii="Cambria" w:eastAsia="Arial Unicode MS" w:hAnsi="Cambria"/>
                <w:sz w:val="20"/>
                <w:szCs w:val="20"/>
              </w:rPr>
            </w:pPr>
            <w:r w:rsidRPr="00BD0A41">
              <w:rPr>
                <w:rFonts w:ascii="Cambria" w:eastAsia="Arial Unicode MS" w:hAnsi="Cambria"/>
                <w:sz w:val="20"/>
                <w:szCs w:val="20"/>
              </w:rPr>
              <w:t>C2</w:t>
            </w:r>
          </w:p>
        </w:tc>
        <w:tc>
          <w:tcPr>
            <w:tcW w:w="1870" w:type="dxa"/>
            <w:vAlign w:val="center"/>
          </w:tcPr>
          <w:p w:rsidR="000B7A40" w:rsidRPr="00BD0A41" w:rsidRDefault="000B7A40" w:rsidP="00FF14CA">
            <w:pPr>
              <w:jc w:val="center"/>
              <w:rPr>
                <w:rFonts w:ascii="Cambria" w:eastAsia="Arial Unicode MS" w:hAnsi="Cambria"/>
                <w:sz w:val="20"/>
                <w:szCs w:val="20"/>
              </w:rPr>
            </w:pPr>
            <w:r w:rsidRPr="00BD0A41">
              <w:rPr>
                <w:rFonts w:ascii="Cambria" w:eastAsia="Arial Unicode MS" w:hAnsi="Cambria"/>
                <w:sz w:val="20"/>
                <w:szCs w:val="20"/>
              </w:rPr>
              <w:t>Bordereau des Prix  Unitaires</w:t>
            </w:r>
          </w:p>
        </w:tc>
        <w:tc>
          <w:tcPr>
            <w:tcW w:w="3969" w:type="dxa"/>
            <w:vAlign w:val="center"/>
          </w:tcPr>
          <w:p w:rsidR="000B7A40" w:rsidRPr="00BD0A41" w:rsidRDefault="000B7A40" w:rsidP="00FF14CA">
            <w:pPr>
              <w:rPr>
                <w:rFonts w:ascii="Cambria" w:eastAsia="Arial Unicode MS" w:hAnsi="Cambria"/>
                <w:sz w:val="20"/>
                <w:szCs w:val="20"/>
              </w:rPr>
            </w:pPr>
            <w:r w:rsidRPr="00BD0A41">
              <w:rPr>
                <w:rFonts w:ascii="Cambria" w:eastAsia="Arial Unicode MS" w:hAnsi="Cambria"/>
                <w:sz w:val="20"/>
                <w:szCs w:val="20"/>
              </w:rPr>
              <w:t>original du cadre du bordereau des prix dûment complété par les prix du soumissionnaire en lettres et en chiffres</w:t>
            </w:r>
          </w:p>
        </w:tc>
        <w:tc>
          <w:tcPr>
            <w:tcW w:w="3119" w:type="dxa"/>
            <w:vAlign w:val="center"/>
          </w:tcPr>
          <w:p w:rsidR="000B7A40" w:rsidRPr="00BD0A41" w:rsidRDefault="000B7A40" w:rsidP="00FF14CA">
            <w:pPr>
              <w:rPr>
                <w:rFonts w:ascii="Cambria" w:eastAsia="Arial Unicode MS" w:hAnsi="Cambria"/>
                <w:sz w:val="20"/>
                <w:szCs w:val="20"/>
              </w:rPr>
            </w:pPr>
            <w:r w:rsidRPr="00BD0A41">
              <w:rPr>
                <w:rFonts w:ascii="Cambria" w:eastAsia="Arial Unicode MS" w:hAnsi="Cambria"/>
                <w:sz w:val="20"/>
                <w:szCs w:val="20"/>
              </w:rPr>
              <w:t>Paraphe sur chaque page, signature et cachet du soumissionnaire sur la dernière page</w:t>
            </w:r>
          </w:p>
        </w:tc>
      </w:tr>
      <w:tr w:rsidR="000B7A40" w:rsidRPr="00BD0A41" w:rsidTr="00FF14CA">
        <w:tc>
          <w:tcPr>
            <w:tcW w:w="610" w:type="dxa"/>
            <w:vAlign w:val="center"/>
          </w:tcPr>
          <w:p w:rsidR="000B7A40" w:rsidRPr="00BD0A41" w:rsidRDefault="000B7A40" w:rsidP="00FF14CA">
            <w:pPr>
              <w:jc w:val="both"/>
              <w:rPr>
                <w:rFonts w:ascii="Cambria" w:eastAsia="Arial Unicode MS" w:hAnsi="Cambria"/>
                <w:sz w:val="20"/>
                <w:szCs w:val="20"/>
              </w:rPr>
            </w:pPr>
            <w:r w:rsidRPr="00BD0A41">
              <w:rPr>
                <w:rFonts w:ascii="Cambria" w:eastAsia="Arial Unicode MS" w:hAnsi="Cambria"/>
                <w:sz w:val="20"/>
                <w:szCs w:val="20"/>
              </w:rPr>
              <w:t>C3</w:t>
            </w:r>
          </w:p>
        </w:tc>
        <w:tc>
          <w:tcPr>
            <w:tcW w:w="1870" w:type="dxa"/>
            <w:vAlign w:val="center"/>
          </w:tcPr>
          <w:p w:rsidR="000B7A40" w:rsidRPr="00BD0A41" w:rsidRDefault="000B7A40" w:rsidP="00FF14CA">
            <w:pPr>
              <w:jc w:val="center"/>
              <w:rPr>
                <w:rFonts w:ascii="Cambria" w:eastAsia="Arial Unicode MS" w:hAnsi="Cambria"/>
                <w:sz w:val="20"/>
                <w:szCs w:val="20"/>
              </w:rPr>
            </w:pPr>
            <w:r w:rsidRPr="00BD0A41">
              <w:rPr>
                <w:rFonts w:ascii="Cambria" w:eastAsia="Arial Unicode MS" w:hAnsi="Cambria"/>
                <w:sz w:val="20"/>
                <w:szCs w:val="20"/>
              </w:rPr>
              <w:t>Détail estimatif</w:t>
            </w:r>
          </w:p>
        </w:tc>
        <w:tc>
          <w:tcPr>
            <w:tcW w:w="3969" w:type="dxa"/>
            <w:vAlign w:val="center"/>
          </w:tcPr>
          <w:p w:rsidR="000B7A40" w:rsidRPr="00BD0A41" w:rsidRDefault="000B7A40" w:rsidP="00FF14CA">
            <w:pPr>
              <w:rPr>
                <w:rFonts w:ascii="Cambria" w:eastAsia="Arial Unicode MS" w:hAnsi="Cambria"/>
                <w:sz w:val="20"/>
                <w:szCs w:val="20"/>
              </w:rPr>
            </w:pPr>
            <w:r w:rsidRPr="00BD0A41">
              <w:rPr>
                <w:rFonts w:ascii="Cambria" w:eastAsia="Arial Unicode MS" w:hAnsi="Cambria"/>
                <w:sz w:val="20"/>
                <w:szCs w:val="20"/>
              </w:rPr>
              <w:t>original du cadre du détail estimatif dûment complété par le soumissionnaire</w:t>
            </w:r>
          </w:p>
        </w:tc>
        <w:tc>
          <w:tcPr>
            <w:tcW w:w="3119" w:type="dxa"/>
            <w:vAlign w:val="center"/>
          </w:tcPr>
          <w:p w:rsidR="000B7A40" w:rsidRPr="00BD0A41" w:rsidRDefault="000B7A40" w:rsidP="00FF14CA">
            <w:pPr>
              <w:rPr>
                <w:rFonts w:ascii="Cambria" w:eastAsia="Arial Unicode MS" w:hAnsi="Cambria"/>
                <w:sz w:val="20"/>
                <w:szCs w:val="20"/>
              </w:rPr>
            </w:pPr>
            <w:r w:rsidRPr="00BD0A41">
              <w:rPr>
                <w:rFonts w:ascii="Cambria" w:eastAsia="Arial Unicode MS" w:hAnsi="Cambria"/>
                <w:sz w:val="20"/>
                <w:szCs w:val="20"/>
              </w:rPr>
              <w:t>Paraphe sur chaque page, signature et cachet du soumissionnaire sur la dernière page</w:t>
            </w:r>
          </w:p>
        </w:tc>
      </w:tr>
      <w:tr w:rsidR="000B7A40" w:rsidRPr="00BD0A41" w:rsidTr="00FF14CA">
        <w:tc>
          <w:tcPr>
            <w:tcW w:w="610" w:type="dxa"/>
            <w:vAlign w:val="center"/>
          </w:tcPr>
          <w:p w:rsidR="000B7A40" w:rsidRPr="00BD0A41" w:rsidRDefault="000B7A40" w:rsidP="00FF14CA">
            <w:pPr>
              <w:jc w:val="both"/>
              <w:rPr>
                <w:rFonts w:ascii="Cambria" w:eastAsia="Arial Unicode MS" w:hAnsi="Cambria"/>
                <w:sz w:val="20"/>
                <w:szCs w:val="20"/>
              </w:rPr>
            </w:pPr>
            <w:r w:rsidRPr="00BD0A41">
              <w:rPr>
                <w:rFonts w:ascii="Cambria" w:eastAsia="Arial Unicode MS" w:hAnsi="Cambria"/>
                <w:sz w:val="20"/>
                <w:szCs w:val="20"/>
              </w:rPr>
              <w:t>C4</w:t>
            </w:r>
          </w:p>
        </w:tc>
        <w:tc>
          <w:tcPr>
            <w:tcW w:w="1870" w:type="dxa"/>
            <w:vAlign w:val="center"/>
          </w:tcPr>
          <w:p w:rsidR="000B7A40" w:rsidRPr="00BD0A41" w:rsidRDefault="000B7A40" w:rsidP="00FF14CA">
            <w:pPr>
              <w:jc w:val="center"/>
              <w:rPr>
                <w:rFonts w:ascii="Cambria" w:eastAsia="Arial Unicode MS" w:hAnsi="Cambria"/>
                <w:sz w:val="20"/>
                <w:szCs w:val="20"/>
              </w:rPr>
            </w:pPr>
            <w:r w:rsidRPr="00BD0A41">
              <w:rPr>
                <w:rFonts w:ascii="Cambria" w:eastAsia="Arial Unicode MS" w:hAnsi="Cambria"/>
                <w:sz w:val="20"/>
                <w:szCs w:val="20"/>
              </w:rPr>
              <w:t>Sous détail des Prix unitaires</w:t>
            </w:r>
          </w:p>
        </w:tc>
        <w:tc>
          <w:tcPr>
            <w:tcW w:w="3969" w:type="dxa"/>
            <w:vAlign w:val="center"/>
          </w:tcPr>
          <w:p w:rsidR="000B7A40" w:rsidRPr="00BD0A41" w:rsidRDefault="000B7A40" w:rsidP="00FF14CA">
            <w:pPr>
              <w:rPr>
                <w:rFonts w:ascii="Cambria" w:eastAsia="Arial Unicode MS" w:hAnsi="Cambria"/>
                <w:sz w:val="20"/>
                <w:szCs w:val="20"/>
              </w:rPr>
            </w:pPr>
            <w:r w:rsidRPr="00BD0A41">
              <w:rPr>
                <w:rFonts w:ascii="Cambria" w:eastAsia="Arial Unicode MS" w:hAnsi="Cambria"/>
                <w:sz w:val="20"/>
                <w:szCs w:val="20"/>
              </w:rPr>
              <w:t>cadre du sous-détail conforme au modèle du DAO</w:t>
            </w:r>
          </w:p>
        </w:tc>
        <w:tc>
          <w:tcPr>
            <w:tcW w:w="3119" w:type="dxa"/>
            <w:vAlign w:val="center"/>
          </w:tcPr>
          <w:p w:rsidR="000B7A40" w:rsidRPr="00BD0A41" w:rsidRDefault="000B7A40" w:rsidP="00FF14CA">
            <w:pPr>
              <w:rPr>
                <w:rFonts w:ascii="Cambria" w:eastAsia="Arial Unicode MS" w:hAnsi="Cambria"/>
                <w:sz w:val="20"/>
                <w:szCs w:val="20"/>
              </w:rPr>
            </w:pPr>
            <w:r w:rsidRPr="00BD0A41">
              <w:rPr>
                <w:rFonts w:ascii="Cambria" w:eastAsia="Arial Unicode MS" w:hAnsi="Cambria"/>
                <w:sz w:val="20"/>
                <w:szCs w:val="20"/>
              </w:rPr>
              <w:t>Paraphe sur chaque page</w:t>
            </w:r>
          </w:p>
        </w:tc>
      </w:tr>
    </w:tbl>
    <w:p w:rsidR="000B7A40" w:rsidRPr="00BD0A41" w:rsidRDefault="000B7A40" w:rsidP="000B7A40">
      <w:pPr>
        <w:ind w:left="567" w:hanging="567"/>
        <w:jc w:val="both"/>
        <w:rPr>
          <w:rFonts w:ascii="Cambria" w:eastAsia="Arial Unicode MS" w:hAnsi="Cambria"/>
          <w:sz w:val="20"/>
          <w:szCs w:val="20"/>
        </w:rPr>
      </w:pPr>
    </w:p>
    <w:p w:rsidR="000B7A40" w:rsidRPr="00BD0A41" w:rsidRDefault="000B7A40" w:rsidP="000B7A40">
      <w:pPr>
        <w:ind w:firstLine="540"/>
        <w:jc w:val="both"/>
        <w:rPr>
          <w:rFonts w:ascii="Cambria" w:eastAsia="Arial Unicode MS" w:hAnsi="Cambria"/>
          <w:sz w:val="20"/>
          <w:szCs w:val="20"/>
        </w:rPr>
      </w:pPr>
      <w:r w:rsidRPr="00BD0A41">
        <w:rPr>
          <w:rFonts w:ascii="Cambria" w:eastAsia="Arial Unicode MS" w:hAnsi="Cambria"/>
          <w:sz w:val="20"/>
          <w:szCs w:val="20"/>
        </w:rPr>
        <w:t>Les pièces devront être rangées dans l’ordre ci-dessus, et séparées les unes des autres par des intercalaires de couleur autre que le blanc.</w:t>
      </w:r>
    </w:p>
    <w:p w:rsidR="000B7A40" w:rsidRPr="00BD0A41" w:rsidRDefault="000B7A40" w:rsidP="000B7A40">
      <w:pPr>
        <w:jc w:val="both"/>
        <w:rPr>
          <w:rFonts w:ascii="Cambria" w:eastAsia="Arial Unicode MS" w:hAnsi="Cambria"/>
          <w:sz w:val="20"/>
          <w:szCs w:val="20"/>
        </w:rPr>
      </w:pPr>
      <w:r w:rsidRPr="00BD0A41">
        <w:rPr>
          <w:rFonts w:ascii="Cambria" w:eastAsia="Arial Unicode MS" w:hAnsi="Cambria"/>
          <w:b/>
          <w:sz w:val="20"/>
          <w:szCs w:val="20"/>
          <w:u w:val="single"/>
        </w:rPr>
        <w:t xml:space="preserve">Nota </w:t>
      </w:r>
      <w:r w:rsidRPr="00BD0A41">
        <w:rPr>
          <w:rFonts w:ascii="Cambria" w:eastAsia="Arial Unicode MS" w:hAnsi="Cambria"/>
          <w:b/>
          <w:sz w:val="20"/>
          <w:szCs w:val="20"/>
        </w:rPr>
        <w:t>:</w:t>
      </w:r>
      <w:r w:rsidRPr="00BD0A41">
        <w:rPr>
          <w:rFonts w:ascii="Cambria" w:eastAsia="Arial Unicode MS" w:hAnsi="Cambria"/>
          <w:sz w:val="20"/>
          <w:szCs w:val="20"/>
        </w:rPr>
        <w:t xml:space="preserve"> Les plans fournis avec le Dossier d’Appel d’Offres ne sont pas à retourner avec la soumission.</w:t>
      </w:r>
    </w:p>
    <w:p w:rsidR="000B7A40" w:rsidRPr="00BD0A41" w:rsidRDefault="000B7A40" w:rsidP="000B7A40">
      <w:pPr>
        <w:tabs>
          <w:tab w:val="left" w:pos="1440"/>
        </w:tabs>
        <w:spacing w:before="240" w:after="120"/>
        <w:ind w:left="1440" w:hanging="1440"/>
        <w:rPr>
          <w:rFonts w:ascii="Cambria" w:hAnsi="Cambria"/>
          <w:b/>
          <w:sz w:val="20"/>
          <w:szCs w:val="20"/>
        </w:rPr>
      </w:pPr>
      <w:bookmarkStart w:id="22" w:name="_Toc161053584"/>
      <w:r w:rsidRPr="00BD0A41">
        <w:rPr>
          <w:rFonts w:ascii="Cambria" w:hAnsi="Cambria"/>
          <w:b/>
          <w:sz w:val="20"/>
          <w:szCs w:val="20"/>
        </w:rPr>
        <w:t xml:space="preserve">Article 14 : </w:t>
      </w:r>
      <w:r w:rsidRPr="00BD0A41">
        <w:rPr>
          <w:rFonts w:ascii="Cambria" w:hAnsi="Cambria"/>
          <w:b/>
          <w:sz w:val="20"/>
          <w:szCs w:val="20"/>
        </w:rPr>
        <w:tab/>
        <w:t>Montant de l’offre</w:t>
      </w:r>
      <w:bookmarkEnd w:id="22"/>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14.1</w:t>
      </w:r>
      <w:r w:rsidRPr="00BD0A41">
        <w:rPr>
          <w:rFonts w:ascii="Cambria" w:hAnsi="Cambria"/>
          <w:b/>
          <w:sz w:val="20"/>
          <w:szCs w:val="20"/>
        </w:rPr>
        <w:tab/>
      </w:r>
      <w:r w:rsidRPr="00BD0A41">
        <w:rPr>
          <w:rFonts w:ascii="Cambria" w:hAnsi="Cambria"/>
          <w:sz w:val="20"/>
          <w:szCs w:val="20"/>
        </w:rPr>
        <w:t>Le montant du marché couvrira l’ensemble des travaux décrits à l’Article 2 de l’AAO, sur la base du Bordereau des Prix et du Détail Quantitatif et Estimatif chiffrés, présentés par le Soumissionnaire.</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14.2</w:t>
      </w:r>
      <w:r w:rsidRPr="00BD0A41">
        <w:rPr>
          <w:rFonts w:ascii="Cambria" w:hAnsi="Cambria"/>
          <w:b/>
          <w:sz w:val="20"/>
          <w:szCs w:val="20"/>
        </w:rPr>
        <w:tab/>
      </w:r>
      <w:r w:rsidRPr="00BD0A41">
        <w:rPr>
          <w:rFonts w:ascii="Cambria" w:hAnsi="Cambria"/>
          <w:sz w:val="20"/>
          <w:szCs w:val="20"/>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rsidR="000B7A40" w:rsidRPr="00BD0A41" w:rsidRDefault="000B7A40" w:rsidP="000B7A40">
      <w:pPr>
        <w:tabs>
          <w:tab w:val="left" w:pos="1440"/>
        </w:tabs>
        <w:spacing w:before="120"/>
        <w:ind w:left="1441" w:hanging="1"/>
        <w:jc w:val="both"/>
        <w:rPr>
          <w:rFonts w:ascii="Cambria" w:hAnsi="Cambria"/>
          <w:sz w:val="20"/>
          <w:szCs w:val="20"/>
        </w:rPr>
      </w:pPr>
      <w:r w:rsidRPr="00BD0A41">
        <w:rPr>
          <w:rFonts w:ascii="Cambria" w:hAnsi="Cambria"/>
          <w:sz w:val="20"/>
          <w:szCs w:val="20"/>
        </w:rPr>
        <w:lastRenderedPageBreak/>
        <w:t xml:space="preserve">L’offre dans laquelle il existe des postes du détail estimatif pourvus des quantités, pour lesquels le soumissionnaire n'a pas indiqué de prix unitaires, est purement </w:t>
      </w:r>
      <w:proofErr w:type="gramStart"/>
      <w:r w:rsidRPr="00BD0A41">
        <w:rPr>
          <w:rFonts w:ascii="Cambria" w:hAnsi="Cambria"/>
          <w:sz w:val="20"/>
          <w:szCs w:val="20"/>
        </w:rPr>
        <w:t>rejetée .Par</w:t>
      </w:r>
      <w:proofErr w:type="gramEnd"/>
      <w:r w:rsidRPr="00BD0A41">
        <w:rPr>
          <w:rFonts w:ascii="Cambria" w:hAnsi="Cambria"/>
          <w:sz w:val="20"/>
          <w:szCs w:val="20"/>
        </w:rPr>
        <w:t xml:space="preserve"> ailleurs les prix proposés pour les postes où il n'est pas prévu des quantités ne feront pas partie du contrat. </w:t>
      </w:r>
    </w:p>
    <w:p w:rsidR="000B7A40" w:rsidRPr="00BD0A41" w:rsidRDefault="000B7A40" w:rsidP="000B7A40">
      <w:pPr>
        <w:tabs>
          <w:tab w:val="left" w:pos="1440"/>
        </w:tabs>
        <w:spacing w:before="120"/>
        <w:ind w:left="1441" w:hanging="902"/>
        <w:jc w:val="both"/>
        <w:rPr>
          <w:rFonts w:ascii="Cambria" w:hAnsi="Cambria"/>
          <w:b/>
          <w:sz w:val="20"/>
          <w:szCs w:val="20"/>
        </w:rPr>
      </w:pPr>
      <w:r w:rsidRPr="00BD0A41">
        <w:rPr>
          <w:rFonts w:ascii="Cambria" w:hAnsi="Cambria"/>
          <w:b/>
          <w:sz w:val="20"/>
          <w:szCs w:val="20"/>
        </w:rPr>
        <w:t>14.3</w:t>
      </w:r>
      <w:r w:rsidRPr="00BD0A41">
        <w:rPr>
          <w:rFonts w:ascii="Cambria" w:hAnsi="Cambria"/>
          <w:b/>
          <w:sz w:val="20"/>
          <w:szCs w:val="20"/>
        </w:rPr>
        <w:tab/>
      </w:r>
      <w:r w:rsidRPr="00BD0A41">
        <w:rPr>
          <w:rFonts w:ascii="Cambria" w:hAnsi="Cambria"/>
          <w:sz w:val="20"/>
          <w:szCs w:val="20"/>
        </w:rPr>
        <w:t>Le marché à l’issue du présent Appel d’Offre est à prix unitaires et à prix forfaitaires. Ces prix sont fermes.</w:t>
      </w:r>
    </w:p>
    <w:p w:rsidR="000B7A40" w:rsidRPr="00BD0A41" w:rsidRDefault="000B7A40" w:rsidP="000B7A40">
      <w:pPr>
        <w:tabs>
          <w:tab w:val="left" w:pos="1440"/>
        </w:tabs>
        <w:spacing w:before="120"/>
        <w:ind w:left="1441" w:hanging="902"/>
        <w:jc w:val="both"/>
        <w:rPr>
          <w:rFonts w:ascii="Cambria" w:hAnsi="Cambria"/>
          <w:b/>
          <w:sz w:val="20"/>
          <w:szCs w:val="20"/>
        </w:rPr>
      </w:pPr>
      <w:r w:rsidRPr="00BD0A41">
        <w:rPr>
          <w:rFonts w:ascii="Cambria" w:hAnsi="Cambria"/>
          <w:b/>
          <w:sz w:val="20"/>
          <w:szCs w:val="20"/>
        </w:rPr>
        <w:t>14.4</w:t>
      </w:r>
      <w:r w:rsidRPr="00BD0A41">
        <w:rPr>
          <w:rFonts w:ascii="Cambria" w:hAnsi="Cambria"/>
          <w:b/>
          <w:sz w:val="20"/>
          <w:szCs w:val="20"/>
        </w:rPr>
        <w:tab/>
      </w:r>
      <w:r w:rsidRPr="00BD0A41">
        <w:rPr>
          <w:rFonts w:ascii="Cambria" w:hAnsi="Cambria"/>
          <w:sz w:val="20"/>
          <w:szCs w:val="20"/>
        </w:rPr>
        <w:t>Tous les prix unitaires devront être justifiés par des sous-détails établis conformément au cadre proposé (Pièce 8).</w:t>
      </w:r>
    </w:p>
    <w:p w:rsidR="000B7A40" w:rsidRPr="00BD0A41" w:rsidRDefault="000B7A40" w:rsidP="000B7A40">
      <w:pPr>
        <w:tabs>
          <w:tab w:val="left" w:pos="1440"/>
        </w:tabs>
        <w:spacing w:before="240" w:after="120"/>
        <w:ind w:left="1440" w:hanging="1440"/>
        <w:jc w:val="both"/>
        <w:rPr>
          <w:rFonts w:ascii="Cambria" w:hAnsi="Cambria"/>
          <w:b/>
          <w:sz w:val="20"/>
          <w:szCs w:val="20"/>
        </w:rPr>
      </w:pPr>
      <w:bookmarkStart w:id="23" w:name="_Toc161053585"/>
      <w:bookmarkStart w:id="24" w:name="_Toc348175769"/>
      <w:r w:rsidRPr="00BD0A41">
        <w:rPr>
          <w:rFonts w:ascii="Cambria" w:hAnsi="Cambria"/>
          <w:b/>
          <w:sz w:val="20"/>
          <w:szCs w:val="20"/>
        </w:rPr>
        <w:t xml:space="preserve">Article 15 : </w:t>
      </w:r>
      <w:r w:rsidRPr="00BD0A41">
        <w:rPr>
          <w:rFonts w:ascii="Cambria" w:hAnsi="Cambria"/>
          <w:b/>
          <w:sz w:val="20"/>
          <w:szCs w:val="20"/>
        </w:rPr>
        <w:tab/>
        <w:t>Monnaie de soumission et de règlement</w:t>
      </w:r>
      <w:bookmarkEnd w:id="23"/>
    </w:p>
    <w:bookmarkEnd w:id="24"/>
    <w:p w:rsidR="000B7A40" w:rsidRPr="00BD0A41" w:rsidRDefault="000B7A40" w:rsidP="000B7A40">
      <w:pPr>
        <w:tabs>
          <w:tab w:val="left" w:pos="1440"/>
        </w:tabs>
        <w:spacing w:before="120"/>
        <w:ind w:left="1441" w:hanging="1"/>
        <w:jc w:val="both"/>
        <w:rPr>
          <w:rFonts w:ascii="Cambria" w:hAnsi="Cambria"/>
          <w:sz w:val="20"/>
          <w:szCs w:val="20"/>
        </w:rPr>
      </w:pPr>
      <w:r w:rsidRPr="00BD0A41">
        <w:rPr>
          <w:rFonts w:ascii="Cambria" w:hAnsi="Cambria"/>
          <w:sz w:val="20"/>
          <w:szCs w:val="20"/>
        </w:rPr>
        <w:t xml:space="preserve">Les offres seront exclusivement établies en francs CFA. </w:t>
      </w:r>
    </w:p>
    <w:p w:rsidR="000B7A40" w:rsidRPr="00BD0A41" w:rsidRDefault="000B7A40" w:rsidP="000B7A40">
      <w:pPr>
        <w:tabs>
          <w:tab w:val="left" w:pos="1440"/>
        </w:tabs>
        <w:spacing w:before="120"/>
        <w:ind w:left="1441" w:hanging="1"/>
        <w:jc w:val="both"/>
        <w:rPr>
          <w:rFonts w:ascii="Cambria" w:hAnsi="Cambria"/>
          <w:sz w:val="20"/>
          <w:szCs w:val="20"/>
        </w:rPr>
      </w:pPr>
      <w:r w:rsidRPr="00BD0A41">
        <w:rPr>
          <w:rFonts w:ascii="Cambria" w:hAnsi="Cambria"/>
          <w:sz w:val="20"/>
          <w:szCs w:val="20"/>
        </w:rPr>
        <w:t>Les paiements des prestations objet de cet Appel d’Offres se feront en francs CFA, la monnaie locale et éventuellement en devises suivant des modalités bien établies dans le contrat.</w:t>
      </w:r>
    </w:p>
    <w:p w:rsidR="000B7A40" w:rsidRPr="00BD0A41" w:rsidRDefault="000B7A40" w:rsidP="000B7A40">
      <w:pPr>
        <w:tabs>
          <w:tab w:val="left" w:pos="1440"/>
        </w:tabs>
        <w:spacing w:before="240" w:after="120"/>
        <w:ind w:left="1440" w:hanging="1440"/>
        <w:jc w:val="both"/>
        <w:rPr>
          <w:rFonts w:ascii="Cambria" w:hAnsi="Cambria"/>
          <w:b/>
          <w:sz w:val="20"/>
          <w:szCs w:val="20"/>
        </w:rPr>
      </w:pPr>
      <w:bookmarkStart w:id="25" w:name="_Toc161053586"/>
      <w:r w:rsidRPr="00BD0A41">
        <w:rPr>
          <w:rFonts w:ascii="Cambria" w:hAnsi="Cambria"/>
          <w:b/>
          <w:sz w:val="20"/>
          <w:szCs w:val="20"/>
        </w:rPr>
        <w:t xml:space="preserve">Article 16 : </w:t>
      </w:r>
      <w:r w:rsidRPr="00BD0A41">
        <w:rPr>
          <w:rFonts w:ascii="Cambria" w:hAnsi="Cambria"/>
          <w:b/>
          <w:sz w:val="20"/>
          <w:szCs w:val="20"/>
        </w:rPr>
        <w:tab/>
        <w:t>Validité des offres</w:t>
      </w:r>
      <w:bookmarkEnd w:id="25"/>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16.1</w:t>
      </w:r>
      <w:r w:rsidRPr="00BD0A41">
        <w:rPr>
          <w:rFonts w:ascii="Cambria" w:hAnsi="Cambria"/>
          <w:b/>
          <w:sz w:val="20"/>
          <w:szCs w:val="20"/>
        </w:rPr>
        <w:tab/>
      </w:r>
      <w:r w:rsidRPr="00BD0A41">
        <w:rPr>
          <w:rFonts w:ascii="Cambria" w:hAnsi="Cambria"/>
          <w:sz w:val="20"/>
          <w:szCs w:val="20"/>
        </w:rPr>
        <w:t xml:space="preserve">Les soumissionnaires restent engagés par leur offre pendant un délai de </w:t>
      </w:r>
      <w:r w:rsidRPr="00BD0A41">
        <w:rPr>
          <w:rFonts w:ascii="Cambria" w:hAnsi="Cambria"/>
          <w:b/>
          <w:sz w:val="20"/>
          <w:szCs w:val="20"/>
        </w:rPr>
        <w:t>quatre</w:t>
      </w:r>
      <w:proofErr w:type="spellStart"/>
      <w:r w:rsidRPr="00BD0A41">
        <w:rPr>
          <w:rFonts w:ascii="Cambria" w:hAnsi="Cambria"/>
          <w:b/>
          <w:sz w:val="20"/>
          <w:szCs w:val="20"/>
        </w:rPr>
        <w:t>-vingt dix</w:t>
      </w:r>
      <w:proofErr w:type="spellEnd"/>
      <w:r w:rsidRPr="00BD0A41">
        <w:rPr>
          <w:rFonts w:ascii="Cambria" w:hAnsi="Cambria"/>
          <w:b/>
          <w:sz w:val="20"/>
          <w:szCs w:val="20"/>
        </w:rPr>
        <w:t xml:space="preserve"> (90) jours</w:t>
      </w:r>
      <w:r w:rsidRPr="00BD0A41">
        <w:rPr>
          <w:rFonts w:ascii="Cambria" w:hAnsi="Cambria"/>
          <w:sz w:val="20"/>
          <w:szCs w:val="20"/>
        </w:rPr>
        <w:t xml:space="preserve"> à compter de la date limite fixée pour la remise des offres.</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16.2</w:t>
      </w:r>
      <w:r w:rsidRPr="00BD0A41">
        <w:rPr>
          <w:rFonts w:ascii="Cambria" w:hAnsi="Cambria"/>
          <w:b/>
          <w:sz w:val="20"/>
          <w:szCs w:val="20"/>
        </w:rPr>
        <w:tab/>
      </w:r>
      <w:r w:rsidRPr="00BD0A41">
        <w:rPr>
          <w:rFonts w:ascii="Cambria" w:hAnsi="Cambria"/>
          <w:sz w:val="20"/>
          <w:szCs w:val="20"/>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rsidR="000B7A40" w:rsidRPr="00BD0A41" w:rsidRDefault="000B7A40" w:rsidP="000B7A40">
      <w:pPr>
        <w:tabs>
          <w:tab w:val="left" w:pos="1440"/>
        </w:tabs>
        <w:spacing w:before="120"/>
        <w:ind w:left="1441" w:hanging="1"/>
        <w:jc w:val="both"/>
        <w:rPr>
          <w:rFonts w:ascii="Cambria" w:hAnsi="Cambria"/>
          <w:sz w:val="20"/>
          <w:szCs w:val="20"/>
        </w:rPr>
      </w:pPr>
      <w:r w:rsidRPr="00BD0A41">
        <w:rPr>
          <w:rFonts w:ascii="Cambria" w:hAnsi="Cambria"/>
          <w:sz w:val="20"/>
          <w:szCs w:val="20"/>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17 du RPAO.</w:t>
      </w:r>
    </w:p>
    <w:p w:rsidR="000B7A40" w:rsidRPr="00BD0A41" w:rsidRDefault="000B7A40" w:rsidP="000B7A40">
      <w:pPr>
        <w:tabs>
          <w:tab w:val="left" w:pos="1440"/>
        </w:tabs>
        <w:spacing w:before="240" w:after="120"/>
        <w:ind w:left="1440" w:hanging="1440"/>
        <w:jc w:val="both"/>
        <w:rPr>
          <w:rFonts w:ascii="Cambria" w:hAnsi="Cambria"/>
          <w:b/>
          <w:sz w:val="20"/>
          <w:szCs w:val="20"/>
        </w:rPr>
      </w:pPr>
      <w:bookmarkStart w:id="26" w:name="_Toc161053587"/>
      <w:r w:rsidRPr="00BD0A41">
        <w:rPr>
          <w:rFonts w:ascii="Cambria" w:hAnsi="Cambria"/>
          <w:b/>
          <w:sz w:val="20"/>
          <w:szCs w:val="20"/>
        </w:rPr>
        <w:t xml:space="preserve">Article 17 : </w:t>
      </w:r>
      <w:r w:rsidRPr="00BD0A41">
        <w:rPr>
          <w:rFonts w:ascii="Cambria" w:hAnsi="Cambria"/>
          <w:b/>
          <w:sz w:val="20"/>
          <w:szCs w:val="20"/>
        </w:rPr>
        <w:tab/>
        <w:t>Caution de Soumission</w:t>
      </w:r>
      <w:bookmarkEnd w:id="26"/>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17.1</w:t>
      </w:r>
      <w:r w:rsidRPr="00BD0A41">
        <w:rPr>
          <w:rFonts w:ascii="Cambria" w:hAnsi="Cambria"/>
          <w:b/>
          <w:sz w:val="20"/>
          <w:szCs w:val="20"/>
        </w:rPr>
        <w:tab/>
      </w:r>
      <w:r w:rsidRPr="00BD0A41">
        <w:rPr>
          <w:rFonts w:ascii="Cambria" w:hAnsi="Cambria"/>
          <w:sz w:val="20"/>
          <w:szCs w:val="20"/>
        </w:rPr>
        <w:t>En application des dispositions de l'article 13 du RPAO, le Soumissionnaire fournira, une caution de soumission du montant spécifié dans l’Avis d’Appel d’Offres, laquelle fera partie intégrante de son offre.</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17.2</w:t>
      </w:r>
      <w:r w:rsidRPr="00BD0A41">
        <w:rPr>
          <w:rFonts w:ascii="Cambria" w:hAnsi="Cambria"/>
          <w:b/>
          <w:sz w:val="20"/>
          <w:szCs w:val="20"/>
        </w:rPr>
        <w:tab/>
      </w:r>
      <w:r w:rsidRPr="00BD0A41">
        <w:rPr>
          <w:rFonts w:ascii="Cambria" w:hAnsi="Cambria"/>
          <w:sz w:val="20"/>
          <w:szCs w:val="20"/>
        </w:rPr>
        <w:t xml:space="preserve">Toute offre accompagnée d’une Caution de Soumission non conforme au modèle présenté dans le Dossier d’Appel d’Offres, sera rejetée par la Commission Régionale de Passation des Marchés. </w:t>
      </w:r>
    </w:p>
    <w:p w:rsidR="000B7A40" w:rsidRPr="00BD0A41" w:rsidRDefault="000B7A40" w:rsidP="000B7A40">
      <w:pPr>
        <w:tabs>
          <w:tab w:val="left" w:pos="1440"/>
        </w:tabs>
        <w:spacing w:before="120"/>
        <w:ind w:left="1441" w:hanging="1"/>
        <w:jc w:val="both"/>
        <w:rPr>
          <w:rFonts w:ascii="Cambria" w:hAnsi="Cambria"/>
          <w:sz w:val="20"/>
          <w:szCs w:val="20"/>
        </w:rPr>
      </w:pPr>
      <w:r w:rsidRPr="00BD0A41">
        <w:rPr>
          <w:rFonts w:ascii="Cambria" w:hAnsi="Cambria"/>
          <w:sz w:val="20"/>
          <w:szCs w:val="20"/>
        </w:rPr>
        <w:t>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RPAO.</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17.3</w:t>
      </w:r>
      <w:r w:rsidRPr="00BD0A41">
        <w:rPr>
          <w:rFonts w:ascii="Cambria" w:hAnsi="Cambria"/>
          <w:b/>
          <w:sz w:val="20"/>
          <w:szCs w:val="20"/>
        </w:rPr>
        <w:tab/>
      </w:r>
      <w:r w:rsidRPr="00BD0A41">
        <w:rPr>
          <w:rFonts w:ascii="Cambria" w:hAnsi="Cambria"/>
          <w:sz w:val="20"/>
          <w:szCs w:val="20"/>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rsidR="000B7A40" w:rsidRPr="00BD0A41" w:rsidRDefault="000B7A40" w:rsidP="000B7A40">
      <w:pPr>
        <w:tabs>
          <w:tab w:val="left" w:pos="1440"/>
        </w:tabs>
        <w:spacing w:before="120"/>
        <w:ind w:left="1441" w:hanging="1"/>
        <w:jc w:val="both"/>
        <w:rPr>
          <w:rFonts w:ascii="Cambria" w:hAnsi="Cambria"/>
          <w:sz w:val="20"/>
          <w:szCs w:val="20"/>
        </w:rPr>
      </w:pPr>
      <w:r w:rsidRPr="00BD0A41">
        <w:rPr>
          <w:rFonts w:ascii="Cambria" w:hAnsi="Cambria"/>
          <w:sz w:val="20"/>
          <w:szCs w:val="20"/>
        </w:rPr>
        <w:t>Les offres qui ne seront pas retirées dans ce délai seront détruites, sans qu’il y ait lieu à réclamation.</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17.4</w:t>
      </w:r>
      <w:r w:rsidRPr="00BD0A41">
        <w:rPr>
          <w:rFonts w:ascii="Cambria" w:hAnsi="Cambria"/>
          <w:b/>
          <w:sz w:val="20"/>
          <w:szCs w:val="20"/>
        </w:rPr>
        <w:tab/>
      </w:r>
      <w:r w:rsidRPr="00BD0A41">
        <w:rPr>
          <w:rFonts w:ascii="Cambria" w:hAnsi="Cambria"/>
          <w:sz w:val="20"/>
          <w:szCs w:val="20"/>
        </w:rPr>
        <w:t>La Caution de Soumission de l’attributaire du Marché sera libérée dès que ce dernier aura signé le marché et fourni le Cautionnement définitif requis.</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17.5</w:t>
      </w:r>
      <w:r w:rsidRPr="00BD0A41">
        <w:rPr>
          <w:rFonts w:ascii="Cambria" w:hAnsi="Cambria"/>
          <w:b/>
          <w:sz w:val="20"/>
          <w:szCs w:val="20"/>
        </w:rPr>
        <w:tab/>
      </w:r>
      <w:r w:rsidRPr="00BD0A41">
        <w:rPr>
          <w:rFonts w:ascii="Cambria" w:hAnsi="Cambria"/>
          <w:sz w:val="20"/>
          <w:szCs w:val="20"/>
        </w:rPr>
        <w:t>La Caution de Soumission pourra être saisie :</w:t>
      </w:r>
    </w:p>
    <w:p w:rsidR="000B7A40" w:rsidRPr="00BD0A41" w:rsidRDefault="000B7A40" w:rsidP="000B7A40">
      <w:pPr>
        <w:tabs>
          <w:tab w:val="left" w:pos="1980"/>
        </w:tabs>
        <w:ind w:left="1980" w:right="-74" w:hanging="540"/>
        <w:jc w:val="both"/>
        <w:rPr>
          <w:rFonts w:ascii="Cambria" w:hAnsi="Cambria"/>
          <w:sz w:val="20"/>
          <w:szCs w:val="20"/>
        </w:rPr>
      </w:pPr>
      <w:r w:rsidRPr="00BD0A41">
        <w:rPr>
          <w:rFonts w:ascii="Cambria" w:hAnsi="Cambria"/>
          <w:sz w:val="20"/>
          <w:szCs w:val="20"/>
        </w:rPr>
        <w:t>(a)</w:t>
      </w:r>
      <w:r w:rsidRPr="00BD0A41">
        <w:rPr>
          <w:rFonts w:ascii="Cambria" w:hAnsi="Cambria"/>
          <w:sz w:val="20"/>
          <w:szCs w:val="20"/>
        </w:rPr>
        <w:tab/>
        <w:t>si le Soumissionnaire retire son offre durant la période de validité, excepté dans le cas mentionné à l’Article 24.1 du RPAO ;</w:t>
      </w:r>
    </w:p>
    <w:p w:rsidR="000B7A40" w:rsidRPr="00BD0A41" w:rsidRDefault="000B7A40" w:rsidP="000B7A40">
      <w:pPr>
        <w:tabs>
          <w:tab w:val="left" w:pos="1980"/>
        </w:tabs>
        <w:ind w:left="1980" w:right="-74" w:hanging="540"/>
        <w:jc w:val="both"/>
        <w:rPr>
          <w:rFonts w:ascii="Cambria" w:hAnsi="Cambria"/>
          <w:sz w:val="20"/>
          <w:szCs w:val="20"/>
        </w:rPr>
      </w:pPr>
      <w:r w:rsidRPr="00BD0A41">
        <w:rPr>
          <w:rFonts w:ascii="Cambria" w:hAnsi="Cambria"/>
          <w:sz w:val="20"/>
          <w:szCs w:val="20"/>
        </w:rPr>
        <w:t>(b)</w:t>
      </w:r>
      <w:r w:rsidRPr="00BD0A41">
        <w:rPr>
          <w:rFonts w:ascii="Cambria" w:hAnsi="Cambria"/>
          <w:sz w:val="20"/>
          <w:szCs w:val="20"/>
        </w:rPr>
        <w:tab/>
        <w:t xml:space="preserve">si, dans les délais prévus à l’Article 39 du RPAO, l’attributaire du Marché ne parvient pas : </w:t>
      </w:r>
    </w:p>
    <w:p w:rsidR="000B7A40" w:rsidRPr="00BD0A41" w:rsidRDefault="000B7A40" w:rsidP="000B7A40">
      <w:pPr>
        <w:pStyle w:val="Normalcentr1"/>
        <w:tabs>
          <w:tab w:val="left" w:pos="2520"/>
        </w:tabs>
        <w:ind w:left="2518" w:right="-74" w:hanging="539"/>
        <w:rPr>
          <w:rFonts w:ascii="Cambria" w:hAnsi="Cambria"/>
          <w:sz w:val="20"/>
          <w:szCs w:val="20"/>
        </w:rPr>
      </w:pPr>
      <w:r w:rsidRPr="00BD0A41">
        <w:rPr>
          <w:rFonts w:ascii="Cambria" w:hAnsi="Cambria"/>
          <w:sz w:val="20"/>
          <w:szCs w:val="20"/>
        </w:rPr>
        <w:t>(i)</w:t>
      </w:r>
      <w:r w:rsidRPr="00BD0A41">
        <w:rPr>
          <w:rFonts w:ascii="Cambria" w:hAnsi="Cambria"/>
          <w:sz w:val="20"/>
          <w:szCs w:val="20"/>
        </w:rPr>
        <w:tab/>
        <w:t xml:space="preserve">à signer le marché, </w:t>
      </w:r>
      <w:proofErr w:type="gramStart"/>
      <w:r w:rsidRPr="00BD0A41">
        <w:rPr>
          <w:rFonts w:ascii="Cambria" w:hAnsi="Cambria"/>
          <w:sz w:val="20"/>
          <w:szCs w:val="20"/>
        </w:rPr>
        <w:t>ou</w:t>
      </w:r>
      <w:proofErr w:type="gramEnd"/>
    </w:p>
    <w:p w:rsidR="000B7A40" w:rsidRPr="00BD0A41" w:rsidRDefault="000B7A40" w:rsidP="000B7A40">
      <w:pPr>
        <w:tabs>
          <w:tab w:val="left" w:pos="1418"/>
          <w:tab w:val="left" w:pos="2520"/>
        </w:tabs>
        <w:ind w:left="2518" w:right="-74" w:hanging="539"/>
        <w:jc w:val="both"/>
        <w:rPr>
          <w:rFonts w:ascii="Cambria" w:hAnsi="Cambria"/>
          <w:sz w:val="20"/>
          <w:szCs w:val="20"/>
        </w:rPr>
      </w:pPr>
      <w:r w:rsidRPr="00BD0A41">
        <w:rPr>
          <w:rFonts w:ascii="Cambria" w:hAnsi="Cambria"/>
          <w:sz w:val="20"/>
          <w:szCs w:val="20"/>
        </w:rPr>
        <w:t>(ii)</w:t>
      </w:r>
      <w:r w:rsidRPr="00BD0A41">
        <w:rPr>
          <w:rFonts w:ascii="Cambria" w:hAnsi="Cambria"/>
          <w:sz w:val="20"/>
          <w:szCs w:val="20"/>
        </w:rPr>
        <w:tab/>
        <w:t>à fournir le Cautionnement définitif requis.</w:t>
      </w:r>
    </w:p>
    <w:p w:rsidR="000B7A40" w:rsidRPr="00BD0A41" w:rsidRDefault="000B7A40" w:rsidP="000B7A40">
      <w:pPr>
        <w:tabs>
          <w:tab w:val="left" w:pos="1440"/>
        </w:tabs>
        <w:spacing w:before="240" w:after="120"/>
        <w:ind w:left="1440" w:hanging="1440"/>
        <w:jc w:val="both"/>
        <w:rPr>
          <w:rFonts w:ascii="Cambria" w:hAnsi="Cambria"/>
          <w:b/>
          <w:sz w:val="20"/>
          <w:szCs w:val="20"/>
        </w:rPr>
      </w:pPr>
      <w:bookmarkStart w:id="27" w:name="_Toc161053588"/>
      <w:bookmarkStart w:id="28" w:name="_Toc348175772"/>
      <w:r w:rsidRPr="00BD0A41">
        <w:rPr>
          <w:rFonts w:ascii="Cambria" w:hAnsi="Cambria"/>
          <w:b/>
          <w:sz w:val="20"/>
          <w:szCs w:val="20"/>
        </w:rPr>
        <w:t xml:space="preserve">Article 18 : </w:t>
      </w:r>
      <w:r w:rsidRPr="00BD0A41">
        <w:rPr>
          <w:rFonts w:ascii="Cambria" w:hAnsi="Cambria"/>
          <w:b/>
          <w:sz w:val="20"/>
          <w:szCs w:val="20"/>
        </w:rPr>
        <w:tab/>
        <w:t>Propositions variantes des soumissionnair</w:t>
      </w:r>
      <w:bookmarkStart w:id="29" w:name="_Toc348175773"/>
      <w:r w:rsidRPr="00BD0A41">
        <w:rPr>
          <w:rFonts w:ascii="Cambria" w:hAnsi="Cambria"/>
          <w:b/>
          <w:sz w:val="20"/>
          <w:szCs w:val="20"/>
        </w:rPr>
        <w:t>es</w:t>
      </w:r>
      <w:bookmarkEnd w:id="27"/>
    </w:p>
    <w:bookmarkEnd w:id="28"/>
    <w:bookmarkEnd w:id="29"/>
    <w:p w:rsidR="000B7A40" w:rsidRPr="00BD0A41" w:rsidRDefault="000B7A40" w:rsidP="000B7A40">
      <w:pPr>
        <w:tabs>
          <w:tab w:val="left" w:pos="1440"/>
        </w:tabs>
        <w:spacing w:before="120"/>
        <w:ind w:left="1441" w:hanging="1"/>
        <w:jc w:val="both"/>
        <w:rPr>
          <w:rFonts w:ascii="Cambria" w:hAnsi="Cambria"/>
          <w:sz w:val="20"/>
          <w:szCs w:val="20"/>
        </w:rPr>
      </w:pPr>
      <w:r w:rsidRPr="00BD0A41">
        <w:rPr>
          <w:rFonts w:ascii="Cambria" w:hAnsi="Cambria"/>
          <w:sz w:val="20"/>
          <w:szCs w:val="20"/>
        </w:rPr>
        <w:t>Les concurrents sont tenus de soumissionner pour le projet présenté par l’Administration, les variantes n’étant pas acceptées.</w:t>
      </w:r>
    </w:p>
    <w:p w:rsidR="000B7A40" w:rsidRPr="00BD0A41" w:rsidRDefault="000B7A40" w:rsidP="000B7A40">
      <w:pPr>
        <w:tabs>
          <w:tab w:val="left" w:pos="1440"/>
        </w:tabs>
        <w:spacing w:before="240" w:after="120"/>
        <w:ind w:left="1440" w:hanging="1440"/>
        <w:jc w:val="both"/>
        <w:rPr>
          <w:rFonts w:ascii="Cambria" w:hAnsi="Cambria"/>
          <w:b/>
          <w:sz w:val="20"/>
          <w:szCs w:val="20"/>
        </w:rPr>
      </w:pPr>
      <w:bookmarkStart w:id="30" w:name="_Toc161053589"/>
      <w:r w:rsidRPr="00BD0A41">
        <w:rPr>
          <w:rFonts w:ascii="Cambria" w:hAnsi="Cambria"/>
          <w:b/>
          <w:sz w:val="20"/>
          <w:szCs w:val="20"/>
        </w:rPr>
        <w:t xml:space="preserve">Article 19 : </w:t>
      </w:r>
      <w:r w:rsidRPr="00BD0A41">
        <w:rPr>
          <w:rFonts w:ascii="Cambria" w:hAnsi="Cambria"/>
          <w:b/>
          <w:sz w:val="20"/>
          <w:szCs w:val="20"/>
        </w:rPr>
        <w:tab/>
        <w:t>Réunion préparatoire à l’établissement des offres</w:t>
      </w:r>
      <w:bookmarkEnd w:id="30"/>
    </w:p>
    <w:p w:rsidR="000B7A40" w:rsidRPr="00BD0A41" w:rsidRDefault="000B7A40" w:rsidP="000B7A40">
      <w:pPr>
        <w:tabs>
          <w:tab w:val="left" w:pos="1440"/>
        </w:tabs>
        <w:spacing w:before="120"/>
        <w:ind w:left="1441" w:hanging="1"/>
        <w:jc w:val="both"/>
        <w:rPr>
          <w:rFonts w:ascii="Cambria" w:hAnsi="Cambria"/>
          <w:sz w:val="20"/>
          <w:szCs w:val="20"/>
        </w:rPr>
      </w:pPr>
      <w:r w:rsidRPr="00BD0A41">
        <w:rPr>
          <w:rFonts w:ascii="Cambria" w:hAnsi="Cambria"/>
          <w:sz w:val="20"/>
          <w:szCs w:val="20"/>
        </w:rPr>
        <w:t>Sans objet</w:t>
      </w:r>
    </w:p>
    <w:p w:rsidR="000B7A40" w:rsidRPr="00BD0A41" w:rsidRDefault="000B7A40" w:rsidP="000B7A40">
      <w:pPr>
        <w:tabs>
          <w:tab w:val="left" w:pos="1440"/>
        </w:tabs>
        <w:spacing w:before="240" w:after="120"/>
        <w:ind w:left="1440" w:hanging="1440"/>
        <w:jc w:val="both"/>
        <w:rPr>
          <w:rFonts w:ascii="Cambria" w:hAnsi="Cambria"/>
          <w:b/>
          <w:sz w:val="20"/>
          <w:szCs w:val="20"/>
        </w:rPr>
      </w:pPr>
      <w:bookmarkStart w:id="31" w:name="_Toc161053590"/>
      <w:r w:rsidRPr="00BD0A41">
        <w:rPr>
          <w:rFonts w:ascii="Cambria" w:hAnsi="Cambria"/>
          <w:b/>
          <w:sz w:val="20"/>
          <w:szCs w:val="20"/>
        </w:rPr>
        <w:lastRenderedPageBreak/>
        <w:t xml:space="preserve">Article 20 : </w:t>
      </w:r>
      <w:r w:rsidRPr="00BD0A41">
        <w:rPr>
          <w:rFonts w:ascii="Cambria" w:hAnsi="Cambria"/>
          <w:b/>
          <w:sz w:val="20"/>
          <w:szCs w:val="20"/>
        </w:rPr>
        <w:tab/>
        <w:t>Forme et signature de l’offre</w:t>
      </w:r>
      <w:bookmarkEnd w:id="31"/>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20.1</w:t>
      </w:r>
      <w:r w:rsidRPr="00BD0A41">
        <w:rPr>
          <w:rFonts w:ascii="Cambria" w:hAnsi="Cambria"/>
          <w:b/>
          <w:sz w:val="20"/>
          <w:szCs w:val="20"/>
        </w:rPr>
        <w:tab/>
      </w:r>
      <w:r w:rsidRPr="00BD0A41">
        <w:rPr>
          <w:rFonts w:ascii="Cambria" w:hAnsi="Cambria"/>
          <w:sz w:val="20"/>
          <w:szCs w:val="20"/>
        </w:rPr>
        <w:t xml:space="preserve">Le Soumissionnaire préparera un original des documents constitutifs de l’offre décrits à l’Article 13 du RPAO, en </w:t>
      </w:r>
      <w:r w:rsidRPr="00BD0A41">
        <w:rPr>
          <w:rFonts w:ascii="Cambria" w:hAnsi="Cambria"/>
          <w:b/>
          <w:sz w:val="20"/>
          <w:szCs w:val="20"/>
        </w:rPr>
        <w:t xml:space="preserve">un (01) </w:t>
      </w:r>
      <w:r w:rsidRPr="00BD0A41">
        <w:rPr>
          <w:rFonts w:ascii="Cambria" w:hAnsi="Cambria"/>
          <w:sz w:val="20"/>
          <w:szCs w:val="20"/>
        </w:rPr>
        <w:t xml:space="preserve">exemplaire (pour chacun des trois volumes) portant clairement l’indication </w:t>
      </w:r>
      <w:r w:rsidRPr="00BD0A41">
        <w:rPr>
          <w:rFonts w:ascii="Cambria" w:hAnsi="Cambria"/>
          <w:b/>
          <w:sz w:val="20"/>
          <w:szCs w:val="20"/>
        </w:rPr>
        <w:t>« ORIGINAL ».</w:t>
      </w:r>
    </w:p>
    <w:p w:rsidR="000B7A40" w:rsidRPr="00BD0A41" w:rsidRDefault="000B7A40" w:rsidP="000B7A40">
      <w:pPr>
        <w:tabs>
          <w:tab w:val="left" w:pos="1440"/>
        </w:tabs>
        <w:spacing w:before="120"/>
        <w:ind w:left="1441" w:hanging="1"/>
        <w:jc w:val="both"/>
        <w:rPr>
          <w:rFonts w:ascii="Cambria" w:hAnsi="Cambria"/>
          <w:sz w:val="20"/>
          <w:szCs w:val="20"/>
        </w:rPr>
      </w:pPr>
      <w:r w:rsidRPr="00BD0A41">
        <w:rPr>
          <w:rFonts w:ascii="Cambria" w:hAnsi="Cambria"/>
          <w:sz w:val="20"/>
          <w:szCs w:val="20"/>
        </w:rPr>
        <w:t xml:space="preserve">De plus, le Soumissionnaire soumettra </w:t>
      </w:r>
      <w:r w:rsidRPr="00BD0A41">
        <w:rPr>
          <w:rFonts w:ascii="Cambria" w:hAnsi="Cambria"/>
          <w:b/>
          <w:sz w:val="20"/>
          <w:szCs w:val="20"/>
        </w:rPr>
        <w:t>six (06)</w:t>
      </w:r>
      <w:r w:rsidRPr="00BD0A41">
        <w:rPr>
          <w:rFonts w:ascii="Cambria" w:hAnsi="Cambria"/>
          <w:sz w:val="20"/>
          <w:szCs w:val="20"/>
        </w:rPr>
        <w:t xml:space="preserve"> copies (pour chacun des trois volumes) portant l’indication </w:t>
      </w:r>
      <w:r w:rsidRPr="00BD0A41">
        <w:rPr>
          <w:rFonts w:ascii="Cambria" w:hAnsi="Cambria"/>
          <w:b/>
          <w:sz w:val="20"/>
          <w:szCs w:val="20"/>
        </w:rPr>
        <w:t>« COPIE ».</w:t>
      </w:r>
      <w:r w:rsidRPr="00BD0A41">
        <w:rPr>
          <w:rFonts w:ascii="Cambria" w:hAnsi="Cambria"/>
          <w:sz w:val="20"/>
          <w:szCs w:val="20"/>
        </w:rPr>
        <w:t xml:space="preserve"> En cas de divergence entre l’original et les copies, l’original fera foi.</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20.2</w:t>
      </w:r>
      <w:r w:rsidRPr="00BD0A41">
        <w:rPr>
          <w:rFonts w:ascii="Cambria" w:hAnsi="Cambria"/>
          <w:b/>
          <w:sz w:val="20"/>
          <w:szCs w:val="20"/>
        </w:rPr>
        <w:tab/>
      </w:r>
      <w:r w:rsidRPr="00BD0A41">
        <w:rPr>
          <w:rFonts w:ascii="Cambria" w:hAnsi="Cambria"/>
          <w:sz w:val="20"/>
          <w:szCs w:val="20"/>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(iii) du RPAO, selon le cas. </w:t>
      </w:r>
    </w:p>
    <w:p w:rsidR="000B7A40" w:rsidRPr="00BD0A41" w:rsidRDefault="000B7A40" w:rsidP="000B7A40">
      <w:pPr>
        <w:tabs>
          <w:tab w:val="left" w:pos="1440"/>
        </w:tabs>
        <w:spacing w:before="120"/>
        <w:ind w:left="1441" w:hanging="1"/>
        <w:jc w:val="both"/>
        <w:rPr>
          <w:rFonts w:ascii="Cambria" w:hAnsi="Cambria"/>
          <w:sz w:val="20"/>
          <w:szCs w:val="20"/>
        </w:rPr>
      </w:pPr>
      <w:r w:rsidRPr="00BD0A41">
        <w:rPr>
          <w:rFonts w:ascii="Cambria" w:hAnsi="Cambria"/>
          <w:sz w:val="20"/>
          <w:szCs w:val="20"/>
        </w:rPr>
        <w:t>Toutes les pages de l’offre comprenant des surcharges ou des changements seront paraphées par le ou les signataires de l’offre.</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20.3</w:t>
      </w:r>
      <w:r w:rsidRPr="00BD0A41">
        <w:rPr>
          <w:rFonts w:ascii="Cambria" w:hAnsi="Cambria"/>
          <w:b/>
          <w:sz w:val="20"/>
          <w:szCs w:val="20"/>
        </w:rPr>
        <w:tab/>
      </w:r>
      <w:r w:rsidRPr="00BD0A41">
        <w:rPr>
          <w:rFonts w:ascii="Cambria" w:hAnsi="Cambria"/>
          <w:sz w:val="20"/>
          <w:szCs w:val="20"/>
        </w:rPr>
        <w:t>L’offre ne doit comporter aucune modification, suppression ni surcharge, à moins que de telles corrections ne soient paraphées par le ou les signataires de la soumission.</w:t>
      </w:r>
      <w:bookmarkStart w:id="32" w:name="_Toc161053591"/>
    </w:p>
    <w:p w:rsidR="000B7A40" w:rsidRPr="00BD0A41" w:rsidRDefault="000B7A40" w:rsidP="000B7A40">
      <w:pPr>
        <w:pStyle w:val="Titre2"/>
        <w:spacing w:before="120" w:after="240"/>
        <w:ind w:left="1797" w:hanging="357"/>
        <w:jc w:val="both"/>
        <w:rPr>
          <w:rFonts w:ascii="Cambria" w:hAnsi="Cambria"/>
          <w:sz w:val="20"/>
          <w:szCs w:val="20"/>
          <w:u w:val="single"/>
        </w:rPr>
      </w:pPr>
      <w:r w:rsidRPr="00BD0A41">
        <w:rPr>
          <w:rFonts w:ascii="Cambria" w:hAnsi="Cambria"/>
          <w:sz w:val="20"/>
          <w:szCs w:val="20"/>
          <w:u w:val="single"/>
        </w:rPr>
        <w:t>D.  DEPOT DES OFFRES</w:t>
      </w:r>
      <w:bookmarkEnd w:id="32"/>
    </w:p>
    <w:p w:rsidR="000B7A40" w:rsidRPr="00BD0A41" w:rsidRDefault="000B7A40" w:rsidP="000B7A40">
      <w:pPr>
        <w:tabs>
          <w:tab w:val="left" w:pos="1440"/>
        </w:tabs>
        <w:spacing w:before="240" w:after="120"/>
        <w:ind w:left="1440" w:hanging="1440"/>
        <w:jc w:val="both"/>
        <w:rPr>
          <w:rFonts w:ascii="Cambria" w:hAnsi="Cambria"/>
          <w:b/>
          <w:sz w:val="20"/>
          <w:szCs w:val="20"/>
        </w:rPr>
      </w:pPr>
      <w:bookmarkStart w:id="33" w:name="_Toc161053592"/>
      <w:r w:rsidRPr="00BD0A41">
        <w:rPr>
          <w:rFonts w:ascii="Cambria" w:hAnsi="Cambria"/>
          <w:b/>
          <w:sz w:val="20"/>
          <w:szCs w:val="20"/>
        </w:rPr>
        <w:t xml:space="preserve">Article 21 : </w:t>
      </w:r>
      <w:r w:rsidRPr="00BD0A41">
        <w:rPr>
          <w:rFonts w:ascii="Cambria" w:hAnsi="Cambria"/>
          <w:b/>
          <w:sz w:val="20"/>
          <w:szCs w:val="20"/>
        </w:rPr>
        <w:tab/>
        <w:t>Cachetage et marquage des offres</w:t>
      </w:r>
      <w:bookmarkEnd w:id="33"/>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 xml:space="preserve">21.1. </w:t>
      </w:r>
      <w:r w:rsidRPr="00BD0A41">
        <w:rPr>
          <w:rFonts w:ascii="Cambria" w:hAnsi="Cambria"/>
          <w:b/>
          <w:sz w:val="20"/>
          <w:szCs w:val="20"/>
        </w:rPr>
        <w:tab/>
      </w:r>
      <w:r w:rsidRPr="00BD0A41">
        <w:rPr>
          <w:rFonts w:ascii="Cambria" w:hAnsi="Cambria"/>
          <w:sz w:val="20"/>
          <w:szCs w:val="20"/>
        </w:rPr>
        <w:t>La présentation des offres devra tenir compte du principe de séparation des pièces administratives (Volume 1), de l’offre technique (Volume 2) et de l'offre financière (Volume 3).</w:t>
      </w:r>
    </w:p>
    <w:p w:rsidR="000B7A40" w:rsidRPr="00BD0A41" w:rsidRDefault="000B7A40" w:rsidP="000B7A40">
      <w:pPr>
        <w:tabs>
          <w:tab w:val="left" w:pos="1440"/>
        </w:tabs>
        <w:spacing w:before="120"/>
        <w:ind w:left="1441" w:hanging="1"/>
        <w:jc w:val="both"/>
        <w:rPr>
          <w:rFonts w:ascii="Cambria" w:hAnsi="Cambria"/>
          <w:sz w:val="20"/>
          <w:szCs w:val="20"/>
        </w:rPr>
      </w:pPr>
      <w:r w:rsidRPr="00BD0A41">
        <w:rPr>
          <w:rFonts w:ascii="Cambria" w:hAnsi="Cambria"/>
          <w:sz w:val="20"/>
          <w:szCs w:val="20"/>
        </w:rPr>
        <w:t>Les offres seront ainsi présentées en trois volumes sous simple enveloppe.</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 xml:space="preserve">21.2.  </w:t>
      </w:r>
      <w:r w:rsidRPr="00BD0A41">
        <w:rPr>
          <w:rFonts w:ascii="Cambria" w:hAnsi="Cambria"/>
          <w:b/>
          <w:sz w:val="20"/>
          <w:szCs w:val="20"/>
        </w:rPr>
        <w:tab/>
      </w:r>
      <w:r w:rsidRPr="00BD0A41">
        <w:rPr>
          <w:rFonts w:ascii="Cambria" w:hAnsi="Cambria"/>
          <w:sz w:val="20"/>
          <w:szCs w:val="20"/>
        </w:rPr>
        <w:t xml:space="preserve">Le Soumissionnaire devra cacheter l’original et chaque copie de la soumission. </w:t>
      </w:r>
    </w:p>
    <w:p w:rsidR="000B7A40" w:rsidRPr="00BD0A41" w:rsidRDefault="000B7A40" w:rsidP="000B7A40">
      <w:pPr>
        <w:tabs>
          <w:tab w:val="left" w:pos="1440"/>
        </w:tabs>
        <w:spacing w:before="120"/>
        <w:ind w:left="1441" w:hanging="1"/>
        <w:jc w:val="both"/>
        <w:rPr>
          <w:rFonts w:ascii="Cambria" w:hAnsi="Cambria"/>
          <w:sz w:val="20"/>
          <w:szCs w:val="20"/>
        </w:rPr>
      </w:pPr>
      <w:r w:rsidRPr="00BD0A41">
        <w:rPr>
          <w:rFonts w:ascii="Cambria" w:hAnsi="Cambria"/>
          <w:sz w:val="20"/>
          <w:szCs w:val="20"/>
        </w:rPr>
        <w:t>Les différentes pièces de chaque volume seront numérotées dans l'ordre du DAO et séparées par un intercalaire de couleur.</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21.3</w:t>
      </w:r>
      <w:r w:rsidRPr="00BD0A41">
        <w:rPr>
          <w:rFonts w:ascii="Cambria" w:hAnsi="Cambria"/>
          <w:b/>
          <w:sz w:val="20"/>
          <w:szCs w:val="20"/>
        </w:rPr>
        <w:tab/>
      </w:r>
      <w:r w:rsidRPr="00BD0A41">
        <w:rPr>
          <w:rFonts w:ascii="Cambria" w:hAnsi="Cambria"/>
          <w:sz w:val="20"/>
          <w:szCs w:val="20"/>
        </w:rPr>
        <w:t xml:space="preserve">Toutes les pièces constitutives des offres reliées en trois volumes et en nombre d’exemplaires requis seront placées sous pli cacheté et scellé, sans aucune indication sur l’identité du soumissionnaire sous peine de rejet. Les enveloppes extérieures porteront les mentions </w:t>
      </w:r>
      <w:proofErr w:type="gramStart"/>
      <w:r w:rsidRPr="00BD0A41">
        <w:rPr>
          <w:rFonts w:ascii="Cambria" w:hAnsi="Cambria"/>
          <w:sz w:val="20"/>
          <w:szCs w:val="20"/>
        </w:rPr>
        <w:t>suivantes:</w:t>
      </w:r>
      <w:proofErr w:type="gramEnd"/>
      <w:r w:rsidRPr="00BD0A41">
        <w:rPr>
          <w:rFonts w:ascii="Cambria" w:hAnsi="Cambria"/>
          <w:sz w:val="20"/>
          <w:szCs w:val="20"/>
        </w:rPr>
        <w:t xml:space="preserve"> </w:t>
      </w:r>
    </w:p>
    <w:p w:rsidR="000B7A40" w:rsidRPr="00BD0A41" w:rsidRDefault="000B7A40" w:rsidP="000B7A40">
      <w:pPr>
        <w:jc w:val="center"/>
        <w:rPr>
          <w:rFonts w:ascii="Cambria" w:hAnsi="Cambria"/>
          <w:b/>
          <w:sz w:val="20"/>
          <w:szCs w:val="20"/>
        </w:rPr>
      </w:pPr>
    </w:p>
    <w:p w:rsidR="000B7A40" w:rsidRPr="00BD0A41" w:rsidRDefault="000B7A40" w:rsidP="000B7A40">
      <w:pPr>
        <w:ind w:left="142" w:hanging="142"/>
        <w:jc w:val="center"/>
        <w:rPr>
          <w:rFonts w:ascii="Cambria" w:hAnsi="Cambria"/>
          <w:b/>
          <w:sz w:val="20"/>
          <w:szCs w:val="20"/>
        </w:rPr>
      </w:pPr>
      <w:proofErr w:type="gramStart"/>
      <w:r w:rsidRPr="00BD0A41">
        <w:rPr>
          <w:rFonts w:ascii="Cambria" w:hAnsi="Cambria"/>
          <w:b/>
          <w:sz w:val="20"/>
          <w:szCs w:val="20"/>
        </w:rPr>
        <w:t>«AVIS</w:t>
      </w:r>
      <w:proofErr w:type="gramEnd"/>
      <w:r w:rsidRPr="00BD0A41">
        <w:rPr>
          <w:rFonts w:ascii="Cambria" w:hAnsi="Cambria"/>
          <w:b/>
          <w:sz w:val="20"/>
          <w:szCs w:val="20"/>
        </w:rPr>
        <w:t xml:space="preserve"> D’APPEL D’OFFRES NATIONAL OUVERT </w:t>
      </w:r>
    </w:p>
    <w:p w:rsidR="00E0218F" w:rsidRPr="00BD0A41" w:rsidRDefault="00EA7D41" w:rsidP="00E0218F">
      <w:pPr>
        <w:jc w:val="both"/>
        <w:rPr>
          <w:rFonts w:asciiTheme="majorHAnsi" w:hAnsiTheme="majorHAnsi"/>
          <w:sz w:val="20"/>
          <w:szCs w:val="20"/>
        </w:rPr>
      </w:pPr>
      <w:r w:rsidRPr="00BD0A41">
        <w:rPr>
          <w:rFonts w:ascii="Cambria" w:hAnsi="Cambria"/>
          <w:b/>
          <w:sz w:val="20"/>
          <w:szCs w:val="20"/>
        </w:rPr>
        <w:t>N° ______/AONO/COM-YAGOUA/</w:t>
      </w:r>
      <w:r w:rsidR="001B128F" w:rsidRPr="00BD0A41">
        <w:rPr>
          <w:rFonts w:ascii="Cambria" w:hAnsi="Cambria"/>
          <w:b/>
          <w:sz w:val="20"/>
          <w:szCs w:val="20"/>
        </w:rPr>
        <w:t>SG/</w:t>
      </w:r>
      <w:r w:rsidRPr="00BD0A41">
        <w:rPr>
          <w:rFonts w:ascii="Cambria" w:hAnsi="Cambria"/>
          <w:b/>
          <w:sz w:val="20"/>
          <w:szCs w:val="20"/>
        </w:rPr>
        <w:t>CIPM/202</w:t>
      </w:r>
      <w:r w:rsidR="00437A5D">
        <w:rPr>
          <w:rFonts w:ascii="Cambria" w:hAnsi="Cambria"/>
          <w:b/>
          <w:sz w:val="20"/>
          <w:szCs w:val="20"/>
        </w:rPr>
        <w:t>5</w:t>
      </w:r>
      <w:r w:rsidRPr="00BD0A41">
        <w:rPr>
          <w:rFonts w:ascii="Cambria" w:hAnsi="Cambria"/>
          <w:b/>
          <w:sz w:val="20"/>
          <w:szCs w:val="20"/>
        </w:rPr>
        <w:t xml:space="preserve"> DU ____________________________ </w:t>
      </w:r>
      <w:r w:rsidR="00A85DAC" w:rsidRPr="00BD0A41">
        <w:rPr>
          <w:rFonts w:ascii="Cambria" w:hAnsi="Cambria"/>
          <w:b/>
          <w:sz w:val="20"/>
          <w:szCs w:val="20"/>
        </w:rPr>
        <w:t xml:space="preserve">EN PROCEDURE </w:t>
      </w:r>
      <w:r w:rsidR="005D5814">
        <w:rPr>
          <w:rFonts w:ascii="Cambria" w:hAnsi="Cambria"/>
          <w:b/>
          <w:sz w:val="20"/>
          <w:szCs w:val="20"/>
        </w:rPr>
        <w:t xml:space="preserve">NORMALE </w:t>
      </w:r>
      <w:r w:rsidR="00A85DAC" w:rsidRPr="00BD0A41">
        <w:rPr>
          <w:rFonts w:ascii="Cambria" w:hAnsi="Cambria"/>
          <w:b/>
          <w:sz w:val="20"/>
          <w:szCs w:val="20"/>
        </w:rPr>
        <w:t xml:space="preserve">POUR </w:t>
      </w:r>
      <w:r w:rsidR="00437A5D" w:rsidRPr="00437A5D">
        <w:rPr>
          <w:rFonts w:ascii="Tahoma" w:hAnsi="Tahoma" w:cs="Tahoma"/>
          <w:b/>
          <w:sz w:val="18"/>
          <w:szCs w:val="18"/>
        </w:rPr>
        <w:t>LES TRAVAUX D’OUVERTURE DE LA PISTE AGRICOLE :  DOMO-MALDI-RIGANDA-DJOUNTOUANGSOU</w:t>
      </w:r>
      <w:r w:rsidR="00E0218F" w:rsidRPr="00BD0A41">
        <w:rPr>
          <w:rFonts w:asciiTheme="majorHAnsi" w:hAnsiTheme="majorHAnsi" w:cs="Tahoma"/>
          <w:b/>
          <w:sz w:val="20"/>
          <w:szCs w:val="20"/>
        </w:rPr>
        <w:t>, ARRONDISSEMENT DE YAGOUA, DEPARTEMENT MAYO-DANAY, REGION DE L’EXTREME-NORD</w:t>
      </w:r>
      <w:r w:rsidR="00E0218F" w:rsidRPr="00BD0A41">
        <w:rPr>
          <w:rFonts w:asciiTheme="majorHAnsi" w:hAnsiTheme="majorHAnsi"/>
          <w:sz w:val="20"/>
          <w:szCs w:val="20"/>
        </w:rPr>
        <w:t>.</w:t>
      </w:r>
    </w:p>
    <w:p w:rsidR="00A85DAC" w:rsidRPr="00BD0A41" w:rsidRDefault="00A85DAC" w:rsidP="00A85DAC">
      <w:pPr>
        <w:ind w:left="142" w:hanging="142"/>
        <w:jc w:val="center"/>
        <w:rPr>
          <w:rFonts w:ascii="Cambria" w:hAnsi="Cambria"/>
          <w:b/>
          <w:sz w:val="20"/>
          <w:szCs w:val="20"/>
        </w:rPr>
      </w:pPr>
    </w:p>
    <w:p w:rsidR="000B7A40" w:rsidRPr="00BD0A41" w:rsidRDefault="000B7A40" w:rsidP="000B7A40">
      <w:pPr>
        <w:ind w:left="142" w:hanging="142"/>
        <w:jc w:val="both"/>
        <w:rPr>
          <w:rFonts w:ascii="Cambria" w:hAnsi="Cambria"/>
          <w:sz w:val="20"/>
          <w:szCs w:val="20"/>
        </w:rPr>
      </w:pPr>
    </w:p>
    <w:p w:rsidR="000B7A40" w:rsidRPr="00BD0A41" w:rsidRDefault="000B7A40" w:rsidP="000B7A40">
      <w:pPr>
        <w:ind w:left="142" w:hanging="142"/>
        <w:jc w:val="center"/>
        <w:rPr>
          <w:rFonts w:ascii="Cambria" w:hAnsi="Cambria"/>
          <w:b/>
          <w:sz w:val="20"/>
          <w:szCs w:val="20"/>
        </w:rPr>
      </w:pPr>
      <w:r w:rsidRPr="00BD0A41">
        <w:rPr>
          <w:rFonts w:ascii="Cambria" w:hAnsi="Cambria"/>
          <w:b/>
          <w:sz w:val="20"/>
          <w:szCs w:val="20"/>
        </w:rPr>
        <w:t>A N'OUVRIR QU'EN SEANCE DE DEPOUILLEMENT. »</w:t>
      </w:r>
    </w:p>
    <w:p w:rsidR="000B7A40" w:rsidRPr="00BD0A41" w:rsidRDefault="000B7A40" w:rsidP="000B7A40">
      <w:pPr>
        <w:ind w:left="567" w:hanging="567"/>
        <w:rPr>
          <w:rFonts w:ascii="Cambria" w:eastAsia="Arial Unicode MS" w:hAnsi="Cambria"/>
          <w:b/>
          <w:sz w:val="20"/>
          <w:szCs w:val="20"/>
        </w:rPr>
      </w:pPr>
    </w:p>
    <w:p w:rsidR="000B7A40" w:rsidRPr="00BD0A41" w:rsidRDefault="000B7A40" w:rsidP="000B7A40">
      <w:pPr>
        <w:ind w:left="567" w:hanging="567"/>
        <w:rPr>
          <w:rFonts w:ascii="Cambria" w:eastAsia="Arial Unicode MS" w:hAnsi="Cambria"/>
          <w:sz w:val="20"/>
          <w:szCs w:val="20"/>
        </w:rPr>
      </w:pPr>
      <w:r w:rsidRPr="00BD0A41">
        <w:rPr>
          <w:rFonts w:ascii="Cambria" w:eastAsia="Arial Unicode MS" w:hAnsi="Cambria"/>
          <w:sz w:val="20"/>
          <w:szCs w:val="20"/>
        </w:rPr>
        <w:t>Les différents volumes reliés devront être présentés comme suit :</w:t>
      </w:r>
    </w:p>
    <w:p w:rsidR="000B7A40" w:rsidRPr="00BD0A41" w:rsidRDefault="000B7A40" w:rsidP="000B7A40">
      <w:pPr>
        <w:ind w:left="1080" w:hanging="360"/>
        <w:rPr>
          <w:rFonts w:ascii="Cambria" w:eastAsia="Arial Unicode MS" w:hAnsi="Cambria"/>
          <w:sz w:val="20"/>
          <w:szCs w:val="20"/>
        </w:rPr>
      </w:pPr>
      <w:r w:rsidRPr="00BD0A41">
        <w:rPr>
          <w:rFonts w:ascii="Cambria" w:eastAsia="Arial Unicode MS" w:hAnsi="Cambria"/>
          <w:sz w:val="20"/>
          <w:szCs w:val="20"/>
        </w:rPr>
        <w:t xml:space="preserve">1- </w:t>
      </w:r>
      <w:r w:rsidRPr="00BD0A41">
        <w:rPr>
          <w:rFonts w:ascii="Cambria" w:eastAsia="Arial Unicode MS" w:hAnsi="Cambria"/>
          <w:b/>
          <w:smallCaps/>
          <w:sz w:val="20"/>
          <w:szCs w:val="20"/>
        </w:rPr>
        <w:t>Pièces Administratives</w:t>
      </w:r>
      <w:r w:rsidRPr="00BD0A41">
        <w:rPr>
          <w:rFonts w:ascii="Cambria" w:eastAsia="Arial Unicode MS" w:hAnsi="Cambria"/>
          <w:sz w:val="20"/>
          <w:szCs w:val="20"/>
        </w:rPr>
        <w:t xml:space="preserve"> portant en page de garde les mentions :</w:t>
      </w:r>
    </w:p>
    <w:p w:rsidR="000B7A40" w:rsidRPr="00BD0A41" w:rsidRDefault="000B7A40" w:rsidP="000B7A40">
      <w:pPr>
        <w:ind w:left="1080" w:hanging="360"/>
        <w:rPr>
          <w:rFonts w:ascii="Cambria" w:eastAsia="Arial Unicode MS" w:hAnsi="Cambria"/>
          <w:sz w:val="20"/>
          <w:szCs w:val="20"/>
        </w:rPr>
      </w:pPr>
      <w:r w:rsidRPr="00BD0A41">
        <w:rPr>
          <w:rFonts w:ascii="Cambria" w:eastAsia="Arial Unicode MS" w:hAnsi="Cambria"/>
          <w:sz w:val="20"/>
          <w:szCs w:val="20"/>
        </w:rPr>
        <w:t>« </w:t>
      </w:r>
      <w:r w:rsidRPr="00BD0A41">
        <w:rPr>
          <w:rFonts w:ascii="Cambria" w:eastAsia="Arial Unicode MS" w:hAnsi="Cambria"/>
          <w:b/>
          <w:sz w:val="20"/>
          <w:szCs w:val="20"/>
        </w:rPr>
        <w:t>Enveloppe A : Pièces Administratives</w:t>
      </w:r>
      <w:r w:rsidRPr="00BD0A41">
        <w:rPr>
          <w:rFonts w:ascii="Cambria" w:eastAsia="Arial Unicode MS" w:hAnsi="Cambria"/>
          <w:sz w:val="20"/>
          <w:szCs w:val="20"/>
        </w:rPr>
        <w:t>, Nom et adresse du soumissionnaire, Appel d’Offres National Ouvert N° ________ du ________</w:t>
      </w:r>
      <w:proofErr w:type="gramStart"/>
      <w:r w:rsidRPr="00BD0A41">
        <w:rPr>
          <w:rFonts w:ascii="Cambria" w:eastAsia="Arial Unicode MS" w:hAnsi="Cambria"/>
          <w:sz w:val="20"/>
          <w:szCs w:val="20"/>
        </w:rPr>
        <w:t>,»</w:t>
      </w:r>
      <w:proofErr w:type="gramEnd"/>
      <w:r w:rsidRPr="00BD0A41">
        <w:rPr>
          <w:rFonts w:ascii="Cambria" w:eastAsia="Arial Unicode MS" w:hAnsi="Cambria"/>
          <w:sz w:val="20"/>
          <w:szCs w:val="20"/>
        </w:rPr>
        <w:t xml:space="preserve"> et comprenant les pièces A1 à A14.</w:t>
      </w:r>
    </w:p>
    <w:p w:rsidR="000B7A40" w:rsidRPr="00BD0A41" w:rsidRDefault="000B7A40" w:rsidP="000B7A40">
      <w:pPr>
        <w:ind w:left="1080" w:hanging="360"/>
        <w:rPr>
          <w:rFonts w:ascii="Cambria" w:eastAsia="Arial Unicode MS" w:hAnsi="Cambria"/>
          <w:sz w:val="20"/>
          <w:szCs w:val="20"/>
        </w:rPr>
      </w:pPr>
      <w:r w:rsidRPr="00BD0A41">
        <w:rPr>
          <w:rFonts w:ascii="Cambria" w:eastAsia="Arial Unicode MS" w:hAnsi="Cambria"/>
          <w:sz w:val="20"/>
          <w:szCs w:val="20"/>
        </w:rPr>
        <w:t xml:space="preserve">2- </w:t>
      </w:r>
      <w:r w:rsidRPr="00BD0A41">
        <w:rPr>
          <w:rFonts w:ascii="Cambria" w:eastAsia="Arial Unicode MS" w:hAnsi="Cambria"/>
          <w:b/>
          <w:smallCaps/>
          <w:sz w:val="20"/>
          <w:szCs w:val="20"/>
        </w:rPr>
        <w:t>Offre Technique</w:t>
      </w:r>
      <w:r w:rsidRPr="00BD0A41">
        <w:rPr>
          <w:rFonts w:ascii="Cambria" w:eastAsia="Arial Unicode MS" w:hAnsi="Cambria"/>
          <w:sz w:val="20"/>
          <w:szCs w:val="20"/>
        </w:rPr>
        <w:t xml:space="preserve"> portant en page de garde les mentions :</w:t>
      </w:r>
    </w:p>
    <w:p w:rsidR="000B7A40" w:rsidRPr="00BD0A41" w:rsidRDefault="000B7A40" w:rsidP="000B7A40">
      <w:pPr>
        <w:ind w:left="1080" w:hanging="360"/>
        <w:rPr>
          <w:rFonts w:ascii="Cambria" w:eastAsia="Arial Unicode MS" w:hAnsi="Cambria"/>
          <w:sz w:val="20"/>
          <w:szCs w:val="20"/>
        </w:rPr>
      </w:pPr>
      <w:r w:rsidRPr="00BD0A41">
        <w:rPr>
          <w:rFonts w:ascii="Cambria" w:eastAsia="Arial Unicode MS" w:hAnsi="Cambria"/>
          <w:sz w:val="20"/>
          <w:szCs w:val="20"/>
        </w:rPr>
        <w:t>« </w:t>
      </w:r>
      <w:r w:rsidRPr="00BD0A41">
        <w:rPr>
          <w:rFonts w:ascii="Cambria" w:eastAsia="Arial Unicode MS" w:hAnsi="Cambria"/>
          <w:b/>
          <w:sz w:val="20"/>
          <w:szCs w:val="20"/>
        </w:rPr>
        <w:t>Enveloppe B : Offre Technique</w:t>
      </w:r>
      <w:r w:rsidRPr="00BD0A41">
        <w:rPr>
          <w:rFonts w:ascii="Cambria" w:eastAsia="Arial Unicode MS" w:hAnsi="Cambria"/>
          <w:sz w:val="20"/>
          <w:szCs w:val="20"/>
        </w:rPr>
        <w:t>, Nom et adresse du soumissionnaire, Appel d’Offres National Ouvert N° ________ du ________</w:t>
      </w:r>
      <w:proofErr w:type="gramStart"/>
      <w:r w:rsidRPr="00BD0A41">
        <w:rPr>
          <w:rFonts w:ascii="Cambria" w:eastAsia="Arial Unicode MS" w:hAnsi="Cambria"/>
          <w:sz w:val="20"/>
          <w:szCs w:val="20"/>
        </w:rPr>
        <w:t>,»</w:t>
      </w:r>
      <w:proofErr w:type="gramEnd"/>
      <w:r w:rsidRPr="00BD0A41">
        <w:rPr>
          <w:rFonts w:ascii="Cambria" w:eastAsia="Arial Unicode MS" w:hAnsi="Cambria"/>
          <w:sz w:val="20"/>
          <w:szCs w:val="20"/>
        </w:rPr>
        <w:t xml:space="preserve"> et comprenant les pièces B1 à B7.</w:t>
      </w:r>
    </w:p>
    <w:p w:rsidR="000B7A40" w:rsidRPr="00BD0A41" w:rsidRDefault="000B7A40" w:rsidP="000B7A40">
      <w:pPr>
        <w:ind w:left="1080" w:hanging="360"/>
        <w:rPr>
          <w:rFonts w:ascii="Cambria" w:eastAsia="Arial Unicode MS" w:hAnsi="Cambria"/>
          <w:sz w:val="20"/>
          <w:szCs w:val="20"/>
        </w:rPr>
      </w:pPr>
      <w:r w:rsidRPr="00BD0A41">
        <w:rPr>
          <w:rFonts w:ascii="Cambria" w:eastAsia="Arial Unicode MS" w:hAnsi="Cambria"/>
          <w:sz w:val="20"/>
          <w:szCs w:val="20"/>
        </w:rPr>
        <w:t xml:space="preserve">3- </w:t>
      </w:r>
      <w:r w:rsidRPr="00BD0A41">
        <w:rPr>
          <w:rFonts w:ascii="Cambria" w:eastAsia="Arial Unicode MS" w:hAnsi="Cambria"/>
          <w:b/>
          <w:smallCaps/>
          <w:sz w:val="20"/>
          <w:szCs w:val="20"/>
        </w:rPr>
        <w:t>Offre Financière</w:t>
      </w:r>
      <w:r w:rsidRPr="00BD0A41">
        <w:rPr>
          <w:rFonts w:ascii="Cambria" w:eastAsia="Arial Unicode MS" w:hAnsi="Cambria"/>
          <w:sz w:val="20"/>
          <w:szCs w:val="20"/>
        </w:rPr>
        <w:t xml:space="preserve"> portant en page de garde les mentions :</w:t>
      </w:r>
    </w:p>
    <w:p w:rsidR="000B7A40" w:rsidRPr="00BD0A41" w:rsidRDefault="000B7A40" w:rsidP="000B7A40">
      <w:pPr>
        <w:ind w:left="1080" w:hanging="360"/>
        <w:rPr>
          <w:rFonts w:ascii="Cambria" w:eastAsia="Arial Unicode MS" w:hAnsi="Cambria"/>
          <w:sz w:val="20"/>
          <w:szCs w:val="20"/>
        </w:rPr>
      </w:pPr>
      <w:r w:rsidRPr="00BD0A41">
        <w:rPr>
          <w:rFonts w:ascii="Cambria" w:eastAsia="Arial Unicode MS" w:hAnsi="Cambria"/>
          <w:sz w:val="20"/>
          <w:szCs w:val="20"/>
        </w:rPr>
        <w:t>« </w:t>
      </w:r>
      <w:r w:rsidRPr="00BD0A41">
        <w:rPr>
          <w:rFonts w:ascii="Cambria" w:eastAsia="Arial Unicode MS" w:hAnsi="Cambria"/>
          <w:b/>
          <w:sz w:val="20"/>
          <w:szCs w:val="20"/>
        </w:rPr>
        <w:t>Enveloppe C : Offre Financière</w:t>
      </w:r>
      <w:r w:rsidRPr="00BD0A41">
        <w:rPr>
          <w:rFonts w:ascii="Cambria" w:eastAsia="Arial Unicode MS" w:hAnsi="Cambria"/>
          <w:sz w:val="20"/>
          <w:szCs w:val="20"/>
        </w:rPr>
        <w:t>, Nom et adresse du soumissionnaire, Appel d’Offres National Ouvert N° ________ du ________</w:t>
      </w:r>
      <w:proofErr w:type="gramStart"/>
      <w:r w:rsidRPr="00BD0A41">
        <w:rPr>
          <w:rFonts w:ascii="Cambria" w:eastAsia="Arial Unicode MS" w:hAnsi="Cambria"/>
          <w:sz w:val="20"/>
          <w:szCs w:val="20"/>
        </w:rPr>
        <w:t>,»</w:t>
      </w:r>
      <w:proofErr w:type="gramEnd"/>
      <w:r w:rsidRPr="00BD0A41">
        <w:rPr>
          <w:rFonts w:ascii="Cambria" w:eastAsia="Arial Unicode MS" w:hAnsi="Cambria"/>
          <w:sz w:val="20"/>
          <w:szCs w:val="20"/>
        </w:rPr>
        <w:t xml:space="preserve"> et comprenant les pièces C1 à C4.</w:t>
      </w:r>
    </w:p>
    <w:p w:rsidR="000B7A40" w:rsidRPr="00BD0A41" w:rsidRDefault="000B7A40" w:rsidP="000B7A40">
      <w:pPr>
        <w:ind w:firstLine="720"/>
        <w:jc w:val="both"/>
        <w:rPr>
          <w:rFonts w:ascii="Cambria" w:eastAsia="Arial Unicode MS" w:hAnsi="Cambria"/>
          <w:sz w:val="20"/>
          <w:szCs w:val="20"/>
        </w:rPr>
      </w:pPr>
    </w:p>
    <w:p w:rsidR="000B7A40" w:rsidRPr="00BD0A41" w:rsidRDefault="000B7A40" w:rsidP="000B7A40">
      <w:pPr>
        <w:ind w:firstLine="720"/>
        <w:jc w:val="both"/>
        <w:rPr>
          <w:rFonts w:ascii="Cambria" w:eastAsia="Arial Unicode MS" w:hAnsi="Cambria"/>
          <w:sz w:val="20"/>
          <w:szCs w:val="20"/>
        </w:rPr>
      </w:pPr>
      <w:r w:rsidRPr="00BD0A41">
        <w:rPr>
          <w:rFonts w:ascii="Cambria" w:eastAsia="Arial Unicode MS" w:hAnsi="Cambria"/>
          <w:sz w:val="20"/>
          <w:szCs w:val="20"/>
        </w:rPr>
        <w:t>Si l'enveloppe extérieure n'est pas scellée et ne porte pas les mentions prévues, l'Administration ne portera pas la responsabilité d'une erreur de destination ou d'une ouverture des plis prématurée. Une offre qui aura été ouverte trop tôt pour cette raison sera rejetée par l'Administration et renvoyée au Soumissionnaire.</w:t>
      </w:r>
    </w:p>
    <w:p w:rsidR="000B7A40" w:rsidRPr="00BD0A41" w:rsidRDefault="000B7A40" w:rsidP="000B7A40">
      <w:pPr>
        <w:tabs>
          <w:tab w:val="num" w:pos="720"/>
        </w:tabs>
        <w:ind w:firstLine="720"/>
        <w:jc w:val="both"/>
        <w:rPr>
          <w:rFonts w:ascii="Cambria" w:eastAsia="Arial Unicode MS" w:hAnsi="Cambria"/>
          <w:sz w:val="20"/>
          <w:szCs w:val="20"/>
        </w:rPr>
      </w:pPr>
      <w:r w:rsidRPr="00BD0A41">
        <w:rPr>
          <w:rFonts w:ascii="Cambria" w:eastAsia="Arial Unicode MS" w:hAnsi="Cambria"/>
          <w:sz w:val="20"/>
          <w:szCs w:val="20"/>
        </w:rPr>
        <w:t xml:space="preserve">L'offre devra être remise au plus tard le </w:t>
      </w:r>
      <w:r w:rsidRPr="00BD0A41">
        <w:rPr>
          <w:rFonts w:ascii="Cambria" w:eastAsia="Arial Unicode MS" w:hAnsi="Cambria"/>
          <w:b/>
          <w:bCs/>
          <w:sz w:val="20"/>
          <w:szCs w:val="20"/>
        </w:rPr>
        <w:t>________________</w:t>
      </w:r>
      <w:r w:rsidR="00EE32DC" w:rsidRPr="00BD0A41">
        <w:rPr>
          <w:rFonts w:ascii="Cambria" w:eastAsia="Arial Unicode MS" w:hAnsi="Cambria"/>
          <w:b/>
          <w:bCs/>
          <w:sz w:val="20"/>
          <w:szCs w:val="20"/>
        </w:rPr>
        <w:t>______</w:t>
      </w:r>
      <w:r w:rsidRPr="00BD0A41">
        <w:rPr>
          <w:rFonts w:ascii="Cambria" w:eastAsia="Arial Unicode MS" w:hAnsi="Cambria"/>
          <w:b/>
          <w:bCs/>
          <w:sz w:val="20"/>
          <w:szCs w:val="20"/>
        </w:rPr>
        <w:t>___</w:t>
      </w:r>
      <w:r w:rsidR="00EE32DC" w:rsidRPr="00BD0A41">
        <w:rPr>
          <w:rFonts w:ascii="Cambria" w:eastAsia="Arial Unicode MS" w:hAnsi="Cambria"/>
          <w:b/>
          <w:bCs/>
          <w:sz w:val="20"/>
          <w:szCs w:val="20"/>
        </w:rPr>
        <w:t>______</w:t>
      </w:r>
      <w:r w:rsidRPr="00BD0A41">
        <w:rPr>
          <w:rFonts w:ascii="Cambria" w:eastAsia="Arial Unicode MS" w:hAnsi="Cambria"/>
          <w:sz w:val="20"/>
          <w:szCs w:val="20"/>
        </w:rPr>
        <w:t xml:space="preserve"> à </w:t>
      </w:r>
      <w:r w:rsidRPr="00BD0A41">
        <w:rPr>
          <w:rFonts w:ascii="Cambria" w:eastAsia="Arial Unicode MS" w:hAnsi="Cambria"/>
          <w:b/>
          <w:sz w:val="20"/>
          <w:szCs w:val="20"/>
        </w:rPr>
        <w:t>14 heures précises</w:t>
      </w:r>
      <w:r w:rsidRPr="00BD0A41">
        <w:rPr>
          <w:rFonts w:ascii="Cambria" w:eastAsia="Arial Unicode MS" w:hAnsi="Cambria"/>
          <w:sz w:val="20"/>
          <w:szCs w:val="20"/>
        </w:rPr>
        <w:t xml:space="preserve">, heure locale au secrétariat général de la commune de </w:t>
      </w:r>
      <w:proofErr w:type="spellStart"/>
      <w:r w:rsidRPr="00BD0A41">
        <w:rPr>
          <w:rFonts w:ascii="Cambria" w:eastAsia="Arial Unicode MS" w:hAnsi="Cambria"/>
          <w:sz w:val="20"/>
          <w:szCs w:val="20"/>
        </w:rPr>
        <w:t>Yagoua</w:t>
      </w:r>
      <w:proofErr w:type="spellEnd"/>
      <w:r w:rsidRPr="00BD0A41">
        <w:rPr>
          <w:rFonts w:ascii="Cambria" w:eastAsia="Arial Unicode MS" w:hAnsi="Cambria"/>
          <w:sz w:val="20"/>
          <w:szCs w:val="20"/>
        </w:rPr>
        <w:t>. Toute offre remise à une date ou une heure ultérieure à cette échéance sera refusée.</w:t>
      </w:r>
    </w:p>
    <w:p w:rsidR="000B7A40" w:rsidRPr="00BD0A41" w:rsidRDefault="000B7A40" w:rsidP="000B7A40">
      <w:pPr>
        <w:ind w:firstLine="708"/>
        <w:jc w:val="both"/>
        <w:rPr>
          <w:rFonts w:ascii="Cambria" w:eastAsia="Arial Unicode MS" w:hAnsi="Cambria"/>
          <w:sz w:val="20"/>
          <w:szCs w:val="20"/>
        </w:rPr>
      </w:pPr>
      <w:r w:rsidRPr="00BD0A41">
        <w:rPr>
          <w:rFonts w:ascii="Cambria" w:eastAsia="Arial Unicode MS" w:hAnsi="Cambria"/>
          <w:sz w:val="20"/>
          <w:szCs w:val="20"/>
        </w:rPr>
        <w:t xml:space="preserve"> Après remise de son offre, un soumissionnaire ne peut ni la retirer, ni la modifier, ni la corriger pour quelque motif que ce soit. Cette condition est valable à la fois avant et après expiration du délai de remise des offres.</w:t>
      </w:r>
    </w:p>
    <w:p w:rsidR="000B7A40" w:rsidRPr="00BD0A41" w:rsidRDefault="000B7A40" w:rsidP="000B7A40">
      <w:pPr>
        <w:pStyle w:val="Retraitcorpsdetexte2"/>
        <w:ind w:left="0" w:firstLine="709"/>
        <w:rPr>
          <w:rFonts w:ascii="Cambria" w:hAnsi="Cambria"/>
          <w:sz w:val="20"/>
          <w:szCs w:val="20"/>
        </w:rPr>
      </w:pPr>
      <w:r w:rsidRPr="00BD0A41">
        <w:rPr>
          <w:rFonts w:ascii="Cambria" w:hAnsi="Cambria"/>
          <w:sz w:val="20"/>
          <w:szCs w:val="20"/>
        </w:rPr>
        <w:t>L’ouverture des plis se fera en un temps. L’ouverture des pièces administratives, des offres techniques et financières aura lieu le</w:t>
      </w:r>
      <w:r w:rsidRPr="00BD0A41">
        <w:rPr>
          <w:rFonts w:ascii="Cambria" w:eastAsia="Arial Unicode MS" w:hAnsi="Cambria"/>
          <w:b/>
          <w:bCs/>
          <w:sz w:val="20"/>
          <w:szCs w:val="20"/>
        </w:rPr>
        <w:t>____________</w:t>
      </w:r>
      <w:r w:rsidR="00EE32DC" w:rsidRPr="00BD0A41">
        <w:rPr>
          <w:rFonts w:ascii="Cambria" w:eastAsia="Arial Unicode MS" w:hAnsi="Cambria"/>
          <w:b/>
          <w:bCs/>
          <w:sz w:val="20"/>
          <w:szCs w:val="20"/>
        </w:rPr>
        <w:t xml:space="preserve">____________________ </w:t>
      </w:r>
      <w:r w:rsidRPr="00BD0A41">
        <w:rPr>
          <w:rFonts w:ascii="Cambria" w:hAnsi="Cambria"/>
          <w:b/>
          <w:sz w:val="20"/>
          <w:szCs w:val="20"/>
        </w:rPr>
        <w:t xml:space="preserve">à 15 </w:t>
      </w:r>
      <w:proofErr w:type="gramStart"/>
      <w:r w:rsidRPr="00BD0A41">
        <w:rPr>
          <w:rFonts w:ascii="Cambria" w:hAnsi="Cambria"/>
          <w:b/>
          <w:sz w:val="20"/>
          <w:szCs w:val="20"/>
        </w:rPr>
        <w:t>heures</w:t>
      </w:r>
      <w:r w:rsidRPr="00BD0A41">
        <w:rPr>
          <w:rFonts w:ascii="Cambria" w:hAnsi="Cambria"/>
          <w:sz w:val="20"/>
          <w:szCs w:val="20"/>
        </w:rPr>
        <w:t xml:space="preserve">  par</w:t>
      </w:r>
      <w:proofErr w:type="gramEnd"/>
      <w:r w:rsidRPr="00BD0A41">
        <w:rPr>
          <w:rFonts w:ascii="Cambria" w:hAnsi="Cambria"/>
          <w:sz w:val="20"/>
          <w:szCs w:val="20"/>
        </w:rPr>
        <w:t xml:space="preserve"> la Commission Interne de Passation des Marchés. </w:t>
      </w:r>
    </w:p>
    <w:p w:rsidR="000B7A40" w:rsidRPr="00BD0A41" w:rsidRDefault="000B7A40" w:rsidP="000B7A40">
      <w:pPr>
        <w:pStyle w:val="Retraitcorpsdetexte2"/>
        <w:ind w:left="0" w:firstLine="709"/>
        <w:rPr>
          <w:rFonts w:ascii="Cambria" w:hAnsi="Cambria"/>
          <w:sz w:val="20"/>
          <w:szCs w:val="20"/>
        </w:rPr>
      </w:pPr>
    </w:p>
    <w:p w:rsidR="000B7A40" w:rsidRPr="00BD0A41" w:rsidRDefault="000B7A40" w:rsidP="000B7A40">
      <w:pPr>
        <w:pStyle w:val="Retraitcorpsdetexte2"/>
        <w:spacing w:line="360" w:lineRule="auto"/>
        <w:ind w:left="0" w:firstLine="539"/>
        <w:rPr>
          <w:rFonts w:ascii="Cambria" w:hAnsi="Cambria"/>
          <w:sz w:val="20"/>
          <w:szCs w:val="20"/>
        </w:rPr>
      </w:pPr>
      <w:r w:rsidRPr="00BD0A41">
        <w:rPr>
          <w:rFonts w:ascii="Cambria" w:hAnsi="Cambria"/>
          <w:sz w:val="20"/>
          <w:szCs w:val="20"/>
        </w:rPr>
        <w:lastRenderedPageBreak/>
        <w:t>Seuls les soumissionnaires peuvent assister à cette séance d’ouverture ou s’y faire représenter par une personne de leur choix.</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21.4</w:t>
      </w:r>
      <w:r w:rsidRPr="00BD0A41">
        <w:rPr>
          <w:rFonts w:ascii="Cambria" w:hAnsi="Cambria"/>
          <w:b/>
          <w:sz w:val="20"/>
          <w:szCs w:val="20"/>
        </w:rPr>
        <w:tab/>
      </w:r>
      <w:r w:rsidRPr="00BD0A41">
        <w:rPr>
          <w:rFonts w:ascii="Cambria" w:hAnsi="Cambria"/>
          <w:sz w:val="20"/>
          <w:szCs w:val="20"/>
        </w:rPr>
        <w:t>En plus de l’identification exigée à l’Article 21.2 ci-</w:t>
      </w:r>
      <w:proofErr w:type="gramStart"/>
      <w:r w:rsidRPr="00BD0A41">
        <w:rPr>
          <w:rFonts w:ascii="Cambria" w:hAnsi="Cambria"/>
          <w:sz w:val="20"/>
          <w:szCs w:val="20"/>
        </w:rPr>
        <w:t>dessus,  les</w:t>
      </w:r>
      <w:proofErr w:type="gramEnd"/>
      <w:r w:rsidRPr="00BD0A41">
        <w:rPr>
          <w:rFonts w:ascii="Cambria" w:hAnsi="Cambria"/>
          <w:sz w:val="20"/>
          <w:szCs w:val="20"/>
        </w:rPr>
        <w:t xml:space="preserve"> enveloppes intérieures doivent porter le nom et l’adresse du Soumissionnaire pour que l’offre puisse lui être envoyée, cachetée au cas où elle serait déclarée irrecevable conformément à l’Article 23 du RPAO et pour satisfaire les dispositions de l’Article 24 du RPAO.  </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 xml:space="preserve">21.5 </w:t>
      </w:r>
      <w:r w:rsidRPr="00BD0A41">
        <w:rPr>
          <w:rFonts w:ascii="Cambria" w:hAnsi="Cambria"/>
          <w:b/>
          <w:sz w:val="20"/>
          <w:szCs w:val="20"/>
        </w:rPr>
        <w:tab/>
      </w:r>
      <w:r w:rsidRPr="00BD0A41">
        <w:rPr>
          <w:rFonts w:ascii="Cambria" w:hAnsi="Cambria"/>
          <w:sz w:val="20"/>
          <w:szCs w:val="20"/>
        </w:rPr>
        <w:t xml:space="preserve">Si l’enveloppe extérieure n’est pas cachetée et marquée comme indiqué ci-dessus, l’Autorité </w:t>
      </w:r>
      <w:proofErr w:type="gramStart"/>
      <w:r w:rsidRPr="00BD0A41">
        <w:rPr>
          <w:rFonts w:ascii="Cambria" w:hAnsi="Cambria"/>
          <w:sz w:val="20"/>
          <w:szCs w:val="20"/>
        </w:rPr>
        <w:t>Contractante  ne</w:t>
      </w:r>
      <w:proofErr w:type="gramEnd"/>
      <w:r w:rsidRPr="00BD0A41">
        <w:rPr>
          <w:rFonts w:ascii="Cambria" w:hAnsi="Cambria"/>
          <w:sz w:val="20"/>
          <w:szCs w:val="20"/>
        </w:rPr>
        <w:t xml:space="preserve"> sera en aucun cas tenu responsable si l’offre est égarée ou si elle est ouverte prématurément.</w:t>
      </w:r>
    </w:p>
    <w:p w:rsidR="000B7A40" w:rsidRPr="00BD0A41" w:rsidRDefault="000B7A40" w:rsidP="000B7A40">
      <w:pPr>
        <w:tabs>
          <w:tab w:val="left" w:pos="1440"/>
        </w:tabs>
        <w:spacing w:before="240" w:after="120"/>
        <w:ind w:left="1440" w:hanging="1440"/>
        <w:jc w:val="both"/>
        <w:rPr>
          <w:rFonts w:ascii="Cambria" w:hAnsi="Cambria"/>
          <w:b/>
          <w:sz w:val="20"/>
          <w:szCs w:val="20"/>
        </w:rPr>
      </w:pPr>
      <w:bookmarkStart w:id="34" w:name="_Toc161053593"/>
      <w:r w:rsidRPr="00BD0A41">
        <w:rPr>
          <w:rFonts w:ascii="Cambria" w:hAnsi="Cambria"/>
          <w:b/>
          <w:sz w:val="20"/>
          <w:szCs w:val="20"/>
        </w:rPr>
        <w:t xml:space="preserve">Article 22 : </w:t>
      </w:r>
      <w:r w:rsidRPr="00BD0A41">
        <w:rPr>
          <w:rFonts w:ascii="Cambria" w:hAnsi="Cambria"/>
          <w:b/>
          <w:sz w:val="20"/>
          <w:szCs w:val="20"/>
        </w:rPr>
        <w:tab/>
        <w:t>Date et heure limites de dépôt des offres</w:t>
      </w:r>
      <w:bookmarkEnd w:id="34"/>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22.1</w:t>
      </w:r>
      <w:r w:rsidRPr="00BD0A41">
        <w:rPr>
          <w:rFonts w:ascii="Cambria" w:hAnsi="Cambria"/>
          <w:b/>
          <w:sz w:val="20"/>
          <w:szCs w:val="20"/>
        </w:rPr>
        <w:tab/>
      </w:r>
      <w:r w:rsidRPr="00BD0A41">
        <w:rPr>
          <w:rFonts w:ascii="Cambria" w:hAnsi="Cambria"/>
          <w:sz w:val="20"/>
          <w:szCs w:val="20"/>
        </w:rPr>
        <w:t>Les offres seront déposées contre récépissé aux lieu, date et heure indiqués dans l’Avis d’Appel d’Offres.</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22.2</w:t>
      </w:r>
      <w:r w:rsidRPr="00BD0A41">
        <w:rPr>
          <w:rFonts w:ascii="Cambria" w:hAnsi="Cambria"/>
          <w:b/>
          <w:sz w:val="20"/>
          <w:szCs w:val="20"/>
        </w:rPr>
        <w:tab/>
      </w:r>
      <w:r w:rsidRPr="00BD0A41">
        <w:rPr>
          <w:rFonts w:ascii="Cambria" w:hAnsi="Cambria"/>
          <w:sz w:val="20"/>
          <w:szCs w:val="20"/>
        </w:rPr>
        <w:t xml:space="preserve">L’Autorité Contractante peut, dans des circonstances exceptionnelles et à sa discrétion, proroger la date limite fixée pour le dépôt des offres en publiant un rectificatif conformément aux dispositions de l’Article 10 du RPAO, auquel cas tous les droits et obligations du Maître d’Ouvrage et des soumissionnaires précédemment régis par la date limite initiale seront régis par la nouvelle date limite. </w:t>
      </w:r>
    </w:p>
    <w:p w:rsidR="000B7A40" w:rsidRPr="00BD0A41" w:rsidRDefault="000B7A40" w:rsidP="000B7A40">
      <w:pPr>
        <w:tabs>
          <w:tab w:val="left" w:pos="1440"/>
        </w:tabs>
        <w:spacing w:before="240" w:after="120"/>
        <w:ind w:left="1440" w:hanging="1440"/>
        <w:jc w:val="both"/>
        <w:rPr>
          <w:rFonts w:ascii="Cambria" w:hAnsi="Cambria"/>
          <w:b/>
          <w:sz w:val="20"/>
          <w:szCs w:val="20"/>
        </w:rPr>
      </w:pPr>
      <w:bookmarkStart w:id="35" w:name="_Toc161053594"/>
      <w:r w:rsidRPr="00BD0A41">
        <w:rPr>
          <w:rFonts w:ascii="Cambria" w:hAnsi="Cambria"/>
          <w:b/>
          <w:sz w:val="20"/>
          <w:szCs w:val="20"/>
        </w:rPr>
        <w:t xml:space="preserve">Article 23 : </w:t>
      </w:r>
      <w:bookmarkEnd w:id="35"/>
      <w:r w:rsidRPr="00BD0A41">
        <w:rPr>
          <w:rFonts w:ascii="Cambria" w:hAnsi="Cambria"/>
          <w:b/>
          <w:sz w:val="20"/>
          <w:szCs w:val="20"/>
        </w:rPr>
        <w:tab/>
        <w:t>Offres hors délai</w:t>
      </w:r>
    </w:p>
    <w:p w:rsidR="000B7A40" w:rsidRPr="00BD0A41" w:rsidRDefault="000B7A40" w:rsidP="000B7A40">
      <w:pPr>
        <w:tabs>
          <w:tab w:val="left" w:pos="1440"/>
        </w:tabs>
        <w:spacing w:before="120"/>
        <w:ind w:left="1441" w:hanging="1"/>
        <w:jc w:val="both"/>
        <w:rPr>
          <w:rFonts w:ascii="Cambria" w:hAnsi="Cambria"/>
          <w:sz w:val="20"/>
          <w:szCs w:val="20"/>
        </w:rPr>
      </w:pPr>
      <w:r w:rsidRPr="00BD0A41">
        <w:rPr>
          <w:rFonts w:ascii="Cambria" w:hAnsi="Cambria"/>
          <w:sz w:val="20"/>
          <w:szCs w:val="20"/>
        </w:rPr>
        <w:t>Toute offre reçue par l’Autorité Contractante après les date et heure limites fixées pour le dépôt des offres conformément à l’Avis d’Appel d’Offres, sera retournée cachetée au soumissionnaire.</w:t>
      </w:r>
    </w:p>
    <w:p w:rsidR="000B7A40" w:rsidRPr="00BD0A41" w:rsidRDefault="000B7A40" w:rsidP="000B7A40">
      <w:pPr>
        <w:tabs>
          <w:tab w:val="left" w:pos="1440"/>
        </w:tabs>
        <w:spacing w:before="240" w:after="120"/>
        <w:ind w:left="1440" w:hanging="1440"/>
        <w:jc w:val="both"/>
        <w:rPr>
          <w:rFonts w:ascii="Cambria" w:hAnsi="Cambria"/>
          <w:b/>
          <w:sz w:val="20"/>
          <w:szCs w:val="20"/>
        </w:rPr>
      </w:pPr>
      <w:r w:rsidRPr="00BD0A41">
        <w:rPr>
          <w:rFonts w:ascii="Cambria" w:hAnsi="Cambria"/>
          <w:b/>
          <w:sz w:val="20"/>
          <w:szCs w:val="20"/>
        </w:rPr>
        <w:t xml:space="preserve">Article 24 : </w:t>
      </w:r>
      <w:r w:rsidRPr="00BD0A41">
        <w:rPr>
          <w:rFonts w:ascii="Cambria" w:hAnsi="Cambria"/>
          <w:b/>
          <w:sz w:val="20"/>
          <w:szCs w:val="20"/>
        </w:rPr>
        <w:tab/>
        <w:t>Modification, substitution et retrait des offres</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24.1</w:t>
      </w:r>
      <w:r w:rsidRPr="00BD0A41">
        <w:rPr>
          <w:rFonts w:ascii="Cambria" w:hAnsi="Cambria"/>
          <w:b/>
          <w:sz w:val="20"/>
          <w:szCs w:val="20"/>
        </w:rPr>
        <w:tab/>
      </w:r>
      <w:r w:rsidRPr="00BD0A41">
        <w:rPr>
          <w:rFonts w:ascii="Cambria" w:hAnsi="Cambria"/>
          <w:sz w:val="20"/>
          <w:szCs w:val="20"/>
        </w:rPr>
        <w:t>Le Soumissionnaire peut modifier ou retirer son offre après l’avoir présentée, sous réserve que l’Autorité Contractante reçoive notification écrite de la modification ou du retrait avant les date et heure limites de dépôt des offres.</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 xml:space="preserve">24.2 </w:t>
      </w:r>
      <w:r w:rsidRPr="00BD0A41">
        <w:rPr>
          <w:rFonts w:ascii="Cambria" w:hAnsi="Cambria"/>
          <w:b/>
          <w:sz w:val="20"/>
          <w:szCs w:val="20"/>
        </w:rPr>
        <w:tab/>
      </w:r>
      <w:r w:rsidRPr="00BD0A41">
        <w:rPr>
          <w:rFonts w:ascii="Cambria" w:hAnsi="Cambria"/>
          <w:sz w:val="20"/>
          <w:szCs w:val="20"/>
        </w:rPr>
        <w:t xml:space="preserve">La notification de modification ou retrait de l’offre par le Soumissionnaire sera rédigée, cachetée, marquée et remise conformément aux dispositions de l’Article 20 du RPAO. Les enveloppes extérieure et intérieure porteront en plus la mention « MODIFICATION » ou « RETRAIT » selon le cas. </w:t>
      </w:r>
    </w:p>
    <w:p w:rsidR="000B7A40" w:rsidRPr="00BD0A41" w:rsidRDefault="000B7A40" w:rsidP="000B7A40">
      <w:pPr>
        <w:tabs>
          <w:tab w:val="left" w:pos="1440"/>
        </w:tabs>
        <w:spacing w:before="120"/>
        <w:ind w:left="1441" w:hanging="23"/>
        <w:jc w:val="both"/>
        <w:rPr>
          <w:rFonts w:ascii="Cambria" w:hAnsi="Cambria"/>
          <w:sz w:val="20"/>
          <w:szCs w:val="20"/>
        </w:rPr>
      </w:pPr>
      <w:r w:rsidRPr="00BD0A41">
        <w:rPr>
          <w:rFonts w:ascii="Cambria" w:hAnsi="Cambria"/>
          <w:sz w:val="20"/>
          <w:szCs w:val="20"/>
        </w:rPr>
        <w:t>Le retrait peut être également notifié par télécopie, mais devra dans ce cas être confirmé par une notification écrite dûment signée, et dont la date, le cachet postal faisant foi, ne sera pas postérieure à la date limite fixée pour le dépôt des offres.</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 xml:space="preserve">24.3 </w:t>
      </w:r>
      <w:r w:rsidRPr="00BD0A41">
        <w:rPr>
          <w:rFonts w:ascii="Cambria" w:hAnsi="Cambria"/>
          <w:b/>
          <w:sz w:val="20"/>
          <w:szCs w:val="20"/>
        </w:rPr>
        <w:tab/>
      </w:r>
      <w:r w:rsidRPr="00BD0A41">
        <w:rPr>
          <w:rFonts w:ascii="Cambria" w:hAnsi="Cambria"/>
          <w:sz w:val="20"/>
          <w:szCs w:val="20"/>
        </w:rPr>
        <w:t>Aucune offre ne peut être modifiée par le Soumissionnaire après les date et heure limites de remise des offres.</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 xml:space="preserve">24. </w:t>
      </w:r>
      <w:proofErr w:type="gramStart"/>
      <w:r w:rsidRPr="00BD0A41">
        <w:rPr>
          <w:rFonts w:ascii="Cambria" w:hAnsi="Cambria"/>
          <w:b/>
          <w:sz w:val="20"/>
          <w:szCs w:val="20"/>
        </w:rPr>
        <w:t xml:space="preserve">4  </w:t>
      </w:r>
      <w:r w:rsidRPr="00BD0A41">
        <w:rPr>
          <w:rFonts w:ascii="Cambria" w:hAnsi="Cambria"/>
          <w:b/>
          <w:sz w:val="20"/>
          <w:szCs w:val="20"/>
        </w:rPr>
        <w:tab/>
      </w:r>
      <w:proofErr w:type="gramEnd"/>
      <w:r w:rsidRPr="00BD0A41">
        <w:rPr>
          <w:rFonts w:ascii="Cambria" w:hAnsi="Cambria"/>
          <w:sz w:val="20"/>
          <w:szCs w:val="20"/>
        </w:rPr>
        <w:t>Le retrait d’une offre entre la date limite fixée pour le dépôt des offres et l’expiration du délai de validité des offres spécifiée dans l’Article 16 du RPAO peut entraîner la saisie de la Caution de Soumission conformément aux dispositions de l’Article 17.5 du RPAO.</w:t>
      </w:r>
    </w:p>
    <w:p w:rsidR="000B7A40" w:rsidRPr="00BD0A41" w:rsidRDefault="000B7A40" w:rsidP="000B7A40">
      <w:pPr>
        <w:pStyle w:val="Titre2"/>
        <w:spacing w:before="360" w:after="240"/>
        <w:ind w:left="1797" w:hanging="357"/>
        <w:jc w:val="both"/>
        <w:rPr>
          <w:rFonts w:ascii="Cambria" w:hAnsi="Cambria"/>
          <w:sz w:val="20"/>
          <w:szCs w:val="20"/>
          <w:u w:val="single"/>
        </w:rPr>
      </w:pPr>
      <w:bookmarkStart w:id="36" w:name="_Toc161053595"/>
      <w:r w:rsidRPr="00BD0A41">
        <w:rPr>
          <w:rFonts w:ascii="Cambria" w:hAnsi="Cambria"/>
          <w:sz w:val="20"/>
          <w:szCs w:val="20"/>
          <w:u w:val="single"/>
        </w:rPr>
        <w:t>E.  OUVERTURE DES PLIS ET EVALUATION DES OFFRES</w:t>
      </w:r>
      <w:bookmarkEnd w:id="36"/>
    </w:p>
    <w:p w:rsidR="000B7A40" w:rsidRPr="00BD0A41" w:rsidRDefault="000B7A40" w:rsidP="000B7A40">
      <w:pPr>
        <w:tabs>
          <w:tab w:val="left" w:pos="1440"/>
        </w:tabs>
        <w:spacing w:before="240" w:after="120"/>
        <w:ind w:left="1440" w:hanging="1440"/>
        <w:jc w:val="both"/>
        <w:rPr>
          <w:rFonts w:ascii="Cambria" w:hAnsi="Cambria"/>
          <w:b/>
          <w:sz w:val="20"/>
          <w:szCs w:val="20"/>
        </w:rPr>
      </w:pPr>
      <w:bookmarkStart w:id="37" w:name="_Toc161053596"/>
      <w:r w:rsidRPr="00BD0A41">
        <w:rPr>
          <w:rFonts w:ascii="Cambria" w:hAnsi="Cambria"/>
          <w:b/>
          <w:sz w:val="20"/>
          <w:szCs w:val="20"/>
        </w:rPr>
        <w:t xml:space="preserve">Article </w:t>
      </w:r>
      <w:proofErr w:type="gramStart"/>
      <w:r w:rsidRPr="00BD0A41">
        <w:rPr>
          <w:rFonts w:ascii="Cambria" w:hAnsi="Cambria"/>
          <w:b/>
          <w:sz w:val="20"/>
          <w:szCs w:val="20"/>
        </w:rPr>
        <w:t>25:</w:t>
      </w:r>
      <w:proofErr w:type="gramEnd"/>
      <w:r w:rsidRPr="00BD0A41">
        <w:rPr>
          <w:rFonts w:ascii="Cambria" w:hAnsi="Cambria"/>
          <w:b/>
          <w:sz w:val="20"/>
          <w:szCs w:val="20"/>
        </w:rPr>
        <w:t xml:space="preserve"> </w:t>
      </w:r>
      <w:r w:rsidRPr="00BD0A41">
        <w:rPr>
          <w:rFonts w:ascii="Cambria" w:hAnsi="Cambria"/>
          <w:b/>
          <w:sz w:val="20"/>
          <w:szCs w:val="20"/>
        </w:rPr>
        <w:tab/>
        <w:t>Ouverture des plis</w:t>
      </w:r>
      <w:bookmarkEnd w:id="37"/>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 xml:space="preserve">25.1 </w:t>
      </w:r>
      <w:r w:rsidRPr="00BD0A41">
        <w:rPr>
          <w:rFonts w:ascii="Cambria" w:hAnsi="Cambria"/>
          <w:b/>
          <w:sz w:val="20"/>
          <w:szCs w:val="20"/>
        </w:rPr>
        <w:tab/>
      </w:r>
      <w:r w:rsidRPr="00BD0A41">
        <w:rPr>
          <w:rFonts w:ascii="Cambria" w:hAnsi="Cambria"/>
          <w:sz w:val="20"/>
          <w:szCs w:val="20"/>
        </w:rPr>
        <w:t xml:space="preserve">L'ouverture des plis se fera en </w:t>
      </w:r>
      <w:r w:rsidRPr="00BD0A41">
        <w:rPr>
          <w:rFonts w:ascii="Cambria" w:hAnsi="Cambria"/>
          <w:b/>
          <w:bCs/>
          <w:sz w:val="20"/>
          <w:szCs w:val="20"/>
        </w:rPr>
        <w:t xml:space="preserve">un (01) temps </w:t>
      </w:r>
      <w:r w:rsidRPr="00BD0A41">
        <w:rPr>
          <w:rFonts w:ascii="Cambria" w:hAnsi="Cambria"/>
          <w:sz w:val="20"/>
          <w:szCs w:val="20"/>
        </w:rPr>
        <w:t>aux lieux, date et heure indiqués dans l’Avis d’Appel d’Offres, en présence des soumissionnaires.</w:t>
      </w:r>
    </w:p>
    <w:p w:rsidR="000B7A40" w:rsidRPr="00BD0A41" w:rsidRDefault="000B7A40" w:rsidP="000B7A40">
      <w:pPr>
        <w:tabs>
          <w:tab w:val="left" w:pos="1440"/>
        </w:tabs>
        <w:spacing w:before="120"/>
        <w:ind w:left="1441" w:hanging="1"/>
        <w:jc w:val="both"/>
        <w:rPr>
          <w:rFonts w:ascii="Cambria" w:hAnsi="Cambria"/>
          <w:sz w:val="20"/>
          <w:szCs w:val="20"/>
        </w:rPr>
      </w:pPr>
      <w:r w:rsidRPr="00BD0A41">
        <w:rPr>
          <w:rFonts w:ascii="Cambria" w:hAnsi="Cambria"/>
          <w:sz w:val="20"/>
          <w:szCs w:val="20"/>
        </w:rPr>
        <w:t>Les soumissionnaires peuvent assister à cette séance d’ouverture ou s’y faire représenter par une seule personne (même en cas de groupement) de leur choix, ayant une parfaite connaissance du dossier.</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 xml:space="preserve">25.2 </w:t>
      </w:r>
      <w:r w:rsidRPr="00BD0A41">
        <w:rPr>
          <w:rFonts w:ascii="Cambria" w:hAnsi="Cambria"/>
          <w:b/>
          <w:sz w:val="20"/>
          <w:szCs w:val="20"/>
        </w:rPr>
        <w:tab/>
      </w:r>
      <w:r w:rsidRPr="00BD0A41">
        <w:rPr>
          <w:rFonts w:ascii="Cambria" w:hAnsi="Cambria"/>
          <w:sz w:val="20"/>
          <w:szCs w:val="20"/>
        </w:rPr>
        <w:t xml:space="preserve">Les représentants des soumissionnaires présents signeront un registre attestant leur présence. La Commission Régionale de Passation des Marchés établira le procès-verbal de l’ouverture des plis qui comportera notamment les informations communiquées aux soumissionnaires présents. </w:t>
      </w:r>
    </w:p>
    <w:p w:rsidR="000B7A40" w:rsidRPr="00BD0A41" w:rsidRDefault="000B7A40" w:rsidP="000B7A40">
      <w:pPr>
        <w:tabs>
          <w:tab w:val="left" w:pos="1440"/>
        </w:tabs>
        <w:spacing w:before="240" w:after="120"/>
        <w:ind w:left="1440" w:hanging="1440"/>
        <w:jc w:val="both"/>
        <w:rPr>
          <w:rFonts w:ascii="Cambria" w:hAnsi="Cambria"/>
          <w:b/>
          <w:sz w:val="20"/>
          <w:szCs w:val="20"/>
        </w:rPr>
      </w:pPr>
      <w:bookmarkStart w:id="38" w:name="_Toc161053597"/>
      <w:r w:rsidRPr="00BD0A41">
        <w:rPr>
          <w:rFonts w:ascii="Cambria" w:hAnsi="Cambria"/>
          <w:b/>
          <w:sz w:val="20"/>
          <w:szCs w:val="20"/>
        </w:rPr>
        <w:t xml:space="preserve">Article 26 : </w:t>
      </w:r>
      <w:r w:rsidRPr="00BD0A41">
        <w:rPr>
          <w:rFonts w:ascii="Cambria" w:hAnsi="Cambria"/>
          <w:b/>
          <w:sz w:val="20"/>
          <w:szCs w:val="20"/>
        </w:rPr>
        <w:tab/>
        <w:t>Caractère confidentiel de la procédure</w:t>
      </w:r>
      <w:bookmarkEnd w:id="38"/>
    </w:p>
    <w:p w:rsidR="000B7A40" w:rsidRPr="00BD0A41" w:rsidRDefault="000B7A40" w:rsidP="000B7A40">
      <w:pPr>
        <w:tabs>
          <w:tab w:val="left" w:pos="1440"/>
        </w:tabs>
        <w:spacing w:before="120"/>
        <w:ind w:left="1441" w:hanging="1"/>
        <w:jc w:val="both"/>
        <w:rPr>
          <w:rFonts w:ascii="Cambria" w:hAnsi="Cambria"/>
          <w:sz w:val="20"/>
          <w:szCs w:val="20"/>
        </w:rPr>
      </w:pPr>
      <w:r w:rsidRPr="00BD0A41">
        <w:rPr>
          <w:rFonts w:ascii="Cambria" w:hAnsi="Cambria"/>
          <w:sz w:val="20"/>
          <w:szCs w:val="20"/>
        </w:rPr>
        <w:t xml:space="preserve">Aucune information relative à l’examen, aux éclaircissements, à l’évaluation et à la comparaison des offres, et aux recommandations concernant l’attribution du marché ne doit être divulguée aux soumissionnaires ou à toute autre personne ne participant pas officiellement à cette procédure avant </w:t>
      </w:r>
      <w:r w:rsidRPr="00BD0A41">
        <w:rPr>
          <w:rFonts w:ascii="Cambria" w:hAnsi="Cambria"/>
          <w:sz w:val="20"/>
          <w:szCs w:val="20"/>
        </w:rPr>
        <w:lastRenderedPageBreak/>
        <w:t xml:space="preserve">l’annonce de l’attribution du marché. Toute tentative faite par un soumissionnaire pour influencer une sous-commission d’analyse ou la Commission Régionale de Passation des Marchés dans l’examen des soumissions ou la décision d’attribution de l’Autorité </w:t>
      </w:r>
      <w:proofErr w:type="gramStart"/>
      <w:r w:rsidRPr="00BD0A41">
        <w:rPr>
          <w:rFonts w:ascii="Cambria" w:hAnsi="Cambria"/>
          <w:sz w:val="20"/>
          <w:szCs w:val="20"/>
        </w:rPr>
        <w:t>Contractante  peut</w:t>
      </w:r>
      <w:proofErr w:type="gramEnd"/>
      <w:r w:rsidRPr="00BD0A41">
        <w:rPr>
          <w:rFonts w:ascii="Cambria" w:hAnsi="Cambria"/>
          <w:sz w:val="20"/>
          <w:szCs w:val="20"/>
        </w:rPr>
        <w:t xml:space="preserve"> entraîner le rejet de son offre.</w:t>
      </w:r>
    </w:p>
    <w:p w:rsidR="000B7A40" w:rsidRPr="00BD0A41" w:rsidRDefault="000B7A40" w:rsidP="000B7A40">
      <w:pPr>
        <w:tabs>
          <w:tab w:val="left" w:pos="1440"/>
        </w:tabs>
        <w:spacing w:before="360" w:after="120"/>
        <w:ind w:left="1440" w:hanging="1440"/>
        <w:jc w:val="both"/>
        <w:rPr>
          <w:rFonts w:ascii="Cambria" w:hAnsi="Cambria"/>
          <w:b/>
          <w:sz w:val="20"/>
          <w:szCs w:val="20"/>
        </w:rPr>
      </w:pPr>
      <w:bookmarkStart w:id="39" w:name="_Toc161053598"/>
      <w:r w:rsidRPr="00BD0A41">
        <w:rPr>
          <w:rFonts w:ascii="Cambria" w:hAnsi="Cambria"/>
          <w:b/>
          <w:sz w:val="20"/>
          <w:szCs w:val="20"/>
        </w:rPr>
        <w:t xml:space="preserve">Article </w:t>
      </w:r>
      <w:proofErr w:type="gramStart"/>
      <w:r w:rsidRPr="00BD0A41">
        <w:rPr>
          <w:rFonts w:ascii="Cambria" w:hAnsi="Cambria"/>
          <w:b/>
          <w:sz w:val="20"/>
          <w:szCs w:val="20"/>
        </w:rPr>
        <w:t>27:</w:t>
      </w:r>
      <w:proofErr w:type="gramEnd"/>
      <w:r w:rsidRPr="00BD0A41">
        <w:rPr>
          <w:rFonts w:ascii="Cambria" w:hAnsi="Cambria"/>
          <w:b/>
          <w:sz w:val="20"/>
          <w:szCs w:val="20"/>
        </w:rPr>
        <w:t xml:space="preserve"> </w:t>
      </w:r>
      <w:r w:rsidRPr="00BD0A41">
        <w:rPr>
          <w:rFonts w:ascii="Cambria" w:hAnsi="Cambria"/>
          <w:b/>
          <w:sz w:val="20"/>
          <w:szCs w:val="20"/>
        </w:rPr>
        <w:tab/>
        <w:t xml:space="preserve">Eclaircissements sur les offres et contacts avec l’Autorité Contractante </w:t>
      </w:r>
      <w:bookmarkEnd w:id="39"/>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27.1</w:t>
      </w:r>
      <w:r w:rsidRPr="00BD0A41">
        <w:rPr>
          <w:rFonts w:ascii="Cambria" w:hAnsi="Cambria"/>
          <w:b/>
          <w:sz w:val="20"/>
          <w:szCs w:val="20"/>
        </w:rPr>
        <w:tab/>
      </w:r>
      <w:r w:rsidRPr="00BD0A41">
        <w:rPr>
          <w:rFonts w:ascii="Cambria" w:hAnsi="Cambria"/>
          <w:sz w:val="20"/>
          <w:szCs w:val="20"/>
        </w:rPr>
        <w:t>Pour faciliter l’examen, l’évaluation et la comparaison des offres, le Président de la Commission interne de Passation des Marchés peut, s’il le désire et sur proposition de la Sous-Commission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30 du RPAO.</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27.2</w:t>
      </w:r>
      <w:r w:rsidRPr="00BD0A41">
        <w:rPr>
          <w:rFonts w:ascii="Cambria" w:hAnsi="Cambria"/>
          <w:b/>
          <w:sz w:val="20"/>
          <w:szCs w:val="20"/>
        </w:rPr>
        <w:tab/>
      </w:r>
      <w:r w:rsidRPr="00BD0A41">
        <w:rPr>
          <w:rFonts w:ascii="Cambria" w:hAnsi="Cambria"/>
          <w:sz w:val="20"/>
          <w:szCs w:val="20"/>
        </w:rPr>
        <w:t xml:space="preserve">Sous réserve des dispositions de l’alinéa 1 susvisé, les soumissionnaires ne contacteront pas les membres de la Commission </w:t>
      </w:r>
      <w:r w:rsidR="00393497" w:rsidRPr="00BD0A41">
        <w:rPr>
          <w:rFonts w:ascii="Cambria" w:hAnsi="Cambria"/>
          <w:sz w:val="20"/>
          <w:szCs w:val="20"/>
        </w:rPr>
        <w:t>interne</w:t>
      </w:r>
      <w:r w:rsidRPr="00BD0A41">
        <w:rPr>
          <w:rFonts w:ascii="Cambria" w:hAnsi="Cambria"/>
          <w:sz w:val="20"/>
          <w:szCs w:val="20"/>
        </w:rPr>
        <w:t xml:space="preserve"> de Passation des Marchés et de la Sous-Commission pour des questions ayant trait à leurs offres, entre l’ouverture des plis et l’attribution du marché.</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27.3</w:t>
      </w:r>
      <w:r w:rsidRPr="00BD0A41">
        <w:rPr>
          <w:rFonts w:ascii="Cambria" w:hAnsi="Cambria"/>
          <w:b/>
          <w:sz w:val="20"/>
          <w:szCs w:val="20"/>
        </w:rPr>
        <w:tab/>
      </w:r>
      <w:r w:rsidRPr="00BD0A41">
        <w:rPr>
          <w:rFonts w:ascii="Cambria" w:hAnsi="Cambria"/>
          <w:sz w:val="20"/>
          <w:szCs w:val="20"/>
        </w:rPr>
        <w:t>Toute tentative faite par un soumissionnaire pour influencer les propositions de la Commission Interne de Passation des Marchés relatives à l’évaluation et la comparaison des offres ou les décisions de l’Autorité Contractante en vue de l’attribution d’un marché pourra entraîner le rejet de son offre, conformément aux dispositions de l’article 3 du RPAO.</w:t>
      </w:r>
    </w:p>
    <w:p w:rsidR="000B7A40" w:rsidRPr="00BD0A41" w:rsidRDefault="000B7A40" w:rsidP="000B7A40">
      <w:pPr>
        <w:tabs>
          <w:tab w:val="left" w:pos="1440"/>
        </w:tabs>
        <w:spacing w:before="360" w:after="240"/>
        <w:ind w:left="1440" w:hanging="1440"/>
        <w:jc w:val="both"/>
        <w:rPr>
          <w:rFonts w:ascii="Cambria" w:hAnsi="Cambria"/>
          <w:b/>
          <w:sz w:val="20"/>
          <w:szCs w:val="20"/>
        </w:rPr>
      </w:pPr>
      <w:bookmarkStart w:id="40" w:name="_Toc161053599"/>
      <w:r w:rsidRPr="00BD0A41">
        <w:rPr>
          <w:rFonts w:ascii="Cambria" w:hAnsi="Cambria"/>
          <w:b/>
          <w:sz w:val="20"/>
          <w:szCs w:val="20"/>
        </w:rPr>
        <w:t xml:space="preserve">Article 28 : </w:t>
      </w:r>
      <w:r w:rsidRPr="00BD0A41">
        <w:rPr>
          <w:rFonts w:ascii="Cambria" w:hAnsi="Cambria"/>
          <w:b/>
          <w:sz w:val="20"/>
          <w:szCs w:val="20"/>
        </w:rPr>
        <w:tab/>
        <w:t>Examen des offres et détermination de leur conformité</w:t>
      </w:r>
      <w:bookmarkEnd w:id="40"/>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28.1</w:t>
      </w:r>
      <w:r w:rsidRPr="00BD0A41">
        <w:rPr>
          <w:rFonts w:ascii="Cambria" w:hAnsi="Cambria"/>
          <w:b/>
          <w:sz w:val="20"/>
          <w:szCs w:val="20"/>
        </w:rPr>
        <w:tab/>
      </w:r>
      <w:r w:rsidRPr="00BD0A41">
        <w:rPr>
          <w:rFonts w:ascii="Cambria" w:hAnsi="Cambria"/>
          <w:sz w:val="20"/>
          <w:szCs w:val="20"/>
        </w:rPr>
        <w:t>Avant d’effectuer l’évaluation détaillée des offres, la Commission Régionale de Passation des Marchés vérifiera que chaque offre est conforme pour l’essentiel aux conditions fixées dans le Dossier d’Appel d’offres.</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28.2</w:t>
      </w:r>
      <w:r w:rsidRPr="00BD0A41">
        <w:rPr>
          <w:rFonts w:ascii="Cambria" w:hAnsi="Cambria"/>
          <w:b/>
          <w:sz w:val="20"/>
          <w:szCs w:val="20"/>
        </w:rPr>
        <w:tab/>
      </w:r>
      <w:r w:rsidRPr="00BD0A41">
        <w:rPr>
          <w:rFonts w:ascii="Cambria" w:hAnsi="Cambria"/>
          <w:sz w:val="20"/>
          <w:szCs w:val="20"/>
        </w:rPr>
        <w:t xml:space="preserve">Une offre conforme pour l’essentiel au Dossier d’Appel d’Offres est une offre qui respecte tous les termes, conditions et spécifications du Dossier d’Appel d’Offres, sans divergence ni réserve importante. </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28.3</w:t>
      </w:r>
      <w:r w:rsidRPr="00BD0A41">
        <w:rPr>
          <w:rFonts w:ascii="Cambria" w:hAnsi="Cambria"/>
          <w:b/>
          <w:sz w:val="20"/>
          <w:szCs w:val="20"/>
        </w:rPr>
        <w:tab/>
      </w:r>
      <w:r w:rsidRPr="00BD0A41">
        <w:rPr>
          <w:rFonts w:ascii="Cambria" w:hAnsi="Cambria"/>
          <w:sz w:val="20"/>
          <w:szCs w:val="20"/>
        </w:rPr>
        <w:t>La Commission Interne de Passation des Marchés déterminera si l’offre est conforme pour l’essentiel aux dispositions du Dossier d’Appel d’offres en se basant sur son contenu.</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28.4</w:t>
      </w:r>
      <w:r w:rsidRPr="00BD0A41">
        <w:rPr>
          <w:rFonts w:ascii="Cambria" w:hAnsi="Cambria"/>
          <w:b/>
          <w:sz w:val="20"/>
          <w:szCs w:val="20"/>
        </w:rPr>
        <w:tab/>
      </w:r>
      <w:r w:rsidRPr="00BD0A41">
        <w:rPr>
          <w:rFonts w:ascii="Cambria" w:hAnsi="Cambria"/>
          <w:sz w:val="20"/>
          <w:szCs w:val="20"/>
        </w:rPr>
        <w:t>Si une soumission n’est pas conforme pour l’essentiel, elle sera rejetée par la Commission Interne de Passation des Marchés et ne pourra être par la suite rendue conforme.</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28.5</w:t>
      </w:r>
      <w:r w:rsidRPr="00BD0A41">
        <w:rPr>
          <w:rFonts w:ascii="Cambria" w:hAnsi="Cambria"/>
          <w:b/>
          <w:sz w:val="20"/>
          <w:szCs w:val="20"/>
        </w:rPr>
        <w:tab/>
      </w:r>
      <w:r w:rsidRPr="00BD0A41">
        <w:rPr>
          <w:rFonts w:ascii="Cambria" w:hAnsi="Cambria"/>
          <w:sz w:val="20"/>
          <w:szCs w:val="20"/>
        </w:rPr>
        <w:t>A l’issue de l’ouverture des plis, les copies des offres reçues sont confiées à une sous-commission d’analyse pour évaluation détaillée des offres sur la base des critères ci-après et suivant les trois étapes ci-dessous :</w:t>
      </w:r>
    </w:p>
    <w:p w:rsidR="000B7A40" w:rsidRPr="00BD0A41" w:rsidRDefault="000B7A40" w:rsidP="000B7A40">
      <w:pPr>
        <w:numPr>
          <w:ilvl w:val="2"/>
          <w:numId w:val="99"/>
        </w:numPr>
        <w:tabs>
          <w:tab w:val="left" w:pos="1440"/>
        </w:tabs>
        <w:suppressAutoHyphens/>
        <w:overflowPunct w:val="0"/>
        <w:autoSpaceDE w:val="0"/>
        <w:autoSpaceDN w:val="0"/>
        <w:adjustRightInd w:val="0"/>
        <w:spacing w:before="240"/>
        <w:jc w:val="both"/>
        <w:textAlignment w:val="baseline"/>
        <w:rPr>
          <w:rFonts w:ascii="Cambria" w:hAnsi="Cambria"/>
          <w:b/>
          <w:sz w:val="20"/>
          <w:szCs w:val="20"/>
          <w:u w:val="single"/>
        </w:rPr>
      </w:pPr>
      <w:r w:rsidRPr="00BD0A41">
        <w:rPr>
          <w:rFonts w:ascii="Cambria" w:hAnsi="Cambria"/>
          <w:b/>
          <w:sz w:val="20"/>
          <w:szCs w:val="20"/>
          <w:u w:val="single"/>
        </w:rPr>
        <w:t>Critères d’évaluation des offres :</w:t>
      </w:r>
    </w:p>
    <w:p w:rsidR="000B7A40" w:rsidRPr="00BD0A41" w:rsidRDefault="000B7A40" w:rsidP="000B7A40">
      <w:pPr>
        <w:pStyle w:val="Retraitcorpsdetexte2"/>
        <w:ind w:left="600"/>
        <w:rPr>
          <w:rFonts w:ascii="Cambria" w:hAnsi="Cambria"/>
          <w:sz w:val="20"/>
          <w:szCs w:val="20"/>
        </w:rPr>
      </w:pPr>
    </w:p>
    <w:p w:rsidR="000B7A40" w:rsidRPr="00BD0A41" w:rsidRDefault="000B7A40" w:rsidP="000B7A40">
      <w:pPr>
        <w:pStyle w:val="Retraitcorpsdetexte2"/>
        <w:ind w:left="600"/>
        <w:rPr>
          <w:rFonts w:ascii="Cambria" w:hAnsi="Cambria"/>
          <w:b/>
          <w:color w:val="FF0000"/>
          <w:sz w:val="20"/>
          <w:szCs w:val="20"/>
        </w:rPr>
      </w:pPr>
      <w:r w:rsidRPr="00BD0A41">
        <w:rPr>
          <w:rFonts w:ascii="Cambria" w:hAnsi="Cambria"/>
          <w:sz w:val="20"/>
          <w:szCs w:val="20"/>
        </w:rPr>
        <w:t>28.5.1.1</w:t>
      </w:r>
      <w:proofErr w:type="gramStart"/>
      <w:r w:rsidRPr="00BD0A41">
        <w:rPr>
          <w:rFonts w:ascii="Cambria" w:hAnsi="Cambria"/>
          <w:sz w:val="20"/>
          <w:szCs w:val="20"/>
        </w:rPr>
        <w:t> :</w:t>
      </w:r>
      <w:r w:rsidRPr="00BD0A41">
        <w:rPr>
          <w:rFonts w:ascii="Cambria" w:hAnsi="Cambria"/>
          <w:b/>
          <w:color w:val="000000"/>
          <w:sz w:val="20"/>
          <w:szCs w:val="20"/>
          <w:u w:val="single"/>
        </w:rPr>
        <w:t>Critères</w:t>
      </w:r>
      <w:proofErr w:type="gramEnd"/>
      <w:r w:rsidRPr="00BD0A41">
        <w:rPr>
          <w:rFonts w:ascii="Cambria" w:hAnsi="Cambria"/>
          <w:b/>
          <w:color w:val="000000"/>
          <w:sz w:val="20"/>
          <w:szCs w:val="20"/>
          <w:u w:val="single"/>
        </w:rPr>
        <w:t xml:space="preserve"> </w:t>
      </w:r>
      <w:r w:rsidRPr="00BD0A41">
        <w:rPr>
          <w:rFonts w:ascii="Cambria" w:eastAsia="Arial Unicode MS" w:hAnsi="Cambria"/>
          <w:b/>
          <w:color w:val="000000"/>
          <w:sz w:val="20"/>
          <w:szCs w:val="20"/>
          <w:u w:val="single"/>
        </w:rPr>
        <w:t>éliminatoires</w:t>
      </w:r>
      <w:r w:rsidRPr="00BD0A41">
        <w:rPr>
          <w:rFonts w:ascii="Cambria" w:hAnsi="Cambria"/>
          <w:b/>
          <w:color w:val="000000"/>
          <w:sz w:val="20"/>
          <w:szCs w:val="20"/>
        </w:rPr>
        <w:t>:</w:t>
      </w:r>
    </w:p>
    <w:p w:rsidR="000B7A40" w:rsidRPr="00BD0A41" w:rsidRDefault="000B7A40" w:rsidP="000B7A40">
      <w:pPr>
        <w:pStyle w:val="Retraitcorpsdetexte2"/>
        <w:spacing w:before="80" w:after="60"/>
        <w:ind w:left="600"/>
        <w:rPr>
          <w:rFonts w:ascii="Cambria" w:eastAsia="Arial Unicode MS" w:hAnsi="Cambria"/>
          <w:color w:val="000000"/>
          <w:sz w:val="20"/>
          <w:szCs w:val="20"/>
        </w:rPr>
      </w:pPr>
      <w:r w:rsidRPr="00BD0A41">
        <w:rPr>
          <w:rFonts w:ascii="Cambria" w:eastAsia="Arial Unicode MS" w:hAnsi="Cambria"/>
          <w:color w:val="000000"/>
          <w:sz w:val="20"/>
          <w:szCs w:val="20"/>
        </w:rPr>
        <w:t>- dossier administratif incomplet ou (pièces administratives non-conformes</w:t>
      </w:r>
      <w:proofErr w:type="gramStart"/>
      <w:r w:rsidRPr="00BD0A41">
        <w:rPr>
          <w:rFonts w:ascii="Cambria" w:eastAsia="Arial Unicode MS" w:hAnsi="Cambria"/>
          <w:color w:val="000000"/>
          <w:sz w:val="20"/>
          <w:szCs w:val="20"/>
        </w:rPr>
        <w:t>);</w:t>
      </w:r>
      <w:proofErr w:type="gramEnd"/>
    </w:p>
    <w:p w:rsidR="000B7A40" w:rsidRPr="00BD0A41" w:rsidRDefault="000B7A40" w:rsidP="000B7A40">
      <w:pPr>
        <w:pStyle w:val="Retraitcorpsdetexte2"/>
        <w:spacing w:before="80" w:after="60"/>
        <w:ind w:left="600"/>
        <w:rPr>
          <w:rFonts w:ascii="Cambria" w:eastAsia="Arial Unicode MS" w:hAnsi="Cambria"/>
          <w:color w:val="000000"/>
          <w:sz w:val="20"/>
          <w:szCs w:val="20"/>
        </w:rPr>
      </w:pPr>
      <w:r w:rsidRPr="00BD0A41">
        <w:rPr>
          <w:rFonts w:ascii="Cambria" w:eastAsia="Arial Unicode MS" w:hAnsi="Cambria"/>
          <w:color w:val="000000"/>
          <w:sz w:val="20"/>
          <w:szCs w:val="20"/>
        </w:rPr>
        <w:t xml:space="preserve">- dossier financier </w:t>
      </w:r>
      <w:proofErr w:type="gramStart"/>
      <w:r w:rsidRPr="00BD0A41">
        <w:rPr>
          <w:rFonts w:ascii="Cambria" w:eastAsia="Arial Unicode MS" w:hAnsi="Cambria"/>
          <w:color w:val="000000"/>
          <w:sz w:val="20"/>
          <w:szCs w:val="20"/>
        </w:rPr>
        <w:t>incomplet;</w:t>
      </w:r>
      <w:proofErr w:type="gramEnd"/>
    </w:p>
    <w:p w:rsidR="000B7A40" w:rsidRPr="00BD0A41" w:rsidRDefault="000B7A40" w:rsidP="000B7A40">
      <w:pPr>
        <w:ind w:left="600"/>
        <w:jc w:val="both"/>
        <w:rPr>
          <w:rFonts w:ascii="Cambria" w:eastAsia="Arial Unicode MS" w:hAnsi="Cambria"/>
          <w:color w:val="FF0000"/>
          <w:sz w:val="20"/>
          <w:szCs w:val="20"/>
        </w:rPr>
      </w:pPr>
      <w:r w:rsidRPr="00BD0A41">
        <w:rPr>
          <w:rFonts w:ascii="Cambria" w:eastAsia="Arial Unicode MS" w:hAnsi="Cambria"/>
          <w:color w:val="000000"/>
          <w:sz w:val="20"/>
          <w:szCs w:val="20"/>
        </w:rPr>
        <w:t xml:space="preserve">- toute déclaration fausse </w:t>
      </w:r>
      <w:proofErr w:type="gramStart"/>
      <w:r w:rsidRPr="00BD0A41">
        <w:rPr>
          <w:rFonts w:ascii="Cambria" w:eastAsia="Arial Unicode MS" w:hAnsi="Cambria"/>
          <w:color w:val="000000"/>
          <w:sz w:val="20"/>
          <w:szCs w:val="20"/>
        </w:rPr>
        <w:t>ou  mensongère</w:t>
      </w:r>
      <w:proofErr w:type="gramEnd"/>
      <w:r w:rsidRPr="00BD0A41">
        <w:rPr>
          <w:rFonts w:ascii="Cambria" w:eastAsia="Arial Unicode MS" w:hAnsi="Cambria"/>
          <w:color w:val="000000"/>
          <w:sz w:val="20"/>
          <w:szCs w:val="20"/>
        </w:rPr>
        <w:t xml:space="preserve"> relevée dans le dossier</w:t>
      </w:r>
      <w:r w:rsidRPr="00BD0A41">
        <w:rPr>
          <w:rFonts w:ascii="Cambria" w:eastAsia="Arial Unicode MS" w:hAnsi="Cambria"/>
          <w:color w:val="FF0000"/>
          <w:sz w:val="20"/>
          <w:szCs w:val="20"/>
        </w:rPr>
        <w:t>.</w:t>
      </w:r>
    </w:p>
    <w:p w:rsidR="000B7A40" w:rsidRPr="00BD0A41" w:rsidRDefault="000B7A40" w:rsidP="000B7A40">
      <w:pPr>
        <w:ind w:left="600"/>
        <w:jc w:val="both"/>
        <w:rPr>
          <w:rFonts w:ascii="Cambria" w:eastAsia="Arial Unicode MS" w:hAnsi="Cambria"/>
          <w:sz w:val="20"/>
          <w:szCs w:val="20"/>
        </w:rPr>
      </w:pPr>
      <w:proofErr w:type="gramStart"/>
      <w:r w:rsidRPr="00BD0A41">
        <w:rPr>
          <w:rFonts w:ascii="Cambria" w:hAnsi="Cambria"/>
          <w:sz w:val="20"/>
          <w:szCs w:val="20"/>
        </w:rPr>
        <w:t>28.5.1.1.2:</w:t>
      </w:r>
      <w:r w:rsidRPr="00BD0A41">
        <w:rPr>
          <w:rFonts w:ascii="Cambria" w:hAnsi="Cambria"/>
          <w:b/>
          <w:color w:val="000000"/>
          <w:sz w:val="20"/>
          <w:szCs w:val="20"/>
          <w:u w:val="single"/>
        </w:rPr>
        <w:t>Critères</w:t>
      </w:r>
      <w:proofErr w:type="gramEnd"/>
      <w:r w:rsidRPr="00BD0A41">
        <w:rPr>
          <w:rFonts w:ascii="Cambria" w:hAnsi="Cambria"/>
          <w:b/>
          <w:color w:val="000000"/>
          <w:sz w:val="20"/>
          <w:szCs w:val="20"/>
          <w:u w:val="single"/>
        </w:rPr>
        <w:t xml:space="preserve"> </w:t>
      </w:r>
      <w:r w:rsidRPr="00BD0A41">
        <w:rPr>
          <w:rFonts w:ascii="Cambria" w:eastAsia="Arial Unicode MS" w:hAnsi="Cambria"/>
          <w:b/>
          <w:color w:val="000000"/>
          <w:sz w:val="20"/>
          <w:szCs w:val="20"/>
          <w:u w:val="single"/>
        </w:rPr>
        <w:t xml:space="preserve">essentiels </w:t>
      </w:r>
      <w:r w:rsidRPr="00BD0A41">
        <w:rPr>
          <w:rFonts w:ascii="Cambria" w:hAnsi="Cambria"/>
          <w:b/>
          <w:color w:val="000000"/>
          <w:sz w:val="20"/>
          <w:szCs w:val="20"/>
        </w:rPr>
        <w:t>:</w:t>
      </w:r>
    </w:p>
    <w:p w:rsidR="000B7A40" w:rsidRPr="00BD0A41" w:rsidRDefault="000B7A40" w:rsidP="000B7A40">
      <w:pPr>
        <w:pStyle w:val="Retraitcorpsdetexte2"/>
        <w:spacing w:before="80" w:after="60"/>
        <w:ind w:left="600"/>
        <w:rPr>
          <w:rFonts w:ascii="Cambria" w:eastAsia="Arial Unicode MS" w:hAnsi="Cambria"/>
          <w:color w:val="FF0000"/>
          <w:sz w:val="20"/>
          <w:szCs w:val="20"/>
        </w:rPr>
      </w:pPr>
      <w:r w:rsidRPr="00BD0A41">
        <w:rPr>
          <w:rFonts w:ascii="Cambria" w:eastAsia="Arial Unicode MS" w:hAnsi="Cambria"/>
          <w:color w:val="000000"/>
          <w:sz w:val="20"/>
          <w:szCs w:val="20"/>
        </w:rPr>
        <w:t xml:space="preserve">L’évaluation des offres techniques sera faite suivant le système binaire </w:t>
      </w:r>
      <w:r w:rsidRPr="00BD0A41">
        <w:rPr>
          <w:rFonts w:ascii="Cambria" w:eastAsia="Arial Unicode MS" w:hAnsi="Cambria"/>
          <w:b/>
          <w:bCs/>
          <w:color w:val="000000"/>
          <w:sz w:val="20"/>
          <w:szCs w:val="20"/>
        </w:rPr>
        <w:t xml:space="preserve">(oui/non) </w:t>
      </w:r>
      <w:r w:rsidRPr="00BD0A41">
        <w:rPr>
          <w:rFonts w:ascii="Cambria" w:eastAsia="Arial Unicode MS" w:hAnsi="Cambria"/>
          <w:color w:val="000000"/>
          <w:sz w:val="20"/>
          <w:szCs w:val="20"/>
        </w:rPr>
        <w:t>sur la base des critères essentiels de qualification ci-dessous</w:t>
      </w:r>
      <w:r w:rsidRPr="00BD0A41">
        <w:rPr>
          <w:rFonts w:ascii="Cambria" w:eastAsia="Arial Unicode MS" w:hAnsi="Cambria"/>
          <w:color w:val="FF0000"/>
          <w:sz w:val="20"/>
          <w:szCs w:val="20"/>
        </w:rPr>
        <w:t> :</w:t>
      </w:r>
    </w:p>
    <w:p w:rsidR="000B7A40" w:rsidRPr="00BD0A41" w:rsidRDefault="000B7A40" w:rsidP="000B7A40">
      <w:pPr>
        <w:pStyle w:val="Retraitcorpsdetexte2"/>
        <w:spacing w:before="80" w:after="60"/>
        <w:ind w:left="600"/>
        <w:rPr>
          <w:rFonts w:ascii="Cambria" w:eastAsia="Arial Unicode MS" w:hAnsi="Cambria"/>
          <w:color w:val="000000"/>
          <w:sz w:val="20"/>
          <w:szCs w:val="20"/>
        </w:rPr>
      </w:pPr>
      <w:r w:rsidRPr="00BD0A41">
        <w:rPr>
          <w:rFonts w:ascii="Cambria" w:eastAsia="Arial Unicode MS" w:hAnsi="Cambria"/>
          <w:color w:val="000000"/>
          <w:sz w:val="20"/>
          <w:szCs w:val="20"/>
        </w:rPr>
        <w:t xml:space="preserve">a) Le chiffre </w:t>
      </w:r>
      <w:proofErr w:type="gramStart"/>
      <w:r w:rsidRPr="00BD0A41">
        <w:rPr>
          <w:rFonts w:ascii="Cambria" w:eastAsia="Arial Unicode MS" w:hAnsi="Cambria"/>
          <w:color w:val="000000"/>
          <w:sz w:val="20"/>
          <w:szCs w:val="20"/>
        </w:rPr>
        <w:t>d’affaires;</w:t>
      </w:r>
      <w:proofErr w:type="gramEnd"/>
    </w:p>
    <w:p w:rsidR="000B7A40" w:rsidRPr="00BD0A41" w:rsidRDefault="000B7A40" w:rsidP="000B7A40">
      <w:pPr>
        <w:pStyle w:val="Retraitcorpsdetexte2"/>
        <w:spacing w:before="80" w:after="60"/>
        <w:ind w:left="600"/>
        <w:rPr>
          <w:rFonts w:ascii="Cambria" w:eastAsia="Arial Unicode MS" w:hAnsi="Cambria"/>
          <w:color w:val="000000"/>
          <w:sz w:val="20"/>
          <w:szCs w:val="20"/>
        </w:rPr>
      </w:pPr>
      <w:r w:rsidRPr="00BD0A41">
        <w:rPr>
          <w:rFonts w:ascii="Cambria" w:eastAsia="Arial Unicode MS" w:hAnsi="Cambria"/>
          <w:color w:val="000000"/>
          <w:sz w:val="20"/>
          <w:szCs w:val="20"/>
        </w:rPr>
        <w:t xml:space="preserve">b) L’accès à une ligne de crédit ou autres ressources </w:t>
      </w:r>
      <w:proofErr w:type="gramStart"/>
      <w:r w:rsidRPr="00BD0A41">
        <w:rPr>
          <w:rFonts w:ascii="Cambria" w:eastAsia="Arial Unicode MS" w:hAnsi="Cambria"/>
          <w:color w:val="000000"/>
          <w:sz w:val="20"/>
          <w:szCs w:val="20"/>
        </w:rPr>
        <w:t>financières;</w:t>
      </w:r>
      <w:proofErr w:type="gramEnd"/>
    </w:p>
    <w:p w:rsidR="000B7A40" w:rsidRPr="00BD0A41" w:rsidRDefault="000B7A40" w:rsidP="000B7A40">
      <w:pPr>
        <w:pStyle w:val="Retraitcorpsdetexte2"/>
        <w:spacing w:before="80" w:after="60"/>
        <w:ind w:left="600"/>
        <w:rPr>
          <w:rFonts w:ascii="Cambria" w:eastAsia="Arial Unicode MS" w:hAnsi="Cambria"/>
          <w:color w:val="000000"/>
          <w:sz w:val="20"/>
          <w:szCs w:val="20"/>
        </w:rPr>
      </w:pPr>
      <w:r w:rsidRPr="00BD0A41">
        <w:rPr>
          <w:rFonts w:ascii="Cambria" w:eastAsia="Arial Unicode MS" w:hAnsi="Cambria"/>
          <w:color w:val="000000"/>
          <w:sz w:val="20"/>
          <w:szCs w:val="20"/>
        </w:rPr>
        <w:t xml:space="preserve">c) Références de </w:t>
      </w:r>
      <w:proofErr w:type="gramStart"/>
      <w:r w:rsidRPr="00BD0A41">
        <w:rPr>
          <w:rFonts w:ascii="Cambria" w:eastAsia="Arial Unicode MS" w:hAnsi="Cambria"/>
          <w:color w:val="000000"/>
          <w:sz w:val="20"/>
          <w:szCs w:val="20"/>
        </w:rPr>
        <w:t>l’entreprise;</w:t>
      </w:r>
      <w:proofErr w:type="gramEnd"/>
    </w:p>
    <w:p w:rsidR="000B7A40" w:rsidRPr="00BD0A41" w:rsidRDefault="000B7A40" w:rsidP="000B7A40">
      <w:pPr>
        <w:pStyle w:val="Retraitcorpsdetexte2"/>
        <w:spacing w:before="80" w:after="60"/>
        <w:ind w:left="600"/>
        <w:rPr>
          <w:rFonts w:ascii="Cambria" w:eastAsia="Arial Unicode MS" w:hAnsi="Cambria"/>
          <w:color w:val="000000"/>
          <w:sz w:val="20"/>
          <w:szCs w:val="20"/>
        </w:rPr>
      </w:pPr>
      <w:r w:rsidRPr="00BD0A41">
        <w:rPr>
          <w:rFonts w:ascii="Cambria" w:eastAsia="Arial Unicode MS" w:hAnsi="Cambria"/>
          <w:color w:val="000000"/>
          <w:sz w:val="20"/>
          <w:szCs w:val="20"/>
        </w:rPr>
        <w:t xml:space="preserve">d) Matériel de chantier à </w:t>
      </w:r>
      <w:proofErr w:type="gramStart"/>
      <w:r w:rsidRPr="00BD0A41">
        <w:rPr>
          <w:rFonts w:ascii="Cambria" w:eastAsia="Arial Unicode MS" w:hAnsi="Cambria"/>
          <w:color w:val="000000"/>
          <w:sz w:val="20"/>
          <w:szCs w:val="20"/>
        </w:rPr>
        <w:t>mobiliser;</w:t>
      </w:r>
      <w:proofErr w:type="gramEnd"/>
    </w:p>
    <w:p w:rsidR="000B7A40" w:rsidRPr="00BD0A41" w:rsidRDefault="000B7A40" w:rsidP="000B7A40">
      <w:pPr>
        <w:pStyle w:val="Retraitcorpsdetexte2"/>
        <w:spacing w:before="80" w:after="60"/>
        <w:ind w:left="600"/>
        <w:rPr>
          <w:rFonts w:ascii="Cambria" w:eastAsia="Arial Unicode MS" w:hAnsi="Cambria"/>
          <w:color w:val="000000"/>
          <w:sz w:val="20"/>
          <w:szCs w:val="20"/>
        </w:rPr>
      </w:pPr>
      <w:r w:rsidRPr="00BD0A41">
        <w:rPr>
          <w:rFonts w:ascii="Cambria" w:eastAsia="Arial Unicode MS" w:hAnsi="Cambria"/>
          <w:color w:val="000000"/>
          <w:sz w:val="20"/>
          <w:szCs w:val="20"/>
        </w:rPr>
        <w:t xml:space="preserve">e) Personnel d’encadrement de </w:t>
      </w:r>
      <w:proofErr w:type="gramStart"/>
      <w:r w:rsidRPr="00BD0A41">
        <w:rPr>
          <w:rFonts w:ascii="Cambria" w:eastAsia="Arial Unicode MS" w:hAnsi="Cambria"/>
          <w:color w:val="000000"/>
          <w:sz w:val="20"/>
          <w:szCs w:val="20"/>
        </w:rPr>
        <w:t>l’entreprise;</w:t>
      </w:r>
      <w:proofErr w:type="gramEnd"/>
    </w:p>
    <w:p w:rsidR="000B7A40" w:rsidRPr="00BD0A41" w:rsidRDefault="000B7A40" w:rsidP="000B7A40">
      <w:pPr>
        <w:pStyle w:val="Retraitcorpsdetexte2"/>
        <w:spacing w:before="80" w:after="60"/>
        <w:ind w:left="600"/>
        <w:rPr>
          <w:rFonts w:ascii="Cambria" w:eastAsia="Arial Unicode MS" w:hAnsi="Cambria"/>
          <w:color w:val="000000"/>
          <w:sz w:val="20"/>
          <w:szCs w:val="20"/>
        </w:rPr>
      </w:pPr>
      <w:r w:rsidRPr="00BD0A41">
        <w:rPr>
          <w:rFonts w:ascii="Cambria" w:eastAsia="Arial Unicode MS" w:hAnsi="Cambria"/>
          <w:color w:val="000000"/>
          <w:sz w:val="20"/>
          <w:szCs w:val="20"/>
        </w:rPr>
        <w:t>f) Proposition technique ;</w:t>
      </w:r>
    </w:p>
    <w:p w:rsidR="000B7A40" w:rsidRPr="00BD0A41" w:rsidRDefault="000B7A40" w:rsidP="000B7A40">
      <w:pPr>
        <w:pStyle w:val="Retraitcorpsdetexte2"/>
        <w:spacing w:before="80" w:after="60"/>
        <w:ind w:left="600"/>
        <w:rPr>
          <w:rFonts w:ascii="Cambria" w:eastAsia="Arial Unicode MS" w:hAnsi="Cambria"/>
          <w:color w:val="000000"/>
          <w:sz w:val="20"/>
          <w:szCs w:val="20"/>
        </w:rPr>
      </w:pPr>
      <w:r w:rsidRPr="00BD0A41">
        <w:rPr>
          <w:rFonts w:ascii="Cambria" w:eastAsia="Arial Unicode MS" w:hAnsi="Cambria"/>
          <w:color w:val="000000"/>
          <w:sz w:val="20"/>
          <w:szCs w:val="20"/>
        </w:rPr>
        <w:t>g) Rapport de visite de site illustratif</w:t>
      </w:r>
    </w:p>
    <w:p w:rsidR="000B7A40" w:rsidRPr="00BD0A41" w:rsidRDefault="000B7A40" w:rsidP="000B7A40">
      <w:pPr>
        <w:pStyle w:val="Retraitcorpsdetexte2"/>
        <w:spacing w:before="80" w:after="60"/>
        <w:ind w:left="600"/>
        <w:rPr>
          <w:rFonts w:ascii="Cambria" w:eastAsia="Arial Unicode MS" w:hAnsi="Cambria"/>
          <w:color w:val="000000"/>
          <w:sz w:val="20"/>
          <w:szCs w:val="20"/>
        </w:rPr>
      </w:pPr>
      <w:r w:rsidRPr="00BD0A41">
        <w:rPr>
          <w:rFonts w:ascii="Cambria" w:eastAsia="Arial Unicode MS" w:hAnsi="Cambria"/>
          <w:color w:val="000000"/>
          <w:sz w:val="20"/>
          <w:szCs w:val="20"/>
        </w:rPr>
        <w:t>h) Présentation de l’offre.</w:t>
      </w:r>
    </w:p>
    <w:p w:rsidR="000B7A40" w:rsidRPr="00BD0A41" w:rsidRDefault="000B7A40" w:rsidP="000B7A40">
      <w:pPr>
        <w:pStyle w:val="Retraitcorpsdetexte2"/>
        <w:spacing w:before="80" w:after="60"/>
        <w:ind w:left="600"/>
        <w:rPr>
          <w:rFonts w:ascii="Cambria" w:eastAsia="Arial Unicode MS" w:hAnsi="Cambria"/>
          <w:sz w:val="20"/>
          <w:szCs w:val="20"/>
        </w:rPr>
      </w:pPr>
      <w:r w:rsidRPr="00BD0A41">
        <w:rPr>
          <w:rFonts w:ascii="Cambria" w:eastAsia="Arial Unicode MS" w:hAnsi="Cambria"/>
          <w:sz w:val="20"/>
          <w:szCs w:val="20"/>
        </w:rPr>
        <w:t xml:space="preserve">Seules les soumissions qui auront obtenues </w:t>
      </w:r>
      <w:r w:rsidRPr="00BD0A41">
        <w:rPr>
          <w:rFonts w:ascii="Cambria" w:eastAsia="Arial Unicode MS" w:hAnsi="Cambria"/>
          <w:b/>
          <w:sz w:val="20"/>
          <w:szCs w:val="20"/>
        </w:rPr>
        <w:t xml:space="preserve">36 OUI sur 51 </w:t>
      </w:r>
      <w:r w:rsidRPr="00BD0A41">
        <w:rPr>
          <w:rFonts w:ascii="Cambria" w:eastAsia="Arial Unicode MS" w:hAnsi="Cambria"/>
          <w:sz w:val="20"/>
          <w:szCs w:val="20"/>
        </w:rPr>
        <w:t>seront admises à l’analyse financière.</w:t>
      </w:r>
    </w:p>
    <w:p w:rsidR="000B7A40" w:rsidRPr="00BD0A41" w:rsidRDefault="000B7A40" w:rsidP="000B7A40">
      <w:pPr>
        <w:numPr>
          <w:ilvl w:val="2"/>
          <w:numId w:val="99"/>
        </w:numPr>
        <w:tabs>
          <w:tab w:val="left" w:pos="1440"/>
        </w:tabs>
        <w:suppressAutoHyphens/>
        <w:overflowPunct w:val="0"/>
        <w:autoSpaceDE w:val="0"/>
        <w:autoSpaceDN w:val="0"/>
        <w:adjustRightInd w:val="0"/>
        <w:jc w:val="both"/>
        <w:textAlignment w:val="baseline"/>
        <w:rPr>
          <w:rFonts w:ascii="Cambria" w:hAnsi="Cambria"/>
          <w:b/>
          <w:sz w:val="20"/>
          <w:szCs w:val="20"/>
          <w:u w:val="single"/>
        </w:rPr>
      </w:pPr>
      <w:r w:rsidRPr="00BD0A41">
        <w:rPr>
          <w:rFonts w:ascii="Cambria" w:hAnsi="Cambria"/>
          <w:b/>
          <w:sz w:val="20"/>
          <w:szCs w:val="20"/>
          <w:u w:val="single"/>
        </w:rPr>
        <w:lastRenderedPageBreak/>
        <w:t>Evaluation des offres</w:t>
      </w:r>
    </w:p>
    <w:p w:rsidR="000B7A40" w:rsidRPr="00BD0A41" w:rsidRDefault="000B7A40" w:rsidP="000B7A40">
      <w:pPr>
        <w:spacing w:before="120"/>
        <w:ind w:left="1440"/>
        <w:jc w:val="both"/>
        <w:rPr>
          <w:rFonts w:ascii="Cambria" w:hAnsi="Cambria"/>
          <w:sz w:val="20"/>
          <w:szCs w:val="20"/>
        </w:rPr>
      </w:pPr>
      <w:r w:rsidRPr="00BD0A41">
        <w:rPr>
          <w:rFonts w:ascii="Cambria" w:hAnsi="Cambria"/>
          <w:sz w:val="20"/>
          <w:szCs w:val="20"/>
        </w:rPr>
        <w:t>Les offres seront évaluées en trois étapes.</w:t>
      </w:r>
    </w:p>
    <w:p w:rsidR="000B7A40" w:rsidRPr="00BD0A41" w:rsidRDefault="000B7A40" w:rsidP="000B7A40">
      <w:pPr>
        <w:pStyle w:val="Retraitcorpsdetexte21"/>
        <w:spacing w:before="120"/>
        <w:ind w:left="709" w:firstLine="0"/>
        <w:rPr>
          <w:rFonts w:ascii="Cambria" w:hAnsi="Cambria"/>
          <w:b/>
          <w:sz w:val="20"/>
          <w:szCs w:val="20"/>
          <w:u w:val="single"/>
        </w:rPr>
      </w:pPr>
      <w:r w:rsidRPr="00BD0A41">
        <w:rPr>
          <w:rFonts w:ascii="Cambria" w:hAnsi="Cambria"/>
          <w:b/>
          <w:sz w:val="20"/>
          <w:szCs w:val="20"/>
          <w:u w:val="single"/>
        </w:rPr>
        <w:t>1</w:t>
      </w:r>
      <w:r w:rsidRPr="00BD0A41">
        <w:rPr>
          <w:rFonts w:ascii="Cambria" w:hAnsi="Cambria"/>
          <w:b/>
          <w:sz w:val="20"/>
          <w:szCs w:val="20"/>
          <w:u w:val="single"/>
          <w:vertAlign w:val="superscript"/>
        </w:rPr>
        <w:t>ère</w:t>
      </w:r>
      <w:r w:rsidRPr="00BD0A41">
        <w:rPr>
          <w:rFonts w:ascii="Cambria" w:hAnsi="Cambria"/>
          <w:b/>
          <w:sz w:val="20"/>
          <w:szCs w:val="20"/>
          <w:u w:val="single"/>
        </w:rPr>
        <w:t xml:space="preserve"> </w:t>
      </w:r>
      <w:proofErr w:type="gramStart"/>
      <w:r w:rsidRPr="00BD0A41">
        <w:rPr>
          <w:rFonts w:ascii="Cambria" w:hAnsi="Cambria"/>
          <w:b/>
          <w:sz w:val="20"/>
          <w:szCs w:val="20"/>
          <w:u w:val="single"/>
        </w:rPr>
        <w:t>étape:</w:t>
      </w:r>
      <w:proofErr w:type="gramEnd"/>
      <w:r w:rsidRPr="00BD0A41">
        <w:rPr>
          <w:rFonts w:ascii="Cambria" w:hAnsi="Cambria"/>
          <w:b/>
          <w:sz w:val="20"/>
          <w:szCs w:val="20"/>
          <w:u w:val="single"/>
        </w:rPr>
        <w:t xml:space="preserve"> Examen de la conformité des pièces administratives (Volume 1)</w:t>
      </w:r>
    </w:p>
    <w:p w:rsidR="000B7A40" w:rsidRPr="00BD0A41" w:rsidRDefault="000B7A40" w:rsidP="000B7A40">
      <w:pPr>
        <w:spacing w:before="120"/>
        <w:ind w:left="709"/>
        <w:jc w:val="both"/>
        <w:rPr>
          <w:rFonts w:ascii="Cambria" w:hAnsi="Cambria"/>
          <w:sz w:val="20"/>
          <w:szCs w:val="20"/>
        </w:rPr>
      </w:pPr>
      <w:r w:rsidRPr="00BD0A41">
        <w:rPr>
          <w:rFonts w:ascii="Cambria" w:hAnsi="Cambria"/>
          <w:sz w:val="20"/>
          <w:szCs w:val="20"/>
        </w:rPr>
        <w:t>Pour qu’une offre soit déclarée conforme administrativement, elle devra satisfaire à tous les critères éliminatoires indiqués à l’article 28.5.1.1.1.</w:t>
      </w:r>
    </w:p>
    <w:p w:rsidR="000B7A40" w:rsidRPr="00BD0A41" w:rsidRDefault="000B7A40" w:rsidP="000B7A40">
      <w:pPr>
        <w:spacing w:before="120"/>
        <w:ind w:left="709"/>
        <w:jc w:val="both"/>
        <w:rPr>
          <w:rFonts w:ascii="Cambria" w:hAnsi="Cambria"/>
          <w:b/>
          <w:sz w:val="20"/>
          <w:szCs w:val="20"/>
        </w:rPr>
      </w:pPr>
      <w:r w:rsidRPr="00BD0A41">
        <w:rPr>
          <w:rFonts w:ascii="Cambria" w:hAnsi="Cambria"/>
          <w:b/>
          <w:sz w:val="20"/>
          <w:szCs w:val="20"/>
        </w:rPr>
        <w:t>Seules les offres présentant un dossier administratif conforme seront évaluées techniquement.</w:t>
      </w:r>
    </w:p>
    <w:p w:rsidR="000B7A40" w:rsidRPr="00BD0A41" w:rsidRDefault="000B7A40" w:rsidP="000B7A40">
      <w:pPr>
        <w:pStyle w:val="Retraitcorpsdetexte21"/>
        <w:spacing w:before="120"/>
        <w:ind w:left="709" w:firstLine="0"/>
        <w:rPr>
          <w:rFonts w:ascii="Cambria" w:hAnsi="Cambria"/>
          <w:b/>
          <w:sz w:val="20"/>
          <w:szCs w:val="20"/>
          <w:u w:val="single"/>
        </w:rPr>
      </w:pPr>
      <w:r w:rsidRPr="00BD0A41">
        <w:rPr>
          <w:rFonts w:ascii="Cambria" w:hAnsi="Cambria"/>
          <w:b/>
          <w:sz w:val="20"/>
          <w:szCs w:val="20"/>
          <w:u w:val="single"/>
        </w:rPr>
        <w:t>2ème étape : Evaluation de l’offre technique (Volume 2).</w:t>
      </w:r>
    </w:p>
    <w:p w:rsidR="000B7A40" w:rsidRPr="00BD0A41" w:rsidRDefault="000B7A40" w:rsidP="000B7A40">
      <w:pPr>
        <w:spacing w:before="120"/>
        <w:ind w:left="709"/>
        <w:jc w:val="both"/>
        <w:rPr>
          <w:rFonts w:ascii="Cambria" w:hAnsi="Cambria"/>
          <w:sz w:val="20"/>
          <w:szCs w:val="20"/>
        </w:rPr>
      </w:pPr>
      <w:r w:rsidRPr="00BD0A41">
        <w:rPr>
          <w:rFonts w:ascii="Cambria" w:hAnsi="Cambria"/>
          <w:sz w:val="20"/>
          <w:szCs w:val="20"/>
        </w:rPr>
        <w:t>Pour qu’une offre soit déclarée conforme techniquement, elle devra satisfaire à tous les critères éliminatoires indiqués à l’article 28.5.1.1.2.</w:t>
      </w:r>
    </w:p>
    <w:p w:rsidR="000B7A40" w:rsidRPr="00BD0A41" w:rsidRDefault="000B7A40" w:rsidP="000B7A40">
      <w:pPr>
        <w:spacing w:before="120"/>
        <w:ind w:left="709"/>
        <w:jc w:val="both"/>
        <w:rPr>
          <w:rFonts w:ascii="Cambria" w:hAnsi="Cambria"/>
          <w:b/>
          <w:sz w:val="20"/>
          <w:szCs w:val="20"/>
        </w:rPr>
      </w:pPr>
      <w:r w:rsidRPr="00BD0A41">
        <w:rPr>
          <w:rFonts w:ascii="Cambria" w:hAnsi="Cambria"/>
          <w:b/>
          <w:sz w:val="20"/>
          <w:szCs w:val="20"/>
        </w:rPr>
        <w:t>Seules les offres présentant un dossier technique conforme seront évaluées financièrement.</w:t>
      </w:r>
    </w:p>
    <w:p w:rsidR="000B7A40" w:rsidRPr="00BD0A41" w:rsidRDefault="000B7A40" w:rsidP="000B7A40">
      <w:pPr>
        <w:ind w:left="709" w:hanging="1418"/>
        <w:jc w:val="both"/>
        <w:rPr>
          <w:rFonts w:ascii="Cambria" w:eastAsia="Arial Unicode MS" w:hAnsi="Cambria"/>
          <w:sz w:val="20"/>
          <w:szCs w:val="20"/>
        </w:rPr>
      </w:pPr>
      <w:r w:rsidRPr="00BD0A41">
        <w:rPr>
          <w:rFonts w:ascii="Cambria" w:eastAsia="Arial Unicode MS" w:hAnsi="Cambria"/>
          <w:sz w:val="20"/>
          <w:szCs w:val="20"/>
        </w:rPr>
        <w:tab/>
        <w:t xml:space="preserve">L'offre technique contenue dans l'enveloppe B sera évaluée suivant le système binaire </w:t>
      </w:r>
      <w:r w:rsidRPr="00BD0A41">
        <w:rPr>
          <w:rFonts w:ascii="Cambria" w:eastAsia="Arial Unicode MS" w:hAnsi="Cambria"/>
          <w:b/>
          <w:bCs/>
          <w:sz w:val="20"/>
          <w:szCs w:val="20"/>
        </w:rPr>
        <w:t xml:space="preserve">(oui/non) </w:t>
      </w:r>
      <w:r w:rsidRPr="00BD0A41">
        <w:rPr>
          <w:rFonts w:ascii="Cambria" w:eastAsia="Arial Unicode MS" w:hAnsi="Cambria"/>
          <w:sz w:val="20"/>
          <w:szCs w:val="20"/>
        </w:rPr>
        <w:t>sur la base des critères suivants :</w:t>
      </w:r>
    </w:p>
    <w:p w:rsidR="000B7A40" w:rsidRPr="00BD0A41" w:rsidRDefault="000B7A40" w:rsidP="000B7A40">
      <w:pPr>
        <w:spacing w:after="120"/>
        <w:ind w:left="720" w:right="-426"/>
        <w:jc w:val="both"/>
        <w:rPr>
          <w:rFonts w:ascii="Cambria" w:hAnsi="Cambria"/>
          <w:sz w:val="20"/>
          <w:szCs w:val="20"/>
        </w:rPr>
      </w:pPr>
      <w:r w:rsidRPr="00BD0A41">
        <w:rPr>
          <w:rFonts w:ascii="Cambria" w:hAnsi="Cambria"/>
          <w:sz w:val="20"/>
          <w:szCs w:val="20"/>
        </w:rPr>
        <w:t xml:space="preserve">L’évaluation des offres techniques sera faite sur la base des </w:t>
      </w:r>
      <w:r w:rsidRPr="00BD0A41">
        <w:rPr>
          <w:rFonts w:ascii="Cambria" w:hAnsi="Cambria"/>
          <w:b/>
          <w:sz w:val="20"/>
          <w:szCs w:val="20"/>
        </w:rPr>
        <w:t>51 critères essentiels</w:t>
      </w:r>
      <w:r w:rsidRPr="00BD0A41">
        <w:rPr>
          <w:rFonts w:ascii="Cambria" w:hAnsi="Cambria"/>
          <w:sz w:val="20"/>
          <w:szCs w:val="20"/>
        </w:rPr>
        <w:t xml:space="preserve"> ci-dessous :</w:t>
      </w:r>
    </w:p>
    <w:tbl>
      <w:tblPr>
        <w:tblW w:w="0" w:type="auto"/>
        <w:tblInd w:w="675" w:type="dxa"/>
        <w:tblLook w:val="04A0" w:firstRow="1" w:lastRow="0" w:firstColumn="1" w:lastColumn="0" w:noHBand="0" w:noVBand="1"/>
      </w:tblPr>
      <w:tblGrid>
        <w:gridCol w:w="7823"/>
        <w:gridCol w:w="1528"/>
      </w:tblGrid>
      <w:tr w:rsidR="000B7A40" w:rsidRPr="00BD0A41" w:rsidTr="00FF14CA">
        <w:tc>
          <w:tcPr>
            <w:tcW w:w="7938" w:type="dxa"/>
          </w:tcPr>
          <w:p w:rsidR="000B7A40" w:rsidRPr="00BD0A41" w:rsidRDefault="000B7A40" w:rsidP="00FF14CA">
            <w:pPr>
              <w:numPr>
                <w:ilvl w:val="0"/>
                <w:numId w:val="3"/>
              </w:numPr>
              <w:spacing w:line="360" w:lineRule="auto"/>
              <w:ind w:left="318" w:hanging="284"/>
              <w:jc w:val="both"/>
              <w:rPr>
                <w:rFonts w:ascii="Cambria" w:hAnsi="Cambria"/>
                <w:sz w:val="20"/>
                <w:szCs w:val="20"/>
              </w:rPr>
            </w:pPr>
            <w:r w:rsidRPr="00BD0A41">
              <w:rPr>
                <w:rFonts w:ascii="Cambria" w:hAnsi="Cambria"/>
                <w:sz w:val="20"/>
                <w:szCs w:val="20"/>
              </w:rPr>
              <w:t>Présentation de l’offre (04 critères)</w:t>
            </w:r>
          </w:p>
        </w:tc>
        <w:tc>
          <w:tcPr>
            <w:tcW w:w="1553" w:type="dxa"/>
          </w:tcPr>
          <w:p w:rsidR="000B7A40" w:rsidRPr="00BD0A41" w:rsidRDefault="000B7A40" w:rsidP="00FF14CA">
            <w:pPr>
              <w:spacing w:line="360" w:lineRule="auto"/>
              <w:jc w:val="both"/>
              <w:rPr>
                <w:rFonts w:ascii="Cambria" w:hAnsi="Cambria"/>
                <w:sz w:val="20"/>
                <w:szCs w:val="20"/>
              </w:rPr>
            </w:pPr>
          </w:p>
        </w:tc>
      </w:tr>
      <w:tr w:rsidR="000B7A40" w:rsidRPr="00BD0A41" w:rsidTr="00FF14CA">
        <w:tc>
          <w:tcPr>
            <w:tcW w:w="7938" w:type="dxa"/>
          </w:tcPr>
          <w:p w:rsidR="000B7A40" w:rsidRPr="00BD0A41" w:rsidRDefault="000B7A40" w:rsidP="00FF14CA">
            <w:pPr>
              <w:numPr>
                <w:ilvl w:val="0"/>
                <w:numId w:val="3"/>
              </w:numPr>
              <w:spacing w:line="360" w:lineRule="auto"/>
              <w:ind w:left="318" w:hanging="284"/>
              <w:jc w:val="both"/>
              <w:rPr>
                <w:rFonts w:ascii="Cambria" w:hAnsi="Cambria"/>
                <w:sz w:val="20"/>
                <w:szCs w:val="20"/>
              </w:rPr>
            </w:pPr>
            <w:r w:rsidRPr="00BD0A41">
              <w:rPr>
                <w:rFonts w:ascii="Cambria" w:hAnsi="Cambria"/>
                <w:sz w:val="20"/>
                <w:szCs w:val="20"/>
              </w:rPr>
              <w:t>Le chiffre d’affaires (03 critères)</w:t>
            </w:r>
          </w:p>
        </w:tc>
        <w:tc>
          <w:tcPr>
            <w:tcW w:w="1553" w:type="dxa"/>
          </w:tcPr>
          <w:p w:rsidR="000B7A40" w:rsidRPr="00BD0A41" w:rsidRDefault="000B7A40" w:rsidP="00FF14CA">
            <w:pPr>
              <w:spacing w:line="360" w:lineRule="auto"/>
              <w:jc w:val="both"/>
              <w:rPr>
                <w:rFonts w:ascii="Cambria" w:hAnsi="Cambria"/>
                <w:i/>
                <w:sz w:val="20"/>
                <w:szCs w:val="20"/>
              </w:rPr>
            </w:pPr>
          </w:p>
        </w:tc>
      </w:tr>
      <w:tr w:rsidR="000B7A40" w:rsidRPr="00BD0A41" w:rsidTr="00FF14CA">
        <w:tc>
          <w:tcPr>
            <w:tcW w:w="7938" w:type="dxa"/>
          </w:tcPr>
          <w:p w:rsidR="000B7A40" w:rsidRPr="00BD0A41" w:rsidRDefault="000B7A40" w:rsidP="00FF14CA">
            <w:pPr>
              <w:numPr>
                <w:ilvl w:val="0"/>
                <w:numId w:val="3"/>
              </w:numPr>
              <w:spacing w:line="360" w:lineRule="auto"/>
              <w:ind w:left="318" w:hanging="284"/>
              <w:jc w:val="both"/>
              <w:rPr>
                <w:rFonts w:ascii="Cambria" w:hAnsi="Cambria"/>
                <w:sz w:val="20"/>
                <w:szCs w:val="20"/>
              </w:rPr>
            </w:pPr>
            <w:r w:rsidRPr="00BD0A41">
              <w:rPr>
                <w:rFonts w:ascii="Cambria" w:hAnsi="Cambria"/>
                <w:sz w:val="20"/>
                <w:szCs w:val="20"/>
              </w:rPr>
              <w:t>L’accès à une ligne de crédit (03 critères)</w:t>
            </w:r>
          </w:p>
        </w:tc>
        <w:tc>
          <w:tcPr>
            <w:tcW w:w="1553" w:type="dxa"/>
          </w:tcPr>
          <w:p w:rsidR="000B7A40" w:rsidRPr="00BD0A41" w:rsidRDefault="000B7A40" w:rsidP="00FF14CA">
            <w:pPr>
              <w:spacing w:line="360" w:lineRule="auto"/>
              <w:jc w:val="both"/>
              <w:rPr>
                <w:rFonts w:ascii="Cambria" w:hAnsi="Cambria"/>
                <w:i/>
                <w:sz w:val="20"/>
                <w:szCs w:val="20"/>
              </w:rPr>
            </w:pPr>
          </w:p>
        </w:tc>
      </w:tr>
      <w:tr w:rsidR="000B7A40" w:rsidRPr="00BD0A41" w:rsidTr="00FF14CA">
        <w:tc>
          <w:tcPr>
            <w:tcW w:w="7938" w:type="dxa"/>
          </w:tcPr>
          <w:p w:rsidR="000B7A40" w:rsidRPr="00BD0A41" w:rsidRDefault="000B7A40" w:rsidP="00FF14CA">
            <w:pPr>
              <w:numPr>
                <w:ilvl w:val="0"/>
                <w:numId w:val="3"/>
              </w:numPr>
              <w:spacing w:line="360" w:lineRule="auto"/>
              <w:ind w:left="318" w:hanging="284"/>
              <w:jc w:val="both"/>
              <w:rPr>
                <w:rFonts w:ascii="Cambria" w:hAnsi="Cambria"/>
                <w:sz w:val="20"/>
                <w:szCs w:val="20"/>
              </w:rPr>
            </w:pPr>
            <w:r w:rsidRPr="00BD0A41">
              <w:rPr>
                <w:rFonts w:ascii="Cambria" w:hAnsi="Cambria"/>
                <w:sz w:val="20"/>
                <w:szCs w:val="20"/>
              </w:rPr>
              <w:t>Les références de l’Entreprise (10 critères)</w:t>
            </w:r>
          </w:p>
        </w:tc>
        <w:tc>
          <w:tcPr>
            <w:tcW w:w="1553" w:type="dxa"/>
          </w:tcPr>
          <w:p w:rsidR="000B7A40" w:rsidRPr="00BD0A41" w:rsidRDefault="000B7A40" w:rsidP="00FF14CA">
            <w:pPr>
              <w:spacing w:line="360" w:lineRule="auto"/>
              <w:jc w:val="both"/>
              <w:rPr>
                <w:rFonts w:ascii="Cambria" w:hAnsi="Cambria"/>
                <w:i/>
                <w:sz w:val="20"/>
                <w:szCs w:val="20"/>
              </w:rPr>
            </w:pPr>
          </w:p>
        </w:tc>
      </w:tr>
      <w:tr w:rsidR="000B7A40" w:rsidRPr="00BD0A41" w:rsidTr="00FF14CA">
        <w:tc>
          <w:tcPr>
            <w:tcW w:w="7938" w:type="dxa"/>
          </w:tcPr>
          <w:p w:rsidR="000B7A40" w:rsidRPr="00BD0A41" w:rsidRDefault="000B7A40" w:rsidP="00FF14CA">
            <w:pPr>
              <w:numPr>
                <w:ilvl w:val="0"/>
                <w:numId w:val="3"/>
              </w:numPr>
              <w:spacing w:line="360" w:lineRule="auto"/>
              <w:ind w:left="318" w:hanging="284"/>
              <w:jc w:val="both"/>
              <w:rPr>
                <w:rFonts w:ascii="Cambria" w:hAnsi="Cambria"/>
                <w:sz w:val="20"/>
                <w:szCs w:val="20"/>
              </w:rPr>
            </w:pPr>
            <w:r w:rsidRPr="00BD0A41">
              <w:rPr>
                <w:rFonts w:ascii="Cambria" w:hAnsi="Cambria"/>
                <w:sz w:val="20"/>
                <w:szCs w:val="20"/>
              </w:rPr>
              <w:t>La disponibilité du matériel et des équipements essentiels (10 critères)</w:t>
            </w:r>
          </w:p>
        </w:tc>
        <w:tc>
          <w:tcPr>
            <w:tcW w:w="1553" w:type="dxa"/>
          </w:tcPr>
          <w:p w:rsidR="000B7A40" w:rsidRPr="00BD0A41" w:rsidRDefault="000B7A40" w:rsidP="00FF14CA">
            <w:pPr>
              <w:spacing w:line="360" w:lineRule="auto"/>
              <w:jc w:val="both"/>
              <w:rPr>
                <w:rFonts w:ascii="Cambria" w:hAnsi="Cambria"/>
                <w:i/>
                <w:sz w:val="20"/>
                <w:szCs w:val="20"/>
              </w:rPr>
            </w:pPr>
          </w:p>
        </w:tc>
      </w:tr>
      <w:tr w:rsidR="000B7A40" w:rsidRPr="00BD0A41" w:rsidTr="00FF14CA">
        <w:tc>
          <w:tcPr>
            <w:tcW w:w="7938" w:type="dxa"/>
          </w:tcPr>
          <w:p w:rsidR="000B7A40" w:rsidRPr="00BD0A41" w:rsidRDefault="000B7A40" w:rsidP="00FF14CA">
            <w:pPr>
              <w:numPr>
                <w:ilvl w:val="0"/>
                <w:numId w:val="3"/>
              </w:numPr>
              <w:spacing w:line="360" w:lineRule="auto"/>
              <w:ind w:left="318" w:hanging="284"/>
              <w:jc w:val="both"/>
              <w:rPr>
                <w:rFonts w:ascii="Cambria" w:hAnsi="Cambria"/>
                <w:sz w:val="20"/>
                <w:szCs w:val="20"/>
              </w:rPr>
            </w:pPr>
            <w:r w:rsidRPr="00BD0A41">
              <w:rPr>
                <w:rFonts w:ascii="Cambria" w:hAnsi="Cambria"/>
                <w:sz w:val="20"/>
                <w:szCs w:val="20"/>
              </w:rPr>
              <w:t>L’expérience du personnel d’encadrement (10 critères)</w:t>
            </w:r>
          </w:p>
        </w:tc>
        <w:tc>
          <w:tcPr>
            <w:tcW w:w="1553" w:type="dxa"/>
          </w:tcPr>
          <w:p w:rsidR="000B7A40" w:rsidRPr="00BD0A41" w:rsidRDefault="000B7A40" w:rsidP="00FF14CA">
            <w:pPr>
              <w:spacing w:line="360" w:lineRule="auto"/>
              <w:jc w:val="both"/>
              <w:rPr>
                <w:rFonts w:ascii="Cambria" w:hAnsi="Cambria"/>
                <w:i/>
                <w:sz w:val="20"/>
                <w:szCs w:val="20"/>
              </w:rPr>
            </w:pPr>
          </w:p>
        </w:tc>
      </w:tr>
      <w:tr w:rsidR="000B7A40" w:rsidRPr="00BD0A41" w:rsidTr="00FF14CA">
        <w:tc>
          <w:tcPr>
            <w:tcW w:w="9491" w:type="dxa"/>
            <w:gridSpan w:val="2"/>
          </w:tcPr>
          <w:p w:rsidR="000B7A40" w:rsidRPr="00BD0A41" w:rsidRDefault="000B7A40" w:rsidP="00FF14CA">
            <w:pPr>
              <w:numPr>
                <w:ilvl w:val="0"/>
                <w:numId w:val="3"/>
              </w:numPr>
              <w:spacing w:line="360" w:lineRule="auto"/>
              <w:ind w:left="318" w:hanging="284"/>
              <w:jc w:val="both"/>
              <w:rPr>
                <w:rFonts w:ascii="Cambria" w:hAnsi="Cambria"/>
                <w:sz w:val="20"/>
                <w:szCs w:val="20"/>
              </w:rPr>
            </w:pPr>
            <w:r w:rsidRPr="00BD0A41">
              <w:rPr>
                <w:rFonts w:ascii="Cambria" w:hAnsi="Cambria"/>
                <w:sz w:val="20"/>
                <w:szCs w:val="20"/>
              </w:rPr>
              <w:t>L’organisation du chantier, planning et présentation du dossier (11 critères)</w:t>
            </w:r>
          </w:p>
        </w:tc>
      </w:tr>
    </w:tbl>
    <w:p w:rsidR="000B7A40" w:rsidRPr="00BD0A41" w:rsidRDefault="000B7A40" w:rsidP="000B7A40">
      <w:pPr>
        <w:tabs>
          <w:tab w:val="left" w:pos="0"/>
        </w:tabs>
        <w:ind w:firstLine="540"/>
        <w:jc w:val="both"/>
        <w:rPr>
          <w:rFonts w:ascii="Cambria" w:eastAsia="Arial Unicode MS" w:hAnsi="Cambria"/>
          <w:b/>
          <w:sz w:val="20"/>
          <w:szCs w:val="20"/>
        </w:rPr>
      </w:pPr>
      <w:r w:rsidRPr="00BD0A41">
        <w:rPr>
          <w:rFonts w:ascii="Cambria" w:eastAsia="Arial Unicode MS" w:hAnsi="Cambria"/>
          <w:b/>
          <w:sz w:val="20"/>
          <w:szCs w:val="20"/>
        </w:rPr>
        <w:t>Grille complète d’analyse : voir Annexe (pièce n°12) :</w:t>
      </w:r>
    </w:p>
    <w:p w:rsidR="000B7A40" w:rsidRPr="00BD0A41" w:rsidRDefault="000B7A40" w:rsidP="000B7A40">
      <w:pPr>
        <w:pStyle w:val="Retraitcorpsdetexte21"/>
        <w:spacing w:before="120"/>
        <w:ind w:left="1418" w:firstLine="0"/>
        <w:rPr>
          <w:rFonts w:ascii="Cambria" w:hAnsi="Cambria"/>
          <w:b/>
          <w:sz w:val="20"/>
          <w:szCs w:val="20"/>
          <w:u w:val="single"/>
        </w:rPr>
      </w:pPr>
      <w:r w:rsidRPr="00BD0A41">
        <w:rPr>
          <w:rFonts w:ascii="Cambria" w:hAnsi="Cambria"/>
          <w:b/>
          <w:sz w:val="20"/>
          <w:szCs w:val="20"/>
          <w:u w:val="single"/>
        </w:rPr>
        <w:t>3ème étape : Évaluation de l’offre financière (Volume 3)</w:t>
      </w:r>
    </w:p>
    <w:p w:rsidR="000B7A40" w:rsidRPr="00BD0A41" w:rsidRDefault="000B7A40" w:rsidP="000B7A40">
      <w:pPr>
        <w:numPr>
          <w:ilvl w:val="0"/>
          <w:numId w:val="100"/>
        </w:numPr>
        <w:tabs>
          <w:tab w:val="left" w:pos="1560"/>
        </w:tabs>
        <w:suppressAutoHyphens/>
        <w:overflowPunct w:val="0"/>
        <w:autoSpaceDE w:val="0"/>
        <w:autoSpaceDN w:val="0"/>
        <w:adjustRightInd w:val="0"/>
        <w:spacing w:before="120"/>
        <w:ind w:left="1560" w:hanging="851"/>
        <w:jc w:val="both"/>
        <w:textAlignment w:val="baseline"/>
        <w:rPr>
          <w:rFonts w:ascii="Cambria" w:hAnsi="Cambria"/>
          <w:color w:val="17365D"/>
          <w:sz w:val="20"/>
          <w:szCs w:val="20"/>
        </w:rPr>
      </w:pPr>
      <w:r w:rsidRPr="00BD0A41">
        <w:rPr>
          <w:rFonts w:ascii="Cambria" w:hAnsi="Cambria"/>
          <w:sz w:val="20"/>
          <w:szCs w:val="20"/>
        </w:rPr>
        <w:t>Pour qu’une offre financière soit évaluée, elle devra satisfaire aux critères éliminatoires a), b), c) d) et e) indiqués à l’article 28.5.1.1.3.</w:t>
      </w:r>
    </w:p>
    <w:p w:rsidR="000B7A40" w:rsidRPr="00BD0A41" w:rsidRDefault="000B7A40" w:rsidP="000B7A40">
      <w:pPr>
        <w:pStyle w:val="Corpsdetexte"/>
        <w:numPr>
          <w:ilvl w:val="12"/>
          <w:numId w:val="0"/>
        </w:numPr>
        <w:tabs>
          <w:tab w:val="left" w:pos="1560"/>
        </w:tabs>
        <w:spacing w:before="120" w:after="120" w:line="276" w:lineRule="auto"/>
        <w:ind w:left="1560" w:hanging="851"/>
        <w:rPr>
          <w:rFonts w:ascii="Cambria" w:hAnsi="Cambria"/>
          <w:b/>
          <w:sz w:val="20"/>
          <w:szCs w:val="20"/>
        </w:rPr>
      </w:pPr>
      <w:r w:rsidRPr="00BD0A41">
        <w:rPr>
          <w:rFonts w:ascii="Cambria" w:hAnsi="Cambria"/>
          <w:b/>
          <w:sz w:val="20"/>
          <w:szCs w:val="20"/>
        </w:rPr>
        <w:t xml:space="preserve">Il sera ensuite déterminé pour chaque offre ainsi retenue, le </w:t>
      </w:r>
      <w:r w:rsidRPr="00BD0A41">
        <w:rPr>
          <w:rFonts w:ascii="Cambria" w:hAnsi="Cambria"/>
          <w:sz w:val="20"/>
          <w:szCs w:val="20"/>
        </w:rPr>
        <w:t>« montant évalué »</w:t>
      </w:r>
      <w:r w:rsidRPr="00BD0A41">
        <w:rPr>
          <w:rFonts w:ascii="Cambria" w:hAnsi="Cambria"/>
          <w:b/>
          <w:sz w:val="20"/>
          <w:szCs w:val="20"/>
        </w:rPr>
        <w:t xml:space="preserve"> en rectifiant son montant proposé comme suit : </w:t>
      </w:r>
    </w:p>
    <w:p w:rsidR="000B7A40" w:rsidRPr="00BD0A41" w:rsidRDefault="000B7A40" w:rsidP="000B7A40">
      <w:pPr>
        <w:numPr>
          <w:ilvl w:val="0"/>
          <w:numId w:val="101"/>
        </w:numPr>
        <w:tabs>
          <w:tab w:val="clear" w:pos="720"/>
          <w:tab w:val="left" w:pos="1560"/>
          <w:tab w:val="num" w:pos="2552"/>
        </w:tabs>
        <w:suppressAutoHyphens/>
        <w:overflowPunct w:val="0"/>
        <w:autoSpaceDE w:val="0"/>
        <w:autoSpaceDN w:val="0"/>
        <w:adjustRightInd w:val="0"/>
        <w:spacing w:before="120"/>
        <w:ind w:left="1560" w:hanging="851"/>
        <w:jc w:val="both"/>
        <w:textAlignment w:val="baseline"/>
        <w:rPr>
          <w:rFonts w:ascii="Cambria" w:hAnsi="Cambria"/>
          <w:sz w:val="20"/>
          <w:szCs w:val="20"/>
        </w:rPr>
      </w:pPr>
      <w:r w:rsidRPr="00BD0A41">
        <w:rPr>
          <w:rFonts w:ascii="Cambria" w:hAnsi="Cambria"/>
          <w:sz w:val="20"/>
          <w:szCs w:val="20"/>
        </w:rPr>
        <w:t>Le montant figurant dans la soumission est corrigé conformément à la procédure détaillée à l’article 30 ci-après concernant la correction des erreurs ;</w:t>
      </w:r>
    </w:p>
    <w:p w:rsidR="000B7A40" w:rsidRPr="00BD0A41" w:rsidRDefault="000B7A40" w:rsidP="000B7A40">
      <w:pPr>
        <w:numPr>
          <w:ilvl w:val="0"/>
          <w:numId w:val="101"/>
        </w:numPr>
        <w:tabs>
          <w:tab w:val="clear" w:pos="720"/>
          <w:tab w:val="left" w:pos="1560"/>
          <w:tab w:val="num" w:pos="2552"/>
        </w:tabs>
        <w:suppressAutoHyphens/>
        <w:overflowPunct w:val="0"/>
        <w:autoSpaceDE w:val="0"/>
        <w:autoSpaceDN w:val="0"/>
        <w:adjustRightInd w:val="0"/>
        <w:spacing w:before="120"/>
        <w:ind w:left="1560" w:hanging="851"/>
        <w:jc w:val="both"/>
        <w:textAlignment w:val="baseline"/>
        <w:rPr>
          <w:rFonts w:ascii="Cambria" w:hAnsi="Cambria"/>
          <w:sz w:val="20"/>
          <w:szCs w:val="20"/>
        </w:rPr>
      </w:pPr>
      <w:r w:rsidRPr="00BD0A41">
        <w:rPr>
          <w:rFonts w:ascii="Cambria" w:hAnsi="Cambria"/>
          <w:sz w:val="20"/>
          <w:szCs w:val="20"/>
        </w:rPr>
        <w:t>Les prix proposés pour les postes où il n'est pas prévu des quantités ne feront pas partie du contrat.</w:t>
      </w:r>
    </w:p>
    <w:p w:rsidR="000B7A40" w:rsidRPr="00BD0A41" w:rsidRDefault="000B7A40" w:rsidP="000B7A40">
      <w:pPr>
        <w:ind w:left="567" w:hanging="567"/>
        <w:jc w:val="both"/>
        <w:rPr>
          <w:rFonts w:ascii="Cambria" w:eastAsia="Arial Unicode MS" w:hAnsi="Cambria"/>
          <w:sz w:val="20"/>
          <w:szCs w:val="20"/>
        </w:rPr>
      </w:pPr>
      <w:r w:rsidRPr="00BD0A41">
        <w:rPr>
          <w:rFonts w:ascii="Cambria" w:eastAsia="Arial Unicode MS" w:hAnsi="Cambria"/>
          <w:sz w:val="20"/>
          <w:szCs w:val="20"/>
        </w:rPr>
        <w:t>28.5.2</w:t>
      </w:r>
      <w:r w:rsidRPr="00BD0A41">
        <w:rPr>
          <w:rFonts w:ascii="Cambria" w:eastAsia="Arial Unicode MS" w:hAnsi="Cambria"/>
          <w:b/>
          <w:sz w:val="20"/>
          <w:szCs w:val="20"/>
        </w:rPr>
        <w:tab/>
        <w:t>Evaluation des Offres Financières</w:t>
      </w:r>
    </w:p>
    <w:p w:rsidR="000B7A40" w:rsidRPr="00BD0A41" w:rsidRDefault="000B7A40" w:rsidP="000B7A40">
      <w:pPr>
        <w:ind w:left="567" w:hanging="27"/>
        <w:jc w:val="both"/>
        <w:rPr>
          <w:rFonts w:ascii="Cambria" w:eastAsia="Arial Unicode MS" w:hAnsi="Cambria"/>
          <w:sz w:val="20"/>
          <w:szCs w:val="20"/>
        </w:rPr>
      </w:pPr>
      <w:r w:rsidRPr="00BD0A41">
        <w:rPr>
          <w:rFonts w:ascii="Cambria" w:eastAsia="Arial Unicode MS" w:hAnsi="Cambria"/>
          <w:sz w:val="20"/>
          <w:szCs w:val="20"/>
        </w:rPr>
        <w:t>La Sous-commission d’analyse vérifiera si les offres financières des soumissionnaires techniquement qualifiés sont conformes et complètes.</w:t>
      </w:r>
    </w:p>
    <w:p w:rsidR="000B7A40" w:rsidRPr="00BD0A41" w:rsidRDefault="000B7A40" w:rsidP="000B7A40">
      <w:pPr>
        <w:ind w:left="567" w:hanging="567"/>
        <w:jc w:val="both"/>
        <w:rPr>
          <w:rFonts w:ascii="Cambria" w:eastAsia="Arial Unicode MS" w:hAnsi="Cambria"/>
          <w:color w:val="000000"/>
          <w:sz w:val="20"/>
          <w:szCs w:val="20"/>
        </w:rPr>
      </w:pPr>
      <w:r w:rsidRPr="00BD0A41">
        <w:rPr>
          <w:rFonts w:ascii="Cambria" w:eastAsia="Arial Unicode MS" w:hAnsi="Cambria"/>
          <w:color w:val="000000"/>
          <w:sz w:val="20"/>
          <w:szCs w:val="20"/>
        </w:rPr>
        <w:tab/>
        <w:t>Le soumissionnaire devra remplir, en lettres et en chiffres, les prix unitaires du bordereau de prix, les porter dans un détail estimatif et les multiplier par les quantités indiquées, de façon à obtenir le montant total de son offre.</w:t>
      </w:r>
    </w:p>
    <w:p w:rsidR="000B7A40" w:rsidRPr="00BD0A41" w:rsidRDefault="000B7A40" w:rsidP="000B7A40">
      <w:pPr>
        <w:ind w:left="567" w:hanging="567"/>
        <w:jc w:val="both"/>
        <w:rPr>
          <w:rFonts w:ascii="Cambria" w:eastAsia="Arial Unicode MS" w:hAnsi="Cambria"/>
          <w:color w:val="000000"/>
          <w:sz w:val="20"/>
          <w:szCs w:val="20"/>
        </w:rPr>
      </w:pPr>
    </w:p>
    <w:p w:rsidR="000B7A40" w:rsidRPr="00BD0A41" w:rsidRDefault="000B7A40" w:rsidP="000B7A40">
      <w:pPr>
        <w:jc w:val="both"/>
        <w:rPr>
          <w:rFonts w:ascii="Cambria" w:eastAsia="Arial Unicode MS" w:hAnsi="Cambria"/>
          <w:color w:val="000000"/>
          <w:sz w:val="20"/>
          <w:szCs w:val="20"/>
        </w:rPr>
      </w:pPr>
      <w:r w:rsidRPr="00BD0A41">
        <w:rPr>
          <w:rFonts w:ascii="Cambria" w:eastAsia="Arial Unicode MS" w:hAnsi="Cambria"/>
          <w:color w:val="000000"/>
          <w:sz w:val="20"/>
          <w:szCs w:val="20"/>
        </w:rPr>
        <w:tab/>
        <w:t xml:space="preserve">Le bordereau des prix unitaires (BPU) devra être obligatoirement complet. </w:t>
      </w:r>
    </w:p>
    <w:p w:rsidR="000B7A40" w:rsidRPr="00BD0A41" w:rsidRDefault="000B7A40" w:rsidP="000B7A40">
      <w:pPr>
        <w:ind w:left="709"/>
        <w:jc w:val="both"/>
        <w:rPr>
          <w:rFonts w:ascii="Cambria" w:eastAsia="Arial Unicode MS" w:hAnsi="Cambria"/>
          <w:color w:val="000000"/>
          <w:sz w:val="20"/>
          <w:szCs w:val="20"/>
        </w:rPr>
      </w:pPr>
      <w:r w:rsidRPr="00BD0A41">
        <w:rPr>
          <w:rFonts w:ascii="Cambria" w:eastAsia="Arial Unicode MS" w:hAnsi="Cambria"/>
          <w:color w:val="000000"/>
          <w:sz w:val="20"/>
          <w:szCs w:val="20"/>
        </w:rPr>
        <w:t xml:space="preserve">Le soumissionnaire est obligé d'exprimer les prix du BPU et du DQE en francs CFA hors </w:t>
      </w:r>
      <w:proofErr w:type="gramStart"/>
      <w:r w:rsidRPr="00BD0A41">
        <w:rPr>
          <w:rFonts w:ascii="Cambria" w:eastAsia="Arial Unicode MS" w:hAnsi="Cambria"/>
          <w:color w:val="000000"/>
          <w:sz w:val="20"/>
          <w:szCs w:val="20"/>
        </w:rPr>
        <w:t xml:space="preserve">taxes,   </w:t>
      </w:r>
      <w:proofErr w:type="gramEnd"/>
      <w:r w:rsidRPr="00BD0A41">
        <w:rPr>
          <w:rFonts w:ascii="Cambria" w:eastAsia="Arial Unicode MS" w:hAnsi="Cambria"/>
          <w:color w:val="000000"/>
          <w:sz w:val="20"/>
          <w:szCs w:val="20"/>
        </w:rPr>
        <w:t>avant d’y ajouter, pour ce qui concerne le DQE, les taxes correspondantes.</w:t>
      </w:r>
    </w:p>
    <w:p w:rsidR="000B7A40" w:rsidRPr="00BD0A41" w:rsidRDefault="000B7A40" w:rsidP="000B7A40">
      <w:pPr>
        <w:ind w:left="709"/>
        <w:jc w:val="both"/>
        <w:rPr>
          <w:rFonts w:ascii="Cambria" w:eastAsia="Arial Unicode MS" w:hAnsi="Cambria"/>
          <w:color w:val="000000"/>
          <w:sz w:val="20"/>
          <w:szCs w:val="20"/>
        </w:rPr>
      </w:pPr>
      <w:r w:rsidRPr="00BD0A41">
        <w:rPr>
          <w:rFonts w:ascii="Cambria" w:eastAsia="Arial Unicode MS" w:hAnsi="Cambria"/>
          <w:color w:val="000000"/>
          <w:sz w:val="20"/>
          <w:szCs w:val="20"/>
        </w:rPr>
        <w:t xml:space="preserve">Les prix en lettres du bordereau des prix primeront sur les prix en chiffres dudit bordereau, sur les prix du détail estimatif, et sur les prix des sous détails des prix : ils serviront de base au calcul du montant de l'offre. </w:t>
      </w:r>
    </w:p>
    <w:p w:rsidR="000B7A40" w:rsidRPr="00BD0A41" w:rsidRDefault="000B7A40" w:rsidP="000B7A40">
      <w:pPr>
        <w:ind w:left="709"/>
        <w:jc w:val="both"/>
        <w:rPr>
          <w:rFonts w:ascii="Cambria" w:eastAsia="Arial Unicode MS" w:hAnsi="Cambria"/>
          <w:color w:val="000000"/>
          <w:sz w:val="20"/>
          <w:szCs w:val="20"/>
        </w:rPr>
      </w:pPr>
      <w:r w:rsidRPr="00BD0A41">
        <w:rPr>
          <w:rFonts w:ascii="Cambria" w:eastAsia="Arial Unicode MS" w:hAnsi="Cambria"/>
          <w:color w:val="000000"/>
          <w:sz w:val="20"/>
          <w:szCs w:val="20"/>
        </w:rPr>
        <w:t xml:space="preserve">Le soumissionnaire ne pourra faire, dans quelque poste que ce soit du bordereau des prix unitaires, un rabais ou une augmentation sur les prix unitaires indiqués ou sur les montants résultant de ces prix unitaires. </w:t>
      </w:r>
    </w:p>
    <w:p w:rsidR="000B7A40" w:rsidRPr="00BD0A41" w:rsidRDefault="000B7A40" w:rsidP="000B7A40">
      <w:pPr>
        <w:ind w:left="709"/>
        <w:jc w:val="both"/>
        <w:rPr>
          <w:rFonts w:ascii="Cambria" w:eastAsia="Arial Unicode MS" w:hAnsi="Cambria"/>
          <w:color w:val="000000"/>
          <w:sz w:val="20"/>
          <w:szCs w:val="20"/>
        </w:rPr>
      </w:pPr>
      <w:r w:rsidRPr="00BD0A41">
        <w:rPr>
          <w:rFonts w:ascii="Cambria" w:eastAsia="Arial Unicode MS" w:hAnsi="Cambria"/>
          <w:color w:val="000000"/>
          <w:sz w:val="20"/>
          <w:szCs w:val="20"/>
        </w:rPr>
        <w:t>Les éventuelles erreurs de calcul seront redressées par la sous-commission d'analyse des offres et le montant sera révisé si nécessaire, sans que le soumissionnaire puisse élever quelque réclamation que ce soit.</w:t>
      </w:r>
    </w:p>
    <w:p w:rsidR="000B7A40" w:rsidRPr="00BD0A41" w:rsidRDefault="000B7A40" w:rsidP="000B7A40">
      <w:pPr>
        <w:ind w:left="567" w:firstLine="141"/>
        <w:jc w:val="both"/>
        <w:rPr>
          <w:rFonts w:ascii="Cambria" w:eastAsia="Arial Unicode MS" w:hAnsi="Cambria"/>
          <w:sz w:val="20"/>
          <w:szCs w:val="20"/>
        </w:rPr>
      </w:pPr>
      <w:r w:rsidRPr="00BD0A41">
        <w:rPr>
          <w:rFonts w:ascii="Cambria" w:eastAsia="Arial Unicode MS" w:hAnsi="Cambria"/>
          <w:sz w:val="20"/>
          <w:szCs w:val="20"/>
        </w:rPr>
        <w:t>Les erreurs arithmétiques seront rectifiées sur la base ci-après :</w:t>
      </w:r>
    </w:p>
    <w:p w:rsidR="000B7A40" w:rsidRPr="00BD0A41" w:rsidRDefault="000B7A40" w:rsidP="000B7A40">
      <w:pPr>
        <w:ind w:left="709"/>
        <w:jc w:val="both"/>
        <w:rPr>
          <w:rFonts w:ascii="Cambria" w:eastAsia="Arial Unicode MS" w:hAnsi="Cambria"/>
          <w:sz w:val="20"/>
          <w:szCs w:val="20"/>
        </w:rPr>
      </w:pPr>
      <w:r w:rsidRPr="00BD0A41">
        <w:rPr>
          <w:rFonts w:ascii="Cambria" w:eastAsia="Arial Unicode MS" w:hAnsi="Cambria"/>
          <w:sz w:val="20"/>
          <w:szCs w:val="20"/>
        </w:rPr>
        <w:t xml:space="preserve"> -  S’il y a contradiction entre le prix unitaire et le prix total obtenu en multipliant ce prix par les quantités du DAO, le prix unitaire fera foi et le prix total sera corrigé.</w:t>
      </w:r>
    </w:p>
    <w:p w:rsidR="000B7A40" w:rsidRPr="00BD0A41" w:rsidRDefault="000B7A40" w:rsidP="000B7A40">
      <w:pPr>
        <w:numPr>
          <w:ilvl w:val="0"/>
          <w:numId w:val="103"/>
        </w:numPr>
        <w:ind w:left="709" w:firstLine="0"/>
        <w:jc w:val="both"/>
        <w:rPr>
          <w:rFonts w:ascii="Cambria" w:eastAsia="Arial Unicode MS" w:hAnsi="Cambria"/>
          <w:sz w:val="20"/>
          <w:szCs w:val="20"/>
        </w:rPr>
      </w:pPr>
      <w:r w:rsidRPr="00BD0A41">
        <w:rPr>
          <w:rFonts w:ascii="Cambria" w:eastAsia="Arial Unicode MS" w:hAnsi="Cambria"/>
          <w:sz w:val="20"/>
          <w:szCs w:val="20"/>
        </w:rPr>
        <w:t>S’il y a contradiction entre le prix en chiffre et le prix en lettre, le prix en lettre prévaudra.</w:t>
      </w:r>
    </w:p>
    <w:p w:rsidR="000B7A40" w:rsidRPr="00BD0A41" w:rsidRDefault="000B7A40" w:rsidP="000B7A40">
      <w:pPr>
        <w:numPr>
          <w:ilvl w:val="0"/>
          <w:numId w:val="103"/>
        </w:numPr>
        <w:ind w:left="709" w:firstLine="0"/>
        <w:jc w:val="both"/>
        <w:rPr>
          <w:rFonts w:ascii="Cambria" w:eastAsia="Arial Unicode MS" w:hAnsi="Cambria"/>
          <w:sz w:val="20"/>
          <w:szCs w:val="20"/>
        </w:rPr>
      </w:pPr>
      <w:r w:rsidRPr="00BD0A41">
        <w:rPr>
          <w:rFonts w:ascii="Cambria" w:eastAsia="Arial Unicode MS" w:hAnsi="Cambria"/>
          <w:sz w:val="20"/>
          <w:szCs w:val="20"/>
        </w:rPr>
        <w:t>Si le Soumissionnaire n’accepte pas la correction des erreurs, son offre sera écartée et sa Garantie pourra être confisquée.</w:t>
      </w:r>
    </w:p>
    <w:p w:rsidR="000B7A40" w:rsidRPr="00BD0A41" w:rsidRDefault="000B7A40" w:rsidP="000B7A40">
      <w:pPr>
        <w:ind w:left="567" w:hanging="567"/>
        <w:jc w:val="both"/>
        <w:rPr>
          <w:rFonts w:ascii="Cambria" w:eastAsia="Arial Unicode MS" w:hAnsi="Cambria"/>
          <w:sz w:val="20"/>
          <w:szCs w:val="20"/>
        </w:rPr>
      </w:pPr>
    </w:p>
    <w:p w:rsidR="000B7A40" w:rsidRPr="00BD0A41" w:rsidRDefault="000B7A40" w:rsidP="000B7A40">
      <w:pPr>
        <w:ind w:left="567" w:hanging="567"/>
        <w:jc w:val="both"/>
        <w:rPr>
          <w:rFonts w:ascii="Cambria" w:eastAsia="Arial Unicode MS" w:hAnsi="Cambria"/>
          <w:b/>
          <w:bCs/>
          <w:sz w:val="20"/>
          <w:szCs w:val="20"/>
        </w:rPr>
      </w:pPr>
      <w:r w:rsidRPr="00BD0A41">
        <w:rPr>
          <w:rFonts w:ascii="Tw Cen MT" w:eastAsia="Arial Unicode MS" w:hAnsi="Tw Cen MT"/>
          <w:sz w:val="20"/>
          <w:szCs w:val="20"/>
        </w:rPr>
        <w:lastRenderedPageBreak/>
        <w:tab/>
      </w:r>
      <w:r w:rsidRPr="00BD0A41">
        <w:rPr>
          <w:rFonts w:ascii="Cambria" w:eastAsia="Arial Unicode MS" w:hAnsi="Cambria"/>
          <w:b/>
          <w:bCs/>
          <w:sz w:val="20"/>
          <w:szCs w:val="20"/>
        </w:rPr>
        <w:t>Après correction, les offres déclarées techniquement qualifiées seront classées du moins-disant au plus disant.</w:t>
      </w:r>
    </w:p>
    <w:p w:rsidR="000B7A40" w:rsidRPr="00BD0A41" w:rsidRDefault="000B7A40" w:rsidP="000B7A40">
      <w:pPr>
        <w:tabs>
          <w:tab w:val="left" w:pos="1440"/>
        </w:tabs>
        <w:spacing w:before="240" w:after="120"/>
        <w:ind w:left="1440" w:hanging="1440"/>
        <w:jc w:val="both"/>
        <w:rPr>
          <w:rFonts w:ascii="Cambria" w:hAnsi="Cambria"/>
          <w:b/>
          <w:sz w:val="20"/>
          <w:szCs w:val="20"/>
        </w:rPr>
      </w:pPr>
      <w:bookmarkStart w:id="41" w:name="_Toc161053600"/>
      <w:r w:rsidRPr="00BD0A41">
        <w:rPr>
          <w:rFonts w:ascii="Cambria" w:hAnsi="Cambria"/>
          <w:b/>
          <w:sz w:val="20"/>
          <w:szCs w:val="20"/>
        </w:rPr>
        <w:t xml:space="preserve">Article 29 : </w:t>
      </w:r>
      <w:r w:rsidRPr="00BD0A41">
        <w:rPr>
          <w:rFonts w:ascii="Cambria" w:hAnsi="Cambria"/>
          <w:b/>
          <w:sz w:val="20"/>
          <w:szCs w:val="20"/>
        </w:rPr>
        <w:tab/>
        <w:t>Qualification du soumissionnaire</w:t>
      </w:r>
    </w:p>
    <w:p w:rsidR="000B7A40" w:rsidRPr="00BD0A41" w:rsidRDefault="000B7A40" w:rsidP="000B7A40">
      <w:pPr>
        <w:spacing w:before="240"/>
        <w:ind w:left="1440"/>
        <w:jc w:val="both"/>
        <w:rPr>
          <w:rFonts w:ascii="Cambria" w:hAnsi="Cambria"/>
          <w:sz w:val="20"/>
          <w:szCs w:val="20"/>
        </w:rPr>
      </w:pPr>
      <w:r w:rsidRPr="00BD0A41">
        <w:rPr>
          <w:rFonts w:ascii="Cambria" w:hAnsi="Cambria"/>
          <w:sz w:val="20"/>
          <w:szCs w:val="20"/>
        </w:rPr>
        <w:t>La Sous-Commission s’assurera que le soumissionnaire retenu pour avoir soumis l’offre substantiellement conforme aux dispositions du Dossier d’Appel d’Offres, satisfait aux critères de qualification stipulés à l’article 6. Tout arbitraire sera évité dans la détermination de la qualification.</w:t>
      </w:r>
    </w:p>
    <w:p w:rsidR="000B7A40" w:rsidRPr="00BD0A41" w:rsidRDefault="000B7A40" w:rsidP="000B7A40">
      <w:pPr>
        <w:tabs>
          <w:tab w:val="left" w:pos="1440"/>
        </w:tabs>
        <w:spacing w:before="240" w:after="120"/>
        <w:ind w:left="1440" w:hanging="1440"/>
        <w:jc w:val="both"/>
        <w:rPr>
          <w:rFonts w:ascii="Cambria" w:hAnsi="Cambria"/>
          <w:b/>
          <w:sz w:val="20"/>
          <w:szCs w:val="20"/>
        </w:rPr>
      </w:pPr>
      <w:r w:rsidRPr="00BD0A41">
        <w:rPr>
          <w:rFonts w:ascii="Cambria" w:hAnsi="Cambria"/>
          <w:b/>
          <w:sz w:val="20"/>
          <w:szCs w:val="20"/>
        </w:rPr>
        <w:t xml:space="preserve">Article 30 : </w:t>
      </w:r>
      <w:r w:rsidRPr="00BD0A41">
        <w:rPr>
          <w:rFonts w:ascii="Cambria" w:hAnsi="Cambria"/>
          <w:b/>
          <w:sz w:val="20"/>
          <w:szCs w:val="20"/>
        </w:rPr>
        <w:tab/>
        <w:t>Correction des erreurs</w:t>
      </w:r>
      <w:bookmarkEnd w:id="41"/>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30.1</w:t>
      </w:r>
      <w:r w:rsidRPr="00BD0A41">
        <w:rPr>
          <w:rFonts w:ascii="Cambria" w:hAnsi="Cambria"/>
          <w:b/>
          <w:sz w:val="20"/>
          <w:szCs w:val="20"/>
        </w:rPr>
        <w:tab/>
      </w:r>
      <w:r w:rsidRPr="00BD0A41">
        <w:rPr>
          <w:rFonts w:ascii="Cambria" w:hAnsi="Cambria"/>
          <w:sz w:val="20"/>
          <w:szCs w:val="20"/>
        </w:rPr>
        <w:t>La Sous-commission d’analyse vérifiera les offres reconnues conformes pour l’essentiel au Dossier d’Appel d’Offres pour en rectifier les erreurs de calcul éventuelles. La sous-commission d’analyse corrigera les erreurs de la façon suivante :</w:t>
      </w:r>
    </w:p>
    <w:p w:rsidR="000B7A40" w:rsidRPr="00BD0A41" w:rsidRDefault="000B7A40" w:rsidP="000B7A40">
      <w:pPr>
        <w:numPr>
          <w:ilvl w:val="0"/>
          <w:numId w:val="92"/>
        </w:numPr>
        <w:tabs>
          <w:tab w:val="clear" w:pos="720"/>
          <w:tab w:val="num" w:pos="1980"/>
        </w:tabs>
        <w:spacing w:before="120"/>
        <w:ind w:left="1979" w:hanging="539"/>
        <w:jc w:val="both"/>
        <w:rPr>
          <w:rFonts w:ascii="Cambria" w:hAnsi="Cambria"/>
          <w:sz w:val="20"/>
          <w:szCs w:val="20"/>
        </w:rPr>
      </w:pPr>
      <w:r w:rsidRPr="00BD0A41">
        <w:rPr>
          <w:rFonts w:ascii="Cambria" w:hAnsi="Cambria"/>
          <w:sz w:val="20"/>
          <w:szCs w:val="20"/>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0B7A40" w:rsidRPr="00BD0A41" w:rsidRDefault="000B7A40" w:rsidP="000B7A40">
      <w:pPr>
        <w:numPr>
          <w:ilvl w:val="0"/>
          <w:numId w:val="92"/>
        </w:numPr>
        <w:tabs>
          <w:tab w:val="clear" w:pos="720"/>
          <w:tab w:val="num" w:pos="1980"/>
        </w:tabs>
        <w:spacing w:before="120"/>
        <w:ind w:left="1979" w:hanging="539"/>
        <w:jc w:val="both"/>
        <w:rPr>
          <w:rFonts w:ascii="Cambria" w:hAnsi="Cambria"/>
          <w:sz w:val="20"/>
          <w:szCs w:val="20"/>
        </w:rPr>
      </w:pPr>
      <w:r w:rsidRPr="00BD0A41">
        <w:rPr>
          <w:rFonts w:ascii="Cambria" w:hAnsi="Cambria"/>
          <w:sz w:val="20"/>
          <w:szCs w:val="20"/>
        </w:rPr>
        <w:t>Si le total obtenu par addition ou soustraction des sous totaux n’est pas exact, les sous totaux feront foi et le total sera corrigé ; et</w:t>
      </w:r>
    </w:p>
    <w:p w:rsidR="000B7A40" w:rsidRPr="00BD0A41" w:rsidRDefault="000B7A40" w:rsidP="000B7A40">
      <w:pPr>
        <w:numPr>
          <w:ilvl w:val="0"/>
          <w:numId w:val="92"/>
        </w:numPr>
        <w:tabs>
          <w:tab w:val="clear" w:pos="720"/>
          <w:tab w:val="num" w:pos="1980"/>
        </w:tabs>
        <w:spacing w:before="120"/>
        <w:ind w:left="1979" w:hanging="539"/>
        <w:jc w:val="both"/>
        <w:rPr>
          <w:rFonts w:ascii="Cambria" w:hAnsi="Cambria"/>
          <w:sz w:val="20"/>
          <w:szCs w:val="20"/>
        </w:rPr>
      </w:pPr>
      <w:r w:rsidRPr="00BD0A41">
        <w:rPr>
          <w:rFonts w:ascii="Cambria" w:hAnsi="Cambria"/>
          <w:sz w:val="20"/>
          <w:szCs w:val="20"/>
        </w:rPr>
        <w:t xml:space="preserve">S’il y a contradiction entre le prix indiqué en lettres et en chiffres, le montant en lettres fera foi, à moins que </w:t>
      </w:r>
      <w:proofErr w:type="gramStart"/>
      <w:r w:rsidRPr="00BD0A41">
        <w:rPr>
          <w:rFonts w:ascii="Cambria" w:hAnsi="Cambria"/>
          <w:sz w:val="20"/>
          <w:szCs w:val="20"/>
        </w:rPr>
        <w:t>ce</w:t>
      </w:r>
      <w:proofErr w:type="gramEnd"/>
      <w:r w:rsidRPr="00BD0A41">
        <w:rPr>
          <w:rFonts w:ascii="Cambria" w:hAnsi="Cambria"/>
          <w:sz w:val="20"/>
          <w:szCs w:val="20"/>
        </w:rPr>
        <w:t xml:space="preserve"> montant soit lié à une erreur arithmétique confirmée par le sous-détail dudit prix, auquel cas le montant en chiffres prévaudra sous réserve des alinéas (a) et (b) ci-dessus.</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30.2</w:t>
      </w:r>
      <w:r w:rsidRPr="00BD0A41">
        <w:rPr>
          <w:rFonts w:ascii="Cambria" w:hAnsi="Cambria"/>
          <w:b/>
          <w:sz w:val="20"/>
          <w:szCs w:val="20"/>
        </w:rPr>
        <w:tab/>
      </w:r>
      <w:r w:rsidRPr="00BD0A41">
        <w:rPr>
          <w:rFonts w:ascii="Cambria" w:hAnsi="Cambria"/>
          <w:sz w:val="20"/>
          <w:szCs w:val="20"/>
        </w:rPr>
        <w:t xml:space="preserve">Le montant figurant dans la Soumission sera corrigé par la Sous-commission d’analyse, conformément à la procédure de correction d’erreurs susmentionnée et, avec la confirmation du Soumissionnaire, ledit montant sera réputé l’engager. </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30.3</w:t>
      </w:r>
      <w:r w:rsidRPr="00BD0A41">
        <w:rPr>
          <w:rFonts w:ascii="Cambria" w:hAnsi="Cambria"/>
          <w:b/>
          <w:sz w:val="20"/>
          <w:szCs w:val="20"/>
        </w:rPr>
        <w:tab/>
      </w:r>
      <w:r w:rsidRPr="00BD0A41">
        <w:rPr>
          <w:rFonts w:ascii="Cambria" w:hAnsi="Cambria"/>
          <w:sz w:val="20"/>
          <w:szCs w:val="20"/>
        </w:rPr>
        <w:t>Si le Soumissionnaire ayant présenté l’offre évaluée la moins-</w:t>
      </w:r>
      <w:proofErr w:type="spellStart"/>
      <w:r w:rsidRPr="00BD0A41">
        <w:rPr>
          <w:rFonts w:ascii="Cambria" w:hAnsi="Cambria"/>
          <w:sz w:val="20"/>
          <w:szCs w:val="20"/>
        </w:rPr>
        <w:t>disante</w:t>
      </w:r>
      <w:proofErr w:type="spellEnd"/>
      <w:r w:rsidRPr="00BD0A41">
        <w:rPr>
          <w:rFonts w:ascii="Cambria" w:hAnsi="Cambria"/>
          <w:sz w:val="20"/>
          <w:szCs w:val="20"/>
        </w:rPr>
        <w:t>, n’accepte pas les corrections apportées, son offre sera écartée et sa caution de soumission pourra être saisie.</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 xml:space="preserve">30.4   </w:t>
      </w:r>
      <w:r w:rsidRPr="00BD0A41">
        <w:rPr>
          <w:rFonts w:ascii="Cambria" w:hAnsi="Cambria"/>
          <w:b/>
          <w:sz w:val="20"/>
          <w:szCs w:val="20"/>
        </w:rPr>
        <w:tab/>
      </w:r>
      <w:r w:rsidRPr="00BD0A41">
        <w:rPr>
          <w:rFonts w:ascii="Cambria" w:hAnsi="Cambria"/>
          <w:sz w:val="20"/>
          <w:szCs w:val="20"/>
        </w:rPr>
        <w:t xml:space="preserve">Toute offre, dont l’impact des erreurs sur le montant à l’ouverture des plis </w:t>
      </w:r>
      <w:r w:rsidRPr="00BD0A41">
        <w:rPr>
          <w:rFonts w:ascii="Cambria" w:hAnsi="Cambria"/>
          <w:b/>
          <w:sz w:val="20"/>
          <w:szCs w:val="20"/>
        </w:rPr>
        <w:t xml:space="preserve">supérieure ou égale à cinq pour </w:t>
      </w:r>
      <w:proofErr w:type="gramStart"/>
      <w:r w:rsidRPr="00BD0A41">
        <w:rPr>
          <w:rFonts w:ascii="Cambria" w:hAnsi="Cambria"/>
          <w:b/>
          <w:sz w:val="20"/>
          <w:szCs w:val="20"/>
        </w:rPr>
        <w:t>cent  (</w:t>
      </w:r>
      <w:proofErr w:type="gramEnd"/>
      <w:r w:rsidRPr="00BD0A41">
        <w:rPr>
          <w:rFonts w:ascii="Cambria" w:hAnsi="Cambria"/>
          <w:b/>
          <w:sz w:val="20"/>
          <w:szCs w:val="20"/>
        </w:rPr>
        <w:t>5%),  sera rejetée</w:t>
      </w:r>
      <w:r w:rsidRPr="00BD0A41">
        <w:rPr>
          <w:rFonts w:ascii="Cambria" w:hAnsi="Cambria"/>
          <w:sz w:val="20"/>
          <w:szCs w:val="20"/>
        </w:rPr>
        <w:t>.</w:t>
      </w:r>
    </w:p>
    <w:p w:rsidR="000B7A40" w:rsidRPr="00BD0A41" w:rsidRDefault="000B7A40" w:rsidP="000B7A40">
      <w:pPr>
        <w:tabs>
          <w:tab w:val="left" w:pos="1440"/>
        </w:tabs>
        <w:spacing w:before="240" w:after="120"/>
        <w:ind w:left="1440" w:hanging="1440"/>
        <w:jc w:val="both"/>
        <w:rPr>
          <w:rFonts w:ascii="Cambria" w:hAnsi="Cambria"/>
          <w:b/>
          <w:sz w:val="20"/>
          <w:szCs w:val="20"/>
        </w:rPr>
      </w:pPr>
      <w:bookmarkStart w:id="42" w:name="_Toc161053601"/>
      <w:r w:rsidRPr="00BD0A41">
        <w:rPr>
          <w:rFonts w:ascii="Cambria" w:hAnsi="Cambria"/>
          <w:b/>
          <w:sz w:val="20"/>
          <w:szCs w:val="20"/>
        </w:rPr>
        <w:t xml:space="preserve">Article 31 : </w:t>
      </w:r>
      <w:r w:rsidRPr="00BD0A41">
        <w:rPr>
          <w:rFonts w:ascii="Cambria" w:hAnsi="Cambria"/>
          <w:b/>
          <w:sz w:val="20"/>
          <w:szCs w:val="20"/>
        </w:rPr>
        <w:tab/>
        <w:t>Conversion en une seule monnaie</w:t>
      </w:r>
      <w:bookmarkEnd w:id="42"/>
    </w:p>
    <w:p w:rsidR="000B7A40" w:rsidRPr="00BD0A41" w:rsidRDefault="000B7A40" w:rsidP="000B7A40">
      <w:pPr>
        <w:pStyle w:val="Corpsdetexte"/>
        <w:numPr>
          <w:ilvl w:val="12"/>
          <w:numId w:val="0"/>
        </w:numPr>
        <w:spacing w:before="120"/>
        <w:ind w:left="1440"/>
        <w:rPr>
          <w:rFonts w:ascii="Cambria" w:hAnsi="Cambria"/>
          <w:b/>
          <w:sz w:val="20"/>
          <w:szCs w:val="20"/>
        </w:rPr>
      </w:pPr>
      <w:r w:rsidRPr="00BD0A41">
        <w:rPr>
          <w:rFonts w:ascii="Cambria" w:hAnsi="Cambria"/>
          <w:b/>
          <w:sz w:val="20"/>
          <w:szCs w:val="20"/>
        </w:rPr>
        <w:t>Sans objet.</w:t>
      </w:r>
    </w:p>
    <w:p w:rsidR="000B7A40" w:rsidRPr="00BD0A41" w:rsidRDefault="000B7A40" w:rsidP="000B7A40">
      <w:pPr>
        <w:tabs>
          <w:tab w:val="left" w:pos="1440"/>
        </w:tabs>
        <w:spacing w:before="240" w:after="120"/>
        <w:ind w:left="1440" w:hanging="1440"/>
        <w:jc w:val="both"/>
        <w:rPr>
          <w:rFonts w:ascii="Cambria" w:hAnsi="Cambria"/>
          <w:b/>
          <w:sz w:val="20"/>
          <w:szCs w:val="20"/>
        </w:rPr>
      </w:pPr>
      <w:bookmarkStart w:id="43" w:name="_Toc161053602"/>
      <w:r w:rsidRPr="00BD0A41">
        <w:rPr>
          <w:rFonts w:ascii="Cambria" w:hAnsi="Cambria"/>
          <w:b/>
          <w:sz w:val="20"/>
          <w:szCs w:val="20"/>
        </w:rPr>
        <w:t xml:space="preserve">Article 32 : </w:t>
      </w:r>
      <w:r w:rsidRPr="00BD0A41">
        <w:rPr>
          <w:rFonts w:ascii="Cambria" w:hAnsi="Cambria"/>
          <w:b/>
          <w:sz w:val="20"/>
          <w:szCs w:val="20"/>
        </w:rPr>
        <w:tab/>
        <w:t>Comparaison des offres</w:t>
      </w:r>
      <w:bookmarkEnd w:id="43"/>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32.1</w:t>
      </w:r>
      <w:r w:rsidRPr="00BD0A41">
        <w:rPr>
          <w:rFonts w:ascii="Cambria" w:hAnsi="Cambria"/>
          <w:b/>
          <w:sz w:val="20"/>
          <w:szCs w:val="20"/>
        </w:rPr>
        <w:tab/>
      </w:r>
      <w:r w:rsidRPr="00BD0A41">
        <w:rPr>
          <w:rFonts w:ascii="Cambria" w:hAnsi="Cambria"/>
          <w:sz w:val="20"/>
          <w:szCs w:val="20"/>
        </w:rPr>
        <w:t>Seules les offres reconnues conformes, selon les dispositions de l’Article 28 du RPAO, seront comparées par la Sous-commission d’analyse.</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32.2</w:t>
      </w:r>
      <w:r w:rsidRPr="00BD0A41">
        <w:rPr>
          <w:rFonts w:ascii="Cambria" w:hAnsi="Cambria"/>
          <w:b/>
          <w:sz w:val="20"/>
          <w:szCs w:val="20"/>
        </w:rPr>
        <w:tab/>
      </w:r>
      <w:r w:rsidRPr="00BD0A41">
        <w:rPr>
          <w:rFonts w:ascii="Cambria" w:hAnsi="Cambria"/>
          <w:sz w:val="20"/>
          <w:szCs w:val="20"/>
        </w:rPr>
        <w:t>En évaluant les offres, la Sous-commission d’analyse déterminera pour chaque offre, le montant évalué de l’offre en rectifiant son montant comme suit :</w:t>
      </w:r>
    </w:p>
    <w:p w:rsidR="000B7A40" w:rsidRPr="00BD0A41" w:rsidRDefault="000B7A40" w:rsidP="000B7A40">
      <w:pPr>
        <w:numPr>
          <w:ilvl w:val="0"/>
          <w:numId w:val="90"/>
        </w:numPr>
        <w:tabs>
          <w:tab w:val="clear" w:pos="720"/>
          <w:tab w:val="left" w:pos="1980"/>
        </w:tabs>
        <w:suppressAutoHyphens/>
        <w:overflowPunct w:val="0"/>
        <w:autoSpaceDE w:val="0"/>
        <w:autoSpaceDN w:val="0"/>
        <w:adjustRightInd w:val="0"/>
        <w:spacing w:before="120"/>
        <w:ind w:left="1980" w:right="-74" w:hanging="540"/>
        <w:jc w:val="both"/>
        <w:textAlignment w:val="baseline"/>
        <w:rPr>
          <w:rFonts w:ascii="Cambria" w:hAnsi="Cambria"/>
          <w:sz w:val="20"/>
          <w:szCs w:val="20"/>
        </w:rPr>
      </w:pPr>
      <w:proofErr w:type="gramStart"/>
      <w:r w:rsidRPr="00BD0A41">
        <w:rPr>
          <w:rFonts w:ascii="Cambria" w:hAnsi="Cambria"/>
          <w:sz w:val="20"/>
          <w:szCs w:val="20"/>
        </w:rPr>
        <w:t>en</w:t>
      </w:r>
      <w:proofErr w:type="gramEnd"/>
      <w:r w:rsidRPr="00BD0A41">
        <w:rPr>
          <w:rFonts w:ascii="Cambria" w:hAnsi="Cambria"/>
          <w:sz w:val="20"/>
          <w:szCs w:val="20"/>
        </w:rPr>
        <w:t xml:space="preserve"> corrigeant toute erreur éventuelle conformément aux dispositions de l’Article 30 du RPAO;</w:t>
      </w:r>
    </w:p>
    <w:p w:rsidR="000B7A40" w:rsidRPr="00BD0A41" w:rsidRDefault="000B7A40" w:rsidP="000B7A40">
      <w:pPr>
        <w:numPr>
          <w:ilvl w:val="0"/>
          <w:numId w:val="90"/>
        </w:numPr>
        <w:tabs>
          <w:tab w:val="clear" w:pos="720"/>
          <w:tab w:val="left" w:pos="1980"/>
        </w:tabs>
        <w:suppressAutoHyphens/>
        <w:overflowPunct w:val="0"/>
        <w:autoSpaceDE w:val="0"/>
        <w:autoSpaceDN w:val="0"/>
        <w:adjustRightInd w:val="0"/>
        <w:spacing w:before="120"/>
        <w:ind w:left="1980" w:right="-74" w:hanging="540"/>
        <w:jc w:val="both"/>
        <w:textAlignment w:val="baseline"/>
        <w:rPr>
          <w:rFonts w:ascii="Cambria" w:hAnsi="Cambria"/>
          <w:sz w:val="20"/>
          <w:szCs w:val="20"/>
        </w:rPr>
      </w:pPr>
      <w:proofErr w:type="gramStart"/>
      <w:r w:rsidRPr="00BD0A41">
        <w:rPr>
          <w:rFonts w:ascii="Cambria" w:hAnsi="Cambria"/>
          <w:sz w:val="20"/>
          <w:szCs w:val="20"/>
        </w:rPr>
        <w:t>en</w:t>
      </w:r>
      <w:proofErr w:type="gramEnd"/>
      <w:r w:rsidRPr="00BD0A41">
        <w:rPr>
          <w:rFonts w:ascii="Cambria" w:hAnsi="Cambria"/>
          <w:sz w:val="20"/>
          <w:szCs w:val="20"/>
        </w:rPr>
        <w:t xml:space="preserve"> ajustant de façon appropriée, sur des bases techniques ou financières, toute autre modification, divergence ou réserve quantifiable;</w:t>
      </w:r>
    </w:p>
    <w:p w:rsidR="000B7A40" w:rsidRPr="00BD0A41" w:rsidRDefault="000B7A40" w:rsidP="000B7A40">
      <w:pPr>
        <w:numPr>
          <w:ilvl w:val="0"/>
          <w:numId w:val="90"/>
        </w:numPr>
        <w:tabs>
          <w:tab w:val="clear" w:pos="720"/>
          <w:tab w:val="left" w:pos="1980"/>
        </w:tabs>
        <w:suppressAutoHyphens/>
        <w:overflowPunct w:val="0"/>
        <w:autoSpaceDE w:val="0"/>
        <w:autoSpaceDN w:val="0"/>
        <w:adjustRightInd w:val="0"/>
        <w:spacing w:before="120"/>
        <w:ind w:left="1980" w:right="-74" w:hanging="540"/>
        <w:jc w:val="both"/>
        <w:textAlignment w:val="baseline"/>
        <w:rPr>
          <w:rFonts w:ascii="Cambria" w:hAnsi="Cambria"/>
          <w:sz w:val="20"/>
          <w:szCs w:val="20"/>
        </w:rPr>
      </w:pPr>
      <w:proofErr w:type="gramStart"/>
      <w:r w:rsidRPr="00BD0A41">
        <w:rPr>
          <w:rFonts w:ascii="Cambria" w:hAnsi="Cambria"/>
          <w:sz w:val="20"/>
          <w:szCs w:val="20"/>
        </w:rPr>
        <w:t>le</w:t>
      </w:r>
      <w:proofErr w:type="gramEnd"/>
      <w:r w:rsidRPr="00BD0A41">
        <w:rPr>
          <w:rFonts w:ascii="Cambria" w:hAnsi="Cambria"/>
          <w:sz w:val="20"/>
          <w:szCs w:val="20"/>
        </w:rPr>
        <w:t xml:space="preserve"> cas échéant, conformément aux dispositions de l’Article 13.2 du RGAO, en appliquant les rabais offerts par le Soumissionnaire ;</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32.3</w:t>
      </w:r>
      <w:r w:rsidRPr="00BD0A41">
        <w:rPr>
          <w:rFonts w:ascii="Cambria" w:hAnsi="Cambria"/>
          <w:b/>
          <w:sz w:val="20"/>
          <w:szCs w:val="20"/>
        </w:rPr>
        <w:tab/>
      </w:r>
      <w:r w:rsidRPr="00BD0A41">
        <w:rPr>
          <w:rFonts w:ascii="Cambria" w:hAnsi="Cambria"/>
          <w:sz w:val="20"/>
          <w:szCs w:val="20"/>
        </w:rPr>
        <w:t>L’Autorité Contractante se réserve le droit d’accepter ou de rejeter toute modification, divergence ou réserve. Les modifications, divergences, variantes et autres facteurs qui dépassent les exigences du Dossier d’Appel d’Offres ne doivent pas être prises en considération lors de l’évaluation des offres.</w:t>
      </w:r>
    </w:p>
    <w:p w:rsidR="000B7A40" w:rsidRPr="00BD0A41" w:rsidRDefault="000B7A40" w:rsidP="000B7A40">
      <w:pPr>
        <w:tabs>
          <w:tab w:val="left" w:pos="1440"/>
        </w:tabs>
        <w:spacing w:before="240" w:after="120"/>
        <w:ind w:left="1440" w:hanging="1440"/>
        <w:jc w:val="both"/>
        <w:rPr>
          <w:rFonts w:ascii="Cambria" w:hAnsi="Cambria"/>
          <w:b/>
          <w:sz w:val="20"/>
          <w:szCs w:val="20"/>
        </w:rPr>
      </w:pPr>
      <w:bookmarkStart w:id="44" w:name="_Toc161053603"/>
      <w:r w:rsidRPr="00BD0A41">
        <w:rPr>
          <w:rFonts w:ascii="Cambria" w:hAnsi="Cambria"/>
          <w:b/>
          <w:sz w:val="20"/>
          <w:szCs w:val="20"/>
        </w:rPr>
        <w:t xml:space="preserve">Article </w:t>
      </w:r>
      <w:proofErr w:type="gramStart"/>
      <w:r w:rsidRPr="00BD0A41">
        <w:rPr>
          <w:rFonts w:ascii="Cambria" w:hAnsi="Cambria"/>
          <w:b/>
          <w:sz w:val="20"/>
          <w:szCs w:val="20"/>
        </w:rPr>
        <w:t>33:</w:t>
      </w:r>
      <w:proofErr w:type="gramEnd"/>
      <w:r w:rsidRPr="00BD0A41">
        <w:rPr>
          <w:rFonts w:ascii="Cambria" w:hAnsi="Cambria"/>
          <w:b/>
          <w:sz w:val="20"/>
          <w:szCs w:val="20"/>
        </w:rPr>
        <w:t xml:space="preserve"> </w:t>
      </w:r>
      <w:r w:rsidRPr="00BD0A41">
        <w:rPr>
          <w:rFonts w:ascii="Cambria" w:hAnsi="Cambria"/>
          <w:b/>
          <w:sz w:val="20"/>
          <w:szCs w:val="20"/>
        </w:rPr>
        <w:tab/>
        <w:t>Préférence accordée aux soumissionnaires nationaux</w:t>
      </w:r>
      <w:bookmarkEnd w:id="44"/>
    </w:p>
    <w:p w:rsidR="000B7A40" w:rsidRPr="00BD0A41" w:rsidRDefault="000B7A40" w:rsidP="000B7A40">
      <w:pPr>
        <w:pStyle w:val="Corpsdetexte"/>
        <w:numPr>
          <w:ilvl w:val="12"/>
          <w:numId w:val="0"/>
        </w:numPr>
        <w:spacing w:before="120"/>
        <w:ind w:left="1440"/>
        <w:rPr>
          <w:rFonts w:ascii="Cambria" w:hAnsi="Cambria"/>
          <w:b/>
          <w:sz w:val="20"/>
          <w:szCs w:val="20"/>
        </w:rPr>
      </w:pPr>
      <w:r w:rsidRPr="00BD0A41">
        <w:rPr>
          <w:rFonts w:ascii="Cambria" w:hAnsi="Cambria"/>
          <w:b/>
          <w:sz w:val="20"/>
          <w:szCs w:val="20"/>
        </w:rPr>
        <w:t>Sans objet.</w:t>
      </w:r>
    </w:p>
    <w:p w:rsidR="000B7A40" w:rsidRPr="00BD0A41" w:rsidRDefault="000B7A40" w:rsidP="000B7A40">
      <w:pPr>
        <w:pStyle w:val="Titre2"/>
        <w:jc w:val="both"/>
        <w:rPr>
          <w:rFonts w:ascii="Cambria" w:hAnsi="Cambria"/>
          <w:b w:val="0"/>
          <w:sz w:val="20"/>
          <w:szCs w:val="20"/>
        </w:rPr>
      </w:pPr>
      <w:bookmarkStart w:id="45" w:name="_Toc161053604"/>
    </w:p>
    <w:p w:rsidR="000B7A40" w:rsidRPr="00BD0A41" w:rsidRDefault="000B7A40" w:rsidP="000B7A40">
      <w:pPr>
        <w:pStyle w:val="Titre2"/>
        <w:ind w:left="708" w:firstLine="708"/>
        <w:jc w:val="both"/>
        <w:rPr>
          <w:rFonts w:ascii="Cambria" w:hAnsi="Cambria"/>
          <w:sz w:val="20"/>
          <w:szCs w:val="20"/>
          <w:u w:val="single"/>
        </w:rPr>
      </w:pPr>
      <w:r w:rsidRPr="00BD0A41">
        <w:rPr>
          <w:rFonts w:ascii="Cambria" w:hAnsi="Cambria"/>
          <w:sz w:val="20"/>
          <w:szCs w:val="20"/>
          <w:u w:val="single"/>
        </w:rPr>
        <w:t>F - ATTRIBUTION DU MARCHE</w:t>
      </w:r>
      <w:bookmarkEnd w:id="45"/>
    </w:p>
    <w:p w:rsidR="000B7A40" w:rsidRPr="00BD0A41" w:rsidRDefault="000B7A40" w:rsidP="000B7A40">
      <w:pPr>
        <w:jc w:val="both"/>
        <w:rPr>
          <w:rFonts w:ascii="Cambria" w:hAnsi="Cambria"/>
          <w:sz w:val="20"/>
          <w:szCs w:val="20"/>
        </w:rPr>
      </w:pPr>
    </w:p>
    <w:p w:rsidR="000B7A40" w:rsidRPr="00BD0A41" w:rsidRDefault="000B7A40" w:rsidP="000B7A40">
      <w:pPr>
        <w:tabs>
          <w:tab w:val="left" w:pos="1440"/>
        </w:tabs>
        <w:spacing w:after="120"/>
        <w:ind w:left="1440" w:hanging="1440"/>
        <w:jc w:val="both"/>
        <w:rPr>
          <w:rFonts w:ascii="Cambria" w:hAnsi="Cambria"/>
          <w:b/>
          <w:sz w:val="20"/>
          <w:szCs w:val="20"/>
        </w:rPr>
      </w:pPr>
      <w:bookmarkStart w:id="46" w:name="_Toc161053605"/>
      <w:r w:rsidRPr="00BD0A41">
        <w:rPr>
          <w:rFonts w:ascii="Cambria" w:hAnsi="Cambria"/>
          <w:b/>
          <w:sz w:val="20"/>
          <w:szCs w:val="20"/>
        </w:rPr>
        <w:t xml:space="preserve">Article 34 : </w:t>
      </w:r>
      <w:r w:rsidRPr="00BD0A41">
        <w:rPr>
          <w:rFonts w:ascii="Cambria" w:hAnsi="Cambria"/>
          <w:b/>
          <w:sz w:val="20"/>
          <w:szCs w:val="20"/>
        </w:rPr>
        <w:tab/>
        <w:t>Attribution</w:t>
      </w:r>
      <w:bookmarkEnd w:id="46"/>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34.1</w:t>
      </w:r>
      <w:r w:rsidRPr="00BD0A41">
        <w:rPr>
          <w:rFonts w:ascii="Cambria" w:hAnsi="Cambria"/>
          <w:b/>
          <w:sz w:val="20"/>
          <w:szCs w:val="20"/>
        </w:rPr>
        <w:tab/>
      </w:r>
      <w:r w:rsidRPr="00BD0A41">
        <w:rPr>
          <w:rFonts w:ascii="Cambria" w:hAnsi="Cambria"/>
          <w:sz w:val="20"/>
          <w:szCs w:val="20"/>
        </w:rPr>
        <w:t>Sous réserve de l’Article 35 du RPAO, le Maire de la commune de YAGOUA attribuera le Marché au Soumissionnaire dont l’offre</w:t>
      </w:r>
      <w:r w:rsidRPr="00BD0A41">
        <w:rPr>
          <w:rFonts w:ascii="Cambria" w:hAnsi="Cambria"/>
          <w:iCs/>
          <w:sz w:val="20"/>
          <w:szCs w:val="20"/>
        </w:rPr>
        <w:t xml:space="preserve">, qualifiée </w:t>
      </w:r>
      <w:proofErr w:type="gramStart"/>
      <w:r w:rsidRPr="00BD0A41">
        <w:rPr>
          <w:rFonts w:ascii="Cambria" w:hAnsi="Cambria"/>
          <w:iCs/>
          <w:sz w:val="20"/>
          <w:szCs w:val="20"/>
        </w:rPr>
        <w:t xml:space="preserve">techniquement, </w:t>
      </w:r>
      <w:r w:rsidRPr="00BD0A41">
        <w:rPr>
          <w:rFonts w:ascii="Cambria" w:hAnsi="Cambria"/>
          <w:sz w:val="20"/>
          <w:szCs w:val="20"/>
        </w:rPr>
        <w:t xml:space="preserve"> a</w:t>
      </w:r>
      <w:proofErr w:type="gramEnd"/>
      <w:r w:rsidRPr="00BD0A41">
        <w:rPr>
          <w:rFonts w:ascii="Cambria" w:hAnsi="Cambria"/>
          <w:sz w:val="20"/>
          <w:szCs w:val="20"/>
        </w:rPr>
        <w:t xml:space="preserve"> été reconnue conforme pour l’essentiel au </w:t>
      </w:r>
      <w:r w:rsidRPr="00BD0A41">
        <w:rPr>
          <w:rFonts w:ascii="Cambria" w:hAnsi="Cambria"/>
          <w:sz w:val="20"/>
          <w:szCs w:val="20"/>
        </w:rPr>
        <w:lastRenderedPageBreak/>
        <w:t xml:space="preserve">Dossier d’Appel d’Offres et qui a soumis </w:t>
      </w:r>
      <w:r w:rsidRPr="00BD0A41">
        <w:rPr>
          <w:rFonts w:ascii="Cambria" w:hAnsi="Cambria"/>
          <w:b/>
          <w:sz w:val="20"/>
          <w:szCs w:val="20"/>
        </w:rPr>
        <w:t>l’offre évaluée la moins-</w:t>
      </w:r>
      <w:proofErr w:type="spellStart"/>
      <w:r w:rsidRPr="00BD0A41">
        <w:rPr>
          <w:rFonts w:ascii="Cambria" w:hAnsi="Cambria"/>
          <w:b/>
          <w:sz w:val="20"/>
          <w:szCs w:val="20"/>
        </w:rPr>
        <w:t>disante</w:t>
      </w:r>
      <w:proofErr w:type="spellEnd"/>
      <w:r w:rsidRPr="00BD0A41">
        <w:rPr>
          <w:rFonts w:ascii="Cambria" w:hAnsi="Cambria"/>
          <w:b/>
          <w:sz w:val="20"/>
          <w:szCs w:val="20"/>
        </w:rPr>
        <w:t xml:space="preserve"> selon l’Article 32 du RPAO</w:t>
      </w:r>
      <w:r w:rsidRPr="00BD0A41">
        <w:rPr>
          <w:rFonts w:ascii="Cambria" w:hAnsi="Cambria"/>
          <w:sz w:val="20"/>
          <w:szCs w:val="20"/>
        </w:rPr>
        <w:t>.</w:t>
      </w:r>
    </w:p>
    <w:p w:rsidR="000B7A40" w:rsidRPr="00BD0A41" w:rsidRDefault="000B7A40" w:rsidP="000B7A40">
      <w:pPr>
        <w:tabs>
          <w:tab w:val="left" w:pos="1440"/>
        </w:tabs>
        <w:spacing w:before="240" w:after="120"/>
        <w:ind w:left="1440" w:hanging="1440"/>
        <w:jc w:val="both"/>
        <w:rPr>
          <w:rFonts w:ascii="Cambria" w:hAnsi="Cambria"/>
          <w:b/>
          <w:sz w:val="20"/>
          <w:szCs w:val="20"/>
        </w:rPr>
      </w:pPr>
      <w:bookmarkStart w:id="47" w:name="_Toc161053606"/>
      <w:r w:rsidRPr="00BD0A41">
        <w:rPr>
          <w:rFonts w:ascii="Cambria" w:hAnsi="Cambria"/>
          <w:b/>
          <w:sz w:val="20"/>
          <w:szCs w:val="20"/>
        </w:rPr>
        <w:t xml:space="preserve">Article </w:t>
      </w:r>
      <w:proofErr w:type="gramStart"/>
      <w:r w:rsidRPr="00BD0A41">
        <w:rPr>
          <w:rFonts w:ascii="Cambria" w:hAnsi="Cambria"/>
          <w:b/>
          <w:sz w:val="20"/>
          <w:szCs w:val="20"/>
        </w:rPr>
        <w:t>35:</w:t>
      </w:r>
      <w:proofErr w:type="gramEnd"/>
      <w:r w:rsidRPr="00BD0A41">
        <w:rPr>
          <w:rFonts w:ascii="Cambria" w:hAnsi="Cambria"/>
          <w:b/>
          <w:sz w:val="20"/>
          <w:szCs w:val="20"/>
        </w:rPr>
        <w:t xml:space="preserve"> </w:t>
      </w:r>
      <w:r w:rsidRPr="00BD0A41">
        <w:rPr>
          <w:rFonts w:ascii="Cambria" w:hAnsi="Cambria"/>
          <w:b/>
          <w:sz w:val="20"/>
          <w:szCs w:val="20"/>
        </w:rPr>
        <w:tab/>
        <w:t>Appel d’offres annulé ou déclaré infructueux</w:t>
      </w:r>
      <w:bookmarkEnd w:id="47"/>
    </w:p>
    <w:p w:rsidR="000B7A40" w:rsidRPr="00BD0A41" w:rsidRDefault="000B7A40" w:rsidP="000B7A40">
      <w:pPr>
        <w:pStyle w:val="Corpsdetexte"/>
        <w:numPr>
          <w:ilvl w:val="12"/>
          <w:numId w:val="0"/>
        </w:numPr>
        <w:spacing w:before="120"/>
        <w:ind w:left="1440"/>
        <w:rPr>
          <w:rFonts w:ascii="Cambria" w:hAnsi="Cambria"/>
          <w:sz w:val="20"/>
          <w:szCs w:val="20"/>
        </w:rPr>
      </w:pPr>
      <w:r w:rsidRPr="00BD0A41">
        <w:rPr>
          <w:rFonts w:ascii="Cambria" w:hAnsi="Cambria"/>
          <w:sz w:val="20"/>
          <w:szCs w:val="20"/>
        </w:rPr>
        <w:t>Conformément aux dispositions des Articles 34 et 35 du Code des marchés publics, l’Autorité Contractante se réserve le droit d’annuler une procédure d’Appel d’Offres lorsque les offres ont été ouvertes ou de déclarer un appel d’offres infructueux après avis de la Commission Régionale de Passation des Marchés, sans qu’il y’ait lieu à réclamation.</w:t>
      </w:r>
    </w:p>
    <w:p w:rsidR="000B7A40" w:rsidRPr="00BD0A41" w:rsidRDefault="000B7A40" w:rsidP="000B7A40">
      <w:pPr>
        <w:tabs>
          <w:tab w:val="left" w:pos="1440"/>
        </w:tabs>
        <w:spacing w:before="240" w:after="120"/>
        <w:ind w:left="1440" w:hanging="1440"/>
        <w:jc w:val="both"/>
        <w:rPr>
          <w:rFonts w:ascii="Cambria" w:hAnsi="Cambria"/>
          <w:b/>
          <w:sz w:val="20"/>
          <w:szCs w:val="20"/>
        </w:rPr>
      </w:pPr>
      <w:bookmarkStart w:id="48" w:name="_Toc161053607"/>
      <w:r w:rsidRPr="00BD0A41">
        <w:rPr>
          <w:rFonts w:ascii="Cambria" w:hAnsi="Cambria"/>
          <w:b/>
          <w:sz w:val="20"/>
          <w:szCs w:val="20"/>
        </w:rPr>
        <w:t xml:space="preserve">Article </w:t>
      </w:r>
      <w:proofErr w:type="gramStart"/>
      <w:r w:rsidRPr="00BD0A41">
        <w:rPr>
          <w:rFonts w:ascii="Cambria" w:hAnsi="Cambria"/>
          <w:b/>
          <w:sz w:val="20"/>
          <w:szCs w:val="20"/>
        </w:rPr>
        <w:t>36:</w:t>
      </w:r>
      <w:proofErr w:type="gramEnd"/>
      <w:r w:rsidRPr="00BD0A41">
        <w:rPr>
          <w:rFonts w:ascii="Cambria" w:hAnsi="Cambria"/>
          <w:b/>
          <w:sz w:val="20"/>
          <w:szCs w:val="20"/>
        </w:rPr>
        <w:t xml:space="preserve"> </w:t>
      </w:r>
      <w:r w:rsidRPr="00BD0A41">
        <w:rPr>
          <w:rFonts w:ascii="Cambria" w:hAnsi="Cambria"/>
          <w:b/>
          <w:sz w:val="20"/>
          <w:szCs w:val="20"/>
        </w:rPr>
        <w:tab/>
        <w:t>Notification de l’attribution du marché</w:t>
      </w:r>
      <w:bookmarkEnd w:id="48"/>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36.1</w:t>
      </w:r>
      <w:r w:rsidRPr="00BD0A41">
        <w:rPr>
          <w:rFonts w:ascii="Cambria" w:hAnsi="Cambria"/>
          <w:b/>
          <w:sz w:val="20"/>
          <w:szCs w:val="20"/>
        </w:rPr>
        <w:tab/>
      </w:r>
      <w:r w:rsidRPr="00BD0A41">
        <w:rPr>
          <w:rFonts w:ascii="Cambria" w:hAnsi="Cambria"/>
          <w:sz w:val="20"/>
          <w:szCs w:val="20"/>
        </w:rPr>
        <w:t>Avant l’expiration du délai de validité des offres fixé par le RPAO, l’Autorité Contractante notifiera à l’attributaire du Marché par télécopie confirmée par lettre recommandée, que sa soumission a été retenue. La publication du résultat d’appel d’offres dans les conditions et forme prévues par la réglementation peut tenir lieu de cette notification.</w:t>
      </w:r>
    </w:p>
    <w:p w:rsidR="000B7A40" w:rsidRPr="00BD0A41" w:rsidRDefault="000B7A40" w:rsidP="000B7A40">
      <w:pPr>
        <w:tabs>
          <w:tab w:val="left" w:pos="1440"/>
        </w:tabs>
        <w:spacing w:before="120"/>
        <w:ind w:left="1441" w:hanging="902"/>
        <w:jc w:val="both"/>
        <w:rPr>
          <w:rFonts w:ascii="Cambria" w:hAnsi="Cambria"/>
          <w:b/>
          <w:sz w:val="20"/>
          <w:szCs w:val="20"/>
        </w:rPr>
      </w:pPr>
      <w:r w:rsidRPr="00BD0A41">
        <w:rPr>
          <w:rFonts w:ascii="Cambria" w:hAnsi="Cambria"/>
          <w:b/>
          <w:sz w:val="20"/>
          <w:szCs w:val="20"/>
        </w:rPr>
        <w:t>36.2</w:t>
      </w:r>
      <w:r w:rsidRPr="00BD0A41">
        <w:rPr>
          <w:rFonts w:ascii="Cambria" w:hAnsi="Cambria"/>
          <w:b/>
          <w:sz w:val="20"/>
          <w:szCs w:val="20"/>
        </w:rPr>
        <w:tab/>
      </w:r>
      <w:r w:rsidRPr="00BD0A41">
        <w:rPr>
          <w:rFonts w:ascii="Cambria" w:hAnsi="Cambria"/>
          <w:sz w:val="20"/>
          <w:szCs w:val="20"/>
        </w:rPr>
        <w:t xml:space="preserve">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w:t>
      </w:r>
      <w:r w:rsidRPr="00BD0A41">
        <w:rPr>
          <w:rFonts w:ascii="Cambria" w:hAnsi="Cambria"/>
          <w:b/>
          <w:sz w:val="20"/>
          <w:szCs w:val="20"/>
        </w:rPr>
        <w:t>délai de quinze (15) jours</w:t>
      </w:r>
      <w:r w:rsidRPr="00BD0A41">
        <w:rPr>
          <w:rFonts w:ascii="Cambria" w:hAnsi="Cambria"/>
          <w:sz w:val="20"/>
          <w:szCs w:val="20"/>
        </w:rPr>
        <w:t xml:space="preserve"> à compter de la date d’attribution</w:t>
      </w:r>
    </w:p>
    <w:p w:rsidR="000B7A40" w:rsidRPr="00BD0A41" w:rsidRDefault="000B7A40" w:rsidP="000B7A40">
      <w:pPr>
        <w:tabs>
          <w:tab w:val="left" w:pos="1440"/>
        </w:tabs>
        <w:spacing w:before="240" w:after="240"/>
        <w:ind w:left="1440" w:hanging="1440"/>
        <w:jc w:val="both"/>
        <w:rPr>
          <w:rFonts w:ascii="Cambria" w:hAnsi="Cambria"/>
          <w:b/>
          <w:sz w:val="20"/>
          <w:szCs w:val="20"/>
        </w:rPr>
      </w:pPr>
      <w:bookmarkStart w:id="49" w:name="_Toc161053608"/>
      <w:r w:rsidRPr="00BD0A41">
        <w:rPr>
          <w:rFonts w:ascii="Cambria" w:hAnsi="Cambria"/>
          <w:b/>
          <w:sz w:val="20"/>
          <w:szCs w:val="20"/>
        </w:rPr>
        <w:t xml:space="preserve">Article 37 : </w:t>
      </w:r>
      <w:r w:rsidRPr="00BD0A41">
        <w:rPr>
          <w:rFonts w:ascii="Cambria" w:hAnsi="Cambria"/>
          <w:b/>
          <w:sz w:val="20"/>
          <w:szCs w:val="20"/>
        </w:rPr>
        <w:tab/>
        <w:t>Publication des résultats d’attribution du marché et recours</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 xml:space="preserve">37.1 </w:t>
      </w:r>
      <w:r w:rsidRPr="00BD0A41">
        <w:rPr>
          <w:rFonts w:ascii="Cambria" w:hAnsi="Cambria"/>
          <w:sz w:val="20"/>
          <w:szCs w:val="20"/>
        </w:rPr>
        <w:t xml:space="preserve">   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 </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37.2</w:t>
      </w:r>
      <w:r w:rsidRPr="00BD0A41">
        <w:rPr>
          <w:rFonts w:ascii="Cambria" w:hAnsi="Cambria"/>
          <w:sz w:val="20"/>
          <w:szCs w:val="20"/>
        </w:rPr>
        <w:t xml:space="preserve">       L’Autorité Contractante est tenue de communiquer les motifs de rejet des offres des soumissionnaires concernés qui en font la demande. </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 xml:space="preserve">37.3       </w:t>
      </w:r>
      <w:r w:rsidRPr="00BD0A41">
        <w:rPr>
          <w:rFonts w:ascii="Cambria" w:hAnsi="Cambria"/>
          <w:sz w:val="20"/>
          <w:szCs w:val="20"/>
        </w:rPr>
        <w:t xml:space="preserve">Après la publication du résultat de l’attribution, les offres non retirées dans un délai </w:t>
      </w:r>
      <w:r w:rsidRPr="00BD0A41">
        <w:rPr>
          <w:rFonts w:ascii="Cambria" w:hAnsi="Cambria"/>
          <w:b/>
          <w:sz w:val="20"/>
          <w:szCs w:val="20"/>
        </w:rPr>
        <w:t>maximal de quinze (15) jours</w:t>
      </w:r>
      <w:r w:rsidRPr="00BD0A41">
        <w:rPr>
          <w:rFonts w:ascii="Cambria" w:hAnsi="Cambria"/>
          <w:sz w:val="20"/>
          <w:szCs w:val="20"/>
        </w:rPr>
        <w:t xml:space="preserve"> seront détruites, sans qu’il y ait lieu à réclamation, à l’exception de l’exemplaire destiné à l’organisme chargé de la régulation des marchés publics. </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37.4</w:t>
      </w:r>
      <w:r w:rsidRPr="00BD0A41">
        <w:rPr>
          <w:rFonts w:ascii="Cambria" w:hAnsi="Cambria"/>
          <w:sz w:val="20"/>
          <w:szCs w:val="20"/>
        </w:rPr>
        <w:t xml:space="preserve">En cas de recours, il doit être adressé à l’autorité chargée des marchés publics, avec copies à l’organisme chargé de la régulation des marchés publics et au président de la commission. </w:t>
      </w:r>
    </w:p>
    <w:p w:rsidR="000B7A40" w:rsidRPr="00BD0A41" w:rsidRDefault="000B7A40" w:rsidP="000B7A40">
      <w:pPr>
        <w:pStyle w:val="CM99"/>
        <w:spacing w:line="263" w:lineRule="atLeast"/>
        <w:ind w:left="1418"/>
        <w:jc w:val="both"/>
        <w:rPr>
          <w:rFonts w:ascii="Cambria" w:hAnsi="Cambria" w:cs="Times New Roman"/>
          <w:sz w:val="20"/>
          <w:szCs w:val="20"/>
        </w:rPr>
      </w:pPr>
      <w:r w:rsidRPr="00BD0A41">
        <w:rPr>
          <w:rFonts w:ascii="Cambria" w:hAnsi="Cambria" w:cs="Times New Roman"/>
          <w:sz w:val="20"/>
          <w:szCs w:val="20"/>
        </w:rPr>
        <w:t xml:space="preserve">Il doit intervenir dans un </w:t>
      </w:r>
      <w:r w:rsidRPr="00BD0A41">
        <w:rPr>
          <w:rFonts w:ascii="Cambria" w:hAnsi="Cambria" w:cs="Times New Roman"/>
          <w:b/>
          <w:sz w:val="20"/>
          <w:szCs w:val="20"/>
        </w:rPr>
        <w:t>délai maximum de cinq (05) jours</w:t>
      </w:r>
      <w:r w:rsidRPr="00BD0A41">
        <w:rPr>
          <w:rFonts w:ascii="Cambria" w:hAnsi="Cambria" w:cs="Times New Roman"/>
          <w:sz w:val="20"/>
          <w:szCs w:val="20"/>
        </w:rPr>
        <w:t xml:space="preserve"> ouvrables après la publication des résultats. </w:t>
      </w:r>
    </w:p>
    <w:p w:rsidR="000B7A40" w:rsidRPr="00BD0A41" w:rsidRDefault="000B7A40" w:rsidP="000B7A40">
      <w:pPr>
        <w:tabs>
          <w:tab w:val="left" w:pos="1440"/>
        </w:tabs>
        <w:spacing w:before="240" w:after="120"/>
        <w:ind w:left="1440" w:hanging="1440"/>
        <w:jc w:val="both"/>
        <w:rPr>
          <w:rFonts w:ascii="Cambria" w:hAnsi="Cambria"/>
          <w:b/>
          <w:sz w:val="20"/>
          <w:szCs w:val="20"/>
        </w:rPr>
      </w:pPr>
      <w:r w:rsidRPr="00BD0A41">
        <w:rPr>
          <w:rFonts w:ascii="Cambria" w:hAnsi="Cambria"/>
          <w:b/>
          <w:sz w:val="20"/>
          <w:szCs w:val="20"/>
        </w:rPr>
        <w:t xml:space="preserve">Article 38 : </w:t>
      </w:r>
      <w:r w:rsidRPr="00BD0A41">
        <w:rPr>
          <w:rFonts w:ascii="Cambria" w:hAnsi="Cambria"/>
          <w:b/>
          <w:sz w:val="20"/>
          <w:szCs w:val="20"/>
        </w:rPr>
        <w:tab/>
        <w:t>Signature du marché</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38.1.</w:t>
      </w:r>
      <w:r w:rsidRPr="00BD0A41">
        <w:rPr>
          <w:rFonts w:ascii="Cambria" w:hAnsi="Cambria"/>
          <w:sz w:val="20"/>
          <w:szCs w:val="20"/>
        </w:rPr>
        <w:t xml:space="preserve">      Après publication des résultats, le projet de marché souscrit par l’attributaire est soumis à la Commission Régionale de Passation des Marchés compétente pour adoption. </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38.2</w:t>
      </w:r>
      <w:r w:rsidRPr="00BD0A41">
        <w:rPr>
          <w:rFonts w:ascii="Cambria" w:hAnsi="Cambria"/>
          <w:sz w:val="20"/>
          <w:szCs w:val="20"/>
        </w:rPr>
        <w:t xml:space="preserve">.      L’Autorité Contractante dispose d’un </w:t>
      </w:r>
      <w:r w:rsidRPr="00BD0A41">
        <w:rPr>
          <w:rFonts w:ascii="Cambria" w:hAnsi="Cambria"/>
          <w:b/>
          <w:sz w:val="20"/>
          <w:szCs w:val="20"/>
        </w:rPr>
        <w:t>délai de sept (07) jours</w:t>
      </w:r>
      <w:r w:rsidRPr="00BD0A41">
        <w:rPr>
          <w:rFonts w:ascii="Cambria" w:hAnsi="Cambria"/>
          <w:sz w:val="20"/>
          <w:szCs w:val="20"/>
        </w:rPr>
        <w:t xml:space="preserve"> pour la signature du marché à compter de la date de réception du projet de marché adopté par la Commission Régionale de Passation des marchés compétente et souscrit par l’attributaire. </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38.3</w:t>
      </w:r>
      <w:r w:rsidRPr="00BD0A41">
        <w:rPr>
          <w:rFonts w:ascii="Cambria" w:hAnsi="Cambria"/>
          <w:sz w:val="20"/>
          <w:szCs w:val="20"/>
        </w:rPr>
        <w:t xml:space="preserve">.        Le marché doit être notifié à son titulaire dans les </w:t>
      </w:r>
      <w:r w:rsidRPr="00BD0A41">
        <w:rPr>
          <w:rFonts w:ascii="Cambria" w:hAnsi="Cambria"/>
          <w:b/>
          <w:sz w:val="20"/>
          <w:szCs w:val="20"/>
        </w:rPr>
        <w:t>cinq (5) jours</w:t>
      </w:r>
      <w:r w:rsidRPr="00BD0A41">
        <w:rPr>
          <w:rFonts w:ascii="Cambria" w:hAnsi="Cambria"/>
          <w:sz w:val="20"/>
          <w:szCs w:val="20"/>
        </w:rPr>
        <w:t xml:space="preserve"> qui suivent la date de sa signature. </w:t>
      </w:r>
    </w:p>
    <w:p w:rsidR="000B7A40" w:rsidRPr="00BD0A41" w:rsidRDefault="000B7A40" w:rsidP="000B7A40">
      <w:pPr>
        <w:tabs>
          <w:tab w:val="left" w:pos="1440"/>
        </w:tabs>
        <w:spacing w:before="240" w:after="120"/>
        <w:ind w:left="1440" w:hanging="1440"/>
        <w:jc w:val="both"/>
        <w:rPr>
          <w:rFonts w:ascii="Cambria" w:hAnsi="Cambria"/>
          <w:b/>
          <w:sz w:val="20"/>
          <w:szCs w:val="20"/>
        </w:rPr>
      </w:pPr>
      <w:r w:rsidRPr="00BD0A41">
        <w:rPr>
          <w:rFonts w:ascii="Cambria" w:hAnsi="Cambria"/>
          <w:b/>
          <w:sz w:val="20"/>
          <w:szCs w:val="20"/>
        </w:rPr>
        <w:t xml:space="preserve">Article 39 : </w:t>
      </w:r>
      <w:r w:rsidRPr="00BD0A41">
        <w:rPr>
          <w:rFonts w:ascii="Cambria" w:hAnsi="Cambria"/>
          <w:b/>
          <w:sz w:val="20"/>
          <w:szCs w:val="20"/>
        </w:rPr>
        <w:tab/>
        <w:t>Cautionnement définitif</w:t>
      </w:r>
      <w:bookmarkEnd w:id="49"/>
    </w:p>
    <w:p w:rsidR="000B7A40" w:rsidRPr="00BD0A41" w:rsidRDefault="000B7A40" w:rsidP="000B7A40">
      <w:pPr>
        <w:tabs>
          <w:tab w:val="left" w:pos="1440"/>
        </w:tabs>
        <w:spacing w:before="120"/>
        <w:ind w:left="1441" w:hanging="902"/>
        <w:jc w:val="both"/>
        <w:rPr>
          <w:rFonts w:ascii="Cambria" w:hAnsi="Cambria"/>
          <w:sz w:val="20"/>
          <w:szCs w:val="20"/>
        </w:rPr>
      </w:pPr>
      <w:bookmarkStart w:id="50" w:name="_Toc115596965"/>
      <w:bookmarkStart w:id="51" w:name="_Toc161053609"/>
      <w:proofErr w:type="gramStart"/>
      <w:r w:rsidRPr="00BD0A41">
        <w:rPr>
          <w:rFonts w:ascii="Cambria" w:hAnsi="Cambria"/>
          <w:b/>
          <w:sz w:val="20"/>
          <w:szCs w:val="20"/>
        </w:rPr>
        <w:t xml:space="preserve">39.1  </w:t>
      </w:r>
      <w:r w:rsidRPr="00BD0A41">
        <w:rPr>
          <w:rFonts w:ascii="Cambria" w:hAnsi="Cambria"/>
          <w:b/>
          <w:sz w:val="20"/>
          <w:szCs w:val="20"/>
        </w:rPr>
        <w:tab/>
      </w:r>
      <w:proofErr w:type="gramEnd"/>
      <w:r w:rsidRPr="00BD0A41">
        <w:rPr>
          <w:rFonts w:ascii="Cambria" w:hAnsi="Cambria"/>
          <w:sz w:val="20"/>
          <w:szCs w:val="20"/>
        </w:rPr>
        <w:t xml:space="preserve">Dans les </w:t>
      </w:r>
      <w:r w:rsidRPr="00BD0A41">
        <w:rPr>
          <w:rFonts w:ascii="Cambria" w:hAnsi="Cambria"/>
          <w:b/>
          <w:sz w:val="20"/>
          <w:szCs w:val="20"/>
        </w:rPr>
        <w:t>vingt (20) jours</w:t>
      </w:r>
      <w:r w:rsidRPr="00BD0A41">
        <w:rPr>
          <w:rFonts w:ascii="Cambria" w:hAnsi="Cambria"/>
          <w:sz w:val="20"/>
          <w:szCs w:val="20"/>
        </w:rPr>
        <w:t xml:space="preserve"> suivant la notification du marché par l’Autorité Contractante, le  cocontractant fournira à l’Autorité Contractante avec copie au Maître d’Ouvrage un Cautionnement définitif, sous la forme stipulée dans le RPAO, conformément au modèle fourni dans le Dossier d’Appel d’Offres.</w:t>
      </w:r>
      <w:bookmarkEnd w:id="50"/>
      <w:bookmarkEnd w:id="51"/>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39.2</w:t>
      </w:r>
      <w:r w:rsidRPr="00BD0A41">
        <w:rPr>
          <w:rFonts w:ascii="Cambria" w:hAnsi="Cambria"/>
          <w:b/>
          <w:sz w:val="20"/>
          <w:szCs w:val="20"/>
        </w:rPr>
        <w:tab/>
      </w:r>
      <w:r w:rsidRPr="00BD0A41">
        <w:rPr>
          <w:rFonts w:ascii="Cambria" w:hAnsi="Cambria"/>
          <w:sz w:val="20"/>
          <w:szCs w:val="20"/>
        </w:rPr>
        <w:t>Le cautionnement peut être remplacé par la garantie d’une caution d’un établissement bancaire agréé conformément aux textes en vigueur, et émise au profit du Maître d’Ouvrage ou par une caution personnelle et solidaire.</w:t>
      </w:r>
    </w:p>
    <w:p w:rsidR="000B7A40" w:rsidRPr="00BD0A41" w:rsidRDefault="000B7A40" w:rsidP="000B7A40">
      <w:pPr>
        <w:tabs>
          <w:tab w:val="left" w:pos="1440"/>
        </w:tabs>
        <w:spacing w:before="120"/>
        <w:ind w:left="1441" w:hanging="902"/>
        <w:jc w:val="both"/>
        <w:rPr>
          <w:rFonts w:ascii="Cambria" w:eastAsia="Arial Unicode MS" w:hAnsi="Cambria"/>
          <w:b/>
          <w:sz w:val="20"/>
          <w:szCs w:val="20"/>
        </w:rPr>
      </w:pPr>
      <w:proofErr w:type="gramStart"/>
      <w:r w:rsidRPr="00BD0A41">
        <w:rPr>
          <w:rFonts w:ascii="Cambria" w:hAnsi="Cambria"/>
          <w:b/>
          <w:sz w:val="20"/>
          <w:szCs w:val="20"/>
        </w:rPr>
        <w:t xml:space="preserve">39.3  </w:t>
      </w:r>
      <w:r w:rsidRPr="00BD0A41">
        <w:rPr>
          <w:rFonts w:ascii="Cambria" w:hAnsi="Cambria"/>
          <w:b/>
          <w:sz w:val="20"/>
          <w:szCs w:val="20"/>
        </w:rPr>
        <w:tab/>
      </w:r>
      <w:proofErr w:type="gramEnd"/>
      <w:r w:rsidRPr="00BD0A41">
        <w:rPr>
          <w:rFonts w:ascii="Cambria" w:hAnsi="Cambria"/>
          <w:sz w:val="20"/>
          <w:szCs w:val="20"/>
        </w:rPr>
        <w:t>L’absence de production du cautionnement définitif dans les délais prescrits est susceptible de donner lieu à la résiliation du marché.</w:t>
      </w:r>
    </w:p>
    <w:p w:rsidR="000B7A40" w:rsidRPr="00BD0A41" w:rsidRDefault="000B7A40" w:rsidP="000B7A40">
      <w:pPr>
        <w:ind w:firstLine="187"/>
        <w:jc w:val="both"/>
        <w:rPr>
          <w:sz w:val="20"/>
          <w:szCs w:val="20"/>
        </w:rPr>
      </w:pPr>
    </w:p>
    <w:p w:rsidR="000B7A40" w:rsidRPr="0050543A" w:rsidRDefault="000B7A40" w:rsidP="000B7A40">
      <w:pPr>
        <w:ind w:firstLine="187"/>
        <w:jc w:val="both"/>
        <w:rPr>
          <w:sz w:val="22"/>
          <w:szCs w:val="22"/>
        </w:rPr>
      </w:pPr>
    </w:p>
    <w:p w:rsidR="00B71D49" w:rsidRDefault="00B71D49" w:rsidP="001253FD">
      <w:pPr>
        <w:rPr>
          <w:b/>
          <w:sz w:val="22"/>
          <w:szCs w:val="22"/>
          <w:u w:val="single"/>
        </w:rPr>
      </w:pPr>
    </w:p>
    <w:p w:rsidR="00B71D49" w:rsidRDefault="00B71D49" w:rsidP="001253FD">
      <w:pPr>
        <w:rPr>
          <w:b/>
          <w:sz w:val="22"/>
          <w:szCs w:val="22"/>
          <w:u w:val="single"/>
        </w:rPr>
      </w:pPr>
    </w:p>
    <w:p w:rsidR="00B71D49" w:rsidRDefault="00B71D49" w:rsidP="001253FD">
      <w:pPr>
        <w:rPr>
          <w:b/>
          <w:sz w:val="22"/>
          <w:szCs w:val="22"/>
          <w:u w:val="single"/>
        </w:rPr>
      </w:pPr>
    </w:p>
    <w:p w:rsidR="00B71D49" w:rsidRDefault="00B71D49" w:rsidP="001253FD">
      <w:pPr>
        <w:rPr>
          <w:b/>
          <w:sz w:val="22"/>
          <w:szCs w:val="22"/>
          <w:u w:val="single"/>
        </w:rPr>
      </w:pPr>
    </w:p>
    <w:p w:rsidR="00B71D49" w:rsidRDefault="00B71D49" w:rsidP="001253FD">
      <w:pPr>
        <w:rPr>
          <w:b/>
          <w:sz w:val="22"/>
          <w:szCs w:val="22"/>
          <w:u w:val="single"/>
        </w:rPr>
      </w:pPr>
    </w:p>
    <w:p w:rsidR="00B71D49" w:rsidRDefault="00B71D49" w:rsidP="001253FD">
      <w:pPr>
        <w:rPr>
          <w:b/>
          <w:sz w:val="22"/>
          <w:szCs w:val="22"/>
          <w:u w:val="single"/>
        </w:rPr>
      </w:pPr>
    </w:p>
    <w:p w:rsidR="00B71D49" w:rsidRDefault="00B71D49" w:rsidP="001253FD">
      <w:pPr>
        <w:rPr>
          <w:b/>
          <w:sz w:val="22"/>
          <w:szCs w:val="22"/>
          <w:u w:val="single"/>
        </w:rPr>
      </w:pPr>
    </w:p>
    <w:p w:rsidR="00B71D49" w:rsidRDefault="00B71D49" w:rsidP="001253FD">
      <w:pPr>
        <w:rPr>
          <w:b/>
          <w:sz w:val="22"/>
          <w:szCs w:val="22"/>
          <w:u w:val="single"/>
        </w:rPr>
      </w:pPr>
    </w:p>
    <w:p w:rsidR="00B71D49" w:rsidRPr="0050543A" w:rsidRDefault="00B71D49" w:rsidP="001253FD">
      <w:pPr>
        <w:rPr>
          <w:b/>
          <w:sz w:val="22"/>
          <w:szCs w:val="22"/>
          <w:u w:val="single"/>
        </w:rPr>
      </w:pPr>
    </w:p>
    <w:p w:rsidR="0017339B" w:rsidRPr="0050543A" w:rsidRDefault="0017339B" w:rsidP="00173C9E">
      <w:pPr>
        <w:jc w:val="center"/>
        <w:rPr>
          <w:b/>
          <w:sz w:val="22"/>
          <w:szCs w:val="22"/>
          <w:u w:val="single"/>
        </w:rPr>
      </w:pPr>
    </w:p>
    <w:p w:rsidR="00250028" w:rsidRPr="0050543A" w:rsidRDefault="00250028" w:rsidP="00173C9E">
      <w:pPr>
        <w:jc w:val="center"/>
        <w:rPr>
          <w:b/>
          <w:sz w:val="22"/>
          <w:szCs w:val="22"/>
          <w:u w:val="single"/>
        </w:rPr>
      </w:pPr>
    </w:p>
    <w:p w:rsidR="00250028" w:rsidRPr="0050543A" w:rsidRDefault="00250028" w:rsidP="00173C9E">
      <w:pPr>
        <w:jc w:val="center"/>
        <w:rPr>
          <w:b/>
          <w:sz w:val="22"/>
          <w:szCs w:val="22"/>
          <w:u w:val="single"/>
        </w:rPr>
      </w:pPr>
    </w:p>
    <w:p w:rsidR="00250028" w:rsidRPr="0050543A" w:rsidRDefault="00250028" w:rsidP="00173C9E">
      <w:pPr>
        <w:jc w:val="center"/>
        <w:rPr>
          <w:b/>
          <w:sz w:val="22"/>
          <w:szCs w:val="22"/>
          <w:u w:val="single"/>
        </w:rPr>
      </w:pPr>
      <w:r w:rsidRPr="0050543A">
        <w:rPr>
          <w:b/>
          <w:sz w:val="22"/>
          <w:szCs w:val="22"/>
          <w:u w:val="single"/>
        </w:rPr>
        <w:t>Pièce 4</w:t>
      </w:r>
    </w:p>
    <w:p w:rsidR="00250028" w:rsidRPr="0050543A" w:rsidRDefault="00250028" w:rsidP="00173C9E">
      <w:pPr>
        <w:jc w:val="center"/>
        <w:rPr>
          <w:sz w:val="22"/>
          <w:szCs w:val="22"/>
        </w:rPr>
      </w:pPr>
    </w:p>
    <w:p w:rsidR="00250028" w:rsidRPr="0050543A" w:rsidRDefault="00250028" w:rsidP="00173C9E">
      <w:pPr>
        <w:jc w:val="center"/>
        <w:rPr>
          <w:b/>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8859"/>
      </w:tblGrid>
      <w:tr w:rsidR="00250028" w:rsidRPr="0050543A" w:rsidTr="00250028">
        <w:trPr>
          <w:jc w:val="center"/>
        </w:trPr>
        <w:tc>
          <w:tcPr>
            <w:tcW w:w="8859" w:type="dxa"/>
            <w:tcBorders>
              <w:top w:val="single" w:sz="6" w:space="0" w:color="auto"/>
              <w:left w:val="single" w:sz="6" w:space="0" w:color="auto"/>
              <w:bottom w:val="single" w:sz="6" w:space="0" w:color="auto"/>
              <w:right w:val="single" w:sz="6" w:space="0" w:color="auto"/>
            </w:tcBorders>
            <w:shd w:val="pct5" w:color="auto" w:fill="auto"/>
          </w:tcPr>
          <w:p w:rsidR="00250028" w:rsidRPr="0050543A" w:rsidRDefault="00250028" w:rsidP="00173C9E">
            <w:pPr>
              <w:jc w:val="center"/>
              <w:rPr>
                <w:b/>
                <w:sz w:val="22"/>
                <w:szCs w:val="22"/>
              </w:rPr>
            </w:pPr>
          </w:p>
          <w:p w:rsidR="00250028" w:rsidRPr="0050543A" w:rsidRDefault="00250028" w:rsidP="00173C9E">
            <w:pPr>
              <w:jc w:val="center"/>
              <w:rPr>
                <w:b/>
                <w:sz w:val="22"/>
                <w:szCs w:val="22"/>
              </w:rPr>
            </w:pPr>
          </w:p>
          <w:p w:rsidR="00250028" w:rsidRPr="00A744F8" w:rsidRDefault="00250028" w:rsidP="00173C9E">
            <w:pPr>
              <w:pStyle w:val="Corpsdetexte2"/>
              <w:jc w:val="center"/>
              <w:rPr>
                <w:b/>
                <w:bCs/>
                <w:sz w:val="22"/>
                <w:szCs w:val="22"/>
                <w:u w:val="single"/>
              </w:rPr>
            </w:pPr>
            <w:r w:rsidRPr="0050543A">
              <w:rPr>
                <w:b/>
                <w:bCs/>
                <w:sz w:val="22"/>
                <w:szCs w:val="22"/>
              </w:rPr>
              <w:t>CAHIER DES CLAUSES ADMINISTRATIVES PARTICULIÈRES (C.C.A.P)</w:t>
            </w:r>
          </w:p>
          <w:p w:rsidR="00250028" w:rsidRPr="0050543A" w:rsidRDefault="00250028" w:rsidP="00173C9E">
            <w:pPr>
              <w:jc w:val="center"/>
              <w:rPr>
                <w:b/>
                <w:sz w:val="22"/>
                <w:szCs w:val="22"/>
              </w:rPr>
            </w:pPr>
          </w:p>
          <w:p w:rsidR="00250028" w:rsidRPr="0050543A" w:rsidRDefault="00250028" w:rsidP="00173C9E">
            <w:pPr>
              <w:rPr>
                <w:b/>
                <w:sz w:val="22"/>
                <w:szCs w:val="22"/>
              </w:rPr>
            </w:pPr>
          </w:p>
        </w:tc>
      </w:tr>
    </w:tbl>
    <w:p w:rsidR="00250028" w:rsidRPr="0050543A" w:rsidRDefault="00250028" w:rsidP="00173C9E">
      <w:pPr>
        <w:jc w:val="both"/>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571303" w:rsidRPr="0050543A" w:rsidRDefault="00571303" w:rsidP="00173C9E">
      <w:pPr>
        <w:rPr>
          <w:bCs/>
          <w:sz w:val="22"/>
          <w:szCs w:val="22"/>
        </w:rPr>
      </w:pPr>
    </w:p>
    <w:p w:rsidR="00571303" w:rsidRPr="0050543A" w:rsidRDefault="00571303" w:rsidP="00173C9E">
      <w:pPr>
        <w:rPr>
          <w:bCs/>
          <w:sz w:val="22"/>
          <w:szCs w:val="22"/>
        </w:rPr>
      </w:pPr>
    </w:p>
    <w:p w:rsidR="00571303" w:rsidRPr="0050543A" w:rsidRDefault="00571303" w:rsidP="00173C9E">
      <w:pPr>
        <w:rPr>
          <w:bCs/>
          <w:sz w:val="22"/>
          <w:szCs w:val="22"/>
        </w:rPr>
      </w:pPr>
    </w:p>
    <w:p w:rsidR="00571303" w:rsidRPr="0050543A" w:rsidRDefault="00571303" w:rsidP="00173C9E">
      <w:pPr>
        <w:rPr>
          <w:bCs/>
          <w:sz w:val="22"/>
          <w:szCs w:val="22"/>
        </w:rPr>
      </w:pPr>
    </w:p>
    <w:p w:rsidR="001253FD" w:rsidRDefault="00F902BF" w:rsidP="00F902BF">
      <w:pPr>
        <w:widowControl w:val="0"/>
        <w:autoSpaceDE w:val="0"/>
        <w:autoSpaceDN w:val="0"/>
        <w:adjustRightInd w:val="0"/>
        <w:spacing w:line="860" w:lineRule="exact"/>
        <w:ind w:left="2409" w:right="-20"/>
        <w:rPr>
          <w:rFonts w:ascii="Cambria" w:hAnsi="Cambria"/>
          <w:b/>
          <w:bCs/>
          <w:color w:val="000000"/>
          <w:spacing w:val="34"/>
          <w:w w:val="80"/>
          <w:position w:val="-1"/>
          <w:sz w:val="22"/>
          <w:szCs w:val="22"/>
        </w:rPr>
      </w:pPr>
      <w:r w:rsidRPr="00A35A89">
        <w:rPr>
          <w:rFonts w:ascii="Cambria" w:hAnsi="Cambria"/>
          <w:b/>
          <w:bCs/>
          <w:color w:val="000000"/>
          <w:spacing w:val="34"/>
          <w:w w:val="80"/>
          <w:position w:val="-1"/>
          <w:sz w:val="22"/>
          <w:szCs w:val="22"/>
        </w:rPr>
        <w:t xml:space="preserve">           </w:t>
      </w:r>
    </w:p>
    <w:p w:rsidR="001253FD" w:rsidRDefault="001253FD" w:rsidP="00F902BF">
      <w:pPr>
        <w:widowControl w:val="0"/>
        <w:autoSpaceDE w:val="0"/>
        <w:autoSpaceDN w:val="0"/>
        <w:adjustRightInd w:val="0"/>
        <w:spacing w:line="860" w:lineRule="exact"/>
        <w:ind w:left="2409" w:right="-20"/>
        <w:rPr>
          <w:rFonts w:ascii="Cambria" w:hAnsi="Cambria"/>
          <w:b/>
          <w:bCs/>
          <w:color w:val="000000"/>
          <w:spacing w:val="34"/>
          <w:w w:val="80"/>
          <w:position w:val="-1"/>
          <w:sz w:val="22"/>
          <w:szCs w:val="22"/>
        </w:rPr>
      </w:pPr>
    </w:p>
    <w:p w:rsidR="00BD0A41" w:rsidRDefault="00BD0A41" w:rsidP="00F902BF">
      <w:pPr>
        <w:widowControl w:val="0"/>
        <w:autoSpaceDE w:val="0"/>
        <w:autoSpaceDN w:val="0"/>
        <w:adjustRightInd w:val="0"/>
        <w:spacing w:line="860" w:lineRule="exact"/>
        <w:ind w:left="2409" w:right="-20"/>
        <w:rPr>
          <w:rFonts w:ascii="Cambria" w:hAnsi="Cambria"/>
          <w:b/>
          <w:bCs/>
          <w:color w:val="000000"/>
          <w:spacing w:val="34"/>
          <w:w w:val="80"/>
          <w:position w:val="-1"/>
          <w:sz w:val="22"/>
          <w:szCs w:val="22"/>
        </w:rPr>
      </w:pPr>
    </w:p>
    <w:p w:rsidR="00B71D49" w:rsidRDefault="00B71D49" w:rsidP="00F902BF">
      <w:pPr>
        <w:widowControl w:val="0"/>
        <w:autoSpaceDE w:val="0"/>
        <w:autoSpaceDN w:val="0"/>
        <w:adjustRightInd w:val="0"/>
        <w:spacing w:line="860" w:lineRule="exact"/>
        <w:ind w:left="2409" w:right="-20"/>
        <w:rPr>
          <w:rFonts w:ascii="Cambria" w:hAnsi="Cambria"/>
          <w:b/>
          <w:bCs/>
          <w:color w:val="000000"/>
          <w:spacing w:val="34"/>
          <w:w w:val="80"/>
          <w:position w:val="-1"/>
          <w:sz w:val="22"/>
          <w:szCs w:val="22"/>
        </w:rPr>
      </w:pPr>
    </w:p>
    <w:p w:rsidR="00F902BF" w:rsidRPr="0050543A" w:rsidRDefault="00F902BF" w:rsidP="00F902BF">
      <w:pPr>
        <w:widowControl w:val="0"/>
        <w:autoSpaceDE w:val="0"/>
        <w:autoSpaceDN w:val="0"/>
        <w:adjustRightInd w:val="0"/>
        <w:spacing w:line="860" w:lineRule="exact"/>
        <w:ind w:left="2409" w:right="-20"/>
        <w:rPr>
          <w:rFonts w:ascii="Cambria" w:hAnsi="Cambria"/>
          <w:color w:val="000000"/>
          <w:spacing w:val="34"/>
          <w:sz w:val="22"/>
          <w:szCs w:val="22"/>
        </w:rPr>
      </w:pPr>
      <w:r w:rsidRPr="00A35A89">
        <w:rPr>
          <w:rFonts w:ascii="Cambria" w:hAnsi="Cambria"/>
          <w:b/>
          <w:bCs/>
          <w:color w:val="000000"/>
          <w:spacing w:val="34"/>
          <w:w w:val="80"/>
          <w:position w:val="-1"/>
          <w:sz w:val="22"/>
          <w:szCs w:val="22"/>
        </w:rPr>
        <w:lastRenderedPageBreak/>
        <w:t xml:space="preserve"> SOMMAIRE</w:t>
      </w:r>
    </w:p>
    <w:p w:rsidR="00F902BF" w:rsidRPr="0050543A" w:rsidRDefault="00F902BF" w:rsidP="00F902BF">
      <w:pPr>
        <w:widowControl w:val="0"/>
        <w:autoSpaceDE w:val="0"/>
        <w:autoSpaceDN w:val="0"/>
        <w:adjustRightInd w:val="0"/>
        <w:spacing w:line="200" w:lineRule="exact"/>
        <w:rPr>
          <w:rFonts w:ascii="Cambria" w:hAnsi="Cambria"/>
          <w:color w:val="000000"/>
          <w:spacing w:val="34"/>
          <w:sz w:val="22"/>
          <w:szCs w:val="22"/>
        </w:rPr>
      </w:pPr>
    </w:p>
    <w:p w:rsidR="00FF686D" w:rsidRPr="00BD0A41" w:rsidRDefault="00F902BF" w:rsidP="00F902BF">
      <w:pPr>
        <w:widowControl w:val="0"/>
        <w:tabs>
          <w:tab w:val="left" w:pos="10440"/>
        </w:tabs>
        <w:autoSpaceDE w:val="0"/>
        <w:autoSpaceDN w:val="0"/>
        <w:adjustRightInd w:val="0"/>
        <w:ind w:left="107" w:right="-180"/>
        <w:rPr>
          <w:rFonts w:ascii="Cambria" w:hAnsi="Cambria"/>
          <w:b/>
          <w:bCs/>
          <w:color w:val="221F1F"/>
          <w:sz w:val="20"/>
          <w:szCs w:val="20"/>
        </w:rPr>
      </w:pPr>
      <w:r w:rsidRPr="00BD0A41">
        <w:rPr>
          <w:rFonts w:ascii="Cambria" w:hAnsi="Cambria"/>
          <w:b/>
          <w:bCs/>
          <w:color w:val="221F1F"/>
          <w:spacing w:val="34"/>
          <w:sz w:val="20"/>
          <w:szCs w:val="20"/>
        </w:rPr>
        <w:t>Chapitre</w:t>
      </w:r>
      <w:r w:rsidR="001253FD" w:rsidRPr="00BD0A41">
        <w:rPr>
          <w:rFonts w:ascii="Cambria" w:hAnsi="Cambria"/>
          <w:b/>
          <w:bCs/>
          <w:color w:val="221F1F"/>
          <w:spacing w:val="34"/>
          <w:sz w:val="20"/>
          <w:szCs w:val="20"/>
        </w:rPr>
        <w:t xml:space="preserve"> </w:t>
      </w:r>
      <w:proofErr w:type="gramStart"/>
      <w:r w:rsidRPr="00BD0A41">
        <w:rPr>
          <w:rFonts w:ascii="Cambria" w:hAnsi="Cambria"/>
          <w:b/>
          <w:bCs/>
          <w:color w:val="221F1F"/>
          <w:sz w:val="20"/>
          <w:szCs w:val="20"/>
        </w:rPr>
        <w:t>I:</w:t>
      </w:r>
      <w:proofErr w:type="gramEnd"/>
      <w:r w:rsidR="001253FD" w:rsidRPr="00BD0A41">
        <w:rPr>
          <w:rFonts w:ascii="Cambria" w:hAnsi="Cambria"/>
          <w:b/>
          <w:bCs/>
          <w:color w:val="221F1F"/>
          <w:sz w:val="20"/>
          <w:szCs w:val="20"/>
        </w:rPr>
        <w:t xml:space="preserve"> </w:t>
      </w:r>
      <w:r w:rsidRPr="00BD0A41">
        <w:rPr>
          <w:rFonts w:ascii="Cambria" w:hAnsi="Cambria"/>
          <w:b/>
          <w:bCs/>
          <w:color w:val="221F1F"/>
          <w:sz w:val="20"/>
          <w:szCs w:val="20"/>
        </w:rPr>
        <w:t xml:space="preserve">Généralités. . . . . . . . . . . . . . . . . . . . . . . . . . . . . . . . . . . . . . . . . . . . . . . . . . . . . . . . . . . . . . .. . . . . . . . . </w:t>
      </w:r>
    </w:p>
    <w:p w:rsidR="00F902BF" w:rsidRPr="00BD0A41" w:rsidRDefault="00F902BF" w:rsidP="00F902BF">
      <w:pPr>
        <w:widowControl w:val="0"/>
        <w:tabs>
          <w:tab w:val="left" w:pos="10440"/>
        </w:tabs>
        <w:autoSpaceDE w:val="0"/>
        <w:autoSpaceDN w:val="0"/>
        <w:adjustRightInd w:val="0"/>
        <w:ind w:left="107" w:right="-180"/>
        <w:rPr>
          <w:rFonts w:ascii="Cambria" w:hAnsi="Cambria"/>
          <w:color w:val="000000"/>
          <w:sz w:val="20"/>
          <w:szCs w:val="20"/>
        </w:rPr>
      </w:pPr>
      <w:r w:rsidRPr="00BD0A41">
        <w:rPr>
          <w:rFonts w:ascii="Cambria" w:hAnsi="Cambria"/>
          <w:b/>
          <w:bCs/>
          <w:color w:val="221F1F"/>
          <w:sz w:val="20"/>
          <w:szCs w:val="20"/>
        </w:rPr>
        <w:tab/>
      </w:r>
    </w:p>
    <w:tbl>
      <w:tblPr>
        <w:tblW w:w="9212" w:type="dxa"/>
        <w:tblInd w:w="447" w:type="dxa"/>
        <w:tblLayout w:type="fixed"/>
        <w:tblCellMar>
          <w:left w:w="0" w:type="dxa"/>
          <w:right w:w="0" w:type="dxa"/>
        </w:tblCellMar>
        <w:tblLook w:val="0000" w:firstRow="0" w:lastRow="0" w:firstColumn="0" w:lastColumn="0" w:noHBand="0" w:noVBand="0"/>
      </w:tblPr>
      <w:tblGrid>
        <w:gridCol w:w="1153"/>
        <w:gridCol w:w="8039"/>
        <w:gridCol w:w="20"/>
      </w:tblGrid>
      <w:tr w:rsidR="00F902BF" w:rsidRPr="00BD0A41" w:rsidTr="008A12BA">
        <w:trPr>
          <w:trHeight w:hRule="exact" w:val="321"/>
        </w:trPr>
        <w:tc>
          <w:tcPr>
            <w:tcW w:w="1153" w:type="dxa"/>
            <w:tcBorders>
              <w:top w:val="nil"/>
              <w:left w:val="nil"/>
              <w:bottom w:val="nil"/>
              <w:right w:val="nil"/>
            </w:tcBorders>
          </w:tcPr>
          <w:p w:rsidR="00F902BF" w:rsidRPr="00BD0A41" w:rsidRDefault="00F902BF" w:rsidP="008A12BA">
            <w:pPr>
              <w:widowControl w:val="0"/>
              <w:autoSpaceDE w:val="0"/>
              <w:autoSpaceDN w:val="0"/>
              <w:adjustRightInd w:val="0"/>
              <w:spacing w:line="240" w:lineRule="exact"/>
              <w:ind w:right="-20"/>
              <w:rPr>
                <w:rFonts w:ascii="Cambria" w:hAnsi="Cambria"/>
                <w:sz w:val="20"/>
                <w:szCs w:val="20"/>
              </w:rPr>
            </w:pPr>
            <w:r w:rsidRPr="00BD0A41">
              <w:rPr>
                <w:rFonts w:ascii="Cambria" w:hAnsi="Cambria"/>
                <w:color w:val="221F1F"/>
                <w:sz w:val="20"/>
                <w:szCs w:val="20"/>
              </w:rPr>
              <w:t>Article1</w:t>
            </w:r>
          </w:p>
        </w:tc>
        <w:tc>
          <w:tcPr>
            <w:tcW w:w="8039" w:type="dxa"/>
            <w:tcBorders>
              <w:top w:val="nil"/>
              <w:left w:val="nil"/>
              <w:bottom w:val="nil"/>
              <w:right w:val="nil"/>
            </w:tcBorders>
          </w:tcPr>
          <w:p w:rsidR="00F902BF" w:rsidRPr="00BD0A41" w:rsidRDefault="00F902BF" w:rsidP="008A12BA">
            <w:pPr>
              <w:widowControl w:val="0"/>
              <w:autoSpaceDE w:val="0"/>
              <w:autoSpaceDN w:val="0"/>
              <w:adjustRightInd w:val="0"/>
              <w:spacing w:line="240" w:lineRule="exact"/>
              <w:ind w:left="146" w:right="-63"/>
              <w:rPr>
                <w:rFonts w:ascii="Cambria" w:hAnsi="Cambria"/>
                <w:sz w:val="20"/>
                <w:szCs w:val="20"/>
              </w:rPr>
            </w:pPr>
            <w:proofErr w:type="gramStart"/>
            <w:r w:rsidRPr="00BD0A41">
              <w:rPr>
                <w:rFonts w:ascii="Cambria" w:hAnsi="Cambria"/>
                <w:color w:val="221F1F"/>
                <w:sz w:val="20"/>
                <w:szCs w:val="20"/>
              </w:rPr>
              <w:t>:Objet</w:t>
            </w:r>
            <w:proofErr w:type="gramEnd"/>
            <w:r w:rsidR="001253FD" w:rsidRPr="00BD0A41">
              <w:rPr>
                <w:rFonts w:ascii="Cambria" w:hAnsi="Cambria"/>
                <w:color w:val="221F1F"/>
                <w:sz w:val="20"/>
                <w:szCs w:val="20"/>
              </w:rPr>
              <w:t xml:space="preserve"> </w:t>
            </w:r>
            <w:r w:rsidRPr="00BD0A41">
              <w:rPr>
                <w:rFonts w:ascii="Cambria" w:hAnsi="Cambria"/>
                <w:color w:val="221F1F"/>
                <w:sz w:val="20"/>
                <w:szCs w:val="20"/>
              </w:rPr>
              <w:t>du</w:t>
            </w:r>
            <w:r w:rsidR="001253FD" w:rsidRPr="00BD0A41">
              <w:rPr>
                <w:rFonts w:ascii="Cambria" w:hAnsi="Cambria"/>
                <w:color w:val="221F1F"/>
                <w:sz w:val="20"/>
                <w:szCs w:val="20"/>
              </w:rPr>
              <w:t xml:space="preserve"> </w:t>
            </w:r>
            <w:r w:rsidRPr="00BD0A41">
              <w:rPr>
                <w:rFonts w:ascii="Cambria" w:hAnsi="Cambria"/>
                <w:color w:val="221F1F"/>
                <w:sz w:val="20"/>
                <w:szCs w:val="20"/>
              </w:rPr>
              <w:t>marché. . . . . . . . . . . . . . . . . . . . . . . . . . . . . . . . . . . . . . . . . . . . . . . . . . . . . . . . . . . . . . .. . . . . . . . . . . . . . . . . . . . . . . . . . . . . . . . . . . . . . . . . . . . . . . . . . . . . . . . . . . . . . . .. . . . . . . . . . . . . . . . .</w:t>
            </w:r>
          </w:p>
        </w:tc>
        <w:tc>
          <w:tcPr>
            <w:tcW w:w="20" w:type="dxa"/>
            <w:tcBorders>
              <w:top w:val="nil"/>
              <w:left w:val="nil"/>
              <w:bottom w:val="nil"/>
              <w:right w:val="nil"/>
            </w:tcBorders>
          </w:tcPr>
          <w:p w:rsidR="00F902BF" w:rsidRPr="00BD0A41" w:rsidRDefault="00F902BF" w:rsidP="008A12BA">
            <w:pPr>
              <w:widowControl w:val="0"/>
              <w:autoSpaceDE w:val="0"/>
              <w:autoSpaceDN w:val="0"/>
              <w:adjustRightInd w:val="0"/>
              <w:spacing w:line="240" w:lineRule="exact"/>
              <w:ind w:left="187" w:right="-27"/>
              <w:rPr>
                <w:rFonts w:ascii="Cambria" w:hAnsi="Cambria"/>
                <w:sz w:val="20"/>
                <w:szCs w:val="20"/>
              </w:rPr>
            </w:pPr>
            <w:r w:rsidRPr="00BD0A41">
              <w:rPr>
                <w:rFonts w:ascii="Cambria" w:hAnsi="Cambria"/>
                <w:color w:val="221F1F"/>
                <w:sz w:val="20"/>
                <w:szCs w:val="20"/>
              </w:rPr>
              <w:t>57</w:t>
            </w:r>
          </w:p>
        </w:tc>
      </w:tr>
      <w:tr w:rsidR="00F902BF" w:rsidRPr="00BD0A41" w:rsidTr="008A12BA">
        <w:trPr>
          <w:trHeight w:hRule="exact" w:val="401"/>
        </w:trPr>
        <w:tc>
          <w:tcPr>
            <w:tcW w:w="1153" w:type="dxa"/>
            <w:tcBorders>
              <w:top w:val="nil"/>
              <w:left w:val="nil"/>
              <w:bottom w:val="nil"/>
              <w:right w:val="nil"/>
            </w:tcBorders>
          </w:tcPr>
          <w:p w:rsidR="00F902BF" w:rsidRPr="00BD0A41" w:rsidRDefault="00F902BF" w:rsidP="008A12BA">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Article2</w:t>
            </w:r>
          </w:p>
        </w:tc>
        <w:tc>
          <w:tcPr>
            <w:tcW w:w="8039"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146" w:right="-63"/>
              <w:rPr>
                <w:rFonts w:ascii="Cambria" w:hAnsi="Cambria"/>
                <w:sz w:val="20"/>
                <w:szCs w:val="20"/>
              </w:rPr>
            </w:pPr>
            <w:r w:rsidRPr="00BD0A41">
              <w:rPr>
                <w:rFonts w:ascii="Cambria" w:hAnsi="Cambria"/>
                <w:color w:val="221F1F"/>
                <w:sz w:val="20"/>
                <w:szCs w:val="20"/>
              </w:rPr>
              <w:t>:Procédure</w:t>
            </w:r>
            <w:r w:rsidR="001253FD" w:rsidRPr="00BD0A41">
              <w:rPr>
                <w:rFonts w:ascii="Cambria" w:hAnsi="Cambria"/>
                <w:color w:val="221F1F"/>
                <w:sz w:val="20"/>
                <w:szCs w:val="20"/>
              </w:rPr>
              <w:t xml:space="preserve"> </w:t>
            </w:r>
            <w:r w:rsidRPr="00BD0A41">
              <w:rPr>
                <w:rFonts w:ascii="Cambria" w:hAnsi="Cambria"/>
                <w:color w:val="221F1F"/>
                <w:sz w:val="20"/>
                <w:szCs w:val="20"/>
              </w:rPr>
              <w:t>de</w:t>
            </w:r>
            <w:r w:rsidR="001253FD" w:rsidRPr="00BD0A41">
              <w:rPr>
                <w:rFonts w:ascii="Cambria" w:hAnsi="Cambria"/>
                <w:color w:val="221F1F"/>
                <w:sz w:val="20"/>
                <w:szCs w:val="20"/>
              </w:rPr>
              <w:t xml:space="preserve"> </w:t>
            </w:r>
            <w:r w:rsidRPr="00BD0A41">
              <w:rPr>
                <w:rFonts w:ascii="Cambria" w:hAnsi="Cambria"/>
                <w:color w:val="221F1F"/>
                <w:sz w:val="20"/>
                <w:szCs w:val="20"/>
              </w:rPr>
              <w:t>Passation</w:t>
            </w:r>
            <w:r w:rsidR="001253FD" w:rsidRPr="00BD0A41">
              <w:rPr>
                <w:rFonts w:ascii="Cambria" w:hAnsi="Cambria"/>
                <w:color w:val="221F1F"/>
                <w:sz w:val="20"/>
                <w:szCs w:val="20"/>
              </w:rPr>
              <w:t xml:space="preserve"> </w:t>
            </w:r>
            <w:r w:rsidRPr="00BD0A41">
              <w:rPr>
                <w:rFonts w:ascii="Cambria" w:hAnsi="Cambria"/>
                <w:color w:val="221F1F"/>
                <w:sz w:val="20"/>
                <w:szCs w:val="20"/>
              </w:rPr>
              <w:t>du</w:t>
            </w:r>
            <w:r w:rsidR="001253FD" w:rsidRPr="00BD0A41">
              <w:rPr>
                <w:rFonts w:ascii="Cambria" w:hAnsi="Cambria"/>
                <w:color w:val="221F1F"/>
                <w:sz w:val="20"/>
                <w:szCs w:val="20"/>
              </w:rPr>
              <w:t xml:space="preserve"> </w:t>
            </w:r>
            <w:r w:rsidRPr="00BD0A41">
              <w:rPr>
                <w:rFonts w:ascii="Cambria" w:hAnsi="Cambria"/>
                <w:color w:val="221F1F"/>
                <w:sz w:val="20"/>
                <w:szCs w:val="20"/>
              </w:rPr>
              <w:t>Marché. . . . . . . . . . . . . . . . . . . . . . . . . . . . . . . . . . . . . . . . . . . . . . . . . . . . . . . . . . . . . . .. . . . . . . . . . . . . . . . . . . . . . . . . . . . . . . . . . . .</w:t>
            </w:r>
          </w:p>
        </w:tc>
        <w:tc>
          <w:tcPr>
            <w:tcW w:w="20"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187" w:right="-27"/>
              <w:rPr>
                <w:rFonts w:ascii="Cambria" w:hAnsi="Cambria"/>
                <w:sz w:val="20"/>
                <w:szCs w:val="20"/>
              </w:rPr>
            </w:pPr>
            <w:r w:rsidRPr="00BD0A41">
              <w:rPr>
                <w:rFonts w:ascii="Cambria" w:hAnsi="Cambria"/>
                <w:color w:val="221F1F"/>
                <w:sz w:val="20"/>
                <w:szCs w:val="20"/>
              </w:rPr>
              <w:t>57</w:t>
            </w:r>
          </w:p>
        </w:tc>
      </w:tr>
      <w:tr w:rsidR="00F902BF" w:rsidRPr="00BD0A41" w:rsidTr="008A12BA">
        <w:trPr>
          <w:trHeight w:hRule="exact" w:val="401"/>
        </w:trPr>
        <w:tc>
          <w:tcPr>
            <w:tcW w:w="1153" w:type="dxa"/>
            <w:tcBorders>
              <w:top w:val="nil"/>
              <w:left w:val="nil"/>
              <w:bottom w:val="nil"/>
              <w:right w:val="nil"/>
            </w:tcBorders>
          </w:tcPr>
          <w:p w:rsidR="00F902BF" w:rsidRPr="00BD0A41" w:rsidRDefault="00F902BF" w:rsidP="008A12BA">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Article3</w:t>
            </w:r>
          </w:p>
        </w:tc>
        <w:tc>
          <w:tcPr>
            <w:tcW w:w="8039"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146" w:right="-64"/>
              <w:rPr>
                <w:rFonts w:ascii="Cambria" w:hAnsi="Cambria"/>
                <w:sz w:val="20"/>
                <w:szCs w:val="20"/>
              </w:rPr>
            </w:pPr>
            <w:proofErr w:type="gramStart"/>
            <w:r w:rsidRPr="00BD0A41">
              <w:rPr>
                <w:rFonts w:ascii="Cambria" w:hAnsi="Cambria"/>
                <w:color w:val="221F1F"/>
                <w:sz w:val="20"/>
                <w:szCs w:val="20"/>
              </w:rPr>
              <w:t>:Définitions</w:t>
            </w:r>
            <w:proofErr w:type="gramEnd"/>
            <w:r w:rsidR="001253FD" w:rsidRPr="00BD0A41">
              <w:rPr>
                <w:rFonts w:ascii="Cambria" w:hAnsi="Cambria"/>
                <w:color w:val="221F1F"/>
                <w:sz w:val="20"/>
                <w:szCs w:val="20"/>
              </w:rPr>
              <w:t xml:space="preserve"> </w:t>
            </w:r>
            <w:r w:rsidRPr="00BD0A41">
              <w:rPr>
                <w:rFonts w:ascii="Cambria" w:hAnsi="Cambria"/>
                <w:color w:val="221F1F"/>
                <w:sz w:val="20"/>
                <w:szCs w:val="20"/>
              </w:rPr>
              <w:t>et</w:t>
            </w:r>
            <w:r w:rsidR="001253FD" w:rsidRPr="00BD0A41">
              <w:rPr>
                <w:rFonts w:ascii="Cambria" w:hAnsi="Cambria"/>
                <w:color w:val="221F1F"/>
                <w:sz w:val="20"/>
                <w:szCs w:val="20"/>
              </w:rPr>
              <w:t xml:space="preserve"> </w:t>
            </w:r>
            <w:r w:rsidRPr="00BD0A41">
              <w:rPr>
                <w:rFonts w:ascii="Cambria" w:hAnsi="Cambria"/>
                <w:color w:val="221F1F"/>
                <w:sz w:val="20"/>
                <w:szCs w:val="20"/>
              </w:rPr>
              <w:t>attributions(CCAG</w:t>
            </w:r>
            <w:r w:rsidR="001253FD" w:rsidRPr="00BD0A41">
              <w:rPr>
                <w:rFonts w:ascii="Cambria" w:hAnsi="Cambria"/>
                <w:color w:val="221F1F"/>
                <w:sz w:val="20"/>
                <w:szCs w:val="20"/>
              </w:rPr>
              <w:t xml:space="preserve"> </w:t>
            </w:r>
            <w:r w:rsidRPr="00BD0A41">
              <w:rPr>
                <w:rFonts w:ascii="Cambria" w:hAnsi="Cambria"/>
                <w:color w:val="221F1F"/>
                <w:sz w:val="20"/>
                <w:szCs w:val="20"/>
              </w:rPr>
              <w:t>Article</w:t>
            </w:r>
            <w:r w:rsidR="001253FD" w:rsidRPr="00BD0A41">
              <w:rPr>
                <w:rFonts w:ascii="Cambria" w:hAnsi="Cambria"/>
                <w:color w:val="221F1F"/>
                <w:sz w:val="20"/>
                <w:szCs w:val="20"/>
              </w:rPr>
              <w:t xml:space="preserve"> </w:t>
            </w:r>
            <w:r w:rsidRPr="00BD0A41">
              <w:rPr>
                <w:rFonts w:ascii="Cambria" w:hAnsi="Cambria"/>
                <w:color w:val="221F1F"/>
                <w:sz w:val="20"/>
                <w:szCs w:val="20"/>
              </w:rPr>
              <w:t>2</w:t>
            </w:r>
            <w:r w:rsidR="001253FD" w:rsidRPr="00BD0A41">
              <w:rPr>
                <w:rFonts w:ascii="Cambria" w:hAnsi="Cambria"/>
                <w:color w:val="221F1F"/>
                <w:sz w:val="20"/>
                <w:szCs w:val="20"/>
              </w:rPr>
              <w:t xml:space="preserve"> </w:t>
            </w:r>
            <w:r w:rsidRPr="00BD0A41">
              <w:rPr>
                <w:rFonts w:ascii="Cambria" w:hAnsi="Cambria"/>
                <w:color w:val="221F1F"/>
                <w:sz w:val="20"/>
                <w:szCs w:val="20"/>
              </w:rPr>
              <w:t>complété). . . . . . . . . . . . . . . . . . . . . . . . . . . . . . . . . . . . . . . . . . . . . . . . . . . . . . . . . . .</w:t>
            </w:r>
          </w:p>
        </w:tc>
        <w:tc>
          <w:tcPr>
            <w:tcW w:w="20"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187" w:right="-27"/>
              <w:rPr>
                <w:rFonts w:ascii="Cambria" w:hAnsi="Cambria"/>
                <w:sz w:val="20"/>
                <w:szCs w:val="20"/>
              </w:rPr>
            </w:pPr>
            <w:r w:rsidRPr="00BD0A41">
              <w:rPr>
                <w:rFonts w:ascii="Cambria" w:hAnsi="Cambria"/>
                <w:color w:val="221F1F"/>
                <w:sz w:val="20"/>
                <w:szCs w:val="20"/>
              </w:rPr>
              <w:t>57</w:t>
            </w:r>
          </w:p>
        </w:tc>
      </w:tr>
      <w:tr w:rsidR="00F902BF" w:rsidRPr="00BD0A41" w:rsidTr="008A12BA">
        <w:trPr>
          <w:trHeight w:hRule="exact" w:val="401"/>
        </w:trPr>
        <w:tc>
          <w:tcPr>
            <w:tcW w:w="1153" w:type="dxa"/>
            <w:tcBorders>
              <w:top w:val="nil"/>
              <w:left w:val="nil"/>
              <w:bottom w:val="nil"/>
              <w:right w:val="nil"/>
            </w:tcBorders>
          </w:tcPr>
          <w:p w:rsidR="00F902BF" w:rsidRPr="00BD0A41" w:rsidRDefault="00F902BF" w:rsidP="008A12BA">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Article4</w:t>
            </w:r>
          </w:p>
        </w:tc>
        <w:tc>
          <w:tcPr>
            <w:tcW w:w="8039"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146" w:right="-63"/>
              <w:rPr>
                <w:rFonts w:ascii="Cambria" w:hAnsi="Cambria"/>
                <w:sz w:val="20"/>
                <w:szCs w:val="20"/>
              </w:rPr>
            </w:pPr>
            <w:r w:rsidRPr="00BD0A41">
              <w:rPr>
                <w:rFonts w:ascii="Cambria" w:hAnsi="Cambria"/>
                <w:color w:val="221F1F"/>
                <w:sz w:val="20"/>
                <w:szCs w:val="20"/>
              </w:rPr>
              <w:t>:Langue,</w:t>
            </w:r>
            <w:r w:rsidR="001253FD" w:rsidRPr="00BD0A41">
              <w:rPr>
                <w:rFonts w:ascii="Cambria" w:hAnsi="Cambria"/>
                <w:color w:val="221F1F"/>
                <w:sz w:val="20"/>
                <w:szCs w:val="20"/>
              </w:rPr>
              <w:t xml:space="preserve"> </w:t>
            </w:r>
            <w:r w:rsidRPr="00BD0A41">
              <w:rPr>
                <w:rFonts w:ascii="Cambria" w:hAnsi="Cambria"/>
                <w:color w:val="221F1F"/>
                <w:sz w:val="20"/>
                <w:szCs w:val="20"/>
              </w:rPr>
              <w:t>loi</w:t>
            </w:r>
            <w:r w:rsidR="001253FD" w:rsidRPr="00BD0A41">
              <w:rPr>
                <w:rFonts w:ascii="Cambria" w:hAnsi="Cambria"/>
                <w:color w:val="221F1F"/>
                <w:sz w:val="20"/>
                <w:szCs w:val="20"/>
              </w:rPr>
              <w:t xml:space="preserve"> </w:t>
            </w:r>
            <w:r w:rsidRPr="00BD0A41">
              <w:rPr>
                <w:rFonts w:ascii="Cambria" w:hAnsi="Cambria"/>
                <w:color w:val="221F1F"/>
                <w:sz w:val="20"/>
                <w:szCs w:val="20"/>
              </w:rPr>
              <w:t>et</w:t>
            </w:r>
            <w:r w:rsidR="001253FD" w:rsidRPr="00BD0A41">
              <w:rPr>
                <w:rFonts w:ascii="Cambria" w:hAnsi="Cambria"/>
                <w:color w:val="221F1F"/>
                <w:sz w:val="20"/>
                <w:szCs w:val="20"/>
              </w:rPr>
              <w:t xml:space="preserve"> </w:t>
            </w:r>
            <w:r w:rsidRPr="00BD0A41">
              <w:rPr>
                <w:rFonts w:ascii="Cambria" w:hAnsi="Cambria"/>
                <w:color w:val="221F1F"/>
                <w:sz w:val="20"/>
                <w:szCs w:val="20"/>
              </w:rPr>
              <w:t>réglementation</w:t>
            </w:r>
            <w:r w:rsidR="001253FD" w:rsidRPr="00BD0A41">
              <w:rPr>
                <w:rFonts w:ascii="Cambria" w:hAnsi="Cambria"/>
                <w:color w:val="221F1F"/>
                <w:sz w:val="20"/>
                <w:szCs w:val="20"/>
              </w:rPr>
              <w:t xml:space="preserve"> </w:t>
            </w:r>
            <w:r w:rsidRPr="00BD0A41">
              <w:rPr>
                <w:rFonts w:ascii="Cambria" w:hAnsi="Cambria"/>
                <w:color w:val="221F1F"/>
                <w:sz w:val="20"/>
                <w:szCs w:val="20"/>
              </w:rPr>
              <w:t>applicables. . . . . . . . . . . . . . . . . . . . . . . . . . . . . . . . . . . . . . . . . . . . . . . . . . . . . . . . . . . . . . .. . . . . . . . . . . . . . . . . . . . . .</w:t>
            </w:r>
          </w:p>
        </w:tc>
        <w:tc>
          <w:tcPr>
            <w:tcW w:w="20"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187" w:right="-27"/>
              <w:rPr>
                <w:rFonts w:ascii="Cambria" w:hAnsi="Cambria"/>
                <w:sz w:val="20"/>
                <w:szCs w:val="20"/>
              </w:rPr>
            </w:pPr>
            <w:r w:rsidRPr="00BD0A41">
              <w:rPr>
                <w:rFonts w:ascii="Cambria" w:hAnsi="Cambria"/>
                <w:color w:val="221F1F"/>
                <w:sz w:val="20"/>
                <w:szCs w:val="20"/>
              </w:rPr>
              <w:t>57</w:t>
            </w:r>
          </w:p>
        </w:tc>
      </w:tr>
      <w:tr w:rsidR="00F902BF" w:rsidRPr="00BD0A41" w:rsidTr="008A12BA">
        <w:trPr>
          <w:trHeight w:hRule="exact" w:val="401"/>
        </w:trPr>
        <w:tc>
          <w:tcPr>
            <w:tcW w:w="1153" w:type="dxa"/>
            <w:tcBorders>
              <w:top w:val="nil"/>
              <w:left w:val="nil"/>
              <w:bottom w:val="nil"/>
              <w:right w:val="nil"/>
            </w:tcBorders>
          </w:tcPr>
          <w:p w:rsidR="00F902BF" w:rsidRPr="00BD0A41" w:rsidRDefault="00F902BF" w:rsidP="008A12BA">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Article5</w:t>
            </w:r>
          </w:p>
        </w:tc>
        <w:tc>
          <w:tcPr>
            <w:tcW w:w="8039"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146" w:right="-62"/>
              <w:rPr>
                <w:rFonts w:ascii="Cambria" w:hAnsi="Cambria"/>
                <w:sz w:val="20"/>
                <w:szCs w:val="20"/>
              </w:rPr>
            </w:pPr>
            <w:r w:rsidRPr="00BD0A41">
              <w:rPr>
                <w:rFonts w:ascii="Cambria" w:hAnsi="Cambria"/>
                <w:color w:val="221F1F"/>
                <w:sz w:val="20"/>
                <w:szCs w:val="20"/>
              </w:rPr>
              <w:t>:Pièces</w:t>
            </w:r>
            <w:r w:rsidR="001253FD" w:rsidRPr="00BD0A41">
              <w:rPr>
                <w:rFonts w:ascii="Cambria" w:hAnsi="Cambria"/>
                <w:color w:val="221F1F"/>
                <w:sz w:val="20"/>
                <w:szCs w:val="20"/>
              </w:rPr>
              <w:t xml:space="preserve"> </w:t>
            </w:r>
            <w:r w:rsidRPr="00BD0A41">
              <w:rPr>
                <w:rFonts w:ascii="Cambria" w:hAnsi="Cambria"/>
                <w:color w:val="221F1F"/>
                <w:sz w:val="20"/>
                <w:szCs w:val="20"/>
              </w:rPr>
              <w:t>constitutives</w:t>
            </w:r>
            <w:r w:rsidR="001253FD" w:rsidRPr="00BD0A41">
              <w:rPr>
                <w:rFonts w:ascii="Cambria" w:hAnsi="Cambria"/>
                <w:color w:val="221F1F"/>
                <w:sz w:val="20"/>
                <w:szCs w:val="20"/>
              </w:rPr>
              <w:t xml:space="preserve"> </w:t>
            </w:r>
            <w:r w:rsidRPr="00BD0A41">
              <w:rPr>
                <w:rFonts w:ascii="Cambria" w:hAnsi="Cambria"/>
                <w:color w:val="221F1F"/>
                <w:sz w:val="20"/>
                <w:szCs w:val="20"/>
              </w:rPr>
              <w:t>du</w:t>
            </w:r>
            <w:r w:rsidR="001253FD" w:rsidRPr="00BD0A41">
              <w:rPr>
                <w:rFonts w:ascii="Cambria" w:hAnsi="Cambria"/>
                <w:color w:val="221F1F"/>
                <w:sz w:val="20"/>
                <w:szCs w:val="20"/>
              </w:rPr>
              <w:t xml:space="preserve"> </w:t>
            </w:r>
            <w:r w:rsidRPr="00BD0A41">
              <w:rPr>
                <w:rFonts w:ascii="Cambria" w:hAnsi="Cambria"/>
                <w:color w:val="221F1F"/>
                <w:sz w:val="20"/>
                <w:szCs w:val="20"/>
              </w:rPr>
              <w:t>marché</w:t>
            </w:r>
            <w:r w:rsidR="001253FD" w:rsidRPr="00BD0A41">
              <w:rPr>
                <w:rFonts w:ascii="Cambria" w:hAnsi="Cambria"/>
                <w:color w:val="221F1F"/>
                <w:sz w:val="20"/>
                <w:szCs w:val="20"/>
              </w:rPr>
              <w:t xml:space="preserve"> </w:t>
            </w:r>
            <w:r w:rsidRPr="00BD0A41">
              <w:rPr>
                <w:rFonts w:ascii="Cambria" w:hAnsi="Cambria"/>
                <w:color w:val="221F1F"/>
                <w:sz w:val="20"/>
                <w:szCs w:val="20"/>
              </w:rPr>
              <w:t>(CCAG</w:t>
            </w:r>
            <w:r w:rsidR="001253FD" w:rsidRPr="00BD0A41">
              <w:rPr>
                <w:rFonts w:ascii="Cambria" w:hAnsi="Cambria"/>
                <w:color w:val="221F1F"/>
                <w:sz w:val="20"/>
                <w:szCs w:val="20"/>
              </w:rPr>
              <w:t xml:space="preserve"> </w:t>
            </w:r>
            <w:r w:rsidRPr="00BD0A41">
              <w:rPr>
                <w:rFonts w:ascii="Cambria" w:hAnsi="Cambria"/>
                <w:color w:val="221F1F"/>
                <w:sz w:val="20"/>
                <w:szCs w:val="20"/>
              </w:rPr>
              <w:t>Article</w:t>
            </w:r>
            <w:r w:rsidR="001253FD" w:rsidRPr="00BD0A41">
              <w:rPr>
                <w:rFonts w:ascii="Cambria" w:hAnsi="Cambria"/>
                <w:color w:val="221F1F"/>
                <w:sz w:val="20"/>
                <w:szCs w:val="20"/>
              </w:rPr>
              <w:t xml:space="preserve"> </w:t>
            </w:r>
            <w:r w:rsidRPr="00BD0A41">
              <w:rPr>
                <w:rFonts w:ascii="Cambria" w:hAnsi="Cambria"/>
                <w:color w:val="221F1F"/>
                <w:sz w:val="20"/>
                <w:szCs w:val="20"/>
              </w:rPr>
              <w:t>4). . . . . . . . . . . . . . . . . . . . . . . . . . . . . . . . . . . . . . . . . . . . . . . . . . . . . . . . . . . . . . .. . . .</w:t>
            </w:r>
          </w:p>
        </w:tc>
        <w:tc>
          <w:tcPr>
            <w:tcW w:w="20"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187" w:right="-27"/>
              <w:rPr>
                <w:rFonts w:ascii="Cambria" w:hAnsi="Cambria"/>
                <w:sz w:val="20"/>
                <w:szCs w:val="20"/>
              </w:rPr>
            </w:pPr>
            <w:r w:rsidRPr="00BD0A41">
              <w:rPr>
                <w:rFonts w:ascii="Cambria" w:hAnsi="Cambria"/>
                <w:color w:val="221F1F"/>
                <w:sz w:val="20"/>
                <w:szCs w:val="20"/>
              </w:rPr>
              <w:t>57</w:t>
            </w:r>
          </w:p>
        </w:tc>
      </w:tr>
      <w:tr w:rsidR="00F902BF" w:rsidRPr="00BD0A41" w:rsidTr="008A12BA">
        <w:trPr>
          <w:trHeight w:hRule="exact" w:val="401"/>
        </w:trPr>
        <w:tc>
          <w:tcPr>
            <w:tcW w:w="1153" w:type="dxa"/>
            <w:tcBorders>
              <w:top w:val="nil"/>
              <w:left w:val="nil"/>
              <w:bottom w:val="nil"/>
              <w:right w:val="nil"/>
            </w:tcBorders>
          </w:tcPr>
          <w:p w:rsidR="00F902BF" w:rsidRPr="00BD0A41" w:rsidRDefault="00F902BF" w:rsidP="008A12BA">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Article6</w:t>
            </w:r>
          </w:p>
        </w:tc>
        <w:tc>
          <w:tcPr>
            <w:tcW w:w="8039"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146" w:right="-64"/>
              <w:rPr>
                <w:rFonts w:ascii="Cambria" w:hAnsi="Cambria"/>
                <w:sz w:val="20"/>
                <w:szCs w:val="20"/>
              </w:rPr>
            </w:pPr>
            <w:proofErr w:type="gramStart"/>
            <w:r w:rsidRPr="00BD0A41">
              <w:rPr>
                <w:rFonts w:ascii="Cambria" w:hAnsi="Cambria"/>
                <w:color w:val="221F1F"/>
                <w:sz w:val="20"/>
                <w:szCs w:val="20"/>
              </w:rPr>
              <w:t>:Textes</w:t>
            </w:r>
            <w:proofErr w:type="gramEnd"/>
            <w:r w:rsidR="001253FD" w:rsidRPr="00BD0A41">
              <w:rPr>
                <w:rFonts w:ascii="Cambria" w:hAnsi="Cambria"/>
                <w:color w:val="221F1F"/>
                <w:sz w:val="20"/>
                <w:szCs w:val="20"/>
              </w:rPr>
              <w:t xml:space="preserve"> </w:t>
            </w:r>
            <w:r w:rsidRPr="00BD0A41">
              <w:rPr>
                <w:rFonts w:ascii="Cambria" w:hAnsi="Cambria"/>
                <w:color w:val="221F1F"/>
                <w:sz w:val="20"/>
                <w:szCs w:val="20"/>
              </w:rPr>
              <w:t>généraux</w:t>
            </w:r>
            <w:r w:rsidR="001253FD" w:rsidRPr="00BD0A41">
              <w:rPr>
                <w:rFonts w:ascii="Cambria" w:hAnsi="Cambria"/>
                <w:color w:val="221F1F"/>
                <w:sz w:val="20"/>
                <w:szCs w:val="20"/>
              </w:rPr>
              <w:t xml:space="preserve"> </w:t>
            </w:r>
            <w:r w:rsidRPr="00BD0A41">
              <w:rPr>
                <w:rFonts w:ascii="Cambria" w:hAnsi="Cambria"/>
                <w:color w:val="221F1F"/>
                <w:sz w:val="20"/>
                <w:szCs w:val="20"/>
              </w:rPr>
              <w:t>applicables . . . . . . . . . . . . . . . . . . . . . . . . . . . . . . . . . . . . . . . . . . . . . . . . . . . . . . . . . . . . . . .. . . . . . . . . . . . . . . . . . . . . . . . . . . . . . . . . . . . . . . . . . . . . . . . . .</w:t>
            </w:r>
          </w:p>
        </w:tc>
        <w:tc>
          <w:tcPr>
            <w:tcW w:w="20"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187" w:right="-27"/>
              <w:rPr>
                <w:rFonts w:ascii="Cambria" w:hAnsi="Cambria"/>
                <w:sz w:val="20"/>
                <w:szCs w:val="20"/>
              </w:rPr>
            </w:pPr>
            <w:r w:rsidRPr="00BD0A41">
              <w:rPr>
                <w:rFonts w:ascii="Cambria" w:hAnsi="Cambria"/>
                <w:color w:val="221F1F"/>
                <w:sz w:val="20"/>
                <w:szCs w:val="20"/>
              </w:rPr>
              <w:t>58</w:t>
            </w:r>
          </w:p>
        </w:tc>
      </w:tr>
      <w:tr w:rsidR="00F902BF" w:rsidRPr="00BD0A41" w:rsidTr="008A12BA">
        <w:trPr>
          <w:trHeight w:hRule="exact" w:val="401"/>
        </w:trPr>
        <w:tc>
          <w:tcPr>
            <w:tcW w:w="1153" w:type="dxa"/>
            <w:tcBorders>
              <w:top w:val="nil"/>
              <w:left w:val="nil"/>
              <w:bottom w:val="nil"/>
              <w:right w:val="nil"/>
            </w:tcBorders>
          </w:tcPr>
          <w:p w:rsidR="00F902BF" w:rsidRPr="00BD0A41" w:rsidRDefault="00F902BF" w:rsidP="008A12BA">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Article7</w:t>
            </w:r>
          </w:p>
        </w:tc>
        <w:tc>
          <w:tcPr>
            <w:tcW w:w="8039"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146" w:right="-64"/>
              <w:rPr>
                <w:rFonts w:ascii="Cambria" w:hAnsi="Cambria"/>
                <w:sz w:val="20"/>
                <w:szCs w:val="20"/>
              </w:rPr>
            </w:pPr>
            <w:r w:rsidRPr="00BD0A41">
              <w:rPr>
                <w:rFonts w:ascii="Cambria" w:hAnsi="Cambria"/>
                <w:color w:val="221F1F"/>
                <w:sz w:val="20"/>
                <w:szCs w:val="20"/>
              </w:rPr>
              <w:t>:Communication</w:t>
            </w:r>
            <w:r w:rsidR="001253FD" w:rsidRPr="00BD0A41">
              <w:rPr>
                <w:rFonts w:ascii="Cambria" w:hAnsi="Cambria"/>
                <w:color w:val="221F1F"/>
                <w:sz w:val="20"/>
                <w:szCs w:val="20"/>
              </w:rPr>
              <w:t xml:space="preserve"> </w:t>
            </w:r>
            <w:r w:rsidRPr="00BD0A41">
              <w:rPr>
                <w:rFonts w:ascii="Cambria" w:hAnsi="Cambria"/>
                <w:color w:val="221F1F"/>
                <w:sz w:val="20"/>
                <w:szCs w:val="20"/>
              </w:rPr>
              <w:t>(CCAG</w:t>
            </w:r>
            <w:r w:rsidR="001253FD" w:rsidRPr="00BD0A41">
              <w:rPr>
                <w:rFonts w:ascii="Cambria" w:hAnsi="Cambria"/>
                <w:color w:val="221F1F"/>
                <w:sz w:val="20"/>
                <w:szCs w:val="20"/>
              </w:rPr>
              <w:t xml:space="preserve"> </w:t>
            </w:r>
            <w:r w:rsidRPr="00BD0A41">
              <w:rPr>
                <w:rFonts w:ascii="Cambria" w:hAnsi="Cambria"/>
                <w:color w:val="221F1F"/>
                <w:sz w:val="20"/>
                <w:szCs w:val="20"/>
              </w:rPr>
              <w:t>Articles</w:t>
            </w:r>
            <w:r w:rsidR="001253FD" w:rsidRPr="00BD0A41">
              <w:rPr>
                <w:rFonts w:ascii="Cambria" w:hAnsi="Cambria"/>
                <w:color w:val="221F1F"/>
                <w:sz w:val="20"/>
                <w:szCs w:val="20"/>
              </w:rPr>
              <w:t xml:space="preserve"> </w:t>
            </w:r>
            <w:r w:rsidRPr="00BD0A41">
              <w:rPr>
                <w:rFonts w:ascii="Cambria" w:hAnsi="Cambria"/>
                <w:color w:val="221F1F"/>
                <w:sz w:val="20"/>
                <w:szCs w:val="20"/>
              </w:rPr>
              <w:t>6</w:t>
            </w:r>
            <w:r w:rsidR="001253FD" w:rsidRPr="00BD0A41">
              <w:rPr>
                <w:rFonts w:ascii="Cambria" w:hAnsi="Cambria"/>
                <w:color w:val="221F1F"/>
                <w:sz w:val="20"/>
                <w:szCs w:val="20"/>
              </w:rPr>
              <w:t xml:space="preserve"> </w:t>
            </w:r>
            <w:r w:rsidRPr="00BD0A41">
              <w:rPr>
                <w:rFonts w:ascii="Cambria" w:hAnsi="Cambria"/>
                <w:color w:val="221F1F"/>
                <w:sz w:val="20"/>
                <w:szCs w:val="20"/>
              </w:rPr>
              <w:t>et</w:t>
            </w:r>
            <w:r w:rsidR="001253FD" w:rsidRPr="00BD0A41">
              <w:rPr>
                <w:rFonts w:ascii="Cambria" w:hAnsi="Cambria"/>
                <w:color w:val="221F1F"/>
                <w:sz w:val="20"/>
                <w:szCs w:val="20"/>
              </w:rPr>
              <w:t xml:space="preserve"> </w:t>
            </w:r>
            <w:r w:rsidRPr="00BD0A41">
              <w:rPr>
                <w:rFonts w:ascii="Cambria" w:hAnsi="Cambria"/>
                <w:color w:val="221F1F"/>
                <w:sz w:val="20"/>
                <w:szCs w:val="20"/>
              </w:rPr>
              <w:t>10</w:t>
            </w:r>
            <w:r w:rsidR="001253FD" w:rsidRPr="00BD0A41">
              <w:rPr>
                <w:rFonts w:ascii="Cambria" w:hAnsi="Cambria"/>
                <w:color w:val="221F1F"/>
                <w:sz w:val="20"/>
                <w:szCs w:val="20"/>
              </w:rPr>
              <w:t xml:space="preserve"> </w:t>
            </w:r>
            <w:r w:rsidRPr="00BD0A41">
              <w:rPr>
                <w:rFonts w:ascii="Cambria" w:hAnsi="Cambria"/>
                <w:color w:val="221F1F"/>
                <w:sz w:val="20"/>
                <w:szCs w:val="20"/>
              </w:rPr>
              <w:t>complétés) . . . . . . . . . . . . . . . . . . . . . . . . . . . . . . . . . . . . . . . . . . . . . . . . . . . . . . . . . . . . .</w:t>
            </w:r>
          </w:p>
        </w:tc>
        <w:tc>
          <w:tcPr>
            <w:tcW w:w="20"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187" w:right="-27"/>
              <w:rPr>
                <w:rFonts w:ascii="Cambria" w:hAnsi="Cambria"/>
                <w:sz w:val="20"/>
                <w:szCs w:val="20"/>
              </w:rPr>
            </w:pPr>
            <w:r w:rsidRPr="00BD0A41">
              <w:rPr>
                <w:rFonts w:ascii="Cambria" w:hAnsi="Cambria"/>
                <w:color w:val="221F1F"/>
                <w:sz w:val="20"/>
                <w:szCs w:val="20"/>
              </w:rPr>
              <w:t>58</w:t>
            </w:r>
          </w:p>
        </w:tc>
      </w:tr>
      <w:tr w:rsidR="00F902BF" w:rsidRPr="00BD0A41" w:rsidTr="008A12BA">
        <w:trPr>
          <w:trHeight w:hRule="exact" w:val="401"/>
        </w:trPr>
        <w:tc>
          <w:tcPr>
            <w:tcW w:w="1153" w:type="dxa"/>
            <w:tcBorders>
              <w:top w:val="nil"/>
              <w:left w:val="nil"/>
              <w:bottom w:val="nil"/>
              <w:right w:val="nil"/>
            </w:tcBorders>
          </w:tcPr>
          <w:p w:rsidR="00F902BF" w:rsidRPr="00BD0A41" w:rsidRDefault="00F902BF" w:rsidP="008A12BA">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Article8</w:t>
            </w:r>
          </w:p>
        </w:tc>
        <w:tc>
          <w:tcPr>
            <w:tcW w:w="8039"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146" w:right="-63"/>
              <w:rPr>
                <w:rFonts w:ascii="Cambria" w:hAnsi="Cambria"/>
                <w:sz w:val="20"/>
                <w:szCs w:val="20"/>
              </w:rPr>
            </w:pPr>
            <w:r w:rsidRPr="00BD0A41">
              <w:rPr>
                <w:rFonts w:ascii="Cambria" w:hAnsi="Cambria"/>
                <w:color w:val="221F1F"/>
                <w:sz w:val="20"/>
                <w:szCs w:val="20"/>
              </w:rPr>
              <w:t>:Ordres</w:t>
            </w:r>
            <w:r w:rsidR="001253FD" w:rsidRPr="00BD0A41">
              <w:rPr>
                <w:rFonts w:ascii="Cambria" w:hAnsi="Cambria"/>
                <w:color w:val="221F1F"/>
                <w:sz w:val="20"/>
                <w:szCs w:val="20"/>
              </w:rPr>
              <w:t xml:space="preserve"> </w:t>
            </w:r>
            <w:r w:rsidRPr="00BD0A41">
              <w:rPr>
                <w:rFonts w:ascii="Cambria" w:hAnsi="Cambria"/>
                <w:color w:val="221F1F"/>
                <w:sz w:val="20"/>
                <w:szCs w:val="20"/>
              </w:rPr>
              <w:t>de</w:t>
            </w:r>
            <w:r w:rsidR="001253FD" w:rsidRPr="00BD0A41">
              <w:rPr>
                <w:rFonts w:ascii="Cambria" w:hAnsi="Cambria"/>
                <w:color w:val="221F1F"/>
                <w:sz w:val="20"/>
                <w:szCs w:val="20"/>
              </w:rPr>
              <w:t xml:space="preserve"> </w:t>
            </w:r>
            <w:r w:rsidRPr="00BD0A41">
              <w:rPr>
                <w:rFonts w:ascii="Cambria" w:hAnsi="Cambria"/>
                <w:color w:val="221F1F"/>
                <w:sz w:val="20"/>
                <w:szCs w:val="20"/>
              </w:rPr>
              <w:t>service</w:t>
            </w:r>
            <w:r w:rsidR="001253FD" w:rsidRPr="00BD0A41">
              <w:rPr>
                <w:rFonts w:ascii="Cambria" w:hAnsi="Cambria"/>
                <w:color w:val="221F1F"/>
                <w:sz w:val="20"/>
                <w:szCs w:val="20"/>
              </w:rPr>
              <w:t xml:space="preserve"> </w:t>
            </w:r>
            <w:r w:rsidRPr="00BD0A41">
              <w:rPr>
                <w:rFonts w:ascii="Cambria" w:hAnsi="Cambria"/>
                <w:color w:val="221F1F"/>
                <w:sz w:val="20"/>
                <w:szCs w:val="20"/>
              </w:rPr>
              <w:t>(CCAG</w:t>
            </w:r>
            <w:r w:rsidR="001253FD" w:rsidRPr="00BD0A41">
              <w:rPr>
                <w:rFonts w:ascii="Cambria" w:hAnsi="Cambria"/>
                <w:color w:val="221F1F"/>
                <w:sz w:val="20"/>
                <w:szCs w:val="20"/>
              </w:rPr>
              <w:t xml:space="preserve"> </w:t>
            </w:r>
            <w:r w:rsidRPr="00BD0A41">
              <w:rPr>
                <w:rFonts w:ascii="Cambria" w:hAnsi="Cambria"/>
                <w:color w:val="221F1F"/>
                <w:sz w:val="20"/>
                <w:szCs w:val="20"/>
              </w:rPr>
              <w:t>Article</w:t>
            </w:r>
            <w:r w:rsidR="001253FD" w:rsidRPr="00BD0A41">
              <w:rPr>
                <w:rFonts w:ascii="Cambria" w:hAnsi="Cambria"/>
                <w:color w:val="221F1F"/>
                <w:sz w:val="20"/>
                <w:szCs w:val="20"/>
              </w:rPr>
              <w:t xml:space="preserve"> </w:t>
            </w:r>
            <w:r w:rsidRPr="00BD0A41">
              <w:rPr>
                <w:rFonts w:ascii="Cambria" w:hAnsi="Cambria"/>
                <w:color w:val="221F1F"/>
                <w:sz w:val="20"/>
                <w:szCs w:val="20"/>
              </w:rPr>
              <w:t>8). . . . . . . . . . . . . . . . . . . . . . . . . . . . . . . . . . . . . . . . . . . . . . . . . . . . . . . . . . . . . . .. . . . . . . . . . . . . . . . . . . . . . . . . . . . . . . . . .</w:t>
            </w:r>
          </w:p>
        </w:tc>
        <w:tc>
          <w:tcPr>
            <w:tcW w:w="20"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187" w:right="-27"/>
              <w:rPr>
                <w:rFonts w:ascii="Cambria" w:hAnsi="Cambria"/>
                <w:sz w:val="20"/>
                <w:szCs w:val="20"/>
              </w:rPr>
            </w:pPr>
            <w:r w:rsidRPr="00BD0A41">
              <w:rPr>
                <w:rFonts w:ascii="Cambria" w:hAnsi="Cambria"/>
                <w:color w:val="221F1F"/>
                <w:sz w:val="20"/>
                <w:szCs w:val="20"/>
              </w:rPr>
              <w:t>58</w:t>
            </w:r>
          </w:p>
        </w:tc>
      </w:tr>
      <w:tr w:rsidR="00F902BF" w:rsidRPr="00BD0A41" w:rsidTr="008A12BA">
        <w:trPr>
          <w:trHeight w:hRule="exact" w:val="401"/>
        </w:trPr>
        <w:tc>
          <w:tcPr>
            <w:tcW w:w="1153" w:type="dxa"/>
            <w:tcBorders>
              <w:top w:val="nil"/>
              <w:left w:val="nil"/>
              <w:bottom w:val="nil"/>
              <w:right w:val="nil"/>
            </w:tcBorders>
          </w:tcPr>
          <w:p w:rsidR="00F902BF" w:rsidRPr="00BD0A41" w:rsidRDefault="00F902BF" w:rsidP="008A12BA">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Article9</w:t>
            </w:r>
          </w:p>
        </w:tc>
        <w:tc>
          <w:tcPr>
            <w:tcW w:w="8039"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146" w:right="-64"/>
              <w:rPr>
                <w:rFonts w:ascii="Cambria" w:hAnsi="Cambria"/>
                <w:sz w:val="20"/>
                <w:szCs w:val="20"/>
              </w:rPr>
            </w:pPr>
            <w:r w:rsidRPr="00BD0A41">
              <w:rPr>
                <w:rFonts w:ascii="Cambria" w:hAnsi="Cambria"/>
                <w:color w:val="221F1F"/>
                <w:sz w:val="20"/>
                <w:szCs w:val="20"/>
              </w:rPr>
              <w:t>:Marchés</w:t>
            </w:r>
            <w:r w:rsidR="001253FD" w:rsidRPr="00BD0A41">
              <w:rPr>
                <w:rFonts w:ascii="Cambria" w:hAnsi="Cambria"/>
                <w:color w:val="221F1F"/>
                <w:sz w:val="20"/>
                <w:szCs w:val="20"/>
              </w:rPr>
              <w:t xml:space="preserve"> </w:t>
            </w:r>
            <w:r w:rsidRPr="00BD0A41">
              <w:rPr>
                <w:rFonts w:ascii="Cambria" w:hAnsi="Cambria"/>
                <w:color w:val="221F1F"/>
                <w:sz w:val="20"/>
                <w:szCs w:val="20"/>
              </w:rPr>
              <w:t>à</w:t>
            </w:r>
            <w:r w:rsidR="001253FD" w:rsidRPr="00BD0A41">
              <w:rPr>
                <w:rFonts w:ascii="Cambria" w:hAnsi="Cambria"/>
                <w:color w:val="221F1F"/>
                <w:sz w:val="20"/>
                <w:szCs w:val="20"/>
              </w:rPr>
              <w:t xml:space="preserve"> </w:t>
            </w:r>
            <w:r w:rsidRPr="00BD0A41">
              <w:rPr>
                <w:rFonts w:ascii="Cambria" w:hAnsi="Cambria"/>
                <w:color w:val="221F1F"/>
                <w:sz w:val="20"/>
                <w:szCs w:val="20"/>
              </w:rPr>
              <w:t>tranches</w:t>
            </w:r>
            <w:r w:rsidR="001253FD" w:rsidRPr="00BD0A41">
              <w:rPr>
                <w:rFonts w:ascii="Cambria" w:hAnsi="Cambria"/>
                <w:color w:val="221F1F"/>
                <w:sz w:val="20"/>
                <w:szCs w:val="20"/>
              </w:rPr>
              <w:t xml:space="preserve"> </w:t>
            </w:r>
            <w:r w:rsidRPr="00BD0A41">
              <w:rPr>
                <w:rFonts w:ascii="Cambria" w:hAnsi="Cambria"/>
                <w:color w:val="221F1F"/>
                <w:sz w:val="20"/>
                <w:szCs w:val="20"/>
              </w:rPr>
              <w:t>conditionnelles</w:t>
            </w:r>
            <w:r w:rsidR="001253FD" w:rsidRPr="00BD0A41">
              <w:rPr>
                <w:rFonts w:ascii="Cambria" w:hAnsi="Cambria"/>
                <w:color w:val="221F1F"/>
                <w:sz w:val="20"/>
                <w:szCs w:val="20"/>
              </w:rPr>
              <w:t xml:space="preserve"> </w:t>
            </w:r>
            <w:r w:rsidRPr="00BD0A41">
              <w:rPr>
                <w:rFonts w:ascii="Cambria" w:hAnsi="Cambria"/>
                <w:color w:val="221F1F"/>
                <w:sz w:val="20"/>
                <w:szCs w:val="20"/>
              </w:rPr>
              <w:t>(CCAG</w:t>
            </w:r>
            <w:r w:rsidR="001253FD" w:rsidRPr="00BD0A41">
              <w:rPr>
                <w:rFonts w:ascii="Cambria" w:hAnsi="Cambria"/>
                <w:color w:val="221F1F"/>
                <w:sz w:val="20"/>
                <w:szCs w:val="20"/>
              </w:rPr>
              <w:t xml:space="preserve"> </w:t>
            </w:r>
            <w:r w:rsidRPr="00BD0A41">
              <w:rPr>
                <w:rFonts w:ascii="Cambria" w:hAnsi="Cambria"/>
                <w:color w:val="221F1F"/>
                <w:sz w:val="20"/>
                <w:szCs w:val="20"/>
              </w:rPr>
              <w:t>Article</w:t>
            </w:r>
            <w:r w:rsidR="001253FD" w:rsidRPr="00BD0A41">
              <w:rPr>
                <w:rFonts w:ascii="Cambria" w:hAnsi="Cambria"/>
                <w:color w:val="221F1F"/>
                <w:sz w:val="20"/>
                <w:szCs w:val="20"/>
              </w:rPr>
              <w:t xml:space="preserve"> </w:t>
            </w:r>
            <w:r w:rsidRPr="00BD0A41">
              <w:rPr>
                <w:rFonts w:ascii="Cambria" w:hAnsi="Cambria"/>
                <w:color w:val="221F1F"/>
                <w:sz w:val="20"/>
                <w:szCs w:val="20"/>
              </w:rPr>
              <w:t>9). . . . . . . . . . . . . . . . . . . . . . . . . . . . . . . . . . . . . . . . . . . . . . . . . . . . . . . . .</w:t>
            </w:r>
          </w:p>
        </w:tc>
        <w:tc>
          <w:tcPr>
            <w:tcW w:w="20"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187" w:right="-27"/>
              <w:rPr>
                <w:rFonts w:ascii="Cambria" w:hAnsi="Cambria"/>
                <w:sz w:val="20"/>
                <w:szCs w:val="20"/>
              </w:rPr>
            </w:pPr>
            <w:r w:rsidRPr="00BD0A41">
              <w:rPr>
                <w:rFonts w:ascii="Cambria" w:hAnsi="Cambria"/>
                <w:color w:val="221F1F"/>
                <w:sz w:val="20"/>
                <w:szCs w:val="20"/>
              </w:rPr>
              <w:t>58</w:t>
            </w:r>
          </w:p>
        </w:tc>
      </w:tr>
      <w:tr w:rsidR="00F902BF" w:rsidRPr="00BD0A41" w:rsidTr="008A12BA">
        <w:trPr>
          <w:trHeight w:hRule="exact" w:val="321"/>
        </w:trPr>
        <w:tc>
          <w:tcPr>
            <w:tcW w:w="1153" w:type="dxa"/>
            <w:tcBorders>
              <w:top w:val="nil"/>
              <w:left w:val="nil"/>
              <w:bottom w:val="nil"/>
              <w:right w:val="nil"/>
            </w:tcBorders>
          </w:tcPr>
          <w:p w:rsidR="00F902BF" w:rsidRPr="00BD0A41" w:rsidRDefault="00F902BF" w:rsidP="008A12BA">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Article10</w:t>
            </w:r>
          </w:p>
        </w:tc>
        <w:tc>
          <w:tcPr>
            <w:tcW w:w="8039" w:type="dxa"/>
            <w:tcBorders>
              <w:top w:val="nil"/>
              <w:left w:val="nil"/>
              <w:bottom w:val="nil"/>
              <w:right w:val="nil"/>
            </w:tcBorders>
          </w:tcPr>
          <w:p w:rsidR="00F902BF" w:rsidRPr="00BD0A41" w:rsidRDefault="00F902BF" w:rsidP="001253FD">
            <w:pPr>
              <w:widowControl w:val="0"/>
              <w:autoSpaceDE w:val="0"/>
              <w:autoSpaceDN w:val="0"/>
              <w:adjustRightInd w:val="0"/>
              <w:spacing w:before="43"/>
              <w:ind w:left="146" w:right="-64"/>
              <w:rPr>
                <w:rFonts w:ascii="Cambria" w:hAnsi="Cambria"/>
                <w:sz w:val="20"/>
                <w:szCs w:val="20"/>
              </w:rPr>
            </w:pPr>
            <w:r w:rsidRPr="00BD0A41">
              <w:rPr>
                <w:rFonts w:ascii="Cambria" w:hAnsi="Cambria"/>
                <w:color w:val="221F1F"/>
                <w:sz w:val="20"/>
                <w:szCs w:val="20"/>
              </w:rPr>
              <w:t>:Personnel</w:t>
            </w:r>
            <w:r w:rsidR="001253FD" w:rsidRPr="00BD0A41">
              <w:rPr>
                <w:rFonts w:ascii="Cambria" w:hAnsi="Cambria"/>
                <w:color w:val="221F1F"/>
                <w:sz w:val="20"/>
                <w:szCs w:val="20"/>
              </w:rPr>
              <w:t xml:space="preserve"> </w:t>
            </w:r>
            <w:r w:rsidRPr="00BD0A41">
              <w:rPr>
                <w:rFonts w:ascii="Cambria" w:hAnsi="Cambria"/>
                <w:color w:val="221F1F"/>
                <w:sz w:val="20"/>
                <w:szCs w:val="20"/>
              </w:rPr>
              <w:t>de</w:t>
            </w:r>
            <w:r w:rsidR="001253FD" w:rsidRPr="00BD0A41">
              <w:rPr>
                <w:rFonts w:ascii="Cambria" w:hAnsi="Cambria"/>
                <w:color w:val="221F1F"/>
                <w:sz w:val="20"/>
                <w:szCs w:val="20"/>
              </w:rPr>
              <w:t xml:space="preserve"> </w:t>
            </w:r>
            <w:r w:rsidRPr="00BD0A41">
              <w:rPr>
                <w:rFonts w:ascii="Cambria" w:hAnsi="Cambria"/>
                <w:color w:val="221F1F"/>
                <w:sz w:val="20"/>
                <w:szCs w:val="20"/>
              </w:rPr>
              <w:t>l’entrepreneur</w:t>
            </w:r>
            <w:r w:rsidR="001253FD" w:rsidRPr="00BD0A41">
              <w:rPr>
                <w:rFonts w:ascii="Cambria" w:hAnsi="Cambria"/>
                <w:color w:val="221F1F"/>
                <w:sz w:val="20"/>
                <w:szCs w:val="20"/>
              </w:rPr>
              <w:t xml:space="preserve"> </w:t>
            </w:r>
            <w:r w:rsidRPr="00BD0A41">
              <w:rPr>
                <w:rFonts w:ascii="Cambria" w:hAnsi="Cambria"/>
                <w:color w:val="221F1F"/>
                <w:sz w:val="20"/>
                <w:szCs w:val="20"/>
              </w:rPr>
              <w:t>CCAG</w:t>
            </w:r>
            <w:r w:rsidR="001253FD" w:rsidRPr="00BD0A41">
              <w:rPr>
                <w:rFonts w:ascii="Cambria" w:hAnsi="Cambria"/>
                <w:color w:val="221F1F"/>
                <w:sz w:val="20"/>
                <w:szCs w:val="20"/>
              </w:rPr>
              <w:t xml:space="preserve"> </w:t>
            </w:r>
            <w:r w:rsidRPr="00BD0A41">
              <w:rPr>
                <w:rFonts w:ascii="Cambria" w:hAnsi="Cambria"/>
                <w:color w:val="221F1F"/>
                <w:sz w:val="20"/>
                <w:szCs w:val="20"/>
              </w:rPr>
              <w:t>Article</w:t>
            </w:r>
            <w:r w:rsidR="001253FD" w:rsidRPr="00BD0A41">
              <w:rPr>
                <w:rFonts w:ascii="Cambria" w:hAnsi="Cambria"/>
                <w:color w:val="221F1F"/>
                <w:sz w:val="20"/>
                <w:szCs w:val="20"/>
              </w:rPr>
              <w:t xml:space="preserve"> </w:t>
            </w:r>
            <w:r w:rsidRPr="00BD0A41">
              <w:rPr>
                <w:rFonts w:ascii="Cambria" w:hAnsi="Cambria"/>
                <w:color w:val="221F1F"/>
                <w:sz w:val="20"/>
                <w:szCs w:val="20"/>
              </w:rPr>
              <w:t>15</w:t>
            </w:r>
            <w:r w:rsidR="001253FD" w:rsidRPr="00BD0A41">
              <w:rPr>
                <w:rFonts w:ascii="Cambria" w:hAnsi="Cambria"/>
                <w:color w:val="221F1F"/>
                <w:sz w:val="20"/>
                <w:szCs w:val="20"/>
              </w:rPr>
              <w:t xml:space="preserve"> </w:t>
            </w:r>
            <w:r w:rsidRPr="00BD0A41">
              <w:rPr>
                <w:rFonts w:ascii="Cambria" w:hAnsi="Cambria"/>
                <w:color w:val="221F1F"/>
                <w:sz w:val="20"/>
                <w:szCs w:val="20"/>
              </w:rPr>
              <w:t>complété</w:t>
            </w:r>
            <w:r w:rsidR="001253FD" w:rsidRPr="00BD0A41">
              <w:rPr>
                <w:rFonts w:ascii="Cambria" w:hAnsi="Cambria"/>
                <w:color w:val="221F1F"/>
                <w:sz w:val="20"/>
                <w:szCs w:val="20"/>
              </w:rPr>
              <w:t xml:space="preserve"> </w:t>
            </w:r>
            <w:r w:rsidRPr="00BD0A41">
              <w:rPr>
                <w:rFonts w:ascii="Cambria" w:hAnsi="Cambria"/>
                <w:color w:val="221F1F"/>
                <w:sz w:val="20"/>
                <w:szCs w:val="20"/>
              </w:rPr>
              <w:t>). . . . . . . . . . . . . . . . . . . . . . . . . . . . . . . . . . . . . . . . . . . . . . . .</w:t>
            </w:r>
          </w:p>
        </w:tc>
        <w:tc>
          <w:tcPr>
            <w:tcW w:w="20"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187" w:right="-27"/>
              <w:rPr>
                <w:rFonts w:ascii="Cambria" w:hAnsi="Cambria"/>
                <w:sz w:val="20"/>
                <w:szCs w:val="20"/>
              </w:rPr>
            </w:pPr>
            <w:r w:rsidRPr="00BD0A41">
              <w:rPr>
                <w:rFonts w:ascii="Cambria" w:hAnsi="Cambria"/>
                <w:color w:val="221F1F"/>
                <w:sz w:val="20"/>
                <w:szCs w:val="20"/>
              </w:rPr>
              <w:t>59</w:t>
            </w:r>
          </w:p>
        </w:tc>
      </w:tr>
    </w:tbl>
    <w:p w:rsidR="00F902BF" w:rsidRPr="00BD0A41" w:rsidRDefault="00F902BF" w:rsidP="00F902BF">
      <w:pPr>
        <w:widowControl w:val="0"/>
        <w:autoSpaceDE w:val="0"/>
        <w:autoSpaceDN w:val="0"/>
        <w:adjustRightInd w:val="0"/>
        <w:spacing w:before="12" w:line="120" w:lineRule="exact"/>
        <w:rPr>
          <w:rFonts w:ascii="Cambria" w:hAnsi="Cambria"/>
          <w:sz w:val="20"/>
          <w:szCs w:val="20"/>
        </w:rPr>
      </w:pPr>
    </w:p>
    <w:p w:rsidR="00FF686D" w:rsidRPr="00BD0A41" w:rsidRDefault="00F902BF" w:rsidP="00F902BF">
      <w:pPr>
        <w:widowControl w:val="0"/>
        <w:tabs>
          <w:tab w:val="left" w:pos="10440"/>
        </w:tabs>
        <w:autoSpaceDE w:val="0"/>
        <w:autoSpaceDN w:val="0"/>
        <w:adjustRightInd w:val="0"/>
        <w:spacing w:line="240" w:lineRule="exact"/>
        <w:ind w:left="107" w:right="-180"/>
        <w:rPr>
          <w:rFonts w:ascii="Cambria" w:hAnsi="Cambria"/>
          <w:color w:val="221F1F"/>
          <w:sz w:val="20"/>
          <w:szCs w:val="20"/>
        </w:rPr>
      </w:pPr>
      <w:r w:rsidRPr="00BD0A41">
        <w:rPr>
          <w:rFonts w:ascii="Cambria" w:hAnsi="Cambria"/>
          <w:b/>
          <w:bCs/>
          <w:color w:val="221F1F"/>
          <w:sz w:val="20"/>
          <w:szCs w:val="20"/>
        </w:rPr>
        <w:t>Chapitre</w:t>
      </w:r>
      <w:r w:rsidR="001253FD" w:rsidRPr="00BD0A41">
        <w:rPr>
          <w:rFonts w:ascii="Cambria" w:hAnsi="Cambria"/>
          <w:b/>
          <w:bCs/>
          <w:color w:val="221F1F"/>
          <w:sz w:val="20"/>
          <w:szCs w:val="20"/>
        </w:rPr>
        <w:t xml:space="preserve"> </w:t>
      </w:r>
      <w:r w:rsidRPr="00BD0A41">
        <w:rPr>
          <w:rFonts w:ascii="Cambria" w:hAnsi="Cambria"/>
          <w:b/>
          <w:bCs/>
          <w:color w:val="221F1F"/>
          <w:sz w:val="20"/>
          <w:szCs w:val="20"/>
        </w:rPr>
        <w:t>II</w:t>
      </w:r>
      <w:r w:rsidR="001253FD" w:rsidRPr="00BD0A41">
        <w:rPr>
          <w:rFonts w:ascii="Cambria" w:hAnsi="Cambria"/>
          <w:b/>
          <w:bCs/>
          <w:color w:val="221F1F"/>
          <w:sz w:val="20"/>
          <w:szCs w:val="20"/>
        </w:rPr>
        <w:t xml:space="preserve"> </w:t>
      </w:r>
      <w:r w:rsidRPr="00BD0A41">
        <w:rPr>
          <w:rFonts w:ascii="Cambria" w:hAnsi="Cambria"/>
          <w:b/>
          <w:bCs/>
          <w:color w:val="221F1F"/>
          <w:sz w:val="20"/>
          <w:szCs w:val="20"/>
        </w:rPr>
        <w:t>:</w:t>
      </w:r>
      <w:r w:rsidR="001253FD" w:rsidRPr="00BD0A41">
        <w:rPr>
          <w:rFonts w:ascii="Cambria" w:hAnsi="Cambria"/>
          <w:b/>
          <w:bCs/>
          <w:color w:val="221F1F"/>
          <w:sz w:val="20"/>
          <w:szCs w:val="20"/>
        </w:rPr>
        <w:t xml:space="preserve"> </w:t>
      </w:r>
      <w:r w:rsidRPr="00BD0A41">
        <w:rPr>
          <w:rFonts w:ascii="Cambria" w:hAnsi="Cambria"/>
          <w:b/>
          <w:bCs/>
          <w:color w:val="221F1F"/>
          <w:sz w:val="20"/>
          <w:szCs w:val="20"/>
        </w:rPr>
        <w:t>Clauses</w:t>
      </w:r>
      <w:r w:rsidR="001253FD" w:rsidRPr="00BD0A41">
        <w:rPr>
          <w:rFonts w:ascii="Cambria" w:hAnsi="Cambria"/>
          <w:b/>
          <w:bCs/>
          <w:color w:val="221F1F"/>
          <w:sz w:val="20"/>
          <w:szCs w:val="20"/>
        </w:rPr>
        <w:t xml:space="preserve"> </w:t>
      </w:r>
      <w:r w:rsidRPr="00BD0A41">
        <w:rPr>
          <w:rFonts w:ascii="Cambria" w:hAnsi="Cambria"/>
          <w:b/>
          <w:bCs/>
          <w:color w:val="221F1F"/>
          <w:sz w:val="20"/>
          <w:szCs w:val="20"/>
        </w:rPr>
        <w:t>Financières</w:t>
      </w:r>
      <w:r w:rsidRPr="00BD0A41">
        <w:rPr>
          <w:rFonts w:ascii="Cambria" w:hAnsi="Cambria"/>
          <w:color w:val="221F1F"/>
          <w:sz w:val="20"/>
          <w:szCs w:val="20"/>
        </w:rPr>
        <w:t xml:space="preserve">. . . . . . . . . . . . . . . . . . . . . . . . . . . . . . . . . . . . . . . . . . . . . . . . . . . . . . . . . . . . . . .. . . </w:t>
      </w:r>
      <w:proofErr w:type="gramStart"/>
      <w:r w:rsidRPr="00BD0A41">
        <w:rPr>
          <w:rFonts w:ascii="Cambria" w:hAnsi="Cambria"/>
          <w:color w:val="221F1F"/>
          <w:sz w:val="20"/>
          <w:szCs w:val="20"/>
        </w:rPr>
        <w:t>. . . .</w:t>
      </w:r>
      <w:proofErr w:type="gramEnd"/>
      <w:r w:rsidRPr="00BD0A41">
        <w:rPr>
          <w:rFonts w:ascii="Cambria" w:hAnsi="Cambria"/>
          <w:color w:val="221F1F"/>
          <w:sz w:val="20"/>
          <w:szCs w:val="20"/>
        </w:rPr>
        <w:t xml:space="preserve"> </w:t>
      </w:r>
    </w:p>
    <w:p w:rsidR="00F902BF" w:rsidRPr="00BD0A41" w:rsidRDefault="00F902BF" w:rsidP="00F902BF">
      <w:pPr>
        <w:widowControl w:val="0"/>
        <w:autoSpaceDE w:val="0"/>
        <w:autoSpaceDN w:val="0"/>
        <w:adjustRightInd w:val="0"/>
        <w:spacing w:before="5" w:line="120" w:lineRule="exact"/>
        <w:rPr>
          <w:rFonts w:ascii="Cambria" w:hAnsi="Cambria"/>
          <w:color w:val="000000"/>
          <w:sz w:val="20"/>
          <w:szCs w:val="20"/>
        </w:rPr>
      </w:pPr>
    </w:p>
    <w:tbl>
      <w:tblPr>
        <w:tblW w:w="10280" w:type="dxa"/>
        <w:tblInd w:w="447" w:type="dxa"/>
        <w:tblLayout w:type="fixed"/>
        <w:tblCellMar>
          <w:left w:w="0" w:type="dxa"/>
          <w:right w:w="0" w:type="dxa"/>
        </w:tblCellMar>
        <w:tblLook w:val="0000" w:firstRow="0" w:lastRow="0" w:firstColumn="0" w:lastColumn="0" w:noHBand="0" w:noVBand="0"/>
      </w:tblPr>
      <w:tblGrid>
        <w:gridCol w:w="1153"/>
        <w:gridCol w:w="8673"/>
        <w:gridCol w:w="454"/>
      </w:tblGrid>
      <w:tr w:rsidR="00FF686D" w:rsidRPr="00BD0A41" w:rsidTr="008A12BA">
        <w:trPr>
          <w:trHeight w:hRule="exact" w:val="321"/>
        </w:trPr>
        <w:tc>
          <w:tcPr>
            <w:tcW w:w="1153" w:type="dxa"/>
            <w:tcBorders>
              <w:top w:val="nil"/>
              <w:left w:val="nil"/>
              <w:bottom w:val="nil"/>
              <w:right w:val="nil"/>
            </w:tcBorders>
          </w:tcPr>
          <w:p w:rsidR="00FF686D" w:rsidRPr="00BD0A41" w:rsidRDefault="00FF686D" w:rsidP="00FF686D">
            <w:pPr>
              <w:widowControl w:val="0"/>
              <w:autoSpaceDE w:val="0"/>
              <w:autoSpaceDN w:val="0"/>
              <w:adjustRightInd w:val="0"/>
              <w:spacing w:line="240" w:lineRule="exact"/>
              <w:ind w:right="-20"/>
              <w:rPr>
                <w:rFonts w:ascii="Cambria" w:hAnsi="Cambria"/>
                <w:sz w:val="20"/>
                <w:szCs w:val="20"/>
              </w:rPr>
            </w:pPr>
            <w:r w:rsidRPr="00BD0A41">
              <w:rPr>
                <w:rFonts w:ascii="Cambria" w:hAnsi="Cambria"/>
                <w:color w:val="221F1F"/>
                <w:sz w:val="20"/>
                <w:szCs w:val="20"/>
              </w:rPr>
              <w:t>Article11</w:t>
            </w:r>
            <w:proofErr w:type="gramStart"/>
            <w:r w:rsidRPr="00BD0A41">
              <w:rPr>
                <w:rFonts w:ascii="Cambria" w:hAnsi="Cambria"/>
                <w:color w:val="221F1F"/>
                <w:sz w:val="20"/>
                <w:szCs w:val="20"/>
              </w:rPr>
              <w:tab/>
              <w:t>:Garanties</w:t>
            </w:r>
            <w:proofErr w:type="gramEnd"/>
            <w:r w:rsidRPr="00BD0A41">
              <w:rPr>
                <w:rFonts w:ascii="Cambria" w:hAnsi="Cambria"/>
                <w:color w:val="221F1F"/>
                <w:sz w:val="20"/>
                <w:szCs w:val="20"/>
              </w:rPr>
              <w:t xml:space="preserve"> </w:t>
            </w:r>
            <w:proofErr w:type="spellStart"/>
            <w:r w:rsidRPr="00BD0A41">
              <w:rPr>
                <w:rFonts w:ascii="Cambria" w:hAnsi="Cambria"/>
                <w:color w:val="221F1F"/>
                <w:sz w:val="20"/>
                <w:szCs w:val="20"/>
              </w:rPr>
              <w:t>etcautions</w:t>
            </w:r>
            <w:proofErr w:type="spellEnd"/>
            <w:r w:rsidRPr="00BD0A41">
              <w:rPr>
                <w:rFonts w:ascii="Cambria" w:hAnsi="Cambria"/>
                <w:color w:val="221F1F"/>
                <w:sz w:val="20"/>
                <w:szCs w:val="20"/>
              </w:rPr>
              <w:t xml:space="preserve">(CCAGArticles29et41complétés). . . . . . . . . . . . . . . . . . . . . . . . . . . . . . . . . . . . </w:t>
            </w:r>
            <w:r w:rsidRPr="00BD0A41">
              <w:rPr>
                <w:rFonts w:ascii="Cambria" w:hAnsi="Cambria"/>
                <w:color w:val="221F1F"/>
                <w:sz w:val="20"/>
                <w:szCs w:val="20"/>
              </w:rPr>
              <w:tab/>
              <w:t>icle12</w:t>
            </w:r>
          </w:p>
        </w:tc>
        <w:tc>
          <w:tcPr>
            <w:tcW w:w="8673" w:type="dxa"/>
            <w:tcBorders>
              <w:top w:val="nil"/>
              <w:left w:val="nil"/>
              <w:bottom w:val="nil"/>
              <w:right w:val="nil"/>
            </w:tcBorders>
          </w:tcPr>
          <w:p w:rsidR="00FF686D" w:rsidRPr="00BD0A41" w:rsidRDefault="00FF686D" w:rsidP="00FF686D">
            <w:pPr>
              <w:widowControl w:val="0"/>
              <w:autoSpaceDE w:val="0"/>
              <w:autoSpaceDN w:val="0"/>
              <w:adjustRightInd w:val="0"/>
              <w:spacing w:line="240" w:lineRule="exact"/>
              <w:ind w:left="146" w:right="-63"/>
              <w:rPr>
                <w:rFonts w:ascii="Cambria" w:hAnsi="Cambria"/>
                <w:sz w:val="20"/>
                <w:szCs w:val="20"/>
              </w:rPr>
            </w:pPr>
            <w:r w:rsidRPr="00BD0A41">
              <w:rPr>
                <w:rFonts w:ascii="Cambria" w:hAnsi="Cambria"/>
                <w:color w:val="221F1F"/>
                <w:sz w:val="20"/>
                <w:szCs w:val="20"/>
              </w:rPr>
              <w:t>:Garanties et Cautions</w:t>
            </w:r>
            <w:r w:rsidR="001253FD" w:rsidRPr="00BD0A41">
              <w:rPr>
                <w:rFonts w:ascii="Cambria" w:hAnsi="Cambria"/>
                <w:color w:val="221F1F"/>
                <w:sz w:val="20"/>
                <w:szCs w:val="20"/>
              </w:rPr>
              <w:t xml:space="preserve"> </w:t>
            </w:r>
            <w:r w:rsidRPr="00BD0A41">
              <w:rPr>
                <w:rFonts w:ascii="Cambria" w:hAnsi="Cambria"/>
                <w:color w:val="221F1F"/>
                <w:sz w:val="20"/>
                <w:szCs w:val="20"/>
              </w:rPr>
              <w:t>(CCAG</w:t>
            </w:r>
            <w:r w:rsidR="001253FD" w:rsidRPr="00BD0A41">
              <w:rPr>
                <w:rFonts w:ascii="Cambria" w:hAnsi="Cambria"/>
                <w:color w:val="221F1F"/>
                <w:sz w:val="20"/>
                <w:szCs w:val="20"/>
              </w:rPr>
              <w:t xml:space="preserve"> </w:t>
            </w:r>
            <w:r w:rsidRPr="00BD0A41">
              <w:rPr>
                <w:rFonts w:ascii="Cambria" w:hAnsi="Cambria"/>
                <w:color w:val="221F1F"/>
                <w:sz w:val="20"/>
                <w:szCs w:val="20"/>
              </w:rPr>
              <w:t>Articles</w:t>
            </w:r>
            <w:r w:rsidR="001253FD" w:rsidRPr="00BD0A41">
              <w:rPr>
                <w:rFonts w:ascii="Cambria" w:hAnsi="Cambria"/>
                <w:color w:val="221F1F"/>
                <w:sz w:val="20"/>
                <w:szCs w:val="20"/>
              </w:rPr>
              <w:t xml:space="preserve"> </w:t>
            </w:r>
            <w:r w:rsidRPr="00BD0A41">
              <w:rPr>
                <w:rFonts w:ascii="Cambria" w:hAnsi="Cambria"/>
                <w:color w:val="221F1F"/>
                <w:sz w:val="20"/>
                <w:szCs w:val="20"/>
              </w:rPr>
              <w:t>29</w:t>
            </w:r>
            <w:r w:rsidR="001253FD" w:rsidRPr="00BD0A41">
              <w:rPr>
                <w:rFonts w:ascii="Cambria" w:hAnsi="Cambria"/>
                <w:color w:val="221F1F"/>
                <w:sz w:val="20"/>
                <w:szCs w:val="20"/>
              </w:rPr>
              <w:t xml:space="preserve"> </w:t>
            </w:r>
            <w:r w:rsidRPr="00BD0A41">
              <w:rPr>
                <w:rFonts w:ascii="Cambria" w:hAnsi="Cambria"/>
                <w:color w:val="221F1F"/>
                <w:sz w:val="20"/>
                <w:szCs w:val="20"/>
              </w:rPr>
              <w:t>et</w:t>
            </w:r>
            <w:r w:rsidRPr="00BD0A41">
              <w:rPr>
                <w:rFonts w:ascii="Cambria" w:hAnsi="Cambria"/>
                <w:color w:val="221F1F"/>
                <w:spacing w:val="7"/>
                <w:sz w:val="20"/>
                <w:szCs w:val="20"/>
              </w:rPr>
              <w:t xml:space="preserve"> 41</w:t>
            </w:r>
            <w:r w:rsidRPr="00BD0A41">
              <w:rPr>
                <w:rFonts w:ascii="Cambria" w:hAnsi="Cambria"/>
                <w:color w:val="221F1F"/>
                <w:sz w:val="20"/>
                <w:szCs w:val="20"/>
              </w:rPr>
              <w:t>). . . . . . . . . . . . . . . . . . . . . . . . . . . . . . . . . . . . . . . . . . . . . . . . .</w:t>
            </w:r>
          </w:p>
        </w:tc>
        <w:tc>
          <w:tcPr>
            <w:tcW w:w="454" w:type="dxa"/>
            <w:tcBorders>
              <w:top w:val="nil"/>
              <w:left w:val="nil"/>
              <w:bottom w:val="nil"/>
              <w:right w:val="nil"/>
            </w:tcBorders>
          </w:tcPr>
          <w:p w:rsidR="00FF686D" w:rsidRPr="00BD0A41" w:rsidRDefault="00FF686D" w:rsidP="00FF686D">
            <w:pPr>
              <w:widowControl w:val="0"/>
              <w:autoSpaceDE w:val="0"/>
              <w:autoSpaceDN w:val="0"/>
              <w:adjustRightInd w:val="0"/>
              <w:spacing w:line="240" w:lineRule="exact"/>
              <w:ind w:left="187" w:right="-27"/>
              <w:rPr>
                <w:rFonts w:ascii="Cambria" w:hAnsi="Cambria"/>
                <w:sz w:val="20"/>
                <w:szCs w:val="20"/>
              </w:rPr>
            </w:pPr>
          </w:p>
        </w:tc>
      </w:tr>
      <w:tr w:rsidR="00FF686D" w:rsidRPr="00BD0A41" w:rsidTr="008A12BA">
        <w:trPr>
          <w:trHeight w:hRule="exact" w:val="321"/>
        </w:trPr>
        <w:tc>
          <w:tcPr>
            <w:tcW w:w="1153" w:type="dxa"/>
            <w:tcBorders>
              <w:top w:val="nil"/>
              <w:left w:val="nil"/>
              <w:bottom w:val="nil"/>
              <w:right w:val="nil"/>
            </w:tcBorders>
          </w:tcPr>
          <w:p w:rsidR="00FF686D" w:rsidRPr="00BD0A41" w:rsidRDefault="00FF686D" w:rsidP="00FF686D">
            <w:pPr>
              <w:widowControl w:val="0"/>
              <w:autoSpaceDE w:val="0"/>
              <w:autoSpaceDN w:val="0"/>
              <w:adjustRightInd w:val="0"/>
              <w:spacing w:line="240" w:lineRule="exact"/>
              <w:ind w:right="-20"/>
              <w:rPr>
                <w:rFonts w:ascii="Cambria" w:hAnsi="Cambria"/>
                <w:sz w:val="20"/>
                <w:szCs w:val="20"/>
              </w:rPr>
            </w:pPr>
            <w:r w:rsidRPr="00BD0A41">
              <w:rPr>
                <w:rFonts w:ascii="Cambria" w:hAnsi="Cambria"/>
                <w:color w:val="221F1F"/>
                <w:sz w:val="20"/>
                <w:szCs w:val="20"/>
              </w:rPr>
              <w:t>Article12</w:t>
            </w:r>
            <w:r w:rsidRPr="00BD0A41">
              <w:rPr>
                <w:rFonts w:ascii="Cambria" w:hAnsi="Cambria"/>
                <w:color w:val="221F1F"/>
                <w:sz w:val="20"/>
                <w:szCs w:val="20"/>
              </w:rPr>
              <w:tab/>
              <w:t xml:space="preserve">Garanties </w:t>
            </w:r>
            <w:proofErr w:type="spellStart"/>
            <w:r w:rsidRPr="00BD0A41">
              <w:rPr>
                <w:rFonts w:ascii="Cambria" w:hAnsi="Cambria"/>
                <w:color w:val="221F1F"/>
                <w:sz w:val="20"/>
                <w:szCs w:val="20"/>
              </w:rPr>
              <w:t>etcautions</w:t>
            </w:r>
            <w:proofErr w:type="spellEnd"/>
            <w:r w:rsidRPr="00BD0A41">
              <w:rPr>
                <w:rFonts w:ascii="Cambria" w:hAnsi="Cambria"/>
                <w:color w:val="221F1F"/>
                <w:sz w:val="20"/>
                <w:szCs w:val="20"/>
              </w:rPr>
              <w:t>(CCAGArticles29et41</w:t>
            </w:r>
            <w:proofErr w:type="gramStart"/>
            <w:r w:rsidRPr="00BD0A41">
              <w:rPr>
                <w:rFonts w:ascii="Cambria" w:hAnsi="Cambria"/>
                <w:color w:val="221F1F"/>
                <w:sz w:val="20"/>
                <w:szCs w:val="20"/>
              </w:rPr>
              <w:t>complétés). . .</w:t>
            </w:r>
            <w:proofErr w:type="gramEnd"/>
            <w:r w:rsidRPr="00BD0A41">
              <w:rPr>
                <w:rFonts w:ascii="Cambria" w:hAnsi="Cambria"/>
                <w:color w:val="221F1F"/>
                <w:sz w:val="20"/>
                <w:szCs w:val="20"/>
              </w:rPr>
              <w:t xml:space="preserve"> . . . . . . . . . . . . . . . . . . . . . . . . . . . . . . . . . </w:t>
            </w:r>
            <w:r w:rsidRPr="00BD0A41">
              <w:rPr>
                <w:rFonts w:ascii="Cambria" w:hAnsi="Cambria"/>
                <w:color w:val="221F1F"/>
                <w:sz w:val="20"/>
                <w:szCs w:val="20"/>
              </w:rPr>
              <w:tab/>
              <w:t>icle12</w:t>
            </w:r>
          </w:p>
        </w:tc>
        <w:tc>
          <w:tcPr>
            <w:tcW w:w="8673" w:type="dxa"/>
            <w:tcBorders>
              <w:top w:val="nil"/>
              <w:left w:val="nil"/>
              <w:bottom w:val="nil"/>
              <w:right w:val="nil"/>
            </w:tcBorders>
          </w:tcPr>
          <w:p w:rsidR="00FF686D" w:rsidRPr="00BD0A41" w:rsidRDefault="00FF686D" w:rsidP="00FF686D">
            <w:pPr>
              <w:widowControl w:val="0"/>
              <w:autoSpaceDE w:val="0"/>
              <w:autoSpaceDN w:val="0"/>
              <w:adjustRightInd w:val="0"/>
              <w:spacing w:line="240" w:lineRule="exact"/>
              <w:ind w:left="146" w:right="-63"/>
              <w:rPr>
                <w:rFonts w:ascii="Cambria" w:hAnsi="Cambria"/>
                <w:color w:val="221F1F"/>
                <w:sz w:val="20"/>
                <w:szCs w:val="20"/>
              </w:rPr>
            </w:pPr>
            <w:proofErr w:type="gramStart"/>
            <w:r w:rsidRPr="00BD0A41">
              <w:rPr>
                <w:rFonts w:ascii="Cambria" w:hAnsi="Cambria"/>
                <w:color w:val="221F1F"/>
                <w:sz w:val="20"/>
                <w:szCs w:val="20"/>
              </w:rPr>
              <w:t>:Montant</w:t>
            </w:r>
            <w:proofErr w:type="gramEnd"/>
            <w:r w:rsidR="001253FD" w:rsidRPr="00BD0A41">
              <w:rPr>
                <w:rFonts w:ascii="Cambria" w:hAnsi="Cambria"/>
                <w:color w:val="221F1F"/>
                <w:sz w:val="20"/>
                <w:szCs w:val="20"/>
              </w:rPr>
              <w:t xml:space="preserve"> </w:t>
            </w:r>
            <w:r w:rsidRPr="00BD0A41">
              <w:rPr>
                <w:rFonts w:ascii="Cambria" w:hAnsi="Cambria"/>
                <w:color w:val="221F1F"/>
                <w:sz w:val="20"/>
                <w:szCs w:val="20"/>
              </w:rPr>
              <w:t>du</w:t>
            </w:r>
            <w:r w:rsidR="001253FD" w:rsidRPr="00BD0A41">
              <w:rPr>
                <w:rFonts w:ascii="Cambria" w:hAnsi="Cambria"/>
                <w:color w:val="221F1F"/>
                <w:sz w:val="20"/>
                <w:szCs w:val="20"/>
              </w:rPr>
              <w:t xml:space="preserve"> </w:t>
            </w:r>
            <w:r w:rsidRPr="00BD0A41">
              <w:rPr>
                <w:rFonts w:ascii="Cambria" w:hAnsi="Cambria"/>
                <w:color w:val="221F1F"/>
                <w:sz w:val="20"/>
                <w:szCs w:val="20"/>
              </w:rPr>
              <w:t>marché</w:t>
            </w:r>
            <w:r w:rsidR="001253FD" w:rsidRPr="00BD0A41">
              <w:rPr>
                <w:rFonts w:ascii="Cambria" w:hAnsi="Cambria"/>
                <w:color w:val="221F1F"/>
                <w:sz w:val="20"/>
                <w:szCs w:val="20"/>
              </w:rPr>
              <w:t xml:space="preserve"> </w:t>
            </w:r>
            <w:r w:rsidRPr="00BD0A41">
              <w:rPr>
                <w:rFonts w:ascii="Cambria" w:hAnsi="Cambria"/>
                <w:color w:val="221F1F"/>
                <w:sz w:val="20"/>
                <w:szCs w:val="20"/>
              </w:rPr>
              <w:t>(CCAG</w:t>
            </w:r>
            <w:r w:rsidR="001253FD" w:rsidRPr="00BD0A41">
              <w:rPr>
                <w:rFonts w:ascii="Cambria" w:hAnsi="Cambria"/>
                <w:color w:val="221F1F"/>
                <w:sz w:val="20"/>
                <w:szCs w:val="20"/>
              </w:rPr>
              <w:t xml:space="preserve"> </w:t>
            </w:r>
            <w:r w:rsidRPr="00BD0A41">
              <w:rPr>
                <w:rFonts w:ascii="Cambria" w:hAnsi="Cambria"/>
                <w:color w:val="221F1F"/>
                <w:sz w:val="20"/>
                <w:szCs w:val="20"/>
              </w:rPr>
              <w:t>Articles</w:t>
            </w:r>
            <w:r w:rsidR="001253FD" w:rsidRPr="00BD0A41">
              <w:rPr>
                <w:rFonts w:ascii="Cambria" w:hAnsi="Cambria"/>
                <w:color w:val="221F1F"/>
                <w:sz w:val="20"/>
                <w:szCs w:val="20"/>
              </w:rPr>
              <w:t xml:space="preserve"> </w:t>
            </w:r>
            <w:r w:rsidRPr="00BD0A41">
              <w:rPr>
                <w:rFonts w:ascii="Cambria" w:hAnsi="Cambria"/>
                <w:color w:val="221F1F"/>
                <w:sz w:val="20"/>
                <w:szCs w:val="20"/>
              </w:rPr>
              <w:t>18</w:t>
            </w:r>
            <w:r w:rsidR="001253FD" w:rsidRPr="00BD0A41">
              <w:rPr>
                <w:rFonts w:ascii="Cambria" w:hAnsi="Cambria"/>
                <w:color w:val="221F1F"/>
                <w:sz w:val="20"/>
                <w:szCs w:val="20"/>
              </w:rPr>
              <w:t xml:space="preserve"> </w:t>
            </w:r>
            <w:r w:rsidRPr="00BD0A41">
              <w:rPr>
                <w:rFonts w:ascii="Cambria" w:hAnsi="Cambria"/>
                <w:color w:val="221F1F"/>
                <w:sz w:val="20"/>
                <w:szCs w:val="20"/>
              </w:rPr>
              <w:t>et</w:t>
            </w:r>
            <w:r w:rsidR="001253FD" w:rsidRPr="00BD0A41">
              <w:rPr>
                <w:rFonts w:ascii="Cambria" w:hAnsi="Cambria"/>
                <w:color w:val="221F1F"/>
                <w:sz w:val="20"/>
                <w:szCs w:val="20"/>
              </w:rPr>
              <w:t xml:space="preserve"> </w:t>
            </w:r>
            <w:r w:rsidRPr="00BD0A41">
              <w:rPr>
                <w:rFonts w:ascii="Cambria" w:hAnsi="Cambria"/>
                <w:color w:val="221F1F"/>
                <w:sz w:val="20"/>
                <w:szCs w:val="20"/>
              </w:rPr>
              <w:t>19</w:t>
            </w:r>
            <w:r w:rsidR="001253FD" w:rsidRPr="00BD0A41">
              <w:rPr>
                <w:rFonts w:ascii="Cambria" w:hAnsi="Cambria"/>
                <w:color w:val="221F1F"/>
                <w:sz w:val="20"/>
                <w:szCs w:val="20"/>
              </w:rPr>
              <w:t xml:space="preserve"> </w:t>
            </w:r>
            <w:r w:rsidRPr="00BD0A41">
              <w:rPr>
                <w:rFonts w:ascii="Cambria" w:hAnsi="Cambria"/>
                <w:color w:val="221F1F"/>
                <w:sz w:val="20"/>
                <w:szCs w:val="20"/>
              </w:rPr>
              <w:t xml:space="preserve">complétés). . . . . . . . . . . . . . . . . . . . . . . . . . . . . . . . . . . . . . . . . . . . . . . </w:t>
            </w:r>
          </w:p>
        </w:tc>
        <w:tc>
          <w:tcPr>
            <w:tcW w:w="454" w:type="dxa"/>
            <w:tcBorders>
              <w:top w:val="nil"/>
              <w:left w:val="nil"/>
              <w:bottom w:val="nil"/>
              <w:right w:val="nil"/>
            </w:tcBorders>
          </w:tcPr>
          <w:p w:rsidR="00FF686D" w:rsidRPr="00BD0A41" w:rsidRDefault="00FF686D" w:rsidP="00FF686D">
            <w:pPr>
              <w:widowControl w:val="0"/>
              <w:autoSpaceDE w:val="0"/>
              <w:autoSpaceDN w:val="0"/>
              <w:adjustRightInd w:val="0"/>
              <w:spacing w:line="240" w:lineRule="exact"/>
              <w:ind w:left="187" w:right="-27"/>
              <w:rPr>
                <w:rFonts w:ascii="Cambria" w:hAnsi="Cambria"/>
                <w:sz w:val="20"/>
                <w:szCs w:val="20"/>
              </w:rPr>
            </w:pPr>
          </w:p>
        </w:tc>
      </w:tr>
      <w:tr w:rsidR="00FF686D" w:rsidRPr="00BD0A41" w:rsidTr="008A12BA">
        <w:trPr>
          <w:trHeight w:hRule="exact" w:val="401"/>
        </w:trPr>
        <w:tc>
          <w:tcPr>
            <w:tcW w:w="1153" w:type="dxa"/>
            <w:tcBorders>
              <w:top w:val="nil"/>
              <w:left w:val="nil"/>
              <w:bottom w:val="nil"/>
              <w:right w:val="nil"/>
            </w:tcBorders>
          </w:tcPr>
          <w:p w:rsidR="00FF686D" w:rsidRPr="00BD0A41" w:rsidRDefault="00FF686D" w:rsidP="00FF686D">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Article13</w:t>
            </w:r>
          </w:p>
        </w:tc>
        <w:tc>
          <w:tcPr>
            <w:tcW w:w="8673" w:type="dxa"/>
            <w:tcBorders>
              <w:top w:val="nil"/>
              <w:left w:val="nil"/>
              <w:bottom w:val="nil"/>
              <w:right w:val="nil"/>
            </w:tcBorders>
          </w:tcPr>
          <w:p w:rsidR="00FF686D" w:rsidRPr="00BD0A41" w:rsidRDefault="00FF686D" w:rsidP="00FF686D">
            <w:pPr>
              <w:widowControl w:val="0"/>
              <w:autoSpaceDE w:val="0"/>
              <w:autoSpaceDN w:val="0"/>
              <w:adjustRightInd w:val="0"/>
              <w:spacing w:before="43"/>
              <w:ind w:left="146" w:right="-63"/>
              <w:rPr>
                <w:rFonts w:ascii="Cambria" w:hAnsi="Cambria"/>
                <w:sz w:val="20"/>
                <w:szCs w:val="20"/>
              </w:rPr>
            </w:pPr>
            <w:proofErr w:type="gramStart"/>
            <w:r w:rsidRPr="00BD0A41">
              <w:rPr>
                <w:rFonts w:ascii="Cambria" w:hAnsi="Cambria"/>
                <w:color w:val="221F1F"/>
                <w:sz w:val="20"/>
                <w:szCs w:val="20"/>
              </w:rPr>
              <w:t>:Lieu</w:t>
            </w:r>
            <w:proofErr w:type="gramEnd"/>
            <w:r w:rsidR="001253FD" w:rsidRPr="00BD0A41">
              <w:rPr>
                <w:rFonts w:ascii="Cambria" w:hAnsi="Cambria"/>
                <w:color w:val="221F1F"/>
                <w:sz w:val="20"/>
                <w:szCs w:val="20"/>
              </w:rPr>
              <w:t xml:space="preserve"> </w:t>
            </w:r>
            <w:r w:rsidRPr="00BD0A41">
              <w:rPr>
                <w:rFonts w:ascii="Cambria" w:hAnsi="Cambria"/>
                <w:color w:val="221F1F"/>
                <w:sz w:val="20"/>
                <w:szCs w:val="20"/>
              </w:rPr>
              <w:t>et</w:t>
            </w:r>
            <w:r w:rsidR="001253FD" w:rsidRPr="00BD0A41">
              <w:rPr>
                <w:rFonts w:ascii="Cambria" w:hAnsi="Cambria"/>
                <w:color w:val="221F1F"/>
                <w:sz w:val="20"/>
                <w:szCs w:val="20"/>
              </w:rPr>
              <w:t xml:space="preserve"> </w:t>
            </w:r>
            <w:r w:rsidRPr="00BD0A41">
              <w:rPr>
                <w:rFonts w:ascii="Cambria" w:hAnsi="Cambria"/>
                <w:color w:val="221F1F"/>
                <w:sz w:val="20"/>
                <w:szCs w:val="20"/>
              </w:rPr>
              <w:t>mode</w:t>
            </w:r>
            <w:r w:rsidR="001253FD" w:rsidRPr="00BD0A41">
              <w:rPr>
                <w:rFonts w:ascii="Cambria" w:hAnsi="Cambria"/>
                <w:color w:val="221F1F"/>
                <w:sz w:val="20"/>
                <w:szCs w:val="20"/>
              </w:rPr>
              <w:t xml:space="preserve"> </w:t>
            </w:r>
            <w:r w:rsidRPr="00BD0A41">
              <w:rPr>
                <w:rFonts w:ascii="Cambria" w:hAnsi="Cambria"/>
                <w:color w:val="221F1F"/>
                <w:sz w:val="20"/>
                <w:szCs w:val="20"/>
              </w:rPr>
              <w:t>de</w:t>
            </w:r>
            <w:r w:rsidR="001253FD" w:rsidRPr="00BD0A41">
              <w:rPr>
                <w:rFonts w:ascii="Cambria" w:hAnsi="Cambria"/>
                <w:color w:val="221F1F"/>
                <w:sz w:val="20"/>
                <w:szCs w:val="20"/>
              </w:rPr>
              <w:t xml:space="preserve"> </w:t>
            </w:r>
            <w:r w:rsidRPr="00BD0A41">
              <w:rPr>
                <w:rFonts w:ascii="Cambria" w:hAnsi="Cambria"/>
                <w:color w:val="221F1F"/>
                <w:sz w:val="20"/>
                <w:szCs w:val="20"/>
              </w:rPr>
              <w:t>paiement . . . . . . . . . . . . . . . . . . . . . . . . . . . . . . . . . . . . . . . . . . . . . . . . . . . . . . . . . . . . . . .. . . . . . . . . . . . . . . . . . . . . . . . . . . . . . . . . . . . . . . . . . . . . . . . . . . . . . . .</w:t>
            </w:r>
          </w:p>
        </w:tc>
        <w:tc>
          <w:tcPr>
            <w:tcW w:w="454" w:type="dxa"/>
            <w:tcBorders>
              <w:top w:val="nil"/>
              <w:left w:val="nil"/>
              <w:bottom w:val="nil"/>
              <w:right w:val="nil"/>
            </w:tcBorders>
          </w:tcPr>
          <w:p w:rsidR="00FF686D" w:rsidRPr="00BD0A41" w:rsidRDefault="00FF686D" w:rsidP="00FF686D">
            <w:pPr>
              <w:widowControl w:val="0"/>
              <w:autoSpaceDE w:val="0"/>
              <w:autoSpaceDN w:val="0"/>
              <w:adjustRightInd w:val="0"/>
              <w:spacing w:before="43"/>
              <w:ind w:left="187" w:right="-27"/>
              <w:rPr>
                <w:rFonts w:ascii="Cambria" w:hAnsi="Cambria"/>
                <w:sz w:val="20"/>
                <w:szCs w:val="20"/>
              </w:rPr>
            </w:pPr>
          </w:p>
        </w:tc>
      </w:tr>
      <w:tr w:rsidR="00FF686D" w:rsidRPr="00BD0A41" w:rsidTr="008A12BA">
        <w:trPr>
          <w:trHeight w:hRule="exact" w:val="401"/>
        </w:trPr>
        <w:tc>
          <w:tcPr>
            <w:tcW w:w="1153" w:type="dxa"/>
            <w:tcBorders>
              <w:top w:val="nil"/>
              <w:left w:val="nil"/>
              <w:bottom w:val="nil"/>
              <w:right w:val="nil"/>
            </w:tcBorders>
          </w:tcPr>
          <w:p w:rsidR="00FF686D" w:rsidRPr="00BD0A41" w:rsidRDefault="00FF686D" w:rsidP="00FF686D">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Article14</w:t>
            </w:r>
          </w:p>
        </w:tc>
        <w:tc>
          <w:tcPr>
            <w:tcW w:w="8673" w:type="dxa"/>
            <w:tcBorders>
              <w:top w:val="nil"/>
              <w:left w:val="nil"/>
              <w:bottom w:val="nil"/>
              <w:right w:val="nil"/>
            </w:tcBorders>
          </w:tcPr>
          <w:p w:rsidR="00FF686D" w:rsidRPr="00BD0A41" w:rsidRDefault="00FF686D" w:rsidP="00FF686D">
            <w:pPr>
              <w:widowControl w:val="0"/>
              <w:autoSpaceDE w:val="0"/>
              <w:autoSpaceDN w:val="0"/>
              <w:adjustRightInd w:val="0"/>
              <w:spacing w:before="43"/>
              <w:ind w:left="146" w:right="-63"/>
              <w:rPr>
                <w:rFonts w:ascii="Cambria" w:hAnsi="Cambria"/>
                <w:sz w:val="20"/>
                <w:szCs w:val="20"/>
              </w:rPr>
            </w:pPr>
            <w:r w:rsidRPr="00BD0A41">
              <w:rPr>
                <w:rFonts w:ascii="Cambria" w:hAnsi="Cambria"/>
                <w:color w:val="221F1F"/>
                <w:sz w:val="20"/>
                <w:szCs w:val="20"/>
              </w:rPr>
              <w:t>:Variation</w:t>
            </w:r>
            <w:r w:rsidR="001253FD" w:rsidRPr="00BD0A41">
              <w:rPr>
                <w:rFonts w:ascii="Cambria" w:hAnsi="Cambria"/>
                <w:color w:val="221F1F"/>
                <w:sz w:val="20"/>
                <w:szCs w:val="20"/>
              </w:rPr>
              <w:t xml:space="preserve"> </w:t>
            </w:r>
            <w:r w:rsidRPr="00BD0A41">
              <w:rPr>
                <w:rFonts w:ascii="Cambria" w:hAnsi="Cambria"/>
                <w:color w:val="221F1F"/>
                <w:sz w:val="20"/>
                <w:szCs w:val="20"/>
              </w:rPr>
              <w:t>des</w:t>
            </w:r>
            <w:r w:rsidR="001253FD" w:rsidRPr="00BD0A41">
              <w:rPr>
                <w:rFonts w:ascii="Cambria" w:hAnsi="Cambria"/>
                <w:color w:val="221F1F"/>
                <w:sz w:val="20"/>
                <w:szCs w:val="20"/>
              </w:rPr>
              <w:t xml:space="preserve"> </w:t>
            </w:r>
            <w:r w:rsidRPr="00BD0A41">
              <w:rPr>
                <w:rFonts w:ascii="Cambria" w:hAnsi="Cambria"/>
                <w:color w:val="221F1F"/>
                <w:sz w:val="20"/>
                <w:szCs w:val="20"/>
              </w:rPr>
              <w:t>prix</w:t>
            </w:r>
            <w:r w:rsidR="001253FD" w:rsidRPr="00BD0A41">
              <w:rPr>
                <w:rFonts w:ascii="Cambria" w:hAnsi="Cambria"/>
                <w:color w:val="221F1F"/>
                <w:sz w:val="20"/>
                <w:szCs w:val="20"/>
              </w:rPr>
              <w:t xml:space="preserve"> </w:t>
            </w:r>
            <w:r w:rsidRPr="00BD0A41">
              <w:rPr>
                <w:rFonts w:ascii="Cambria" w:hAnsi="Cambria"/>
                <w:color w:val="221F1F"/>
                <w:sz w:val="20"/>
                <w:szCs w:val="20"/>
              </w:rPr>
              <w:t>(CCAG</w:t>
            </w:r>
            <w:r w:rsidR="001253FD" w:rsidRPr="00BD0A41">
              <w:rPr>
                <w:rFonts w:ascii="Cambria" w:hAnsi="Cambria"/>
                <w:color w:val="221F1F"/>
                <w:sz w:val="20"/>
                <w:szCs w:val="20"/>
              </w:rPr>
              <w:t xml:space="preserve"> </w:t>
            </w:r>
            <w:r w:rsidRPr="00BD0A41">
              <w:rPr>
                <w:rFonts w:ascii="Cambria" w:hAnsi="Cambria"/>
                <w:color w:val="221F1F"/>
                <w:sz w:val="20"/>
                <w:szCs w:val="20"/>
              </w:rPr>
              <w:t>Article</w:t>
            </w:r>
            <w:r w:rsidR="001253FD" w:rsidRPr="00BD0A41">
              <w:rPr>
                <w:rFonts w:ascii="Cambria" w:hAnsi="Cambria"/>
                <w:color w:val="221F1F"/>
                <w:sz w:val="20"/>
                <w:szCs w:val="20"/>
              </w:rPr>
              <w:t xml:space="preserve"> </w:t>
            </w:r>
            <w:r w:rsidRPr="00BD0A41">
              <w:rPr>
                <w:rFonts w:ascii="Cambria" w:hAnsi="Cambria"/>
                <w:color w:val="221F1F"/>
                <w:sz w:val="20"/>
                <w:szCs w:val="20"/>
              </w:rPr>
              <w:t>20). . . . . . . . . . . . . . . . . . . . . . . . . . . . . . . . . . . . . . . . . . . . . . . . . . . . . . . . . . . . . . .. . . . . . . . . . . . . . . . . . . . . . . . . . . . . . . . . .</w:t>
            </w:r>
          </w:p>
        </w:tc>
        <w:tc>
          <w:tcPr>
            <w:tcW w:w="454" w:type="dxa"/>
            <w:tcBorders>
              <w:top w:val="nil"/>
              <w:left w:val="nil"/>
              <w:bottom w:val="nil"/>
              <w:right w:val="nil"/>
            </w:tcBorders>
          </w:tcPr>
          <w:p w:rsidR="00FF686D" w:rsidRPr="00BD0A41" w:rsidRDefault="00FF686D" w:rsidP="00FF686D">
            <w:pPr>
              <w:widowControl w:val="0"/>
              <w:autoSpaceDE w:val="0"/>
              <w:autoSpaceDN w:val="0"/>
              <w:adjustRightInd w:val="0"/>
              <w:spacing w:before="43"/>
              <w:ind w:left="187" w:right="-27"/>
              <w:rPr>
                <w:rFonts w:ascii="Cambria" w:hAnsi="Cambria"/>
                <w:sz w:val="20"/>
                <w:szCs w:val="20"/>
              </w:rPr>
            </w:pPr>
          </w:p>
        </w:tc>
      </w:tr>
      <w:tr w:rsidR="00FF686D" w:rsidRPr="00BD0A41" w:rsidTr="008A12BA">
        <w:trPr>
          <w:trHeight w:hRule="exact" w:val="401"/>
        </w:trPr>
        <w:tc>
          <w:tcPr>
            <w:tcW w:w="1153" w:type="dxa"/>
            <w:tcBorders>
              <w:top w:val="nil"/>
              <w:left w:val="nil"/>
              <w:bottom w:val="nil"/>
              <w:right w:val="nil"/>
            </w:tcBorders>
          </w:tcPr>
          <w:p w:rsidR="00FF686D" w:rsidRPr="00BD0A41" w:rsidRDefault="00FF686D" w:rsidP="00FF686D">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Article15</w:t>
            </w:r>
          </w:p>
        </w:tc>
        <w:tc>
          <w:tcPr>
            <w:tcW w:w="8673" w:type="dxa"/>
            <w:tcBorders>
              <w:top w:val="nil"/>
              <w:left w:val="nil"/>
              <w:bottom w:val="nil"/>
              <w:right w:val="nil"/>
            </w:tcBorders>
          </w:tcPr>
          <w:p w:rsidR="00FF686D" w:rsidRPr="00BD0A41" w:rsidRDefault="00FF686D" w:rsidP="00FF686D">
            <w:pPr>
              <w:widowControl w:val="0"/>
              <w:autoSpaceDE w:val="0"/>
              <w:autoSpaceDN w:val="0"/>
              <w:adjustRightInd w:val="0"/>
              <w:spacing w:before="43"/>
              <w:ind w:left="146" w:right="-62"/>
              <w:rPr>
                <w:rFonts w:ascii="Cambria" w:hAnsi="Cambria"/>
                <w:sz w:val="20"/>
                <w:szCs w:val="20"/>
              </w:rPr>
            </w:pPr>
            <w:proofErr w:type="gramStart"/>
            <w:r w:rsidRPr="00BD0A41">
              <w:rPr>
                <w:rFonts w:ascii="Cambria" w:hAnsi="Cambria"/>
                <w:color w:val="221F1F"/>
                <w:sz w:val="20"/>
                <w:szCs w:val="20"/>
              </w:rPr>
              <w:t>:Formules</w:t>
            </w:r>
            <w:proofErr w:type="gramEnd"/>
            <w:r w:rsidR="001253FD" w:rsidRPr="00BD0A41">
              <w:rPr>
                <w:rFonts w:ascii="Cambria" w:hAnsi="Cambria"/>
                <w:color w:val="221F1F"/>
                <w:sz w:val="20"/>
                <w:szCs w:val="20"/>
              </w:rPr>
              <w:t xml:space="preserve"> </w:t>
            </w:r>
            <w:r w:rsidRPr="00BD0A41">
              <w:rPr>
                <w:rFonts w:ascii="Cambria" w:hAnsi="Cambria"/>
                <w:color w:val="221F1F"/>
                <w:sz w:val="20"/>
                <w:szCs w:val="20"/>
              </w:rPr>
              <w:t>de</w:t>
            </w:r>
            <w:r w:rsidR="001253FD" w:rsidRPr="00BD0A41">
              <w:rPr>
                <w:rFonts w:ascii="Cambria" w:hAnsi="Cambria"/>
                <w:color w:val="221F1F"/>
                <w:sz w:val="20"/>
                <w:szCs w:val="20"/>
              </w:rPr>
              <w:t xml:space="preserve"> </w:t>
            </w:r>
            <w:r w:rsidRPr="00BD0A41">
              <w:rPr>
                <w:rFonts w:ascii="Cambria" w:hAnsi="Cambria"/>
                <w:color w:val="221F1F"/>
                <w:sz w:val="20"/>
                <w:szCs w:val="20"/>
              </w:rPr>
              <w:t>révision</w:t>
            </w:r>
            <w:r w:rsidR="001253FD" w:rsidRPr="00BD0A41">
              <w:rPr>
                <w:rFonts w:ascii="Cambria" w:hAnsi="Cambria"/>
                <w:color w:val="221F1F"/>
                <w:sz w:val="20"/>
                <w:szCs w:val="20"/>
              </w:rPr>
              <w:t xml:space="preserve"> </w:t>
            </w:r>
            <w:r w:rsidRPr="00BD0A41">
              <w:rPr>
                <w:rFonts w:ascii="Cambria" w:hAnsi="Cambria"/>
                <w:color w:val="221F1F"/>
                <w:sz w:val="20"/>
                <w:szCs w:val="20"/>
              </w:rPr>
              <w:t>des</w:t>
            </w:r>
            <w:r w:rsidR="001253FD" w:rsidRPr="00BD0A41">
              <w:rPr>
                <w:rFonts w:ascii="Cambria" w:hAnsi="Cambria"/>
                <w:color w:val="221F1F"/>
                <w:sz w:val="20"/>
                <w:szCs w:val="20"/>
              </w:rPr>
              <w:t xml:space="preserve"> </w:t>
            </w:r>
            <w:r w:rsidRPr="00BD0A41">
              <w:rPr>
                <w:rFonts w:ascii="Cambria" w:hAnsi="Cambria"/>
                <w:color w:val="221F1F"/>
                <w:sz w:val="20"/>
                <w:szCs w:val="20"/>
              </w:rPr>
              <w:t>prix</w:t>
            </w:r>
            <w:r w:rsidR="001253FD" w:rsidRPr="00BD0A41">
              <w:rPr>
                <w:rFonts w:ascii="Cambria" w:hAnsi="Cambria"/>
                <w:color w:val="221F1F"/>
                <w:sz w:val="20"/>
                <w:szCs w:val="20"/>
              </w:rPr>
              <w:t xml:space="preserve"> </w:t>
            </w:r>
            <w:r w:rsidRPr="00BD0A41">
              <w:rPr>
                <w:rFonts w:ascii="Cambria" w:hAnsi="Cambria"/>
                <w:color w:val="221F1F"/>
                <w:sz w:val="20"/>
                <w:szCs w:val="20"/>
              </w:rPr>
              <w:t>(CCAG</w:t>
            </w:r>
            <w:r w:rsidR="001253FD" w:rsidRPr="00BD0A41">
              <w:rPr>
                <w:rFonts w:ascii="Cambria" w:hAnsi="Cambria"/>
                <w:color w:val="221F1F"/>
                <w:sz w:val="20"/>
                <w:szCs w:val="20"/>
              </w:rPr>
              <w:t xml:space="preserve"> </w:t>
            </w:r>
            <w:r w:rsidRPr="00BD0A41">
              <w:rPr>
                <w:rFonts w:ascii="Cambria" w:hAnsi="Cambria"/>
                <w:color w:val="221F1F"/>
                <w:sz w:val="20"/>
                <w:szCs w:val="20"/>
              </w:rPr>
              <w:t>Article</w:t>
            </w:r>
            <w:r w:rsidR="001253FD" w:rsidRPr="00BD0A41">
              <w:rPr>
                <w:rFonts w:ascii="Cambria" w:hAnsi="Cambria"/>
                <w:color w:val="221F1F"/>
                <w:sz w:val="20"/>
                <w:szCs w:val="20"/>
              </w:rPr>
              <w:t xml:space="preserve"> </w:t>
            </w:r>
            <w:r w:rsidRPr="00BD0A41">
              <w:rPr>
                <w:rFonts w:ascii="Cambria" w:hAnsi="Cambria"/>
                <w:color w:val="221F1F"/>
                <w:sz w:val="20"/>
                <w:szCs w:val="20"/>
              </w:rPr>
              <w:t>21). . . . . . . . . . . . . . . . . . . . . . . . . . . . . . . . . . . . . . . . . . . . . . . . . . . . . . . . . . . . . . .. . . . .</w:t>
            </w:r>
          </w:p>
        </w:tc>
        <w:tc>
          <w:tcPr>
            <w:tcW w:w="454" w:type="dxa"/>
            <w:tcBorders>
              <w:top w:val="nil"/>
              <w:left w:val="nil"/>
              <w:bottom w:val="nil"/>
              <w:right w:val="nil"/>
            </w:tcBorders>
          </w:tcPr>
          <w:p w:rsidR="00FF686D" w:rsidRPr="00BD0A41" w:rsidRDefault="00FF686D" w:rsidP="00FF686D">
            <w:pPr>
              <w:widowControl w:val="0"/>
              <w:autoSpaceDE w:val="0"/>
              <w:autoSpaceDN w:val="0"/>
              <w:adjustRightInd w:val="0"/>
              <w:spacing w:before="43"/>
              <w:ind w:left="187" w:right="-27"/>
              <w:rPr>
                <w:rFonts w:ascii="Cambria" w:hAnsi="Cambria"/>
                <w:sz w:val="20"/>
                <w:szCs w:val="20"/>
              </w:rPr>
            </w:pPr>
          </w:p>
        </w:tc>
      </w:tr>
      <w:tr w:rsidR="00FF686D" w:rsidRPr="00BD0A41" w:rsidTr="008A12BA">
        <w:trPr>
          <w:trHeight w:hRule="exact" w:val="401"/>
        </w:trPr>
        <w:tc>
          <w:tcPr>
            <w:tcW w:w="1153" w:type="dxa"/>
            <w:tcBorders>
              <w:top w:val="nil"/>
              <w:left w:val="nil"/>
              <w:bottom w:val="nil"/>
              <w:right w:val="nil"/>
            </w:tcBorders>
          </w:tcPr>
          <w:p w:rsidR="00FF686D" w:rsidRPr="00BD0A41" w:rsidRDefault="00FF686D" w:rsidP="00FF686D">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Article16</w:t>
            </w:r>
          </w:p>
        </w:tc>
        <w:tc>
          <w:tcPr>
            <w:tcW w:w="8673" w:type="dxa"/>
            <w:tcBorders>
              <w:top w:val="nil"/>
              <w:left w:val="nil"/>
              <w:bottom w:val="nil"/>
              <w:right w:val="nil"/>
            </w:tcBorders>
          </w:tcPr>
          <w:p w:rsidR="00FF686D" w:rsidRPr="00BD0A41" w:rsidRDefault="00FF686D" w:rsidP="00FF686D">
            <w:pPr>
              <w:widowControl w:val="0"/>
              <w:autoSpaceDE w:val="0"/>
              <w:autoSpaceDN w:val="0"/>
              <w:adjustRightInd w:val="0"/>
              <w:spacing w:before="43"/>
              <w:ind w:left="146" w:right="-64"/>
              <w:rPr>
                <w:rFonts w:ascii="Cambria" w:hAnsi="Cambria"/>
                <w:sz w:val="20"/>
                <w:szCs w:val="20"/>
              </w:rPr>
            </w:pPr>
            <w:r w:rsidRPr="00BD0A41">
              <w:rPr>
                <w:rFonts w:ascii="Cambria" w:hAnsi="Cambria"/>
                <w:color w:val="221F1F"/>
                <w:sz w:val="20"/>
                <w:szCs w:val="20"/>
              </w:rPr>
              <w:t>:Formules</w:t>
            </w:r>
            <w:r w:rsidR="001253FD" w:rsidRPr="00BD0A41">
              <w:rPr>
                <w:rFonts w:ascii="Cambria" w:hAnsi="Cambria"/>
                <w:color w:val="221F1F"/>
                <w:sz w:val="20"/>
                <w:szCs w:val="20"/>
              </w:rPr>
              <w:t xml:space="preserve"> </w:t>
            </w:r>
            <w:r w:rsidRPr="00BD0A41">
              <w:rPr>
                <w:rFonts w:ascii="Cambria" w:hAnsi="Cambria"/>
                <w:color w:val="221F1F"/>
                <w:sz w:val="20"/>
                <w:szCs w:val="20"/>
              </w:rPr>
              <w:t>d’actualisation</w:t>
            </w:r>
            <w:r w:rsidR="001253FD" w:rsidRPr="00BD0A41">
              <w:rPr>
                <w:rFonts w:ascii="Cambria" w:hAnsi="Cambria"/>
                <w:color w:val="221F1F"/>
                <w:sz w:val="20"/>
                <w:szCs w:val="20"/>
              </w:rPr>
              <w:t xml:space="preserve"> </w:t>
            </w:r>
            <w:r w:rsidRPr="00BD0A41">
              <w:rPr>
                <w:rFonts w:ascii="Cambria" w:hAnsi="Cambria"/>
                <w:color w:val="221F1F"/>
                <w:sz w:val="20"/>
                <w:szCs w:val="20"/>
              </w:rPr>
              <w:t>des</w:t>
            </w:r>
            <w:r w:rsidR="001253FD" w:rsidRPr="00BD0A41">
              <w:rPr>
                <w:rFonts w:ascii="Cambria" w:hAnsi="Cambria"/>
                <w:color w:val="221F1F"/>
                <w:sz w:val="20"/>
                <w:szCs w:val="20"/>
              </w:rPr>
              <w:t xml:space="preserve"> </w:t>
            </w:r>
            <w:r w:rsidRPr="00BD0A41">
              <w:rPr>
                <w:rFonts w:ascii="Cambria" w:hAnsi="Cambria"/>
                <w:color w:val="221F1F"/>
                <w:sz w:val="20"/>
                <w:szCs w:val="20"/>
              </w:rPr>
              <w:t>prix</w:t>
            </w:r>
            <w:r w:rsidR="001253FD" w:rsidRPr="00BD0A41">
              <w:rPr>
                <w:rFonts w:ascii="Cambria" w:hAnsi="Cambria"/>
                <w:color w:val="221F1F"/>
                <w:sz w:val="20"/>
                <w:szCs w:val="20"/>
              </w:rPr>
              <w:t xml:space="preserve"> </w:t>
            </w:r>
            <w:r w:rsidRPr="00BD0A41">
              <w:rPr>
                <w:rFonts w:ascii="Cambria" w:hAnsi="Cambria"/>
                <w:color w:val="221F1F"/>
                <w:sz w:val="20"/>
                <w:szCs w:val="20"/>
              </w:rPr>
              <w:t>(CCAG</w:t>
            </w:r>
            <w:r w:rsidR="001253FD" w:rsidRPr="00BD0A41">
              <w:rPr>
                <w:rFonts w:ascii="Cambria" w:hAnsi="Cambria"/>
                <w:color w:val="221F1F"/>
                <w:sz w:val="20"/>
                <w:szCs w:val="20"/>
              </w:rPr>
              <w:t xml:space="preserve"> </w:t>
            </w:r>
            <w:r w:rsidRPr="00BD0A41">
              <w:rPr>
                <w:rFonts w:ascii="Cambria" w:hAnsi="Cambria"/>
                <w:color w:val="221F1F"/>
                <w:sz w:val="20"/>
                <w:szCs w:val="20"/>
              </w:rPr>
              <w:t>Article</w:t>
            </w:r>
            <w:r w:rsidR="001253FD" w:rsidRPr="00BD0A41">
              <w:rPr>
                <w:rFonts w:ascii="Cambria" w:hAnsi="Cambria"/>
                <w:color w:val="221F1F"/>
                <w:sz w:val="20"/>
                <w:szCs w:val="20"/>
              </w:rPr>
              <w:t xml:space="preserve"> </w:t>
            </w:r>
            <w:r w:rsidRPr="00BD0A41">
              <w:rPr>
                <w:rFonts w:ascii="Cambria" w:hAnsi="Cambria"/>
                <w:color w:val="221F1F"/>
                <w:sz w:val="20"/>
                <w:szCs w:val="20"/>
              </w:rPr>
              <w:t>21). . . . . . . . . . . . . . . . . . . . . . . . . . . . . . . . . . . . . . . . . . . . . . . . . . . . . . . . . . . .</w:t>
            </w:r>
          </w:p>
        </w:tc>
        <w:tc>
          <w:tcPr>
            <w:tcW w:w="454" w:type="dxa"/>
            <w:tcBorders>
              <w:top w:val="nil"/>
              <w:left w:val="nil"/>
              <w:bottom w:val="nil"/>
              <w:right w:val="nil"/>
            </w:tcBorders>
          </w:tcPr>
          <w:p w:rsidR="00FF686D" w:rsidRPr="00BD0A41" w:rsidRDefault="00FF686D" w:rsidP="00FF686D">
            <w:pPr>
              <w:widowControl w:val="0"/>
              <w:autoSpaceDE w:val="0"/>
              <w:autoSpaceDN w:val="0"/>
              <w:adjustRightInd w:val="0"/>
              <w:spacing w:before="43"/>
              <w:ind w:left="187" w:right="-27"/>
              <w:rPr>
                <w:rFonts w:ascii="Cambria" w:hAnsi="Cambria"/>
                <w:sz w:val="20"/>
                <w:szCs w:val="20"/>
              </w:rPr>
            </w:pPr>
          </w:p>
        </w:tc>
      </w:tr>
      <w:tr w:rsidR="00FF686D" w:rsidRPr="00BD0A41" w:rsidTr="008A12BA">
        <w:trPr>
          <w:trHeight w:hRule="exact" w:val="401"/>
        </w:trPr>
        <w:tc>
          <w:tcPr>
            <w:tcW w:w="1153" w:type="dxa"/>
            <w:tcBorders>
              <w:top w:val="nil"/>
              <w:left w:val="nil"/>
              <w:bottom w:val="nil"/>
              <w:right w:val="nil"/>
            </w:tcBorders>
          </w:tcPr>
          <w:p w:rsidR="00FF686D" w:rsidRPr="00BD0A41" w:rsidRDefault="00FF686D" w:rsidP="00FF686D">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Article17</w:t>
            </w:r>
          </w:p>
        </w:tc>
        <w:tc>
          <w:tcPr>
            <w:tcW w:w="8673" w:type="dxa"/>
            <w:tcBorders>
              <w:top w:val="nil"/>
              <w:left w:val="nil"/>
              <w:bottom w:val="nil"/>
              <w:right w:val="nil"/>
            </w:tcBorders>
          </w:tcPr>
          <w:p w:rsidR="00FF686D" w:rsidRPr="00BD0A41" w:rsidRDefault="00FF686D" w:rsidP="00FF686D">
            <w:pPr>
              <w:widowControl w:val="0"/>
              <w:autoSpaceDE w:val="0"/>
              <w:autoSpaceDN w:val="0"/>
              <w:adjustRightInd w:val="0"/>
              <w:spacing w:before="43"/>
              <w:ind w:left="146" w:right="-62"/>
              <w:rPr>
                <w:rFonts w:ascii="Cambria" w:hAnsi="Cambria"/>
                <w:sz w:val="20"/>
                <w:szCs w:val="20"/>
              </w:rPr>
            </w:pPr>
            <w:proofErr w:type="gramStart"/>
            <w:r w:rsidRPr="00BD0A41">
              <w:rPr>
                <w:rFonts w:ascii="Cambria" w:hAnsi="Cambria"/>
                <w:color w:val="221F1F"/>
                <w:sz w:val="20"/>
                <w:szCs w:val="20"/>
              </w:rPr>
              <w:t>:Travaux</w:t>
            </w:r>
            <w:proofErr w:type="gramEnd"/>
            <w:r w:rsidR="001253FD" w:rsidRPr="00BD0A41">
              <w:rPr>
                <w:rFonts w:ascii="Cambria" w:hAnsi="Cambria"/>
                <w:color w:val="221F1F"/>
                <w:sz w:val="20"/>
                <w:szCs w:val="20"/>
              </w:rPr>
              <w:t xml:space="preserve"> </w:t>
            </w:r>
            <w:r w:rsidRPr="00BD0A41">
              <w:rPr>
                <w:rFonts w:ascii="Cambria" w:hAnsi="Cambria"/>
                <w:color w:val="221F1F"/>
                <w:sz w:val="20"/>
                <w:szCs w:val="20"/>
              </w:rPr>
              <w:t>en</w:t>
            </w:r>
            <w:r w:rsidR="001253FD" w:rsidRPr="00BD0A41">
              <w:rPr>
                <w:rFonts w:ascii="Cambria" w:hAnsi="Cambria"/>
                <w:color w:val="221F1F"/>
                <w:sz w:val="20"/>
                <w:szCs w:val="20"/>
              </w:rPr>
              <w:t xml:space="preserve"> </w:t>
            </w:r>
            <w:r w:rsidRPr="00BD0A41">
              <w:rPr>
                <w:rFonts w:ascii="Cambria" w:hAnsi="Cambria"/>
                <w:color w:val="221F1F"/>
                <w:sz w:val="20"/>
                <w:szCs w:val="20"/>
              </w:rPr>
              <w:t>régie</w:t>
            </w:r>
            <w:r w:rsidR="001253FD" w:rsidRPr="00BD0A41">
              <w:rPr>
                <w:rFonts w:ascii="Cambria" w:hAnsi="Cambria"/>
                <w:color w:val="221F1F"/>
                <w:sz w:val="20"/>
                <w:szCs w:val="20"/>
              </w:rPr>
              <w:t xml:space="preserve"> </w:t>
            </w:r>
            <w:r w:rsidRPr="00BD0A41">
              <w:rPr>
                <w:rFonts w:ascii="Cambria" w:hAnsi="Cambria"/>
                <w:color w:val="221F1F"/>
                <w:sz w:val="20"/>
                <w:szCs w:val="20"/>
              </w:rPr>
              <w:t>(CCAG</w:t>
            </w:r>
            <w:r w:rsidR="001253FD" w:rsidRPr="00BD0A41">
              <w:rPr>
                <w:rFonts w:ascii="Cambria" w:hAnsi="Cambria"/>
                <w:color w:val="221F1F"/>
                <w:sz w:val="20"/>
                <w:szCs w:val="20"/>
              </w:rPr>
              <w:t xml:space="preserve"> </w:t>
            </w:r>
            <w:r w:rsidRPr="00BD0A41">
              <w:rPr>
                <w:rFonts w:ascii="Cambria" w:hAnsi="Cambria"/>
                <w:color w:val="221F1F"/>
                <w:sz w:val="20"/>
                <w:szCs w:val="20"/>
              </w:rPr>
              <w:t>Article</w:t>
            </w:r>
            <w:r w:rsidR="001253FD" w:rsidRPr="00BD0A41">
              <w:rPr>
                <w:rFonts w:ascii="Cambria" w:hAnsi="Cambria"/>
                <w:color w:val="221F1F"/>
                <w:sz w:val="20"/>
                <w:szCs w:val="20"/>
              </w:rPr>
              <w:t xml:space="preserve"> </w:t>
            </w:r>
            <w:r w:rsidRPr="00BD0A41">
              <w:rPr>
                <w:rFonts w:ascii="Cambria" w:hAnsi="Cambria"/>
                <w:color w:val="221F1F"/>
                <w:sz w:val="20"/>
                <w:szCs w:val="20"/>
              </w:rPr>
              <w:t>22</w:t>
            </w:r>
            <w:r w:rsidR="001253FD" w:rsidRPr="00BD0A41">
              <w:rPr>
                <w:rFonts w:ascii="Cambria" w:hAnsi="Cambria"/>
                <w:color w:val="221F1F"/>
                <w:sz w:val="20"/>
                <w:szCs w:val="20"/>
              </w:rPr>
              <w:t xml:space="preserve"> </w:t>
            </w:r>
            <w:r w:rsidRPr="00BD0A41">
              <w:rPr>
                <w:rFonts w:ascii="Cambria" w:hAnsi="Cambria"/>
                <w:color w:val="221F1F"/>
                <w:sz w:val="20"/>
                <w:szCs w:val="20"/>
              </w:rPr>
              <w:t>complété). . . . . . . . . . . . . . . . . . . . . . . . . . . . . . . . . . . . . . . . . . . . . . . . . . . . . . . . . . . . . . .. . . . . . . . . . .</w:t>
            </w:r>
          </w:p>
        </w:tc>
        <w:tc>
          <w:tcPr>
            <w:tcW w:w="454" w:type="dxa"/>
            <w:tcBorders>
              <w:top w:val="nil"/>
              <w:left w:val="nil"/>
              <w:bottom w:val="nil"/>
              <w:right w:val="nil"/>
            </w:tcBorders>
          </w:tcPr>
          <w:p w:rsidR="00FF686D" w:rsidRPr="00BD0A41" w:rsidRDefault="00FF686D" w:rsidP="00FF686D">
            <w:pPr>
              <w:widowControl w:val="0"/>
              <w:autoSpaceDE w:val="0"/>
              <w:autoSpaceDN w:val="0"/>
              <w:adjustRightInd w:val="0"/>
              <w:spacing w:before="43"/>
              <w:ind w:left="187" w:right="-27"/>
              <w:rPr>
                <w:rFonts w:ascii="Cambria" w:hAnsi="Cambria"/>
                <w:sz w:val="20"/>
                <w:szCs w:val="20"/>
              </w:rPr>
            </w:pPr>
          </w:p>
        </w:tc>
      </w:tr>
      <w:tr w:rsidR="00FF686D" w:rsidRPr="00BD0A41" w:rsidTr="008A12BA">
        <w:trPr>
          <w:trHeight w:hRule="exact" w:val="401"/>
        </w:trPr>
        <w:tc>
          <w:tcPr>
            <w:tcW w:w="1153" w:type="dxa"/>
            <w:tcBorders>
              <w:top w:val="nil"/>
              <w:left w:val="nil"/>
              <w:bottom w:val="nil"/>
              <w:right w:val="nil"/>
            </w:tcBorders>
          </w:tcPr>
          <w:p w:rsidR="00FF686D" w:rsidRPr="00BD0A41" w:rsidRDefault="00FF686D" w:rsidP="00FF686D">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Article18</w:t>
            </w:r>
          </w:p>
        </w:tc>
        <w:tc>
          <w:tcPr>
            <w:tcW w:w="8673" w:type="dxa"/>
            <w:tcBorders>
              <w:top w:val="nil"/>
              <w:left w:val="nil"/>
              <w:bottom w:val="nil"/>
              <w:right w:val="nil"/>
            </w:tcBorders>
          </w:tcPr>
          <w:p w:rsidR="00FF686D" w:rsidRPr="00BD0A41" w:rsidRDefault="00FF686D" w:rsidP="00FF686D">
            <w:pPr>
              <w:widowControl w:val="0"/>
              <w:autoSpaceDE w:val="0"/>
              <w:autoSpaceDN w:val="0"/>
              <w:adjustRightInd w:val="0"/>
              <w:spacing w:before="43"/>
              <w:ind w:left="146" w:right="-62"/>
              <w:rPr>
                <w:rFonts w:ascii="Cambria" w:hAnsi="Cambria"/>
                <w:sz w:val="20"/>
                <w:szCs w:val="20"/>
              </w:rPr>
            </w:pPr>
            <w:r w:rsidRPr="00BD0A41">
              <w:rPr>
                <w:rFonts w:ascii="Cambria" w:hAnsi="Cambria"/>
                <w:color w:val="221F1F"/>
                <w:sz w:val="20"/>
                <w:szCs w:val="20"/>
              </w:rPr>
              <w:t>:Valorisation</w:t>
            </w:r>
            <w:r w:rsidR="001253FD" w:rsidRPr="00BD0A41">
              <w:rPr>
                <w:rFonts w:ascii="Cambria" w:hAnsi="Cambria"/>
                <w:color w:val="221F1F"/>
                <w:sz w:val="20"/>
                <w:szCs w:val="20"/>
              </w:rPr>
              <w:t xml:space="preserve"> </w:t>
            </w:r>
            <w:r w:rsidRPr="00BD0A41">
              <w:rPr>
                <w:rFonts w:ascii="Cambria" w:hAnsi="Cambria"/>
                <w:color w:val="221F1F"/>
                <w:sz w:val="20"/>
                <w:szCs w:val="20"/>
              </w:rPr>
              <w:t>des</w:t>
            </w:r>
            <w:r w:rsidR="001253FD" w:rsidRPr="00BD0A41">
              <w:rPr>
                <w:rFonts w:ascii="Cambria" w:hAnsi="Cambria"/>
                <w:color w:val="221F1F"/>
                <w:sz w:val="20"/>
                <w:szCs w:val="20"/>
              </w:rPr>
              <w:t xml:space="preserve"> </w:t>
            </w:r>
            <w:r w:rsidRPr="00BD0A41">
              <w:rPr>
                <w:rFonts w:ascii="Cambria" w:hAnsi="Cambria"/>
                <w:color w:val="221F1F"/>
                <w:sz w:val="20"/>
                <w:szCs w:val="20"/>
              </w:rPr>
              <w:t>travaux</w:t>
            </w:r>
            <w:r w:rsidR="001253FD" w:rsidRPr="00BD0A41">
              <w:rPr>
                <w:rFonts w:ascii="Cambria" w:hAnsi="Cambria"/>
                <w:color w:val="221F1F"/>
                <w:sz w:val="20"/>
                <w:szCs w:val="20"/>
              </w:rPr>
              <w:t xml:space="preserve"> </w:t>
            </w:r>
            <w:r w:rsidRPr="00BD0A41">
              <w:rPr>
                <w:rFonts w:ascii="Cambria" w:hAnsi="Cambria"/>
                <w:color w:val="221F1F"/>
                <w:sz w:val="20"/>
                <w:szCs w:val="20"/>
              </w:rPr>
              <w:t>(CCAG</w:t>
            </w:r>
            <w:r w:rsidR="001253FD" w:rsidRPr="00BD0A41">
              <w:rPr>
                <w:rFonts w:ascii="Cambria" w:hAnsi="Cambria"/>
                <w:color w:val="221F1F"/>
                <w:sz w:val="20"/>
                <w:szCs w:val="20"/>
              </w:rPr>
              <w:t xml:space="preserve"> </w:t>
            </w:r>
            <w:r w:rsidRPr="00BD0A41">
              <w:rPr>
                <w:rFonts w:ascii="Cambria" w:hAnsi="Cambria"/>
                <w:color w:val="221F1F"/>
                <w:sz w:val="20"/>
                <w:szCs w:val="20"/>
              </w:rPr>
              <w:t>Article</w:t>
            </w:r>
            <w:r w:rsidR="001253FD" w:rsidRPr="00BD0A41">
              <w:rPr>
                <w:rFonts w:ascii="Cambria" w:hAnsi="Cambria"/>
                <w:color w:val="221F1F"/>
                <w:sz w:val="20"/>
                <w:szCs w:val="20"/>
              </w:rPr>
              <w:t xml:space="preserve"> </w:t>
            </w:r>
            <w:r w:rsidRPr="00BD0A41">
              <w:rPr>
                <w:rFonts w:ascii="Cambria" w:hAnsi="Cambria"/>
                <w:color w:val="221F1F"/>
                <w:sz w:val="20"/>
                <w:szCs w:val="20"/>
              </w:rPr>
              <w:t>23). . . . . . . . . . . . . . . . . . . . . . . . . . . . . . . . . . . . . . . . . . . . . . . . . . . . . . . . . . . . . . .. . . . . . . . . . . . . . . . . .</w:t>
            </w:r>
          </w:p>
        </w:tc>
        <w:tc>
          <w:tcPr>
            <w:tcW w:w="454" w:type="dxa"/>
            <w:tcBorders>
              <w:top w:val="nil"/>
              <w:left w:val="nil"/>
              <w:bottom w:val="nil"/>
              <w:right w:val="nil"/>
            </w:tcBorders>
          </w:tcPr>
          <w:p w:rsidR="00FF686D" w:rsidRPr="00BD0A41" w:rsidRDefault="00FF686D" w:rsidP="00FF686D">
            <w:pPr>
              <w:widowControl w:val="0"/>
              <w:autoSpaceDE w:val="0"/>
              <w:autoSpaceDN w:val="0"/>
              <w:adjustRightInd w:val="0"/>
              <w:spacing w:before="43"/>
              <w:ind w:left="187" w:right="-27"/>
              <w:rPr>
                <w:rFonts w:ascii="Cambria" w:hAnsi="Cambria"/>
                <w:sz w:val="20"/>
                <w:szCs w:val="20"/>
              </w:rPr>
            </w:pPr>
          </w:p>
        </w:tc>
      </w:tr>
      <w:tr w:rsidR="00FF686D" w:rsidRPr="00BD0A41" w:rsidTr="008A12BA">
        <w:trPr>
          <w:trHeight w:hRule="exact" w:val="401"/>
        </w:trPr>
        <w:tc>
          <w:tcPr>
            <w:tcW w:w="1153" w:type="dxa"/>
            <w:tcBorders>
              <w:top w:val="nil"/>
              <w:left w:val="nil"/>
              <w:bottom w:val="nil"/>
              <w:right w:val="nil"/>
            </w:tcBorders>
          </w:tcPr>
          <w:p w:rsidR="00FF686D" w:rsidRPr="00BD0A41" w:rsidRDefault="00FF686D" w:rsidP="00FF686D">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Article19</w:t>
            </w:r>
          </w:p>
        </w:tc>
        <w:tc>
          <w:tcPr>
            <w:tcW w:w="8673" w:type="dxa"/>
            <w:tcBorders>
              <w:top w:val="nil"/>
              <w:left w:val="nil"/>
              <w:bottom w:val="nil"/>
              <w:right w:val="nil"/>
            </w:tcBorders>
          </w:tcPr>
          <w:p w:rsidR="00FF686D" w:rsidRPr="00BD0A41" w:rsidRDefault="00FF686D" w:rsidP="00FF686D">
            <w:pPr>
              <w:widowControl w:val="0"/>
              <w:autoSpaceDE w:val="0"/>
              <w:autoSpaceDN w:val="0"/>
              <w:adjustRightInd w:val="0"/>
              <w:spacing w:before="43"/>
              <w:ind w:left="146" w:right="-63"/>
              <w:rPr>
                <w:rFonts w:ascii="Cambria" w:hAnsi="Cambria"/>
                <w:sz w:val="20"/>
                <w:szCs w:val="20"/>
              </w:rPr>
            </w:pPr>
            <w:r w:rsidRPr="00BD0A41">
              <w:rPr>
                <w:rFonts w:ascii="Cambria" w:hAnsi="Cambria"/>
                <w:color w:val="221F1F"/>
                <w:sz w:val="20"/>
                <w:szCs w:val="20"/>
              </w:rPr>
              <w:t>:Valorisation</w:t>
            </w:r>
            <w:r w:rsidR="00FC2945" w:rsidRPr="00BD0A41">
              <w:rPr>
                <w:rFonts w:ascii="Cambria" w:hAnsi="Cambria"/>
                <w:color w:val="221F1F"/>
                <w:sz w:val="20"/>
                <w:szCs w:val="20"/>
              </w:rPr>
              <w:t xml:space="preserve"> </w:t>
            </w:r>
            <w:r w:rsidRPr="00BD0A41">
              <w:rPr>
                <w:rFonts w:ascii="Cambria" w:hAnsi="Cambria"/>
                <w:color w:val="221F1F"/>
                <w:sz w:val="20"/>
                <w:szCs w:val="20"/>
              </w:rPr>
              <w:t>des</w:t>
            </w:r>
            <w:r w:rsidR="00FC2945" w:rsidRPr="00BD0A41">
              <w:rPr>
                <w:rFonts w:ascii="Cambria" w:hAnsi="Cambria"/>
                <w:color w:val="221F1F"/>
                <w:sz w:val="20"/>
                <w:szCs w:val="20"/>
              </w:rPr>
              <w:t xml:space="preserve"> </w:t>
            </w:r>
            <w:r w:rsidRPr="00BD0A41">
              <w:rPr>
                <w:rFonts w:ascii="Cambria" w:hAnsi="Cambria"/>
                <w:color w:val="221F1F"/>
                <w:sz w:val="20"/>
                <w:szCs w:val="20"/>
              </w:rPr>
              <w:t>approvisionnements</w:t>
            </w:r>
            <w:r w:rsidR="00FC2945" w:rsidRPr="00BD0A41">
              <w:rPr>
                <w:rFonts w:ascii="Cambria" w:hAnsi="Cambria"/>
                <w:color w:val="221F1F"/>
                <w:sz w:val="20"/>
                <w:szCs w:val="20"/>
              </w:rPr>
              <w:t xml:space="preserve"> </w:t>
            </w:r>
            <w:r w:rsidRPr="00BD0A41">
              <w:rPr>
                <w:rFonts w:ascii="Cambria" w:hAnsi="Cambria"/>
                <w:color w:val="221F1F"/>
                <w:sz w:val="20"/>
                <w:szCs w:val="20"/>
              </w:rPr>
              <w:t>(CCAG</w:t>
            </w:r>
            <w:r w:rsidR="00FC2945" w:rsidRPr="00BD0A41">
              <w:rPr>
                <w:rFonts w:ascii="Cambria" w:hAnsi="Cambria"/>
                <w:color w:val="221F1F"/>
                <w:sz w:val="20"/>
                <w:szCs w:val="20"/>
              </w:rPr>
              <w:t xml:space="preserve"> </w:t>
            </w:r>
            <w:r w:rsidRPr="00BD0A41">
              <w:rPr>
                <w:rFonts w:ascii="Cambria" w:hAnsi="Cambria"/>
                <w:color w:val="221F1F"/>
                <w:sz w:val="20"/>
                <w:szCs w:val="20"/>
              </w:rPr>
              <w:t>Article</w:t>
            </w:r>
            <w:r w:rsidR="00FC2945" w:rsidRPr="00BD0A41">
              <w:rPr>
                <w:rFonts w:ascii="Cambria" w:hAnsi="Cambria"/>
                <w:color w:val="221F1F"/>
                <w:sz w:val="20"/>
                <w:szCs w:val="20"/>
              </w:rPr>
              <w:t xml:space="preserve"> </w:t>
            </w:r>
            <w:r w:rsidRPr="00BD0A41">
              <w:rPr>
                <w:rFonts w:ascii="Cambria" w:hAnsi="Cambria"/>
                <w:color w:val="221F1F"/>
                <w:sz w:val="20"/>
                <w:szCs w:val="20"/>
              </w:rPr>
              <w:t>24</w:t>
            </w:r>
            <w:r w:rsidR="00FC2945" w:rsidRPr="00BD0A41">
              <w:rPr>
                <w:rFonts w:ascii="Cambria" w:hAnsi="Cambria"/>
                <w:color w:val="221F1F"/>
                <w:sz w:val="20"/>
                <w:szCs w:val="20"/>
              </w:rPr>
              <w:t xml:space="preserve"> </w:t>
            </w:r>
            <w:r w:rsidRPr="00BD0A41">
              <w:rPr>
                <w:rFonts w:ascii="Cambria" w:hAnsi="Cambria"/>
                <w:color w:val="221F1F"/>
                <w:sz w:val="20"/>
                <w:szCs w:val="20"/>
              </w:rPr>
              <w:t>complété). . . . . . . . . . . . . . . . . . . . . . . . . . .</w:t>
            </w:r>
          </w:p>
        </w:tc>
        <w:tc>
          <w:tcPr>
            <w:tcW w:w="454" w:type="dxa"/>
            <w:tcBorders>
              <w:top w:val="nil"/>
              <w:left w:val="nil"/>
              <w:bottom w:val="nil"/>
              <w:right w:val="nil"/>
            </w:tcBorders>
          </w:tcPr>
          <w:p w:rsidR="00FF686D" w:rsidRPr="00BD0A41" w:rsidRDefault="00FF686D" w:rsidP="00FF686D">
            <w:pPr>
              <w:widowControl w:val="0"/>
              <w:autoSpaceDE w:val="0"/>
              <w:autoSpaceDN w:val="0"/>
              <w:adjustRightInd w:val="0"/>
              <w:spacing w:before="43"/>
              <w:ind w:left="187" w:right="-27"/>
              <w:rPr>
                <w:rFonts w:ascii="Cambria" w:hAnsi="Cambria"/>
                <w:sz w:val="20"/>
                <w:szCs w:val="20"/>
              </w:rPr>
            </w:pPr>
          </w:p>
        </w:tc>
      </w:tr>
      <w:tr w:rsidR="00FF686D" w:rsidRPr="00BD0A41" w:rsidTr="008A12BA">
        <w:trPr>
          <w:trHeight w:hRule="exact" w:val="401"/>
        </w:trPr>
        <w:tc>
          <w:tcPr>
            <w:tcW w:w="1153" w:type="dxa"/>
            <w:tcBorders>
              <w:top w:val="nil"/>
              <w:left w:val="nil"/>
              <w:bottom w:val="nil"/>
              <w:right w:val="nil"/>
            </w:tcBorders>
          </w:tcPr>
          <w:p w:rsidR="00FF686D" w:rsidRPr="00BD0A41" w:rsidRDefault="00FF686D" w:rsidP="00FF686D">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Article20</w:t>
            </w:r>
          </w:p>
        </w:tc>
        <w:tc>
          <w:tcPr>
            <w:tcW w:w="8673" w:type="dxa"/>
            <w:tcBorders>
              <w:top w:val="nil"/>
              <w:left w:val="nil"/>
              <w:bottom w:val="nil"/>
              <w:right w:val="nil"/>
            </w:tcBorders>
          </w:tcPr>
          <w:p w:rsidR="00FF686D" w:rsidRPr="00BD0A41" w:rsidRDefault="00FF686D" w:rsidP="00FF686D">
            <w:pPr>
              <w:widowControl w:val="0"/>
              <w:autoSpaceDE w:val="0"/>
              <w:autoSpaceDN w:val="0"/>
              <w:adjustRightInd w:val="0"/>
              <w:spacing w:before="43"/>
              <w:ind w:left="146" w:right="-63"/>
              <w:rPr>
                <w:rFonts w:ascii="Cambria" w:hAnsi="Cambria"/>
                <w:sz w:val="20"/>
                <w:szCs w:val="20"/>
              </w:rPr>
            </w:pPr>
            <w:r w:rsidRPr="00BD0A41">
              <w:rPr>
                <w:rFonts w:ascii="Cambria" w:hAnsi="Cambria"/>
                <w:color w:val="221F1F"/>
                <w:sz w:val="20"/>
                <w:szCs w:val="20"/>
              </w:rPr>
              <w:t>:Avances</w:t>
            </w:r>
            <w:r w:rsidR="00FC2945" w:rsidRPr="00BD0A41">
              <w:rPr>
                <w:rFonts w:ascii="Cambria" w:hAnsi="Cambria"/>
                <w:color w:val="221F1F"/>
                <w:sz w:val="20"/>
                <w:szCs w:val="20"/>
              </w:rPr>
              <w:t xml:space="preserve"> </w:t>
            </w:r>
            <w:r w:rsidRPr="00BD0A41">
              <w:rPr>
                <w:rFonts w:ascii="Cambria" w:hAnsi="Cambria"/>
                <w:color w:val="221F1F"/>
                <w:sz w:val="20"/>
                <w:szCs w:val="20"/>
              </w:rPr>
              <w:t>(CCAG</w:t>
            </w:r>
            <w:r w:rsidR="00FC2945" w:rsidRPr="00BD0A41">
              <w:rPr>
                <w:rFonts w:ascii="Cambria" w:hAnsi="Cambria"/>
                <w:color w:val="221F1F"/>
                <w:sz w:val="20"/>
                <w:szCs w:val="20"/>
              </w:rPr>
              <w:t xml:space="preserve"> </w:t>
            </w:r>
            <w:r w:rsidRPr="00BD0A41">
              <w:rPr>
                <w:rFonts w:ascii="Cambria" w:hAnsi="Cambria"/>
                <w:color w:val="221F1F"/>
                <w:sz w:val="20"/>
                <w:szCs w:val="20"/>
              </w:rPr>
              <w:t>Article</w:t>
            </w:r>
            <w:r w:rsidR="00FC2945" w:rsidRPr="00BD0A41">
              <w:rPr>
                <w:rFonts w:ascii="Cambria" w:hAnsi="Cambria"/>
                <w:color w:val="221F1F"/>
                <w:sz w:val="20"/>
                <w:szCs w:val="20"/>
              </w:rPr>
              <w:t xml:space="preserve"> </w:t>
            </w:r>
            <w:r w:rsidRPr="00BD0A41">
              <w:rPr>
                <w:rFonts w:ascii="Cambria" w:hAnsi="Cambria"/>
                <w:color w:val="221F1F"/>
                <w:sz w:val="20"/>
                <w:szCs w:val="20"/>
              </w:rPr>
              <w:t>28). . . . . . . . . . . . . . . . . . . . . . . . . . . . . . . . . . . . . . . . . . . . . . . . . . . . . . . . . . . . . . .. . . . . . . . . . . . . . . . . . . . . . . . . . . . . . . . . . . . . . . . . . . . . . . . . . . . . . .</w:t>
            </w:r>
          </w:p>
        </w:tc>
        <w:tc>
          <w:tcPr>
            <w:tcW w:w="454" w:type="dxa"/>
            <w:tcBorders>
              <w:top w:val="nil"/>
              <w:left w:val="nil"/>
              <w:bottom w:val="nil"/>
              <w:right w:val="nil"/>
            </w:tcBorders>
          </w:tcPr>
          <w:p w:rsidR="00FF686D" w:rsidRPr="00BD0A41" w:rsidRDefault="00FF686D" w:rsidP="00FF686D">
            <w:pPr>
              <w:widowControl w:val="0"/>
              <w:autoSpaceDE w:val="0"/>
              <w:autoSpaceDN w:val="0"/>
              <w:adjustRightInd w:val="0"/>
              <w:spacing w:before="43"/>
              <w:ind w:left="187" w:right="-27"/>
              <w:rPr>
                <w:rFonts w:ascii="Cambria" w:hAnsi="Cambria"/>
                <w:sz w:val="20"/>
                <w:szCs w:val="20"/>
              </w:rPr>
            </w:pPr>
          </w:p>
        </w:tc>
      </w:tr>
      <w:tr w:rsidR="00FF686D" w:rsidRPr="00BD0A41" w:rsidTr="008A12BA">
        <w:trPr>
          <w:trHeight w:hRule="exact" w:val="401"/>
        </w:trPr>
        <w:tc>
          <w:tcPr>
            <w:tcW w:w="1153" w:type="dxa"/>
            <w:tcBorders>
              <w:top w:val="nil"/>
              <w:left w:val="nil"/>
              <w:bottom w:val="nil"/>
              <w:right w:val="nil"/>
            </w:tcBorders>
          </w:tcPr>
          <w:p w:rsidR="00FF686D" w:rsidRPr="00BD0A41" w:rsidRDefault="00FF686D" w:rsidP="00FF686D">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Article21</w:t>
            </w:r>
          </w:p>
        </w:tc>
        <w:tc>
          <w:tcPr>
            <w:tcW w:w="8673" w:type="dxa"/>
            <w:tcBorders>
              <w:top w:val="nil"/>
              <w:left w:val="nil"/>
              <w:bottom w:val="nil"/>
              <w:right w:val="nil"/>
            </w:tcBorders>
          </w:tcPr>
          <w:p w:rsidR="00FF686D" w:rsidRPr="00BD0A41" w:rsidRDefault="00FF686D" w:rsidP="00517784">
            <w:pPr>
              <w:widowControl w:val="0"/>
              <w:autoSpaceDE w:val="0"/>
              <w:autoSpaceDN w:val="0"/>
              <w:adjustRightInd w:val="0"/>
              <w:spacing w:before="43"/>
              <w:ind w:left="146" w:right="-63"/>
              <w:rPr>
                <w:rFonts w:ascii="Cambria" w:hAnsi="Cambria"/>
                <w:sz w:val="20"/>
                <w:szCs w:val="20"/>
              </w:rPr>
            </w:pPr>
            <w:proofErr w:type="gramStart"/>
            <w:r w:rsidRPr="00BD0A41">
              <w:rPr>
                <w:rFonts w:ascii="Cambria" w:hAnsi="Cambria"/>
                <w:color w:val="221F1F"/>
                <w:sz w:val="20"/>
                <w:szCs w:val="20"/>
              </w:rPr>
              <w:t>:Règlement</w:t>
            </w:r>
            <w:proofErr w:type="gramEnd"/>
            <w:r w:rsidR="00FC2945" w:rsidRPr="00BD0A41">
              <w:rPr>
                <w:rFonts w:ascii="Cambria" w:hAnsi="Cambria"/>
                <w:color w:val="221F1F"/>
                <w:sz w:val="20"/>
                <w:szCs w:val="20"/>
              </w:rPr>
              <w:t xml:space="preserve"> </w:t>
            </w:r>
            <w:r w:rsidRPr="00BD0A41">
              <w:rPr>
                <w:rFonts w:ascii="Cambria" w:hAnsi="Cambria"/>
                <w:color w:val="221F1F"/>
                <w:sz w:val="20"/>
                <w:szCs w:val="20"/>
              </w:rPr>
              <w:t>des</w:t>
            </w:r>
            <w:r w:rsidR="00FC2945" w:rsidRPr="00BD0A41">
              <w:rPr>
                <w:rFonts w:ascii="Cambria" w:hAnsi="Cambria"/>
                <w:color w:val="221F1F"/>
                <w:sz w:val="20"/>
                <w:szCs w:val="20"/>
              </w:rPr>
              <w:t xml:space="preserve"> </w:t>
            </w:r>
            <w:r w:rsidRPr="00BD0A41">
              <w:rPr>
                <w:rFonts w:ascii="Cambria" w:hAnsi="Cambria"/>
                <w:color w:val="221F1F"/>
                <w:sz w:val="20"/>
                <w:szCs w:val="20"/>
              </w:rPr>
              <w:t>travaux</w:t>
            </w:r>
            <w:r w:rsidR="00FC2945" w:rsidRPr="00BD0A41">
              <w:rPr>
                <w:rFonts w:ascii="Cambria" w:hAnsi="Cambria"/>
                <w:color w:val="221F1F"/>
                <w:sz w:val="20"/>
                <w:szCs w:val="20"/>
              </w:rPr>
              <w:t xml:space="preserve"> </w:t>
            </w:r>
            <w:r w:rsidRPr="00BD0A41">
              <w:rPr>
                <w:rFonts w:ascii="Cambria" w:hAnsi="Cambria"/>
                <w:color w:val="221F1F"/>
                <w:sz w:val="20"/>
                <w:szCs w:val="20"/>
              </w:rPr>
              <w:t>(</w:t>
            </w:r>
            <w:r w:rsidR="00517784" w:rsidRPr="00BD0A41">
              <w:rPr>
                <w:rFonts w:ascii="Cambria" w:hAnsi="Cambria"/>
                <w:color w:val="221F1F"/>
                <w:sz w:val="20"/>
                <w:szCs w:val="20"/>
              </w:rPr>
              <w:t>CCAG</w:t>
            </w:r>
            <w:r w:rsidRPr="00BD0A41">
              <w:rPr>
                <w:rFonts w:ascii="Cambria" w:hAnsi="Cambria"/>
                <w:color w:val="221F1F"/>
                <w:sz w:val="20"/>
                <w:szCs w:val="20"/>
              </w:rPr>
              <w:t>.</w:t>
            </w:r>
            <w:r w:rsidR="00FC2945" w:rsidRPr="00BD0A41">
              <w:rPr>
                <w:rFonts w:ascii="Cambria" w:hAnsi="Cambria"/>
                <w:color w:val="221F1F"/>
                <w:sz w:val="20"/>
                <w:szCs w:val="20"/>
              </w:rPr>
              <w:t xml:space="preserve"> </w:t>
            </w:r>
            <w:r w:rsidRPr="00BD0A41">
              <w:rPr>
                <w:rFonts w:ascii="Cambria" w:hAnsi="Cambria"/>
                <w:color w:val="221F1F"/>
                <w:sz w:val="20"/>
                <w:szCs w:val="20"/>
              </w:rPr>
              <w:t>art.26,27</w:t>
            </w:r>
            <w:r w:rsidR="00FC2945" w:rsidRPr="00BD0A41">
              <w:rPr>
                <w:rFonts w:ascii="Cambria" w:hAnsi="Cambria"/>
                <w:color w:val="221F1F"/>
                <w:sz w:val="20"/>
                <w:szCs w:val="20"/>
              </w:rPr>
              <w:t xml:space="preserve"> </w:t>
            </w:r>
            <w:r w:rsidRPr="00BD0A41">
              <w:rPr>
                <w:rFonts w:ascii="Cambria" w:hAnsi="Cambria"/>
                <w:color w:val="221F1F"/>
                <w:sz w:val="20"/>
                <w:szCs w:val="20"/>
              </w:rPr>
              <w:t>et</w:t>
            </w:r>
            <w:r w:rsidR="00FC2945" w:rsidRPr="00BD0A41">
              <w:rPr>
                <w:rFonts w:ascii="Cambria" w:hAnsi="Cambria"/>
                <w:color w:val="221F1F"/>
                <w:sz w:val="20"/>
                <w:szCs w:val="20"/>
              </w:rPr>
              <w:t xml:space="preserve"> </w:t>
            </w:r>
            <w:r w:rsidRPr="00BD0A41">
              <w:rPr>
                <w:rFonts w:ascii="Cambria" w:hAnsi="Cambria"/>
                <w:color w:val="221F1F"/>
                <w:sz w:val="20"/>
                <w:szCs w:val="20"/>
              </w:rPr>
              <w:t>30</w:t>
            </w:r>
            <w:r w:rsidR="00FC2945" w:rsidRPr="00BD0A41">
              <w:rPr>
                <w:rFonts w:ascii="Cambria" w:hAnsi="Cambria"/>
                <w:color w:val="221F1F"/>
                <w:sz w:val="20"/>
                <w:szCs w:val="20"/>
              </w:rPr>
              <w:t xml:space="preserve"> </w:t>
            </w:r>
            <w:r w:rsidRPr="00BD0A41">
              <w:rPr>
                <w:rFonts w:ascii="Cambria" w:hAnsi="Cambria"/>
                <w:color w:val="221F1F"/>
                <w:sz w:val="20"/>
                <w:szCs w:val="20"/>
              </w:rPr>
              <w:t>CCAG</w:t>
            </w:r>
            <w:r w:rsidR="00FC2945" w:rsidRPr="00BD0A41">
              <w:rPr>
                <w:rFonts w:ascii="Cambria" w:hAnsi="Cambria"/>
                <w:color w:val="221F1F"/>
                <w:sz w:val="20"/>
                <w:szCs w:val="20"/>
              </w:rPr>
              <w:t xml:space="preserve"> </w:t>
            </w:r>
            <w:r w:rsidRPr="00BD0A41">
              <w:rPr>
                <w:rFonts w:ascii="Cambria" w:hAnsi="Cambria"/>
                <w:color w:val="221F1F"/>
                <w:sz w:val="20"/>
                <w:szCs w:val="20"/>
              </w:rPr>
              <w:t>complétés). . . . . . . . . . . . . . . . . . . . . . . . . . . . . . . . . .</w:t>
            </w:r>
          </w:p>
        </w:tc>
        <w:tc>
          <w:tcPr>
            <w:tcW w:w="454" w:type="dxa"/>
            <w:tcBorders>
              <w:top w:val="nil"/>
              <w:left w:val="nil"/>
              <w:bottom w:val="nil"/>
              <w:right w:val="nil"/>
            </w:tcBorders>
          </w:tcPr>
          <w:p w:rsidR="00FF686D" w:rsidRPr="00BD0A41" w:rsidRDefault="00FF686D" w:rsidP="00FF686D">
            <w:pPr>
              <w:widowControl w:val="0"/>
              <w:autoSpaceDE w:val="0"/>
              <w:autoSpaceDN w:val="0"/>
              <w:adjustRightInd w:val="0"/>
              <w:spacing w:before="43"/>
              <w:ind w:left="187" w:right="-27"/>
              <w:rPr>
                <w:rFonts w:ascii="Cambria" w:hAnsi="Cambria"/>
                <w:sz w:val="20"/>
                <w:szCs w:val="20"/>
              </w:rPr>
            </w:pPr>
          </w:p>
        </w:tc>
      </w:tr>
      <w:tr w:rsidR="00FF686D" w:rsidRPr="00BD0A41" w:rsidTr="008A12BA">
        <w:trPr>
          <w:trHeight w:hRule="exact" w:val="401"/>
        </w:trPr>
        <w:tc>
          <w:tcPr>
            <w:tcW w:w="1153" w:type="dxa"/>
            <w:tcBorders>
              <w:top w:val="nil"/>
              <w:left w:val="nil"/>
              <w:bottom w:val="nil"/>
              <w:right w:val="nil"/>
            </w:tcBorders>
          </w:tcPr>
          <w:p w:rsidR="00FF686D" w:rsidRPr="00BD0A41" w:rsidRDefault="00FF686D" w:rsidP="00FF686D">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Article22</w:t>
            </w:r>
          </w:p>
        </w:tc>
        <w:tc>
          <w:tcPr>
            <w:tcW w:w="8673" w:type="dxa"/>
            <w:tcBorders>
              <w:top w:val="nil"/>
              <w:left w:val="nil"/>
              <w:bottom w:val="nil"/>
              <w:right w:val="nil"/>
            </w:tcBorders>
          </w:tcPr>
          <w:p w:rsidR="00FF686D" w:rsidRPr="00BD0A41" w:rsidRDefault="00FF686D" w:rsidP="00FF686D">
            <w:pPr>
              <w:widowControl w:val="0"/>
              <w:autoSpaceDE w:val="0"/>
              <w:autoSpaceDN w:val="0"/>
              <w:adjustRightInd w:val="0"/>
              <w:spacing w:before="43"/>
              <w:ind w:left="146" w:right="-63"/>
              <w:rPr>
                <w:rFonts w:ascii="Cambria" w:hAnsi="Cambria"/>
                <w:sz w:val="20"/>
                <w:szCs w:val="20"/>
              </w:rPr>
            </w:pPr>
            <w:proofErr w:type="gramStart"/>
            <w:r w:rsidRPr="00BD0A41">
              <w:rPr>
                <w:rFonts w:ascii="Cambria" w:hAnsi="Cambria"/>
                <w:color w:val="221F1F"/>
                <w:sz w:val="20"/>
                <w:szCs w:val="20"/>
              </w:rPr>
              <w:t>:Intérêts</w:t>
            </w:r>
            <w:proofErr w:type="gramEnd"/>
            <w:r w:rsidR="00FC2945" w:rsidRPr="00BD0A41">
              <w:rPr>
                <w:rFonts w:ascii="Cambria" w:hAnsi="Cambria"/>
                <w:color w:val="221F1F"/>
                <w:sz w:val="20"/>
                <w:szCs w:val="20"/>
              </w:rPr>
              <w:t xml:space="preserve"> </w:t>
            </w:r>
            <w:r w:rsidRPr="00BD0A41">
              <w:rPr>
                <w:rFonts w:ascii="Cambria" w:hAnsi="Cambria"/>
                <w:color w:val="221F1F"/>
                <w:sz w:val="20"/>
                <w:szCs w:val="20"/>
              </w:rPr>
              <w:t>moratoires (CCAG</w:t>
            </w:r>
            <w:r w:rsidR="00FC2945" w:rsidRPr="00BD0A41">
              <w:rPr>
                <w:rFonts w:ascii="Cambria" w:hAnsi="Cambria"/>
                <w:color w:val="221F1F"/>
                <w:sz w:val="20"/>
                <w:szCs w:val="20"/>
              </w:rPr>
              <w:t xml:space="preserve"> </w:t>
            </w:r>
            <w:r w:rsidRPr="00BD0A41">
              <w:rPr>
                <w:rFonts w:ascii="Cambria" w:hAnsi="Cambria"/>
                <w:color w:val="221F1F"/>
                <w:sz w:val="20"/>
                <w:szCs w:val="20"/>
              </w:rPr>
              <w:t>Article</w:t>
            </w:r>
            <w:r w:rsidR="00FC2945" w:rsidRPr="00BD0A41">
              <w:rPr>
                <w:rFonts w:ascii="Cambria" w:hAnsi="Cambria"/>
                <w:color w:val="221F1F"/>
                <w:sz w:val="20"/>
                <w:szCs w:val="20"/>
              </w:rPr>
              <w:t xml:space="preserve"> </w:t>
            </w:r>
            <w:r w:rsidRPr="00BD0A41">
              <w:rPr>
                <w:rFonts w:ascii="Cambria" w:hAnsi="Cambria"/>
                <w:color w:val="221F1F"/>
                <w:sz w:val="20"/>
                <w:szCs w:val="20"/>
              </w:rPr>
              <w:t>31). . . . . . . . . . . . . . . . . . . . . . . . . . . . . . . . . . . . . . . . . . . . . . . . . . . . . . . . . . . . . . .. . . . . . . . . . . . . . . . . . . . . . . . . . . . .</w:t>
            </w:r>
          </w:p>
        </w:tc>
        <w:tc>
          <w:tcPr>
            <w:tcW w:w="454" w:type="dxa"/>
            <w:tcBorders>
              <w:top w:val="nil"/>
              <w:left w:val="nil"/>
              <w:bottom w:val="nil"/>
              <w:right w:val="nil"/>
            </w:tcBorders>
          </w:tcPr>
          <w:p w:rsidR="00FF686D" w:rsidRPr="00BD0A41" w:rsidRDefault="00FF686D" w:rsidP="00FF686D">
            <w:pPr>
              <w:widowControl w:val="0"/>
              <w:autoSpaceDE w:val="0"/>
              <w:autoSpaceDN w:val="0"/>
              <w:adjustRightInd w:val="0"/>
              <w:spacing w:before="43"/>
              <w:ind w:left="187" w:right="-27"/>
              <w:rPr>
                <w:rFonts w:ascii="Cambria" w:hAnsi="Cambria"/>
                <w:sz w:val="20"/>
                <w:szCs w:val="20"/>
              </w:rPr>
            </w:pPr>
          </w:p>
        </w:tc>
      </w:tr>
      <w:tr w:rsidR="00FF686D" w:rsidRPr="00BD0A41" w:rsidTr="008A12BA">
        <w:trPr>
          <w:trHeight w:hRule="exact" w:val="401"/>
        </w:trPr>
        <w:tc>
          <w:tcPr>
            <w:tcW w:w="1153" w:type="dxa"/>
            <w:tcBorders>
              <w:top w:val="nil"/>
              <w:left w:val="nil"/>
              <w:bottom w:val="nil"/>
              <w:right w:val="nil"/>
            </w:tcBorders>
          </w:tcPr>
          <w:p w:rsidR="00FF686D" w:rsidRPr="00BD0A41" w:rsidRDefault="00FF686D" w:rsidP="00FF686D">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Article23</w:t>
            </w:r>
          </w:p>
        </w:tc>
        <w:tc>
          <w:tcPr>
            <w:tcW w:w="8673" w:type="dxa"/>
            <w:tcBorders>
              <w:top w:val="nil"/>
              <w:left w:val="nil"/>
              <w:bottom w:val="nil"/>
              <w:right w:val="nil"/>
            </w:tcBorders>
          </w:tcPr>
          <w:p w:rsidR="00FF686D" w:rsidRPr="00BD0A41" w:rsidRDefault="00FF686D" w:rsidP="00FF686D">
            <w:pPr>
              <w:widowControl w:val="0"/>
              <w:autoSpaceDE w:val="0"/>
              <w:autoSpaceDN w:val="0"/>
              <w:adjustRightInd w:val="0"/>
              <w:spacing w:before="43"/>
              <w:ind w:left="146" w:right="-62"/>
              <w:rPr>
                <w:rFonts w:ascii="Cambria" w:hAnsi="Cambria"/>
                <w:sz w:val="20"/>
                <w:szCs w:val="20"/>
              </w:rPr>
            </w:pPr>
            <w:r w:rsidRPr="00BD0A41">
              <w:rPr>
                <w:rFonts w:ascii="Cambria" w:hAnsi="Cambria"/>
                <w:color w:val="221F1F"/>
                <w:sz w:val="20"/>
                <w:szCs w:val="20"/>
              </w:rPr>
              <w:t>:Pénalités</w:t>
            </w:r>
            <w:r w:rsidR="00FC2945" w:rsidRPr="00BD0A41">
              <w:rPr>
                <w:rFonts w:ascii="Cambria" w:hAnsi="Cambria"/>
                <w:color w:val="221F1F"/>
                <w:sz w:val="20"/>
                <w:szCs w:val="20"/>
              </w:rPr>
              <w:t xml:space="preserve"> </w:t>
            </w:r>
            <w:r w:rsidRPr="00BD0A41">
              <w:rPr>
                <w:rFonts w:ascii="Cambria" w:hAnsi="Cambria"/>
                <w:color w:val="221F1F"/>
                <w:sz w:val="20"/>
                <w:szCs w:val="20"/>
              </w:rPr>
              <w:t>de</w:t>
            </w:r>
            <w:r w:rsidR="00FC2945" w:rsidRPr="00BD0A41">
              <w:rPr>
                <w:rFonts w:ascii="Cambria" w:hAnsi="Cambria"/>
                <w:color w:val="221F1F"/>
                <w:sz w:val="20"/>
                <w:szCs w:val="20"/>
              </w:rPr>
              <w:t xml:space="preserve"> </w:t>
            </w:r>
            <w:r w:rsidRPr="00BD0A41">
              <w:rPr>
                <w:rFonts w:ascii="Cambria" w:hAnsi="Cambria"/>
                <w:color w:val="221F1F"/>
                <w:sz w:val="20"/>
                <w:szCs w:val="20"/>
              </w:rPr>
              <w:t>retard(CCAG</w:t>
            </w:r>
            <w:r w:rsidR="00FC2945" w:rsidRPr="00BD0A41">
              <w:rPr>
                <w:rFonts w:ascii="Cambria" w:hAnsi="Cambria"/>
                <w:color w:val="221F1F"/>
                <w:sz w:val="20"/>
                <w:szCs w:val="20"/>
              </w:rPr>
              <w:t xml:space="preserve"> </w:t>
            </w:r>
            <w:r w:rsidRPr="00BD0A41">
              <w:rPr>
                <w:rFonts w:ascii="Cambria" w:hAnsi="Cambria"/>
                <w:color w:val="221F1F"/>
                <w:sz w:val="20"/>
                <w:szCs w:val="20"/>
              </w:rPr>
              <w:t>Article</w:t>
            </w:r>
            <w:r w:rsidR="00FC2945" w:rsidRPr="00BD0A41">
              <w:rPr>
                <w:rFonts w:ascii="Cambria" w:hAnsi="Cambria"/>
                <w:color w:val="221F1F"/>
                <w:sz w:val="20"/>
                <w:szCs w:val="20"/>
              </w:rPr>
              <w:t xml:space="preserve"> </w:t>
            </w:r>
            <w:r w:rsidRPr="00BD0A41">
              <w:rPr>
                <w:rFonts w:ascii="Cambria" w:hAnsi="Cambria"/>
                <w:color w:val="221F1F"/>
                <w:sz w:val="20"/>
                <w:szCs w:val="20"/>
              </w:rPr>
              <w:t>32</w:t>
            </w:r>
            <w:r w:rsidR="00FC2945" w:rsidRPr="00BD0A41">
              <w:rPr>
                <w:rFonts w:ascii="Cambria" w:hAnsi="Cambria"/>
                <w:color w:val="221F1F"/>
                <w:sz w:val="20"/>
                <w:szCs w:val="20"/>
              </w:rPr>
              <w:t xml:space="preserve"> </w:t>
            </w:r>
            <w:r w:rsidRPr="00BD0A41">
              <w:rPr>
                <w:rFonts w:ascii="Cambria" w:hAnsi="Cambria"/>
                <w:color w:val="221F1F"/>
                <w:sz w:val="20"/>
                <w:szCs w:val="20"/>
              </w:rPr>
              <w:t>complété). . . . . . . . . . . . . . . . . . . . . . . . . . . . . . . . . . . . . . . . . . . . . . . . . . . . . . . . . . . . . . .. . . . . . .</w:t>
            </w:r>
          </w:p>
        </w:tc>
        <w:tc>
          <w:tcPr>
            <w:tcW w:w="454" w:type="dxa"/>
            <w:tcBorders>
              <w:top w:val="nil"/>
              <w:left w:val="nil"/>
              <w:bottom w:val="nil"/>
              <w:right w:val="nil"/>
            </w:tcBorders>
          </w:tcPr>
          <w:p w:rsidR="00FF686D" w:rsidRPr="00BD0A41" w:rsidRDefault="00FF686D" w:rsidP="00FF686D">
            <w:pPr>
              <w:widowControl w:val="0"/>
              <w:autoSpaceDE w:val="0"/>
              <w:autoSpaceDN w:val="0"/>
              <w:adjustRightInd w:val="0"/>
              <w:spacing w:before="43"/>
              <w:ind w:left="187" w:right="-27"/>
              <w:rPr>
                <w:rFonts w:ascii="Cambria" w:hAnsi="Cambria"/>
                <w:sz w:val="20"/>
                <w:szCs w:val="20"/>
              </w:rPr>
            </w:pPr>
          </w:p>
        </w:tc>
      </w:tr>
      <w:tr w:rsidR="00FF686D" w:rsidRPr="00BD0A41" w:rsidTr="008A12BA">
        <w:trPr>
          <w:trHeight w:hRule="exact" w:val="401"/>
        </w:trPr>
        <w:tc>
          <w:tcPr>
            <w:tcW w:w="1153" w:type="dxa"/>
            <w:tcBorders>
              <w:top w:val="nil"/>
              <w:left w:val="nil"/>
              <w:bottom w:val="nil"/>
              <w:right w:val="nil"/>
            </w:tcBorders>
          </w:tcPr>
          <w:p w:rsidR="00FF686D" w:rsidRPr="00BD0A41" w:rsidRDefault="00FF686D" w:rsidP="00FF686D">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Article24</w:t>
            </w:r>
          </w:p>
        </w:tc>
        <w:tc>
          <w:tcPr>
            <w:tcW w:w="8673" w:type="dxa"/>
            <w:tcBorders>
              <w:top w:val="nil"/>
              <w:left w:val="nil"/>
              <w:bottom w:val="nil"/>
              <w:right w:val="nil"/>
            </w:tcBorders>
          </w:tcPr>
          <w:p w:rsidR="00FF686D" w:rsidRPr="00BD0A41" w:rsidRDefault="00FF686D" w:rsidP="00FF686D">
            <w:pPr>
              <w:widowControl w:val="0"/>
              <w:autoSpaceDE w:val="0"/>
              <w:autoSpaceDN w:val="0"/>
              <w:adjustRightInd w:val="0"/>
              <w:spacing w:before="43"/>
              <w:ind w:left="146" w:right="-63"/>
              <w:rPr>
                <w:rFonts w:ascii="Cambria" w:hAnsi="Cambria"/>
                <w:sz w:val="20"/>
                <w:szCs w:val="20"/>
              </w:rPr>
            </w:pPr>
            <w:r w:rsidRPr="00BD0A41">
              <w:rPr>
                <w:rFonts w:ascii="Cambria" w:hAnsi="Cambria"/>
                <w:color w:val="221F1F"/>
                <w:sz w:val="20"/>
                <w:szCs w:val="20"/>
              </w:rPr>
              <w:t>:Règlement</w:t>
            </w:r>
            <w:r w:rsidR="00FC2945" w:rsidRPr="00BD0A41">
              <w:rPr>
                <w:rFonts w:ascii="Cambria" w:hAnsi="Cambria"/>
                <w:color w:val="221F1F"/>
                <w:sz w:val="20"/>
                <w:szCs w:val="20"/>
              </w:rPr>
              <w:t xml:space="preserve"> </w:t>
            </w:r>
            <w:r w:rsidRPr="00BD0A41">
              <w:rPr>
                <w:rFonts w:ascii="Cambria" w:hAnsi="Cambria"/>
                <w:color w:val="221F1F"/>
                <w:sz w:val="20"/>
                <w:szCs w:val="20"/>
              </w:rPr>
              <w:t>en</w:t>
            </w:r>
            <w:r w:rsidR="00FC2945" w:rsidRPr="00BD0A41">
              <w:rPr>
                <w:rFonts w:ascii="Cambria" w:hAnsi="Cambria"/>
                <w:color w:val="221F1F"/>
                <w:sz w:val="20"/>
                <w:szCs w:val="20"/>
              </w:rPr>
              <w:t xml:space="preserve"> </w:t>
            </w:r>
            <w:r w:rsidRPr="00BD0A41">
              <w:rPr>
                <w:rFonts w:ascii="Cambria" w:hAnsi="Cambria"/>
                <w:color w:val="221F1F"/>
                <w:sz w:val="20"/>
                <w:szCs w:val="20"/>
              </w:rPr>
              <w:t>cas</w:t>
            </w:r>
            <w:r w:rsidR="00FC2945" w:rsidRPr="00BD0A41">
              <w:rPr>
                <w:rFonts w:ascii="Cambria" w:hAnsi="Cambria"/>
                <w:color w:val="221F1F"/>
                <w:sz w:val="20"/>
                <w:szCs w:val="20"/>
              </w:rPr>
              <w:t xml:space="preserve"> </w:t>
            </w:r>
            <w:r w:rsidRPr="00BD0A41">
              <w:rPr>
                <w:rFonts w:ascii="Cambria" w:hAnsi="Cambria"/>
                <w:color w:val="221F1F"/>
                <w:sz w:val="20"/>
                <w:szCs w:val="20"/>
              </w:rPr>
              <w:t>de</w:t>
            </w:r>
            <w:r w:rsidR="00FC2945" w:rsidRPr="00BD0A41">
              <w:rPr>
                <w:rFonts w:ascii="Cambria" w:hAnsi="Cambria"/>
                <w:color w:val="221F1F"/>
                <w:sz w:val="20"/>
                <w:szCs w:val="20"/>
              </w:rPr>
              <w:t xml:space="preserve"> </w:t>
            </w:r>
            <w:r w:rsidRPr="00BD0A41">
              <w:rPr>
                <w:rFonts w:ascii="Cambria" w:hAnsi="Cambria"/>
                <w:color w:val="221F1F"/>
                <w:sz w:val="20"/>
                <w:szCs w:val="20"/>
              </w:rPr>
              <w:t>groupement</w:t>
            </w:r>
            <w:r w:rsidR="00FC2945" w:rsidRPr="00BD0A41">
              <w:rPr>
                <w:rFonts w:ascii="Cambria" w:hAnsi="Cambria"/>
                <w:color w:val="221F1F"/>
                <w:sz w:val="20"/>
                <w:szCs w:val="20"/>
              </w:rPr>
              <w:t xml:space="preserve"> </w:t>
            </w:r>
            <w:r w:rsidRPr="00BD0A41">
              <w:rPr>
                <w:rFonts w:ascii="Cambria" w:hAnsi="Cambria"/>
                <w:color w:val="221F1F"/>
                <w:sz w:val="20"/>
                <w:szCs w:val="20"/>
              </w:rPr>
              <w:t>d’entreprises(CCAG</w:t>
            </w:r>
            <w:r w:rsidR="00FC2945" w:rsidRPr="00BD0A41">
              <w:rPr>
                <w:rFonts w:ascii="Cambria" w:hAnsi="Cambria"/>
                <w:color w:val="221F1F"/>
                <w:sz w:val="20"/>
                <w:szCs w:val="20"/>
              </w:rPr>
              <w:t xml:space="preserve"> </w:t>
            </w:r>
            <w:r w:rsidRPr="00BD0A41">
              <w:rPr>
                <w:rFonts w:ascii="Cambria" w:hAnsi="Cambria"/>
                <w:color w:val="221F1F"/>
                <w:sz w:val="20"/>
                <w:szCs w:val="20"/>
              </w:rPr>
              <w:t>Article</w:t>
            </w:r>
            <w:r w:rsidR="00FC2945" w:rsidRPr="00BD0A41">
              <w:rPr>
                <w:rFonts w:ascii="Cambria" w:hAnsi="Cambria"/>
                <w:color w:val="221F1F"/>
                <w:sz w:val="20"/>
                <w:szCs w:val="20"/>
              </w:rPr>
              <w:t xml:space="preserve"> </w:t>
            </w:r>
            <w:r w:rsidRPr="00BD0A41">
              <w:rPr>
                <w:rFonts w:ascii="Cambria" w:hAnsi="Cambria"/>
                <w:color w:val="221F1F"/>
                <w:sz w:val="20"/>
                <w:szCs w:val="20"/>
              </w:rPr>
              <w:t>33). . . . . . . . . . . . . . . . . . . . . . . .</w:t>
            </w:r>
          </w:p>
        </w:tc>
        <w:tc>
          <w:tcPr>
            <w:tcW w:w="454" w:type="dxa"/>
            <w:tcBorders>
              <w:top w:val="nil"/>
              <w:left w:val="nil"/>
              <w:bottom w:val="nil"/>
              <w:right w:val="nil"/>
            </w:tcBorders>
          </w:tcPr>
          <w:p w:rsidR="00FF686D" w:rsidRPr="00BD0A41" w:rsidRDefault="00FF686D" w:rsidP="00FF686D">
            <w:pPr>
              <w:widowControl w:val="0"/>
              <w:autoSpaceDE w:val="0"/>
              <w:autoSpaceDN w:val="0"/>
              <w:adjustRightInd w:val="0"/>
              <w:spacing w:before="43"/>
              <w:ind w:left="187" w:right="-27"/>
              <w:rPr>
                <w:rFonts w:ascii="Cambria" w:hAnsi="Cambria"/>
                <w:sz w:val="20"/>
                <w:szCs w:val="20"/>
              </w:rPr>
            </w:pPr>
          </w:p>
        </w:tc>
      </w:tr>
      <w:tr w:rsidR="00FF686D" w:rsidRPr="00BD0A41" w:rsidTr="008A12BA">
        <w:trPr>
          <w:trHeight w:hRule="exact" w:val="401"/>
        </w:trPr>
        <w:tc>
          <w:tcPr>
            <w:tcW w:w="1153" w:type="dxa"/>
            <w:tcBorders>
              <w:top w:val="nil"/>
              <w:left w:val="nil"/>
              <w:bottom w:val="nil"/>
              <w:right w:val="nil"/>
            </w:tcBorders>
          </w:tcPr>
          <w:p w:rsidR="00FF686D" w:rsidRPr="00BD0A41" w:rsidRDefault="00FF686D" w:rsidP="00FF686D">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Article25</w:t>
            </w:r>
          </w:p>
        </w:tc>
        <w:tc>
          <w:tcPr>
            <w:tcW w:w="8673" w:type="dxa"/>
            <w:tcBorders>
              <w:top w:val="nil"/>
              <w:left w:val="nil"/>
              <w:bottom w:val="nil"/>
              <w:right w:val="nil"/>
            </w:tcBorders>
          </w:tcPr>
          <w:p w:rsidR="00FF686D" w:rsidRPr="00BD0A41" w:rsidRDefault="00FF686D" w:rsidP="00FF686D">
            <w:pPr>
              <w:widowControl w:val="0"/>
              <w:autoSpaceDE w:val="0"/>
              <w:autoSpaceDN w:val="0"/>
              <w:adjustRightInd w:val="0"/>
              <w:spacing w:before="43"/>
              <w:ind w:left="146" w:right="-63"/>
              <w:rPr>
                <w:rFonts w:ascii="Cambria" w:hAnsi="Cambria"/>
                <w:sz w:val="20"/>
                <w:szCs w:val="20"/>
              </w:rPr>
            </w:pPr>
            <w:r w:rsidRPr="00BD0A41">
              <w:rPr>
                <w:rFonts w:ascii="Cambria" w:hAnsi="Cambria"/>
                <w:color w:val="221F1F"/>
                <w:sz w:val="20"/>
                <w:szCs w:val="20"/>
              </w:rPr>
              <w:t>:Décompte</w:t>
            </w:r>
            <w:r w:rsidR="00FC2945" w:rsidRPr="00BD0A41">
              <w:rPr>
                <w:rFonts w:ascii="Cambria" w:hAnsi="Cambria"/>
                <w:color w:val="221F1F"/>
                <w:sz w:val="20"/>
                <w:szCs w:val="20"/>
              </w:rPr>
              <w:t xml:space="preserve"> </w:t>
            </w:r>
            <w:r w:rsidRPr="00BD0A41">
              <w:rPr>
                <w:rFonts w:ascii="Cambria" w:hAnsi="Cambria"/>
                <w:color w:val="221F1F"/>
                <w:sz w:val="20"/>
                <w:szCs w:val="20"/>
              </w:rPr>
              <w:t>final</w:t>
            </w:r>
            <w:r w:rsidR="00FC2945" w:rsidRPr="00BD0A41">
              <w:rPr>
                <w:rFonts w:ascii="Cambria" w:hAnsi="Cambria"/>
                <w:color w:val="221F1F"/>
                <w:sz w:val="20"/>
                <w:szCs w:val="20"/>
              </w:rPr>
              <w:t xml:space="preserve"> </w:t>
            </w:r>
            <w:r w:rsidRPr="00BD0A41">
              <w:rPr>
                <w:rFonts w:ascii="Cambria" w:hAnsi="Cambria"/>
                <w:color w:val="221F1F"/>
                <w:sz w:val="20"/>
                <w:szCs w:val="20"/>
              </w:rPr>
              <w:t>(CCAG</w:t>
            </w:r>
            <w:r w:rsidR="00FC2945" w:rsidRPr="00BD0A41">
              <w:rPr>
                <w:rFonts w:ascii="Cambria" w:hAnsi="Cambria"/>
                <w:color w:val="221F1F"/>
                <w:sz w:val="20"/>
                <w:szCs w:val="20"/>
              </w:rPr>
              <w:t xml:space="preserve"> </w:t>
            </w:r>
            <w:r w:rsidRPr="00BD0A41">
              <w:rPr>
                <w:rFonts w:ascii="Cambria" w:hAnsi="Cambria"/>
                <w:color w:val="221F1F"/>
                <w:sz w:val="20"/>
                <w:szCs w:val="20"/>
              </w:rPr>
              <w:t>Article</w:t>
            </w:r>
            <w:r w:rsidR="00FC2945" w:rsidRPr="00BD0A41">
              <w:rPr>
                <w:rFonts w:ascii="Cambria" w:hAnsi="Cambria"/>
                <w:color w:val="221F1F"/>
                <w:sz w:val="20"/>
                <w:szCs w:val="20"/>
              </w:rPr>
              <w:t xml:space="preserve"> </w:t>
            </w:r>
            <w:r w:rsidRPr="00BD0A41">
              <w:rPr>
                <w:rFonts w:ascii="Cambria" w:hAnsi="Cambria"/>
                <w:color w:val="221F1F"/>
                <w:sz w:val="20"/>
                <w:szCs w:val="20"/>
              </w:rPr>
              <w:t>34). . . . . . . . . . . . . . . . . . . . . . . . . . . . . . . . . . . . . . . . . . . . . . . . . . . . . . . . . . . . . . .. . . . . . . . . . . . . . . . . . . . . . . . . . . . . . . . . . . . . . . .</w:t>
            </w:r>
          </w:p>
        </w:tc>
        <w:tc>
          <w:tcPr>
            <w:tcW w:w="454" w:type="dxa"/>
            <w:tcBorders>
              <w:top w:val="nil"/>
              <w:left w:val="nil"/>
              <w:bottom w:val="nil"/>
              <w:right w:val="nil"/>
            </w:tcBorders>
          </w:tcPr>
          <w:p w:rsidR="00FF686D" w:rsidRPr="00BD0A41" w:rsidRDefault="00FF686D" w:rsidP="00FF686D">
            <w:pPr>
              <w:widowControl w:val="0"/>
              <w:autoSpaceDE w:val="0"/>
              <w:autoSpaceDN w:val="0"/>
              <w:adjustRightInd w:val="0"/>
              <w:spacing w:before="43"/>
              <w:ind w:left="187" w:right="-27"/>
              <w:rPr>
                <w:rFonts w:ascii="Cambria" w:hAnsi="Cambria"/>
                <w:sz w:val="20"/>
                <w:szCs w:val="20"/>
              </w:rPr>
            </w:pPr>
          </w:p>
        </w:tc>
      </w:tr>
      <w:tr w:rsidR="00FF686D" w:rsidRPr="00BD0A41" w:rsidTr="008A12BA">
        <w:trPr>
          <w:trHeight w:hRule="exact" w:val="401"/>
        </w:trPr>
        <w:tc>
          <w:tcPr>
            <w:tcW w:w="1153" w:type="dxa"/>
            <w:tcBorders>
              <w:top w:val="nil"/>
              <w:left w:val="nil"/>
              <w:bottom w:val="nil"/>
              <w:right w:val="nil"/>
            </w:tcBorders>
          </w:tcPr>
          <w:p w:rsidR="00FF686D" w:rsidRPr="00BD0A41" w:rsidRDefault="00FF686D" w:rsidP="00FF686D">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Article26</w:t>
            </w:r>
          </w:p>
        </w:tc>
        <w:tc>
          <w:tcPr>
            <w:tcW w:w="8673" w:type="dxa"/>
            <w:tcBorders>
              <w:top w:val="nil"/>
              <w:left w:val="nil"/>
              <w:bottom w:val="nil"/>
              <w:right w:val="nil"/>
            </w:tcBorders>
          </w:tcPr>
          <w:p w:rsidR="00FF686D" w:rsidRPr="00BD0A41" w:rsidRDefault="00FF686D" w:rsidP="00FF686D">
            <w:pPr>
              <w:widowControl w:val="0"/>
              <w:autoSpaceDE w:val="0"/>
              <w:autoSpaceDN w:val="0"/>
              <w:adjustRightInd w:val="0"/>
              <w:spacing w:before="43"/>
              <w:ind w:left="146" w:right="-62"/>
              <w:rPr>
                <w:rFonts w:ascii="Cambria" w:hAnsi="Cambria"/>
                <w:sz w:val="20"/>
                <w:szCs w:val="20"/>
              </w:rPr>
            </w:pPr>
            <w:r w:rsidRPr="00BD0A41">
              <w:rPr>
                <w:rFonts w:ascii="Cambria" w:hAnsi="Cambria"/>
                <w:color w:val="221F1F"/>
                <w:sz w:val="20"/>
                <w:szCs w:val="20"/>
              </w:rPr>
              <w:t>:Décompte</w:t>
            </w:r>
            <w:r w:rsidR="00FC2945" w:rsidRPr="00BD0A41">
              <w:rPr>
                <w:rFonts w:ascii="Cambria" w:hAnsi="Cambria"/>
                <w:color w:val="221F1F"/>
                <w:sz w:val="20"/>
                <w:szCs w:val="20"/>
              </w:rPr>
              <w:t xml:space="preserve"> </w:t>
            </w:r>
            <w:r w:rsidRPr="00BD0A41">
              <w:rPr>
                <w:rFonts w:ascii="Cambria" w:hAnsi="Cambria"/>
                <w:color w:val="221F1F"/>
                <w:sz w:val="20"/>
                <w:szCs w:val="20"/>
              </w:rPr>
              <w:t>général</w:t>
            </w:r>
            <w:r w:rsidR="00FC2945" w:rsidRPr="00BD0A41">
              <w:rPr>
                <w:rFonts w:ascii="Cambria" w:hAnsi="Cambria"/>
                <w:color w:val="221F1F"/>
                <w:sz w:val="20"/>
                <w:szCs w:val="20"/>
              </w:rPr>
              <w:t xml:space="preserve"> </w:t>
            </w:r>
            <w:r w:rsidRPr="00BD0A41">
              <w:rPr>
                <w:rFonts w:ascii="Cambria" w:hAnsi="Cambria"/>
                <w:color w:val="221F1F"/>
                <w:sz w:val="20"/>
                <w:szCs w:val="20"/>
              </w:rPr>
              <w:t>et</w:t>
            </w:r>
            <w:r w:rsidR="00FC2945" w:rsidRPr="00BD0A41">
              <w:rPr>
                <w:rFonts w:ascii="Cambria" w:hAnsi="Cambria"/>
                <w:color w:val="221F1F"/>
                <w:sz w:val="20"/>
                <w:szCs w:val="20"/>
              </w:rPr>
              <w:t xml:space="preserve"> </w:t>
            </w:r>
            <w:r w:rsidRPr="00BD0A41">
              <w:rPr>
                <w:rFonts w:ascii="Cambria" w:hAnsi="Cambria"/>
                <w:color w:val="221F1F"/>
                <w:sz w:val="20"/>
                <w:szCs w:val="20"/>
              </w:rPr>
              <w:t>définitif</w:t>
            </w:r>
            <w:r w:rsidR="00FC2945" w:rsidRPr="00BD0A41">
              <w:rPr>
                <w:rFonts w:ascii="Cambria" w:hAnsi="Cambria"/>
                <w:color w:val="221F1F"/>
                <w:sz w:val="20"/>
                <w:szCs w:val="20"/>
              </w:rPr>
              <w:t xml:space="preserve"> </w:t>
            </w:r>
            <w:r w:rsidRPr="00BD0A41">
              <w:rPr>
                <w:rFonts w:ascii="Cambria" w:hAnsi="Cambria"/>
                <w:color w:val="221F1F"/>
                <w:sz w:val="20"/>
                <w:szCs w:val="20"/>
              </w:rPr>
              <w:t>(CCAG</w:t>
            </w:r>
            <w:r w:rsidR="00FC2945" w:rsidRPr="00BD0A41">
              <w:rPr>
                <w:rFonts w:ascii="Cambria" w:hAnsi="Cambria"/>
                <w:color w:val="221F1F"/>
                <w:sz w:val="20"/>
                <w:szCs w:val="20"/>
              </w:rPr>
              <w:t xml:space="preserve"> </w:t>
            </w:r>
            <w:r w:rsidRPr="00BD0A41">
              <w:rPr>
                <w:rFonts w:ascii="Cambria" w:hAnsi="Cambria"/>
                <w:color w:val="221F1F"/>
                <w:sz w:val="20"/>
                <w:szCs w:val="20"/>
              </w:rPr>
              <w:t>Article</w:t>
            </w:r>
            <w:r w:rsidR="00FC2945" w:rsidRPr="00BD0A41">
              <w:rPr>
                <w:rFonts w:ascii="Cambria" w:hAnsi="Cambria"/>
                <w:color w:val="221F1F"/>
                <w:sz w:val="20"/>
                <w:szCs w:val="20"/>
              </w:rPr>
              <w:t xml:space="preserve"> </w:t>
            </w:r>
            <w:r w:rsidRPr="00BD0A41">
              <w:rPr>
                <w:rFonts w:ascii="Cambria" w:hAnsi="Cambria"/>
                <w:color w:val="221F1F"/>
                <w:sz w:val="20"/>
                <w:szCs w:val="20"/>
              </w:rPr>
              <w:t>35). . . . . . . . . . . . . . . . . . . . . . . . . . . . . . . . . . . . . . . . . . . . . . . . . . . . . . . . . . . . . . .. . . . . . .</w:t>
            </w:r>
          </w:p>
        </w:tc>
        <w:tc>
          <w:tcPr>
            <w:tcW w:w="454" w:type="dxa"/>
            <w:tcBorders>
              <w:top w:val="nil"/>
              <w:left w:val="nil"/>
              <w:bottom w:val="nil"/>
              <w:right w:val="nil"/>
            </w:tcBorders>
          </w:tcPr>
          <w:p w:rsidR="00FF686D" w:rsidRPr="00BD0A41" w:rsidRDefault="00FF686D" w:rsidP="00FF686D">
            <w:pPr>
              <w:widowControl w:val="0"/>
              <w:autoSpaceDE w:val="0"/>
              <w:autoSpaceDN w:val="0"/>
              <w:adjustRightInd w:val="0"/>
              <w:spacing w:before="43"/>
              <w:ind w:left="187" w:right="-27"/>
              <w:rPr>
                <w:rFonts w:ascii="Cambria" w:hAnsi="Cambria"/>
                <w:sz w:val="20"/>
                <w:szCs w:val="20"/>
              </w:rPr>
            </w:pPr>
          </w:p>
        </w:tc>
      </w:tr>
      <w:tr w:rsidR="00FF686D" w:rsidRPr="00BD0A41" w:rsidTr="008A12BA">
        <w:trPr>
          <w:trHeight w:hRule="exact" w:val="401"/>
        </w:trPr>
        <w:tc>
          <w:tcPr>
            <w:tcW w:w="1153" w:type="dxa"/>
            <w:tcBorders>
              <w:top w:val="nil"/>
              <w:left w:val="nil"/>
              <w:bottom w:val="nil"/>
              <w:right w:val="nil"/>
            </w:tcBorders>
          </w:tcPr>
          <w:p w:rsidR="00FF686D" w:rsidRPr="00BD0A41" w:rsidRDefault="00FF686D" w:rsidP="00FF686D">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Article27</w:t>
            </w:r>
          </w:p>
        </w:tc>
        <w:tc>
          <w:tcPr>
            <w:tcW w:w="8673" w:type="dxa"/>
            <w:tcBorders>
              <w:top w:val="nil"/>
              <w:left w:val="nil"/>
              <w:bottom w:val="nil"/>
              <w:right w:val="nil"/>
            </w:tcBorders>
          </w:tcPr>
          <w:p w:rsidR="00FF686D" w:rsidRPr="00BD0A41" w:rsidRDefault="00FF686D" w:rsidP="00FF686D">
            <w:pPr>
              <w:widowControl w:val="0"/>
              <w:autoSpaceDE w:val="0"/>
              <w:autoSpaceDN w:val="0"/>
              <w:adjustRightInd w:val="0"/>
              <w:spacing w:before="43"/>
              <w:ind w:left="146" w:right="-62"/>
              <w:rPr>
                <w:rFonts w:ascii="Cambria" w:hAnsi="Cambria"/>
                <w:sz w:val="20"/>
                <w:szCs w:val="20"/>
              </w:rPr>
            </w:pPr>
            <w:proofErr w:type="gramStart"/>
            <w:r w:rsidRPr="00BD0A41">
              <w:rPr>
                <w:rFonts w:ascii="Cambria" w:hAnsi="Cambria"/>
                <w:color w:val="221F1F"/>
                <w:sz w:val="20"/>
                <w:szCs w:val="20"/>
              </w:rPr>
              <w:t>:Régime</w:t>
            </w:r>
            <w:proofErr w:type="gramEnd"/>
            <w:r w:rsidR="00FC2945" w:rsidRPr="00BD0A41">
              <w:rPr>
                <w:rFonts w:ascii="Cambria" w:hAnsi="Cambria"/>
                <w:color w:val="221F1F"/>
                <w:sz w:val="20"/>
                <w:szCs w:val="20"/>
              </w:rPr>
              <w:t xml:space="preserve"> </w:t>
            </w:r>
            <w:r w:rsidRPr="00BD0A41">
              <w:rPr>
                <w:rFonts w:ascii="Cambria" w:hAnsi="Cambria"/>
                <w:color w:val="221F1F"/>
                <w:sz w:val="20"/>
                <w:szCs w:val="20"/>
              </w:rPr>
              <w:t>fiscal</w:t>
            </w:r>
            <w:r w:rsidR="00FC2945" w:rsidRPr="00BD0A41">
              <w:rPr>
                <w:rFonts w:ascii="Cambria" w:hAnsi="Cambria"/>
                <w:color w:val="221F1F"/>
                <w:sz w:val="20"/>
                <w:szCs w:val="20"/>
              </w:rPr>
              <w:t xml:space="preserve"> </w:t>
            </w:r>
            <w:r w:rsidRPr="00BD0A41">
              <w:rPr>
                <w:rFonts w:ascii="Cambria" w:hAnsi="Cambria"/>
                <w:color w:val="221F1F"/>
                <w:sz w:val="20"/>
                <w:szCs w:val="20"/>
              </w:rPr>
              <w:t>et</w:t>
            </w:r>
            <w:r w:rsidR="00FC2945" w:rsidRPr="00BD0A41">
              <w:rPr>
                <w:rFonts w:ascii="Cambria" w:hAnsi="Cambria"/>
                <w:color w:val="221F1F"/>
                <w:sz w:val="20"/>
                <w:szCs w:val="20"/>
              </w:rPr>
              <w:t xml:space="preserve"> </w:t>
            </w:r>
            <w:r w:rsidRPr="00BD0A41">
              <w:rPr>
                <w:rFonts w:ascii="Cambria" w:hAnsi="Cambria"/>
                <w:color w:val="221F1F"/>
                <w:sz w:val="20"/>
                <w:szCs w:val="20"/>
              </w:rPr>
              <w:t>douanier</w:t>
            </w:r>
            <w:r w:rsidR="00FC2945" w:rsidRPr="00BD0A41">
              <w:rPr>
                <w:rFonts w:ascii="Cambria" w:hAnsi="Cambria"/>
                <w:color w:val="221F1F"/>
                <w:sz w:val="20"/>
                <w:szCs w:val="20"/>
              </w:rPr>
              <w:t xml:space="preserve"> </w:t>
            </w:r>
            <w:r w:rsidRPr="00BD0A41">
              <w:rPr>
                <w:rFonts w:ascii="Cambria" w:hAnsi="Cambria"/>
                <w:color w:val="221F1F"/>
                <w:sz w:val="20"/>
                <w:szCs w:val="20"/>
              </w:rPr>
              <w:t>(CCAGArticle36). . . . . . . . . . . . . . . . . . . . . . . . . . . . . . . . . . . . . . . . . . . . . . . . . . . . . . . . . . . . . . .. . . . . . . . . . . . . .</w:t>
            </w:r>
          </w:p>
        </w:tc>
        <w:tc>
          <w:tcPr>
            <w:tcW w:w="454" w:type="dxa"/>
            <w:tcBorders>
              <w:top w:val="nil"/>
              <w:left w:val="nil"/>
              <w:bottom w:val="nil"/>
              <w:right w:val="nil"/>
            </w:tcBorders>
          </w:tcPr>
          <w:p w:rsidR="00FF686D" w:rsidRPr="00BD0A41" w:rsidRDefault="00FF686D" w:rsidP="00FF686D">
            <w:pPr>
              <w:widowControl w:val="0"/>
              <w:autoSpaceDE w:val="0"/>
              <w:autoSpaceDN w:val="0"/>
              <w:adjustRightInd w:val="0"/>
              <w:spacing w:before="43"/>
              <w:ind w:left="187" w:right="-27"/>
              <w:rPr>
                <w:rFonts w:ascii="Cambria" w:hAnsi="Cambria"/>
                <w:sz w:val="20"/>
                <w:szCs w:val="20"/>
              </w:rPr>
            </w:pPr>
          </w:p>
        </w:tc>
      </w:tr>
      <w:tr w:rsidR="00FF686D" w:rsidRPr="00BD0A41" w:rsidTr="008A12BA">
        <w:trPr>
          <w:trHeight w:hRule="exact" w:val="321"/>
        </w:trPr>
        <w:tc>
          <w:tcPr>
            <w:tcW w:w="1153" w:type="dxa"/>
            <w:tcBorders>
              <w:top w:val="nil"/>
              <w:left w:val="nil"/>
              <w:bottom w:val="nil"/>
              <w:right w:val="nil"/>
            </w:tcBorders>
          </w:tcPr>
          <w:p w:rsidR="00FF686D" w:rsidRPr="00BD0A41" w:rsidRDefault="00FF686D" w:rsidP="00FF686D">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Article28</w:t>
            </w:r>
          </w:p>
        </w:tc>
        <w:tc>
          <w:tcPr>
            <w:tcW w:w="8673" w:type="dxa"/>
            <w:tcBorders>
              <w:top w:val="nil"/>
              <w:left w:val="nil"/>
              <w:bottom w:val="nil"/>
              <w:right w:val="nil"/>
            </w:tcBorders>
          </w:tcPr>
          <w:p w:rsidR="00FF686D" w:rsidRPr="00BD0A41" w:rsidRDefault="00FF686D" w:rsidP="00FF686D">
            <w:pPr>
              <w:widowControl w:val="0"/>
              <w:autoSpaceDE w:val="0"/>
              <w:autoSpaceDN w:val="0"/>
              <w:adjustRightInd w:val="0"/>
              <w:spacing w:before="43"/>
              <w:ind w:left="146" w:right="-63"/>
              <w:rPr>
                <w:rFonts w:ascii="Cambria" w:hAnsi="Cambria"/>
                <w:sz w:val="20"/>
                <w:szCs w:val="20"/>
              </w:rPr>
            </w:pPr>
            <w:r w:rsidRPr="00BD0A41">
              <w:rPr>
                <w:rFonts w:ascii="Cambria" w:hAnsi="Cambria"/>
                <w:color w:val="221F1F"/>
                <w:sz w:val="20"/>
                <w:szCs w:val="20"/>
              </w:rPr>
              <w:t>:Timbres</w:t>
            </w:r>
            <w:r w:rsidR="00FC2945" w:rsidRPr="00BD0A41">
              <w:rPr>
                <w:rFonts w:ascii="Cambria" w:hAnsi="Cambria"/>
                <w:color w:val="221F1F"/>
                <w:sz w:val="20"/>
                <w:szCs w:val="20"/>
              </w:rPr>
              <w:t xml:space="preserve"> </w:t>
            </w:r>
            <w:r w:rsidRPr="00BD0A41">
              <w:rPr>
                <w:rFonts w:ascii="Cambria" w:hAnsi="Cambria"/>
                <w:color w:val="221F1F"/>
                <w:sz w:val="20"/>
                <w:szCs w:val="20"/>
              </w:rPr>
              <w:t>et</w:t>
            </w:r>
            <w:r w:rsidR="00FC2945" w:rsidRPr="00BD0A41">
              <w:rPr>
                <w:rFonts w:ascii="Cambria" w:hAnsi="Cambria"/>
                <w:color w:val="221F1F"/>
                <w:sz w:val="20"/>
                <w:szCs w:val="20"/>
              </w:rPr>
              <w:t xml:space="preserve"> </w:t>
            </w:r>
            <w:r w:rsidRPr="00BD0A41">
              <w:rPr>
                <w:rFonts w:ascii="Cambria" w:hAnsi="Cambria"/>
                <w:color w:val="221F1F"/>
                <w:sz w:val="20"/>
                <w:szCs w:val="20"/>
              </w:rPr>
              <w:t>enregistrement</w:t>
            </w:r>
            <w:r w:rsidR="00FC2945" w:rsidRPr="00BD0A41">
              <w:rPr>
                <w:rFonts w:ascii="Cambria" w:hAnsi="Cambria"/>
                <w:color w:val="221F1F"/>
                <w:sz w:val="20"/>
                <w:szCs w:val="20"/>
              </w:rPr>
              <w:t xml:space="preserve"> </w:t>
            </w:r>
            <w:r w:rsidRPr="00BD0A41">
              <w:rPr>
                <w:rFonts w:ascii="Cambria" w:hAnsi="Cambria"/>
                <w:color w:val="221F1F"/>
                <w:sz w:val="20"/>
                <w:szCs w:val="20"/>
              </w:rPr>
              <w:t>des</w:t>
            </w:r>
            <w:r w:rsidR="00FC2945" w:rsidRPr="00BD0A41">
              <w:rPr>
                <w:rFonts w:ascii="Cambria" w:hAnsi="Cambria"/>
                <w:color w:val="221F1F"/>
                <w:sz w:val="20"/>
                <w:szCs w:val="20"/>
              </w:rPr>
              <w:t xml:space="preserve"> </w:t>
            </w:r>
            <w:r w:rsidRPr="00BD0A41">
              <w:rPr>
                <w:rFonts w:ascii="Cambria" w:hAnsi="Cambria"/>
                <w:color w:val="221F1F"/>
                <w:sz w:val="20"/>
                <w:szCs w:val="20"/>
              </w:rPr>
              <w:t>marchés(CCAG</w:t>
            </w:r>
            <w:r w:rsidR="00FC2945" w:rsidRPr="00BD0A41">
              <w:rPr>
                <w:rFonts w:ascii="Cambria" w:hAnsi="Cambria"/>
                <w:color w:val="221F1F"/>
                <w:sz w:val="20"/>
                <w:szCs w:val="20"/>
              </w:rPr>
              <w:t xml:space="preserve"> </w:t>
            </w:r>
            <w:r w:rsidRPr="00BD0A41">
              <w:rPr>
                <w:rFonts w:ascii="Cambria" w:hAnsi="Cambria"/>
                <w:color w:val="221F1F"/>
                <w:sz w:val="20"/>
                <w:szCs w:val="20"/>
              </w:rPr>
              <w:t>Article</w:t>
            </w:r>
            <w:r w:rsidR="00FC2945" w:rsidRPr="00BD0A41">
              <w:rPr>
                <w:rFonts w:ascii="Cambria" w:hAnsi="Cambria"/>
                <w:color w:val="221F1F"/>
                <w:sz w:val="20"/>
                <w:szCs w:val="20"/>
              </w:rPr>
              <w:t xml:space="preserve"> </w:t>
            </w:r>
            <w:r w:rsidRPr="00BD0A41">
              <w:rPr>
                <w:rFonts w:ascii="Cambria" w:hAnsi="Cambria"/>
                <w:color w:val="221F1F"/>
                <w:sz w:val="20"/>
                <w:szCs w:val="20"/>
              </w:rPr>
              <w:t>37). . . . . . . . . . . . . . . . . . . . . . . . . . . . . . . . . . . . . . . . . . .</w:t>
            </w:r>
          </w:p>
        </w:tc>
        <w:tc>
          <w:tcPr>
            <w:tcW w:w="454" w:type="dxa"/>
            <w:tcBorders>
              <w:top w:val="nil"/>
              <w:left w:val="nil"/>
              <w:bottom w:val="nil"/>
              <w:right w:val="nil"/>
            </w:tcBorders>
          </w:tcPr>
          <w:p w:rsidR="00FF686D" w:rsidRPr="00BD0A41" w:rsidRDefault="00FF686D" w:rsidP="00FF686D">
            <w:pPr>
              <w:widowControl w:val="0"/>
              <w:autoSpaceDE w:val="0"/>
              <w:autoSpaceDN w:val="0"/>
              <w:adjustRightInd w:val="0"/>
              <w:spacing w:before="43"/>
              <w:ind w:left="187" w:right="-27"/>
              <w:rPr>
                <w:rFonts w:ascii="Cambria" w:hAnsi="Cambria"/>
                <w:sz w:val="20"/>
                <w:szCs w:val="20"/>
              </w:rPr>
            </w:pPr>
          </w:p>
        </w:tc>
      </w:tr>
    </w:tbl>
    <w:p w:rsidR="00F902BF" w:rsidRPr="00BD0A41" w:rsidRDefault="00F902BF" w:rsidP="00F902BF">
      <w:pPr>
        <w:widowControl w:val="0"/>
        <w:tabs>
          <w:tab w:val="left" w:pos="10460"/>
        </w:tabs>
        <w:autoSpaceDE w:val="0"/>
        <w:autoSpaceDN w:val="0"/>
        <w:adjustRightInd w:val="0"/>
        <w:spacing w:before="53"/>
        <w:ind w:left="114" w:right="-127"/>
        <w:rPr>
          <w:rFonts w:ascii="Cambria" w:hAnsi="Cambria"/>
          <w:color w:val="000000"/>
          <w:sz w:val="20"/>
          <w:szCs w:val="20"/>
        </w:rPr>
      </w:pPr>
      <w:r w:rsidRPr="00BD0A41">
        <w:rPr>
          <w:rFonts w:ascii="Cambria" w:hAnsi="Cambria"/>
          <w:b/>
          <w:bCs/>
          <w:color w:val="221F1F"/>
          <w:sz w:val="20"/>
          <w:szCs w:val="20"/>
        </w:rPr>
        <w:t>Chapitre</w:t>
      </w:r>
      <w:r w:rsidR="00FC2945" w:rsidRPr="00BD0A41">
        <w:rPr>
          <w:rFonts w:ascii="Cambria" w:hAnsi="Cambria"/>
          <w:b/>
          <w:bCs/>
          <w:color w:val="221F1F"/>
          <w:sz w:val="20"/>
          <w:szCs w:val="20"/>
        </w:rPr>
        <w:t xml:space="preserve"> </w:t>
      </w:r>
      <w:proofErr w:type="gramStart"/>
      <w:r w:rsidRPr="00BD0A41">
        <w:rPr>
          <w:rFonts w:ascii="Cambria" w:hAnsi="Cambria"/>
          <w:b/>
          <w:bCs/>
          <w:color w:val="221F1F"/>
          <w:sz w:val="20"/>
          <w:szCs w:val="20"/>
        </w:rPr>
        <w:t>III:</w:t>
      </w:r>
      <w:proofErr w:type="gramEnd"/>
      <w:r w:rsidR="00FC2945" w:rsidRPr="00BD0A41">
        <w:rPr>
          <w:rFonts w:ascii="Cambria" w:hAnsi="Cambria"/>
          <w:b/>
          <w:bCs/>
          <w:color w:val="221F1F"/>
          <w:sz w:val="20"/>
          <w:szCs w:val="20"/>
        </w:rPr>
        <w:t xml:space="preserve"> </w:t>
      </w:r>
      <w:r w:rsidRPr="00BD0A41">
        <w:rPr>
          <w:rFonts w:ascii="Cambria" w:hAnsi="Cambria"/>
          <w:b/>
          <w:bCs/>
          <w:color w:val="221F1F"/>
          <w:sz w:val="20"/>
          <w:szCs w:val="20"/>
        </w:rPr>
        <w:t>Exécution</w:t>
      </w:r>
      <w:r w:rsidR="00FC2945" w:rsidRPr="00BD0A41">
        <w:rPr>
          <w:rFonts w:ascii="Cambria" w:hAnsi="Cambria"/>
          <w:b/>
          <w:bCs/>
          <w:color w:val="221F1F"/>
          <w:sz w:val="20"/>
          <w:szCs w:val="20"/>
        </w:rPr>
        <w:t xml:space="preserve"> </w:t>
      </w:r>
      <w:r w:rsidRPr="00BD0A41">
        <w:rPr>
          <w:rFonts w:ascii="Cambria" w:hAnsi="Cambria"/>
          <w:b/>
          <w:bCs/>
          <w:color w:val="221F1F"/>
          <w:sz w:val="20"/>
          <w:szCs w:val="20"/>
        </w:rPr>
        <w:t>des</w:t>
      </w:r>
      <w:r w:rsidR="00FC2945" w:rsidRPr="00BD0A41">
        <w:rPr>
          <w:rFonts w:ascii="Cambria" w:hAnsi="Cambria"/>
          <w:b/>
          <w:bCs/>
          <w:color w:val="221F1F"/>
          <w:sz w:val="20"/>
          <w:szCs w:val="20"/>
        </w:rPr>
        <w:t xml:space="preserve"> </w:t>
      </w:r>
      <w:r w:rsidRPr="00BD0A41">
        <w:rPr>
          <w:rFonts w:ascii="Cambria" w:hAnsi="Cambria"/>
          <w:b/>
          <w:bCs/>
          <w:color w:val="221F1F"/>
          <w:sz w:val="20"/>
          <w:szCs w:val="20"/>
        </w:rPr>
        <w:t>Travaux</w:t>
      </w:r>
      <w:r w:rsidRPr="00BD0A41">
        <w:rPr>
          <w:rFonts w:ascii="Cambria" w:hAnsi="Cambria"/>
          <w:color w:val="221F1F"/>
          <w:sz w:val="20"/>
          <w:szCs w:val="20"/>
        </w:rPr>
        <w:t>. . . . . . . . . . . . . . . . . . . . . . . . . . . . . . . . . . . . . . . . . . . . . . . . . . . . . . . . . . . . . . .. .</w:t>
      </w:r>
    </w:p>
    <w:tbl>
      <w:tblPr>
        <w:tblW w:w="10280" w:type="dxa"/>
        <w:tblInd w:w="454" w:type="dxa"/>
        <w:tblLayout w:type="fixed"/>
        <w:tblCellMar>
          <w:left w:w="0" w:type="dxa"/>
          <w:right w:w="0" w:type="dxa"/>
        </w:tblCellMar>
        <w:tblLook w:val="0000" w:firstRow="0" w:lastRow="0" w:firstColumn="0" w:lastColumn="0" w:noHBand="0" w:noVBand="0"/>
      </w:tblPr>
      <w:tblGrid>
        <w:gridCol w:w="1154"/>
        <w:gridCol w:w="8672"/>
        <w:gridCol w:w="454"/>
      </w:tblGrid>
      <w:tr w:rsidR="00F902BF" w:rsidRPr="00BD0A41" w:rsidTr="00BB494D">
        <w:trPr>
          <w:trHeight w:hRule="exact" w:val="321"/>
        </w:trPr>
        <w:tc>
          <w:tcPr>
            <w:tcW w:w="1154" w:type="dxa"/>
            <w:tcBorders>
              <w:top w:val="nil"/>
              <w:left w:val="nil"/>
              <w:bottom w:val="nil"/>
              <w:right w:val="nil"/>
            </w:tcBorders>
          </w:tcPr>
          <w:p w:rsidR="00F902BF" w:rsidRPr="00BD0A41" w:rsidRDefault="00F902BF" w:rsidP="008A12BA">
            <w:pPr>
              <w:widowControl w:val="0"/>
              <w:autoSpaceDE w:val="0"/>
              <w:autoSpaceDN w:val="0"/>
              <w:adjustRightInd w:val="0"/>
              <w:spacing w:line="240" w:lineRule="exact"/>
              <w:ind w:right="-20"/>
              <w:rPr>
                <w:rFonts w:ascii="Cambria" w:hAnsi="Cambria"/>
                <w:sz w:val="20"/>
                <w:szCs w:val="20"/>
              </w:rPr>
            </w:pPr>
            <w:r w:rsidRPr="00BD0A41">
              <w:rPr>
                <w:rFonts w:ascii="Cambria" w:hAnsi="Cambria"/>
                <w:color w:val="221F1F"/>
                <w:sz w:val="20"/>
                <w:szCs w:val="20"/>
              </w:rPr>
              <w:t>Article29</w:t>
            </w:r>
          </w:p>
        </w:tc>
        <w:tc>
          <w:tcPr>
            <w:tcW w:w="8672" w:type="dxa"/>
            <w:tcBorders>
              <w:top w:val="nil"/>
              <w:left w:val="nil"/>
              <w:bottom w:val="nil"/>
              <w:right w:val="nil"/>
            </w:tcBorders>
          </w:tcPr>
          <w:p w:rsidR="00F902BF" w:rsidRPr="00BD0A41" w:rsidRDefault="00F902BF" w:rsidP="008A12BA">
            <w:pPr>
              <w:widowControl w:val="0"/>
              <w:autoSpaceDE w:val="0"/>
              <w:autoSpaceDN w:val="0"/>
              <w:adjustRightInd w:val="0"/>
              <w:spacing w:line="240" w:lineRule="exact"/>
              <w:ind w:left="146" w:right="-63"/>
              <w:rPr>
                <w:rFonts w:ascii="Cambria" w:hAnsi="Cambria"/>
                <w:sz w:val="20"/>
                <w:szCs w:val="20"/>
              </w:rPr>
            </w:pPr>
            <w:r w:rsidRPr="00BD0A41">
              <w:rPr>
                <w:rFonts w:ascii="Cambria" w:hAnsi="Cambria"/>
                <w:color w:val="221F1F"/>
                <w:sz w:val="20"/>
                <w:szCs w:val="20"/>
              </w:rPr>
              <w:t>:Délais</w:t>
            </w:r>
            <w:r w:rsidR="00FC2945" w:rsidRPr="00BD0A41">
              <w:rPr>
                <w:rFonts w:ascii="Cambria" w:hAnsi="Cambria"/>
                <w:color w:val="221F1F"/>
                <w:sz w:val="20"/>
                <w:szCs w:val="20"/>
              </w:rPr>
              <w:t xml:space="preserve"> </w:t>
            </w:r>
            <w:r w:rsidRPr="00BD0A41">
              <w:rPr>
                <w:rFonts w:ascii="Cambria" w:hAnsi="Cambria"/>
                <w:color w:val="221F1F"/>
                <w:sz w:val="20"/>
                <w:szCs w:val="20"/>
              </w:rPr>
              <w:t>d’exécution</w:t>
            </w:r>
            <w:r w:rsidR="00FC2945" w:rsidRPr="00BD0A41">
              <w:rPr>
                <w:rFonts w:ascii="Cambria" w:hAnsi="Cambria"/>
                <w:color w:val="221F1F"/>
                <w:sz w:val="20"/>
                <w:szCs w:val="20"/>
              </w:rPr>
              <w:t xml:space="preserve"> </w:t>
            </w:r>
            <w:r w:rsidRPr="00BD0A41">
              <w:rPr>
                <w:rFonts w:ascii="Cambria" w:hAnsi="Cambria"/>
                <w:color w:val="221F1F"/>
                <w:sz w:val="20"/>
                <w:szCs w:val="20"/>
              </w:rPr>
              <w:t>du</w:t>
            </w:r>
            <w:r w:rsidR="00FC2945" w:rsidRPr="00BD0A41">
              <w:rPr>
                <w:rFonts w:ascii="Cambria" w:hAnsi="Cambria"/>
                <w:color w:val="221F1F"/>
                <w:sz w:val="20"/>
                <w:szCs w:val="20"/>
              </w:rPr>
              <w:t xml:space="preserve"> </w:t>
            </w:r>
            <w:r w:rsidRPr="00BD0A41">
              <w:rPr>
                <w:rFonts w:ascii="Cambria" w:hAnsi="Cambria"/>
                <w:color w:val="221F1F"/>
                <w:sz w:val="20"/>
                <w:szCs w:val="20"/>
              </w:rPr>
              <w:t>marché</w:t>
            </w:r>
            <w:r w:rsidR="00FC2945" w:rsidRPr="00BD0A41">
              <w:rPr>
                <w:rFonts w:ascii="Cambria" w:hAnsi="Cambria"/>
                <w:color w:val="221F1F"/>
                <w:sz w:val="20"/>
                <w:szCs w:val="20"/>
              </w:rPr>
              <w:t xml:space="preserve"> </w:t>
            </w:r>
            <w:r w:rsidRPr="00BD0A41">
              <w:rPr>
                <w:rFonts w:ascii="Cambria" w:hAnsi="Cambria"/>
                <w:color w:val="221F1F"/>
                <w:sz w:val="20"/>
                <w:szCs w:val="20"/>
              </w:rPr>
              <w:t>(CCAG</w:t>
            </w:r>
            <w:r w:rsidR="00FC2945" w:rsidRPr="00BD0A41">
              <w:rPr>
                <w:rFonts w:ascii="Cambria" w:hAnsi="Cambria"/>
                <w:color w:val="221F1F"/>
                <w:sz w:val="20"/>
                <w:szCs w:val="20"/>
              </w:rPr>
              <w:t xml:space="preserve"> </w:t>
            </w:r>
            <w:r w:rsidRPr="00BD0A41">
              <w:rPr>
                <w:rFonts w:ascii="Cambria" w:hAnsi="Cambria"/>
                <w:color w:val="221F1F"/>
                <w:sz w:val="20"/>
                <w:szCs w:val="20"/>
              </w:rPr>
              <w:t>Article</w:t>
            </w:r>
            <w:r w:rsidR="00FC2945" w:rsidRPr="00BD0A41">
              <w:rPr>
                <w:rFonts w:ascii="Cambria" w:hAnsi="Cambria"/>
                <w:color w:val="221F1F"/>
                <w:sz w:val="20"/>
                <w:szCs w:val="20"/>
              </w:rPr>
              <w:t xml:space="preserve"> </w:t>
            </w:r>
            <w:r w:rsidRPr="00BD0A41">
              <w:rPr>
                <w:rFonts w:ascii="Cambria" w:hAnsi="Cambria"/>
                <w:color w:val="221F1F"/>
                <w:sz w:val="20"/>
                <w:szCs w:val="20"/>
              </w:rPr>
              <w:t>38) . . . . . . . . . . . . . . . . . . . . . . . . . . . . . . . . . . . . . . . . . . . . . . . . . . . . . . . . . . . . . . .. . . .</w:t>
            </w:r>
          </w:p>
        </w:tc>
        <w:tc>
          <w:tcPr>
            <w:tcW w:w="454" w:type="dxa"/>
            <w:tcBorders>
              <w:top w:val="nil"/>
              <w:left w:val="nil"/>
              <w:bottom w:val="nil"/>
              <w:right w:val="nil"/>
            </w:tcBorders>
          </w:tcPr>
          <w:p w:rsidR="00F902BF" w:rsidRPr="00BD0A41" w:rsidRDefault="00F902BF" w:rsidP="008A12BA">
            <w:pPr>
              <w:widowControl w:val="0"/>
              <w:autoSpaceDE w:val="0"/>
              <w:autoSpaceDN w:val="0"/>
              <w:adjustRightInd w:val="0"/>
              <w:spacing w:line="240" w:lineRule="exact"/>
              <w:ind w:left="188" w:right="-27"/>
              <w:rPr>
                <w:rFonts w:ascii="Cambria" w:hAnsi="Cambria"/>
                <w:sz w:val="20"/>
                <w:szCs w:val="20"/>
              </w:rPr>
            </w:pPr>
          </w:p>
        </w:tc>
      </w:tr>
      <w:tr w:rsidR="00F902BF" w:rsidRPr="00BD0A41" w:rsidTr="00BB494D">
        <w:trPr>
          <w:trHeight w:hRule="exact" w:val="401"/>
        </w:trPr>
        <w:tc>
          <w:tcPr>
            <w:tcW w:w="1154" w:type="dxa"/>
            <w:tcBorders>
              <w:top w:val="nil"/>
              <w:left w:val="nil"/>
              <w:bottom w:val="nil"/>
              <w:right w:val="nil"/>
            </w:tcBorders>
          </w:tcPr>
          <w:p w:rsidR="00F902BF" w:rsidRPr="00BD0A41" w:rsidRDefault="00F902BF" w:rsidP="008A12BA">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Article30</w:t>
            </w:r>
          </w:p>
        </w:tc>
        <w:tc>
          <w:tcPr>
            <w:tcW w:w="8672"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146" w:right="-64"/>
              <w:rPr>
                <w:rFonts w:ascii="Cambria" w:hAnsi="Cambria"/>
                <w:sz w:val="20"/>
                <w:szCs w:val="20"/>
              </w:rPr>
            </w:pPr>
            <w:r w:rsidRPr="00BD0A41">
              <w:rPr>
                <w:rFonts w:ascii="Cambria" w:hAnsi="Cambria"/>
                <w:color w:val="221F1F"/>
                <w:sz w:val="20"/>
                <w:szCs w:val="20"/>
              </w:rPr>
              <w:t>:Rôles</w:t>
            </w:r>
            <w:r w:rsidR="00451D5A" w:rsidRPr="00BD0A41">
              <w:rPr>
                <w:rFonts w:ascii="Cambria" w:hAnsi="Cambria"/>
                <w:color w:val="221F1F"/>
                <w:sz w:val="20"/>
                <w:szCs w:val="20"/>
              </w:rPr>
              <w:t xml:space="preserve"> </w:t>
            </w:r>
            <w:r w:rsidRPr="00BD0A41">
              <w:rPr>
                <w:rFonts w:ascii="Cambria" w:hAnsi="Cambria"/>
                <w:color w:val="221F1F"/>
                <w:sz w:val="20"/>
                <w:szCs w:val="20"/>
              </w:rPr>
              <w:t>et</w:t>
            </w:r>
            <w:r w:rsidR="00451D5A" w:rsidRPr="00BD0A41">
              <w:rPr>
                <w:rFonts w:ascii="Cambria" w:hAnsi="Cambria"/>
                <w:color w:val="221F1F"/>
                <w:sz w:val="20"/>
                <w:szCs w:val="20"/>
              </w:rPr>
              <w:t xml:space="preserve"> </w:t>
            </w:r>
            <w:r w:rsidRPr="00BD0A41">
              <w:rPr>
                <w:rFonts w:ascii="Cambria" w:hAnsi="Cambria"/>
                <w:color w:val="221F1F"/>
                <w:sz w:val="20"/>
                <w:szCs w:val="20"/>
              </w:rPr>
              <w:t>responsabilités</w:t>
            </w:r>
            <w:r w:rsidR="00451D5A" w:rsidRPr="00BD0A41">
              <w:rPr>
                <w:rFonts w:ascii="Cambria" w:hAnsi="Cambria"/>
                <w:color w:val="221F1F"/>
                <w:sz w:val="20"/>
                <w:szCs w:val="20"/>
              </w:rPr>
              <w:t xml:space="preserve"> </w:t>
            </w:r>
            <w:r w:rsidRPr="00BD0A41">
              <w:rPr>
                <w:rFonts w:ascii="Cambria" w:hAnsi="Cambria"/>
                <w:color w:val="221F1F"/>
                <w:sz w:val="20"/>
                <w:szCs w:val="20"/>
              </w:rPr>
              <w:t>de</w:t>
            </w:r>
            <w:r w:rsidR="00451D5A" w:rsidRPr="00BD0A41">
              <w:rPr>
                <w:rFonts w:ascii="Cambria" w:hAnsi="Cambria"/>
                <w:color w:val="221F1F"/>
                <w:sz w:val="20"/>
                <w:szCs w:val="20"/>
              </w:rPr>
              <w:t xml:space="preserve"> </w:t>
            </w:r>
            <w:r w:rsidRPr="00BD0A41">
              <w:rPr>
                <w:rFonts w:ascii="Cambria" w:hAnsi="Cambria"/>
                <w:color w:val="221F1F"/>
                <w:sz w:val="20"/>
                <w:szCs w:val="20"/>
              </w:rPr>
              <w:t>l’entrepreneur</w:t>
            </w:r>
            <w:r w:rsidR="00451D5A" w:rsidRPr="00BD0A41">
              <w:rPr>
                <w:rFonts w:ascii="Cambria" w:hAnsi="Cambria"/>
                <w:color w:val="221F1F"/>
                <w:sz w:val="20"/>
                <w:szCs w:val="20"/>
              </w:rPr>
              <w:t xml:space="preserve"> </w:t>
            </w:r>
            <w:r w:rsidRPr="00BD0A41">
              <w:rPr>
                <w:rFonts w:ascii="Cambria" w:hAnsi="Cambria"/>
                <w:color w:val="221F1F"/>
                <w:sz w:val="20"/>
                <w:szCs w:val="20"/>
              </w:rPr>
              <w:t>(CCAG</w:t>
            </w:r>
            <w:r w:rsidR="00451D5A" w:rsidRPr="00BD0A41">
              <w:rPr>
                <w:rFonts w:ascii="Cambria" w:hAnsi="Cambria"/>
                <w:color w:val="221F1F"/>
                <w:sz w:val="20"/>
                <w:szCs w:val="20"/>
              </w:rPr>
              <w:t xml:space="preserve"> </w:t>
            </w:r>
            <w:r w:rsidRPr="00BD0A41">
              <w:rPr>
                <w:rFonts w:ascii="Cambria" w:hAnsi="Cambria"/>
                <w:color w:val="221F1F"/>
                <w:sz w:val="20"/>
                <w:szCs w:val="20"/>
              </w:rPr>
              <w:t>Article</w:t>
            </w:r>
            <w:r w:rsidR="00451D5A" w:rsidRPr="00BD0A41">
              <w:rPr>
                <w:rFonts w:ascii="Cambria" w:hAnsi="Cambria"/>
                <w:color w:val="221F1F"/>
                <w:sz w:val="20"/>
                <w:szCs w:val="20"/>
              </w:rPr>
              <w:t xml:space="preserve"> </w:t>
            </w:r>
            <w:r w:rsidRPr="00BD0A41">
              <w:rPr>
                <w:rFonts w:ascii="Cambria" w:hAnsi="Cambria"/>
                <w:color w:val="221F1F"/>
                <w:sz w:val="20"/>
                <w:szCs w:val="20"/>
              </w:rPr>
              <w:t>40). . . . . . . . . . . . . . . . . . . . . . . . . . . . . . . . . . . . . . .</w:t>
            </w:r>
          </w:p>
        </w:tc>
        <w:tc>
          <w:tcPr>
            <w:tcW w:w="454"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188" w:right="-27"/>
              <w:rPr>
                <w:rFonts w:ascii="Cambria" w:hAnsi="Cambria"/>
                <w:sz w:val="20"/>
                <w:szCs w:val="20"/>
              </w:rPr>
            </w:pPr>
          </w:p>
        </w:tc>
      </w:tr>
      <w:tr w:rsidR="00F902BF" w:rsidRPr="00BD0A41" w:rsidTr="00BB494D">
        <w:trPr>
          <w:trHeight w:hRule="exact" w:val="401"/>
        </w:trPr>
        <w:tc>
          <w:tcPr>
            <w:tcW w:w="1154" w:type="dxa"/>
            <w:tcBorders>
              <w:top w:val="nil"/>
              <w:left w:val="nil"/>
              <w:bottom w:val="nil"/>
              <w:right w:val="nil"/>
            </w:tcBorders>
          </w:tcPr>
          <w:p w:rsidR="00F902BF" w:rsidRPr="00BD0A41" w:rsidRDefault="00F902BF" w:rsidP="008A12BA">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Article31</w:t>
            </w:r>
          </w:p>
        </w:tc>
        <w:tc>
          <w:tcPr>
            <w:tcW w:w="8672"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146" w:right="-63"/>
              <w:rPr>
                <w:rFonts w:ascii="Cambria" w:hAnsi="Cambria"/>
                <w:sz w:val="20"/>
                <w:szCs w:val="20"/>
              </w:rPr>
            </w:pPr>
            <w:proofErr w:type="gramStart"/>
            <w:r w:rsidRPr="00BD0A41">
              <w:rPr>
                <w:rFonts w:ascii="Cambria" w:hAnsi="Cambria"/>
                <w:color w:val="221F1F"/>
                <w:sz w:val="20"/>
                <w:szCs w:val="20"/>
              </w:rPr>
              <w:t>:Mise</w:t>
            </w:r>
            <w:proofErr w:type="gramEnd"/>
            <w:r w:rsidR="00451D5A" w:rsidRPr="00BD0A41">
              <w:rPr>
                <w:rFonts w:ascii="Cambria" w:hAnsi="Cambria"/>
                <w:color w:val="221F1F"/>
                <w:sz w:val="20"/>
                <w:szCs w:val="20"/>
              </w:rPr>
              <w:t xml:space="preserve"> </w:t>
            </w:r>
            <w:r w:rsidRPr="00BD0A41">
              <w:rPr>
                <w:rFonts w:ascii="Cambria" w:hAnsi="Cambria"/>
                <w:color w:val="221F1F"/>
                <w:sz w:val="20"/>
                <w:szCs w:val="20"/>
              </w:rPr>
              <w:t>à</w:t>
            </w:r>
            <w:r w:rsidR="00451D5A" w:rsidRPr="00BD0A41">
              <w:rPr>
                <w:rFonts w:ascii="Cambria" w:hAnsi="Cambria"/>
                <w:color w:val="221F1F"/>
                <w:sz w:val="20"/>
                <w:szCs w:val="20"/>
              </w:rPr>
              <w:t xml:space="preserve"> </w:t>
            </w:r>
            <w:r w:rsidRPr="00BD0A41">
              <w:rPr>
                <w:rFonts w:ascii="Cambria" w:hAnsi="Cambria"/>
                <w:color w:val="221F1F"/>
                <w:sz w:val="20"/>
                <w:szCs w:val="20"/>
              </w:rPr>
              <w:t>disposition</w:t>
            </w:r>
            <w:r w:rsidR="00451D5A" w:rsidRPr="00BD0A41">
              <w:rPr>
                <w:rFonts w:ascii="Cambria" w:hAnsi="Cambria"/>
                <w:color w:val="221F1F"/>
                <w:sz w:val="20"/>
                <w:szCs w:val="20"/>
              </w:rPr>
              <w:t xml:space="preserve"> </w:t>
            </w:r>
            <w:r w:rsidRPr="00BD0A41">
              <w:rPr>
                <w:rFonts w:ascii="Cambria" w:hAnsi="Cambria"/>
                <w:color w:val="221F1F"/>
                <w:sz w:val="20"/>
                <w:szCs w:val="20"/>
              </w:rPr>
              <w:t>des</w:t>
            </w:r>
            <w:r w:rsidR="00451D5A" w:rsidRPr="00BD0A41">
              <w:rPr>
                <w:rFonts w:ascii="Cambria" w:hAnsi="Cambria"/>
                <w:color w:val="221F1F"/>
                <w:sz w:val="20"/>
                <w:szCs w:val="20"/>
              </w:rPr>
              <w:t xml:space="preserve"> </w:t>
            </w:r>
            <w:r w:rsidRPr="00BD0A41">
              <w:rPr>
                <w:rFonts w:ascii="Cambria" w:hAnsi="Cambria"/>
                <w:color w:val="221F1F"/>
                <w:sz w:val="20"/>
                <w:szCs w:val="20"/>
              </w:rPr>
              <w:t>documents</w:t>
            </w:r>
            <w:r w:rsidR="00451D5A" w:rsidRPr="00BD0A41">
              <w:rPr>
                <w:rFonts w:ascii="Cambria" w:hAnsi="Cambria"/>
                <w:color w:val="221F1F"/>
                <w:sz w:val="20"/>
                <w:szCs w:val="20"/>
              </w:rPr>
              <w:t xml:space="preserve"> </w:t>
            </w:r>
            <w:r w:rsidRPr="00BD0A41">
              <w:rPr>
                <w:rFonts w:ascii="Cambria" w:hAnsi="Cambria"/>
                <w:color w:val="221F1F"/>
                <w:sz w:val="20"/>
                <w:szCs w:val="20"/>
              </w:rPr>
              <w:t>et</w:t>
            </w:r>
            <w:r w:rsidR="00451D5A" w:rsidRPr="00BD0A41">
              <w:rPr>
                <w:rFonts w:ascii="Cambria" w:hAnsi="Cambria"/>
                <w:color w:val="221F1F"/>
                <w:sz w:val="20"/>
                <w:szCs w:val="20"/>
              </w:rPr>
              <w:t xml:space="preserve"> </w:t>
            </w:r>
            <w:r w:rsidRPr="00BD0A41">
              <w:rPr>
                <w:rFonts w:ascii="Cambria" w:hAnsi="Cambria"/>
                <w:color w:val="221F1F"/>
                <w:sz w:val="20"/>
                <w:szCs w:val="20"/>
              </w:rPr>
              <w:t>du site</w:t>
            </w:r>
            <w:r w:rsidR="00451D5A" w:rsidRPr="00BD0A41">
              <w:rPr>
                <w:rFonts w:ascii="Cambria" w:hAnsi="Cambria"/>
                <w:color w:val="221F1F"/>
                <w:sz w:val="20"/>
                <w:szCs w:val="20"/>
              </w:rPr>
              <w:t xml:space="preserve"> </w:t>
            </w:r>
            <w:r w:rsidRPr="00BD0A41">
              <w:rPr>
                <w:rFonts w:ascii="Cambria" w:hAnsi="Cambria"/>
                <w:color w:val="221F1F"/>
                <w:sz w:val="20"/>
                <w:szCs w:val="20"/>
              </w:rPr>
              <w:t>(CCAG</w:t>
            </w:r>
            <w:r w:rsidR="00451D5A" w:rsidRPr="00BD0A41">
              <w:rPr>
                <w:rFonts w:ascii="Cambria" w:hAnsi="Cambria"/>
                <w:color w:val="221F1F"/>
                <w:sz w:val="20"/>
                <w:szCs w:val="20"/>
              </w:rPr>
              <w:t xml:space="preserve"> </w:t>
            </w:r>
            <w:r w:rsidRPr="00BD0A41">
              <w:rPr>
                <w:rFonts w:ascii="Cambria" w:hAnsi="Cambria"/>
                <w:color w:val="221F1F"/>
                <w:sz w:val="20"/>
                <w:szCs w:val="20"/>
              </w:rPr>
              <w:t>Article</w:t>
            </w:r>
            <w:r w:rsidR="00451D5A" w:rsidRPr="00BD0A41">
              <w:rPr>
                <w:rFonts w:ascii="Cambria" w:hAnsi="Cambria"/>
                <w:color w:val="221F1F"/>
                <w:sz w:val="20"/>
                <w:szCs w:val="20"/>
              </w:rPr>
              <w:t xml:space="preserve"> </w:t>
            </w:r>
            <w:r w:rsidRPr="00BD0A41">
              <w:rPr>
                <w:rFonts w:ascii="Cambria" w:hAnsi="Cambria"/>
                <w:color w:val="221F1F"/>
                <w:sz w:val="20"/>
                <w:szCs w:val="20"/>
              </w:rPr>
              <w:t>42). . . . . . . . . . . . . . . . . . . . . . . . . . . . . . . .</w:t>
            </w:r>
          </w:p>
        </w:tc>
        <w:tc>
          <w:tcPr>
            <w:tcW w:w="454"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188" w:right="-27"/>
              <w:rPr>
                <w:rFonts w:ascii="Cambria" w:hAnsi="Cambria"/>
                <w:sz w:val="20"/>
                <w:szCs w:val="20"/>
              </w:rPr>
            </w:pPr>
          </w:p>
        </w:tc>
      </w:tr>
      <w:tr w:rsidR="00F902BF" w:rsidRPr="00BD0A41" w:rsidTr="00BB494D">
        <w:trPr>
          <w:trHeight w:hRule="exact" w:val="401"/>
        </w:trPr>
        <w:tc>
          <w:tcPr>
            <w:tcW w:w="1154" w:type="dxa"/>
            <w:tcBorders>
              <w:top w:val="nil"/>
              <w:left w:val="nil"/>
              <w:bottom w:val="nil"/>
              <w:right w:val="nil"/>
            </w:tcBorders>
          </w:tcPr>
          <w:p w:rsidR="00F902BF" w:rsidRPr="00BD0A41" w:rsidRDefault="00F902BF" w:rsidP="008A12BA">
            <w:pPr>
              <w:widowControl w:val="0"/>
              <w:autoSpaceDE w:val="0"/>
              <w:autoSpaceDN w:val="0"/>
              <w:adjustRightInd w:val="0"/>
              <w:spacing w:before="43"/>
              <w:ind w:right="-20"/>
              <w:rPr>
                <w:rFonts w:ascii="Cambria" w:hAnsi="Cambria"/>
                <w:sz w:val="20"/>
                <w:szCs w:val="20"/>
              </w:rPr>
            </w:pPr>
            <w:r w:rsidRPr="00BD0A41">
              <w:rPr>
                <w:rFonts w:ascii="Cambria" w:hAnsi="Cambria"/>
                <w:color w:val="221F1F"/>
                <w:w w:val="94"/>
                <w:sz w:val="20"/>
                <w:szCs w:val="20"/>
              </w:rPr>
              <w:t>Article32</w:t>
            </w:r>
          </w:p>
        </w:tc>
        <w:tc>
          <w:tcPr>
            <w:tcW w:w="8672"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146" w:right="-63"/>
              <w:rPr>
                <w:rFonts w:ascii="Cambria" w:hAnsi="Cambria"/>
                <w:sz w:val="20"/>
                <w:szCs w:val="20"/>
              </w:rPr>
            </w:pPr>
            <w:proofErr w:type="gramStart"/>
            <w:r w:rsidRPr="00BD0A41">
              <w:rPr>
                <w:rFonts w:ascii="Cambria" w:hAnsi="Cambria"/>
                <w:color w:val="221F1F"/>
                <w:w w:val="94"/>
                <w:sz w:val="20"/>
                <w:szCs w:val="20"/>
              </w:rPr>
              <w:t>:Assurances</w:t>
            </w:r>
            <w:proofErr w:type="gramEnd"/>
            <w:r w:rsidR="00451D5A" w:rsidRPr="00BD0A41">
              <w:rPr>
                <w:rFonts w:ascii="Cambria" w:hAnsi="Cambria"/>
                <w:color w:val="221F1F"/>
                <w:w w:val="94"/>
                <w:sz w:val="20"/>
                <w:szCs w:val="20"/>
              </w:rPr>
              <w:t xml:space="preserve"> </w:t>
            </w:r>
            <w:r w:rsidRPr="00BD0A41">
              <w:rPr>
                <w:rFonts w:ascii="Cambria" w:hAnsi="Cambria"/>
                <w:color w:val="221F1F"/>
                <w:w w:val="94"/>
                <w:sz w:val="20"/>
                <w:szCs w:val="20"/>
              </w:rPr>
              <w:t>des</w:t>
            </w:r>
            <w:r w:rsidR="00451D5A" w:rsidRPr="00BD0A41">
              <w:rPr>
                <w:rFonts w:ascii="Cambria" w:hAnsi="Cambria"/>
                <w:color w:val="221F1F"/>
                <w:w w:val="94"/>
                <w:sz w:val="20"/>
                <w:szCs w:val="20"/>
              </w:rPr>
              <w:t xml:space="preserve"> </w:t>
            </w:r>
            <w:r w:rsidRPr="00BD0A41">
              <w:rPr>
                <w:rFonts w:ascii="Cambria" w:hAnsi="Cambria"/>
                <w:color w:val="221F1F"/>
                <w:w w:val="94"/>
                <w:sz w:val="20"/>
                <w:szCs w:val="20"/>
              </w:rPr>
              <w:t>ouvrages</w:t>
            </w:r>
            <w:r w:rsidR="00451D5A" w:rsidRPr="00BD0A41">
              <w:rPr>
                <w:rFonts w:ascii="Cambria" w:hAnsi="Cambria"/>
                <w:color w:val="221F1F"/>
                <w:w w:val="94"/>
                <w:sz w:val="20"/>
                <w:szCs w:val="20"/>
              </w:rPr>
              <w:t xml:space="preserve"> </w:t>
            </w:r>
            <w:r w:rsidRPr="00BD0A41">
              <w:rPr>
                <w:rFonts w:ascii="Cambria" w:hAnsi="Cambria"/>
                <w:color w:val="221F1F"/>
                <w:w w:val="94"/>
                <w:sz w:val="20"/>
                <w:szCs w:val="20"/>
              </w:rPr>
              <w:t>et</w:t>
            </w:r>
            <w:r w:rsidR="00451D5A" w:rsidRPr="00BD0A41">
              <w:rPr>
                <w:rFonts w:ascii="Cambria" w:hAnsi="Cambria"/>
                <w:color w:val="221F1F"/>
                <w:w w:val="94"/>
                <w:sz w:val="20"/>
                <w:szCs w:val="20"/>
              </w:rPr>
              <w:t xml:space="preserve"> </w:t>
            </w:r>
            <w:r w:rsidRPr="00BD0A41">
              <w:rPr>
                <w:rFonts w:ascii="Cambria" w:hAnsi="Cambria"/>
                <w:color w:val="221F1F"/>
                <w:w w:val="94"/>
                <w:sz w:val="20"/>
                <w:szCs w:val="20"/>
              </w:rPr>
              <w:t>responsabilités</w:t>
            </w:r>
            <w:r w:rsidR="00451D5A" w:rsidRPr="00BD0A41">
              <w:rPr>
                <w:rFonts w:ascii="Cambria" w:hAnsi="Cambria"/>
                <w:color w:val="221F1F"/>
                <w:w w:val="94"/>
                <w:sz w:val="20"/>
                <w:szCs w:val="20"/>
              </w:rPr>
              <w:t xml:space="preserve"> </w:t>
            </w:r>
            <w:r w:rsidRPr="00BD0A41">
              <w:rPr>
                <w:rFonts w:ascii="Cambria" w:hAnsi="Cambria"/>
                <w:color w:val="221F1F"/>
                <w:w w:val="94"/>
                <w:sz w:val="20"/>
                <w:szCs w:val="20"/>
              </w:rPr>
              <w:t>civiles</w:t>
            </w:r>
            <w:r w:rsidR="00451D5A" w:rsidRPr="00BD0A41">
              <w:rPr>
                <w:rFonts w:ascii="Cambria" w:hAnsi="Cambria"/>
                <w:color w:val="221F1F"/>
                <w:w w:val="94"/>
                <w:sz w:val="20"/>
                <w:szCs w:val="20"/>
              </w:rPr>
              <w:t xml:space="preserve"> </w:t>
            </w:r>
            <w:r w:rsidRPr="00BD0A41">
              <w:rPr>
                <w:rFonts w:ascii="Cambria" w:hAnsi="Cambria"/>
                <w:color w:val="221F1F"/>
                <w:w w:val="94"/>
                <w:sz w:val="20"/>
                <w:szCs w:val="20"/>
              </w:rPr>
              <w:t>(CCAG</w:t>
            </w:r>
            <w:r w:rsidR="00451D5A" w:rsidRPr="00BD0A41">
              <w:rPr>
                <w:rFonts w:ascii="Cambria" w:hAnsi="Cambria"/>
                <w:color w:val="221F1F"/>
                <w:w w:val="94"/>
                <w:sz w:val="20"/>
                <w:szCs w:val="20"/>
              </w:rPr>
              <w:t xml:space="preserve"> </w:t>
            </w:r>
            <w:r w:rsidRPr="00BD0A41">
              <w:rPr>
                <w:rFonts w:ascii="Cambria" w:hAnsi="Cambria"/>
                <w:color w:val="221F1F"/>
                <w:w w:val="94"/>
                <w:sz w:val="20"/>
                <w:szCs w:val="20"/>
              </w:rPr>
              <w:t>Article</w:t>
            </w:r>
            <w:r w:rsidR="00451D5A" w:rsidRPr="00BD0A41">
              <w:rPr>
                <w:rFonts w:ascii="Cambria" w:hAnsi="Cambria"/>
                <w:color w:val="221F1F"/>
                <w:w w:val="94"/>
                <w:sz w:val="20"/>
                <w:szCs w:val="20"/>
              </w:rPr>
              <w:t xml:space="preserve"> </w:t>
            </w:r>
            <w:r w:rsidRPr="00BD0A41">
              <w:rPr>
                <w:rFonts w:ascii="Cambria" w:hAnsi="Cambria"/>
                <w:color w:val="221F1F"/>
                <w:w w:val="94"/>
                <w:sz w:val="20"/>
                <w:szCs w:val="20"/>
              </w:rPr>
              <w:t>45)</w:t>
            </w:r>
            <w:r w:rsidRPr="00BD0A41">
              <w:rPr>
                <w:rFonts w:ascii="Cambria" w:hAnsi="Cambria"/>
                <w:color w:val="221F1F"/>
                <w:sz w:val="20"/>
                <w:szCs w:val="20"/>
              </w:rPr>
              <w:t>. . . . . . . . . . . . . . . . . . . . . . . . . .</w:t>
            </w:r>
          </w:p>
        </w:tc>
        <w:tc>
          <w:tcPr>
            <w:tcW w:w="454"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204" w:right="-27"/>
              <w:rPr>
                <w:rFonts w:ascii="Cambria" w:hAnsi="Cambria"/>
                <w:sz w:val="20"/>
                <w:szCs w:val="20"/>
              </w:rPr>
            </w:pPr>
          </w:p>
        </w:tc>
      </w:tr>
      <w:tr w:rsidR="00F902BF" w:rsidRPr="00BD0A41" w:rsidTr="00BB494D">
        <w:trPr>
          <w:trHeight w:hRule="exact" w:val="401"/>
        </w:trPr>
        <w:tc>
          <w:tcPr>
            <w:tcW w:w="1154" w:type="dxa"/>
            <w:tcBorders>
              <w:top w:val="nil"/>
              <w:left w:val="nil"/>
              <w:bottom w:val="nil"/>
              <w:right w:val="nil"/>
            </w:tcBorders>
          </w:tcPr>
          <w:p w:rsidR="00F902BF" w:rsidRPr="00BD0A41" w:rsidRDefault="00F902BF" w:rsidP="008A12BA">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lastRenderedPageBreak/>
              <w:t>Article33</w:t>
            </w:r>
          </w:p>
        </w:tc>
        <w:tc>
          <w:tcPr>
            <w:tcW w:w="8672"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146" w:right="-63"/>
              <w:rPr>
                <w:rFonts w:ascii="Cambria" w:hAnsi="Cambria"/>
                <w:sz w:val="20"/>
                <w:szCs w:val="20"/>
              </w:rPr>
            </w:pPr>
            <w:r w:rsidRPr="00BD0A41">
              <w:rPr>
                <w:rFonts w:ascii="Cambria" w:hAnsi="Cambria"/>
                <w:color w:val="221F1F"/>
                <w:sz w:val="20"/>
                <w:szCs w:val="20"/>
              </w:rPr>
              <w:t>:Consistance</w:t>
            </w:r>
            <w:r w:rsidR="00451D5A" w:rsidRPr="00BD0A41">
              <w:rPr>
                <w:rFonts w:ascii="Cambria" w:hAnsi="Cambria"/>
                <w:color w:val="221F1F"/>
                <w:sz w:val="20"/>
                <w:szCs w:val="20"/>
              </w:rPr>
              <w:t xml:space="preserve"> </w:t>
            </w:r>
            <w:r w:rsidRPr="00BD0A41">
              <w:rPr>
                <w:rFonts w:ascii="Cambria" w:hAnsi="Cambria"/>
                <w:color w:val="221F1F"/>
                <w:sz w:val="20"/>
                <w:szCs w:val="20"/>
              </w:rPr>
              <w:t>des</w:t>
            </w:r>
            <w:r w:rsidR="00451D5A" w:rsidRPr="00BD0A41">
              <w:rPr>
                <w:rFonts w:ascii="Cambria" w:hAnsi="Cambria"/>
                <w:color w:val="221F1F"/>
                <w:sz w:val="20"/>
                <w:szCs w:val="20"/>
              </w:rPr>
              <w:t xml:space="preserve"> </w:t>
            </w:r>
            <w:r w:rsidRPr="00BD0A41">
              <w:rPr>
                <w:rFonts w:ascii="Cambria" w:hAnsi="Cambria"/>
                <w:color w:val="221F1F"/>
                <w:sz w:val="20"/>
                <w:szCs w:val="20"/>
              </w:rPr>
              <w:t>travaux(CCAG</w:t>
            </w:r>
            <w:r w:rsidR="00451D5A" w:rsidRPr="00BD0A41">
              <w:rPr>
                <w:rFonts w:ascii="Cambria" w:hAnsi="Cambria"/>
                <w:color w:val="221F1F"/>
                <w:sz w:val="20"/>
                <w:szCs w:val="20"/>
              </w:rPr>
              <w:t xml:space="preserve"> </w:t>
            </w:r>
            <w:r w:rsidRPr="00BD0A41">
              <w:rPr>
                <w:rFonts w:ascii="Cambria" w:hAnsi="Cambria"/>
                <w:color w:val="221F1F"/>
                <w:sz w:val="20"/>
                <w:szCs w:val="20"/>
              </w:rPr>
              <w:t>Article</w:t>
            </w:r>
            <w:r w:rsidR="00451D5A" w:rsidRPr="00BD0A41">
              <w:rPr>
                <w:rFonts w:ascii="Cambria" w:hAnsi="Cambria"/>
                <w:color w:val="221F1F"/>
                <w:sz w:val="20"/>
                <w:szCs w:val="20"/>
              </w:rPr>
              <w:t xml:space="preserve"> </w:t>
            </w:r>
            <w:r w:rsidRPr="00BD0A41">
              <w:rPr>
                <w:rFonts w:ascii="Cambria" w:hAnsi="Cambria"/>
                <w:color w:val="221F1F"/>
                <w:sz w:val="20"/>
                <w:szCs w:val="20"/>
              </w:rPr>
              <w:t>46). . . . . . . . . . . . . . . . . . . . . . . . . . . . . . . . . . . . . . . . . . . . . . . . . . . . . . . . . . . . . . .. . . . . . . . . . . . . . . .</w:t>
            </w:r>
          </w:p>
        </w:tc>
        <w:tc>
          <w:tcPr>
            <w:tcW w:w="454"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188" w:right="-27"/>
              <w:rPr>
                <w:rFonts w:ascii="Cambria" w:hAnsi="Cambria"/>
                <w:sz w:val="20"/>
                <w:szCs w:val="20"/>
              </w:rPr>
            </w:pPr>
          </w:p>
        </w:tc>
      </w:tr>
      <w:tr w:rsidR="00F902BF" w:rsidRPr="00BD0A41" w:rsidTr="00BB494D">
        <w:trPr>
          <w:trHeight w:hRule="exact" w:val="401"/>
        </w:trPr>
        <w:tc>
          <w:tcPr>
            <w:tcW w:w="1154" w:type="dxa"/>
            <w:tcBorders>
              <w:top w:val="nil"/>
              <w:left w:val="nil"/>
              <w:bottom w:val="nil"/>
              <w:right w:val="nil"/>
            </w:tcBorders>
          </w:tcPr>
          <w:p w:rsidR="00F902BF" w:rsidRPr="00BD0A41" w:rsidRDefault="00F902BF" w:rsidP="008A12BA">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Article34</w:t>
            </w:r>
          </w:p>
        </w:tc>
        <w:tc>
          <w:tcPr>
            <w:tcW w:w="8672"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146" w:right="-63"/>
              <w:rPr>
                <w:rFonts w:ascii="Cambria" w:hAnsi="Cambria"/>
                <w:sz w:val="20"/>
                <w:szCs w:val="20"/>
              </w:rPr>
            </w:pPr>
            <w:r w:rsidRPr="00BD0A41">
              <w:rPr>
                <w:rFonts w:ascii="Cambria" w:hAnsi="Cambria"/>
                <w:color w:val="221F1F"/>
                <w:sz w:val="20"/>
                <w:szCs w:val="20"/>
              </w:rPr>
              <w:t>:Pièces</w:t>
            </w:r>
            <w:r w:rsidR="00451D5A" w:rsidRPr="00BD0A41">
              <w:rPr>
                <w:rFonts w:ascii="Cambria" w:hAnsi="Cambria"/>
                <w:color w:val="221F1F"/>
                <w:sz w:val="20"/>
                <w:szCs w:val="20"/>
              </w:rPr>
              <w:t xml:space="preserve"> </w:t>
            </w:r>
            <w:r w:rsidRPr="00BD0A41">
              <w:rPr>
                <w:rFonts w:ascii="Cambria" w:hAnsi="Cambria"/>
                <w:color w:val="221F1F"/>
                <w:sz w:val="20"/>
                <w:szCs w:val="20"/>
              </w:rPr>
              <w:t>à</w:t>
            </w:r>
            <w:r w:rsidR="00451D5A" w:rsidRPr="00BD0A41">
              <w:rPr>
                <w:rFonts w:ascii="Cambria" w:hAnsi="Cambria"/>
                <w:color w:val="221F1F"/>
                <w:sz w:val="20"/>
                <w:szCs w:val="20"/>
              </w:rPr>
              <w:t xml:space="preserve"> </w:t>
            </w:r>
            <w:r w:rsidRPr="00BD0A41">
              <w:rPr>
                <w:rFonts w:ascii="Cambria" w:hAnsi="Cambria"/>
                <w:color w:val="221F1F"/>
                <w:sz w:val="20"/>
                <w:szCs w:val="20"/>
              </w:rPr>
              <w:t>fournir</w:t>
            </w:r>
            <w:r w:rsidR="00451D5A" w:rsidRPr="00BD0A41">
              <w:rPr>
                <w:rFonts w:ascii="Cambria" w:hAnsi="Cambria"/>
                <w:color w:val="221F1F"/>
                <w:sz w:val="20"/>
                <w:szCs w:val="20"/>
              </w:rPr>
              <w:t xml:space="preserve"> </w:t>
            </w:r>
            <w:r w:rsidRPr="00BD0A41">
              <w:rPr>
                <w:rFonts w:ascii="Cambria" w:hAnsi="Cambria"/>
                <w:color w:val="221F1F"/>
                <w:sz w:val="20"/>
                <w:szCs w:val="20"/>
              </w:rPr>
              <w:t>par</w:t>
            </w:r>
            <w:r w:rsidR="00451D5A" w:rsidRPr="00BD0A41">
              <w:rPr>
                <w:rFonts w:ascii="Cambria" w:hAnsi="Cambria"/>
                <w:color w:val="221F1F"/>
                <w:sz w:val="20"/>
                <w:szCs w:val="20"/>
              </w:rPr>
              <w:t xml:space="preserve"> </w:t>
            </w:r>
            <w:r w:rsidRPr="00BD0A41">
              <w:rPr>
                <w:rFonts w:ascii="Cambria" w:hAnsi="Cambria"/>
                <w:color w:val="221F1F"/>
                <w:sz w:val="20"/>
                <w:szCs w:val="20"/>
              </w:rPr>
              <w:t>l’entrepreneur</w:t>
            </w:r>
            <w:r w:rsidR="00451D5A" w:rsidRPr="00BD0A41">
              <w:rPr>
                <w:rFonts w:ascii="Cambria" w:hAnsi="Cambria"/>
                <w:color w:val="221F1F"/>
                <w:sz w:val="20"/>
                <w:szCs w:val="20"/>
              </w:rPr>
              <w:t xml:space="preserve"> </w:t>
            </w:r>
            <w:r w:rsidRPr="00BD0A41">
              <w:rPr>
                <w:rFonts w:ascii="Cambria" w:hAnsi="Cambria"/>
                <w:color w:val="221F1F"/>
                <w:sz w:val="20"/>
                <w:szCs w:val="20"/>
              </w:rPr>
              <w:t>(CCAG</w:t>
            </w:r>
            <w:r w:rsidR="00451D5A" w:rsidRPr="00BD0A41">
              <w:rPr>
                <w:rFonts w:ascii="Cambria" w:hAnsi="Cambria"/>
                <w:color w:val="221F1F"/>
                <w:sz w:val="20"/>
                <w:szCs w:val="20"/>
              </w:rPr>
              <w:t xml:space="preserve"> </w:t>
            </w:r>
            <w:r w:rsidRPr="00BD0A41">
              <w:rPr>
                <w:rFonts w:ascii="Cambria" w:hAnsi="Cambria"/>
                <w:color w:val="221F1F"/>
                <w:sz w:val="20"/>
                <w:szCs w:val="20"/>
              </w:rPr>
              <w:t>Article</w:t>
            </w:r>
            <w:r w:rsidR="00451D5A" w:rsidRPr="00BD0A41">
              <w:rPr>
                <w:rFonts w:ascii="Cambria" w:hAnsi="Cambria"/>
                <w:color w:val="221F1F"/>
                <w:sz w:val="20"/>
                <w:szCs w:val="20"/>
              </w:rPr>
              <w:t xml:space="preserve"> </w:t>
            </w:r>
            <w:r w:rsidRPr="00BD0A41">
              <w:rPr>
                <w:rFonts w:ascii="Cambria" w:hAnsi="Cambria"/>
                <w:color w:val="221F1F"/>
                <w:sz w:val="20"/>
                <w:szCs w:val="20"/>
              </w:rPr>
              <w:t>49</w:t>
            </w:r>
            <w:r w:rsidR="00451D5A" w:rsidRPr="00BD0A41">
              <w:rPr>
                <w:rFonts w:ascii="Cambria" w:hAnsi="Cambria"/>
                <w:color w:val="221F1F"/>
                <w:sz w:val="20"/>
                <w:szCs w:val="20"/>
              </w:rPr>
              <w:t xml:space="preserve"> </w:t>
            </w:r>
            <w:r w:rsidRPr="00BD0A41">
              <w:rPr>
                <w:rFonts w:ascii="Cambria" w:hAnsi="Cambria"/>
                <w:color w:val="221F1F"/>
                <w:sz w:val="20"/>
                <w:szCs w:val="20"/>
              </w:rPr>
              <w:t>complété). . . . . . . . . . . . . . . . . . . . . . . . . . . . . . . . .</w:t>
            </w:r>
          </w:p>
        </w:tc>
        <w:tc>
          <w:tcPr>
            <w:tcW w:w="454"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188" w:right="-27"/>
              <w:rPr>
                <w:rFonts w:ascii="Cambria" w:hAnsi="Cambria"/>
                <w:sz w:val="20"/>
                <w:szCs w:val="20"/>
              </w:rPr>
            </w:pPr>
          </w:p>
        </w:tc>
      </w:tr>
      <w:tr w:rsidR="00F902BF" w:rsidRPr="00BD0A41" w:rsidTr="00BB494D">
        <w:trPr>
          <w:trHeight w:hRule="exact" w:val="401"/>
        </w:trPr>
        <w:tc>
          <w:tcPr>
            <w:tcW w:w="1154" w:type="dxa"/>
            <w:tcBorders>
              <w:top w:val="nil"/>
              <w:left w:val="nil"/>
              <w:bottom w:val="nil"/>
              <w:right w:val="nil"/>
            </w:tcBorders>
          </w:tcPr>
          <w:p w:rsidR="00F902BF" w:rsidRPr="00BD0A41" w:rsidRDefault="00F902BF" w:rsidP="008A12BA">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Article35</w:t>
            </w:r>
          </w:p>
        </w:tc>
        <w:tc>
          <w:tcPr>
            <w:tcW w:w="8672"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146" w:right="-64"/>
              <w:rPr>
                <w:rFonts w:ascii="Cambria" w:hAnsi="Cambria"/>
                <w:sz w:val="20"/>
                <w:szCs w:val="20"/>
              </w:rPr>
            </w:pPr>
            <w:r w:rsidRPr="00BD0A41">
              <w:rPr>
                <w:rFonts w:ascii="Cambria" w:hAnsi="Cambria"/>
                <w:color w:val="221F1F"/>
                <w:sz w:val="20"/>
                <w:szCs w:val="20"/>
              </w:rPr>
              <w:t>:Organisation</w:t>
            </w:r>
            <w:r w:rsidR="00451D5A" w:rsidRPr="00BD0A41">
              <w:rPr>
                <w:rFonts w:ascii="Cambria" w:hAnsi="Cambria"/>
                <w:color w:val="221F1F"/>
                <w:sz w:val="20"/>
                <w:szCs w:val="20"/>
              </w:rPr>
              <w:t xml:space="preserve"> </w:t>
            </w:r>
            <w:r w:rsidRPr="00BD0A41">
              <w:rPr>
                <w:rFonts w:ascii="Cambria" w:hAnsi="Cambria"/>
                <w:color w:val="221F1F"/>
                <w:sz w:val="20"/>
                <w:szCs w:val="20"/>
              </w:rPr>
              <w:t>et</w:t>
            </w:r>
            <w:r w:rsidR="00451D5A" w:rsidRPr="00BD0A41">
              <w:rPr>
                <w:rFonts w:ascii="Cambria" w:hAnsi="Cambria"/>
                <w:color w:val="221F1F"/>
                <w:sz w:val="20"/>
                <w:szCs w:val="20"/>
              </w:rPr>
              <w:t xml:space="preserve"> </w:t>
            </w:r>
            <w:r w:rsidRPr="00BD0A41">
              <w:rPr>
                <w:rFonts w:ascii="Cambria" w:hAnsi="Cambria"/>
                <w:color w:val="221F1F"/>
                <w:sz w:val="20"/>
                <w:szCs w:val="20"/>
              </w:rPr>
              <w:t>sécurité</w:t>
            </w:r>
            <w:r w:rsidR="00451D5A" w:rsidRPr="00BD0A41">
              <w:rPr>
                <w:rFonts w:ascii="Cambria" w:hAnsi="Cambria"/>
                <w:color w:val="221F1F"/>
                <w:sz w:val="20"/>
                <w:szCs w:val="20"/>
              </w:rPr>
              <w:t xml:space="preserve"> </w:t>
            </w:r>
            <w:r w:rsidRPr="00BD0A41">
              <w:rPr>
                <w:rFonts w:ascii="Cambria" w:hAnsi="Cambria"/>
                <w:color w:val="221F1F"/>
                <w:sz w:val="20"/>
                <w:szCs w:val="20"/>
              </w:rPr>
              <w:t>des</w:t>
            </w:r>
            <w:r w:rsidR="00451D5A" w:rsidRPr="00BD0A41">
              <w:rPr>
                <w:rFonts w:ascii="Cambria" w:hAnsi="Cambria"/>
                <w:color w:val="221F1F"/>
                <w:sz w:val="20"/>
                <w:szCs w:val="20"/>
              </w:rPr>
              <w:t xml:space="preserve"> </w:t>
            </w:r>
            <w:r w:rsidRPr="00BD0A41">
              <w:rPr>
                <w:rFonts w:ascii="Cambria" w:hAnsi="Cambria"/>
                <w:color w:val="221F1F"/>
                <w:sz w:val="20"/>
                <w:szCs w:val="20"/>
              </w:rPr>
              <w:t>chantiers</w:t>
            </w:r>
            <w:r w:rsidR="00451D5A" w:rsidRPr="00BD0A41">
              <w:rPr>
                <w:rFonts w:ascii="Cambria" w:hAnsi="Cambria"/>
                <w:color w:val="221F1F"/>
                <w:sz w:val="20"/>
                <w:szCs w:val="20"/>
              </w:rPr>
              <w:t xml:space="preserve"> </w:t>
            </w:r>
            <w:r w:rsidRPr="00BD0A41">
              <w:rPr>
                <w:rFonts w:ascii="Cambria" w:hAnsi="Cambria"/>
                <w:color w:val="221F1F"/>
                <w:sz w:val="20"/>
                <w:szCs w:val="20"/>
              </w:rPr>
              <w:t>(CCAG</w:t>
            </w:r>
            <w:r w:rsidR="00451D5A" w:rsidRPr="00BD0A41">
              <w:rPr>
                <w:rFonts w:ascii="Cambria" w:hAnsi="Cambria"/>
                <w:color w:val="221F1F"/>
                <w:sz w:val="20"/>
                <w:szCs w:val="20"/>
              </w:rPr>
              <w:t xml:space="preserve"> </w:t>
            </w:r>
            <w:r w:rsidRPr="00BD0A41">
              <w:rPr>
                <w:rFonts w:ascii="Cambria" w:hAnsi="Cambria"/>
                <w:color w:val="221F1F"/>
                <w:sz w:val="20"/>
                <w:szCs w:val="20"/>
              </w:rPr>
              <w:t>Article</w:t>
            </w:r>
            <w:r w:rsidR="00451D5A" w:rsidRPr="00BD0A41">
              <w:rPr>
                <w:rFonts w:ascii="Cambria" w:hAnsi="Cambria"/>
                <w:color w:val="221F1F"/>
                <w:sz w:val="20"/>
                <w:szCs w:val="20"/>
              </w:rPr>
              <w:t xml:space="preserve"> </w:t>
            </w:r>
            <w:r w:rsidRPr="00BD0A41">
              <w:rPr>
                <w:rFonts w:ascii="Cambria" w:hAnsi="Cambria"/>
                <w:color w:val="221F1F"/>
                <w:sz w:val="20"/>
                <w:szCs w:val="20"/>
              </w:rPr>
              <w:t>50). . . . . . . . . . . . . . . . . . . . . . . . . . . . . . . . . . . . . . . . . . . . . . . .</w:t>
            </w:r>
          </w:p>
        </w:tc>
        <w:tc>
          <w:tcPr>
            <w:tcW w:w="454"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188" w:right="-27"/>
              <w:rPr>
                <w:rFonts w:ascii="Cambria" w:hAnsi="Cambria"/>
                <w:sz w:val="20"/>
                <w:szCs w:val="20"/>
              </w:rPr>
            </w:pPr>
          </w:p>
        </w:tc>
      </w:tr>
      <w:tr w:rsidR="00F902BF" w:rsidRPr="00BD0A41" w:rsidTr="00BB494D">
        <w:trPr>
          <w:trHeight w:hRule="exact" w:val="401"/>
        </w:trPr>
        <w:tc>
          <w:tcPr>
            <w:tcW w:w="1154" w:type="dxa"/>
            <w:tcBorders>
              <w:top w:val="nil"/>
              <w:left w:val="nil"/>
              <w:bottom w:val="nil"/>
              <w:right w:val="nil"/>
            </w:tcBorders>
          </w:tcPr>
          <w:p w:rsidR="00F902BF" w:rsidRPr="00BD0A41" w:rsidRDefault="00F902BF" w:rsidP="008A12BA">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Article36</w:t>
            </w:r>
          </w:p>
        </w:tc>
        <w:tc>
          <w:tcPr>
            <w:tcW w:w="8672"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146" w:right="-63"/>
              <w:rPr>
                <w:rFonts w:ascii="Cambria" w:hAnsi="Cambria"/>
                <w:sz w:val="20"/>
                <w:szCs w:val="20"/>
              </w:rPr>
            </w:pPr>
            <w:r w:rsidRPr="00BD0A41">
              <w:rPr>
                <w:rFonts w:ascii="Cambria" w:hAnsi="Cambria"/>
                <w:color w:val="221F1F"/>
                <w:sz w:val="20"/>
                <w:szCs w:val="20"/>
              </w:rPr>
              <w:t>:Implantation</w:t>
            </w:r>
            <w:r w:rsidR="00451D5A" w:rsidRPr="00BD0A41">
              <w:rPr>
                <w:rFonts w:ascii="Cambria" w:hAnsi="Cambria"/>
                <w:color w:val="221F1F"/>
                <w:sz w:val="20"/>
                <w:szCs w:val="20"/>
              </w:rPr>
              <w:t xml:space="preserve"> </w:t>
            </w:r>
            <w:r w:rsidRPr="00BD0A41">
              <w:rPr>
                <w:rFonts w:ascii="Cambria" w:hAnsi="Cambria"/>
                <w:color w:val="221F1F"/>
                <w:sz w:val="20"/>
                <w:szCs w:val="20"/>
              </w:rPr>
              <w:t>des</w:t>
            </w:r>
            <w:r w:rsidR="00451D5A" w:rsidRPr="00BD0A41">
              <w:rPr>
                <w:rFonts w:ascii="Cambria" w:hAnsi="Cambria"/>
                <w:color w:val="221F1F"/>
                <w:sz w:val="20"/>
                <w:szCs w:val="20"/>
              </w:rPr>
              <w:t xml:space="preserve"> </w:t>
            </w:r>
            <w:r w:rsidRPr="00BD0A41">
              <w:rPr>
                <w:rFonts w:ascii="Cambria" w:hAnsi="Cambria"/>
                <w:color w:val="221F1F"/>
                <w:sz w:val="20"/>
                <w:szCs w:val="20"/>
              </w:rPr>
              <w:t>ouvrages</w:t>
            </w:r>
            <w:r w:rsidR="00451D5A" w:rsidRPr="00BD0A41">
              <w:rPr>
                <w:rFonts w:ascii="Cambria" w:hAnsi="Cambria"/>
                <w:color w:val="221F1F"/>
                <w:sz w:val="20"/>
                <w:szCs w:val="20"/>
              </w:rPr>
              <w:t xml:space="preserve"> </w:t>
            </w:r>
            <w:r w:rsidRPr="00BD0A41">
              <w:rPr>
                <w:rFonts w:ascii="Cambria" w:hAnsi="Cambria"/>
                <w:color w:val="221F1F"/>
                <w:sz w:val="20"/>
                <w:szCs w:val="20"/>
              </w:rPr>
              <w:t>(CCAG</w:t>
            </w:r>
            <w:r w:rsidR="00451D5A" w:rsidRPr="00BD0A41">
              <w:rPr>
                <w:rFonts w:ascii="Cambria" w:hAnsi="Cambria"/>
                <w:color w:val="221F1F"/>
                <w:sz w:val="20"/>
                <w:szCs w:val="20"/>
              </w:rPr>
              <w:t xml:space="preserve"> </w:t>
            </w:r>
            <w:r w:rsidRPr="00BD0A41">
              <w:rPr>
                <w:rFonts w:ascii="Cambria" w:hAnsi="Cambria"/>
                <w:color w:val="221F1F"/>
                <w:sz w:val="20"/>
                <w:szCs w:val="20"/>
              </w:rPr>
              <w:t>Article</w:t>
            </w:r>
            <w:r w:rsidR="00451D5A" w:rsidRPr="00BD0A41">
              <w:rPr>
                <w:rFonts w:ascii="Cambria" w:hAnsi="Cambria"/>
                <w:color w:val="221F1F"/>
                <w:sz w:val="20"/>
                <w:szCs w:val="20"/>
              </w:rPr>
              <w:t xml:space="preserve"> </w:t>
            </w:r>
            <w:r w:rsidRPr="00BD0A41">
              <w:rPr>
                <w:rFonts w:ascii="Cambria" w:hAnsi="Cambria"/>
                <w:color w:val="221F1F"/>
                <w:sz w:val="20"/>
                <w:szCs w:val="20"/>
              </w:rPr>
              <w:t>52). . . . . . . . . . . . . . . . . . . . . . . . . . . . . . . . . . . . . . . . . . . . . . . . . . . . . . . . . . . . . . .. . . . . . . . . . . .</w:t>
            </w:r>
          </w:p>
        </w:tc>
        <w:tc>
          <w:tcPr>
            <w:tcW w:w="454"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188" w:right="-27"/>
              <w:rPr>
                <w:rFonts w:ascii="Cambria" w:hAnsi="Cambria"/>
                <w:sz w:val="20"/>
                <w:szCs w:val="20"/>
              </w:rPr>
            </w:pPr>
          </w:p>
        </w:tc>
      </w:tr>
      <w:tr w:rsidR="00F902BF" w:rsidRPr="00BD0A41" w:rsidTr="00BB494D">
        <w:trPr>
          <w:trHeight w:hRule="exact" w:val="401"/>
        </w:trPr>
        <w:tc>
          <w:tcPr>
            <w:tcW w:w="1154" w:type="dxa"/>
            <w:tcBorders>
              <w:top w:val="nil"/>
              <w:left w:val="nil"/>
              <w:bottom w:val="nil"/>
              <w:right w:val="nil"/>
            </w:tcBorders>
          </w:tcPr>
          <w:p w:rsidR="00F902BF" w:rsidRPr="00BD0A41" w:rsidRDefault="00F902BF" w:rsidP="008A12BA">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Article37</w:t>
            </w:r>
          </w:p>
        </w:tc>
        <w:tc>
          <w:tcPr>
            <w:tcW w:w="8672"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146" w:right="-64"/>
              <w:rPr>
                <w:rFonts w:ascii="Cambria" w:hAnsi="Cambria"/>
                <w:sz w:val="20"/>
                <w:szCs w:val="20"/>
              </w:rPr>
            </w:pPr>
            <w:proofErr w:type="gramStart"/>
            <w:r w:rsidRPr="00BD0A41">
              <w:rPr>
                <w:rFonts w:ascii="Cambria" w:hAnsi="Cambria"/>
                <w:color w:val="221F1F"/>
                <w:sz w:val="20"/>
                <w:szCs w:val="20"/>
              </w:rPr>
              <w:t>:Sous</w:t>
            </w:r>
            <w:proofErr w:type="gramEnd"/>
            <w:r w:rsidRPr="00BD0A41">
              <w:rPr>
                <w:rFonts w:ascii="Cambria" w:hAnsi="Cambria"/>
                <w:color w:val="221F1F"/>
                <w:sz w:val="20"/>
                <w:szCs w:val="20"/>
              </w:rPr>
              <w:t>-traitance</w:t>
            </w:r>
            <w:r w:rsidR="00451D5A" w:rsidRPr="00BD0A41">
              <w:rPr>
                <w:rFonts w:ascii="Cambria" w:hAnsi="Cambria"/>
                <w:color w:val="221F1F"/>
                <w:sz w:val="20"/>
                <w:szCs w:val="20"/>
              </w:rPr>
              <w:t xml:space="preserve"> </w:t>
            </w:r>
            <w:r w:rsidRPr="00BD0A41">
              <w:rPr>
                <w:rFonts w:ascii="Cambria" w:hAnsi="Cambria"/>
                <w:color w:val="221F1F"/>
                <w:sz w:val="20"/>
                <w:szCs w:val="20"/>
              </w:rPr>
              <w:t>(CCAG</w:t>
            </w:r>
            <w:r w:rsidR="00451D5A" w:rsidRPr="00BD0A41">
              <w:rPr>
                <w:rFonts w:ascii="Cambria" w:hAnsi="Cambria"/>
                <w:color w:val="221F1F"/>
                <w:sz w:val="20"/>
                <w:szCs w:val="20"/>
              </w:rPr>
              <w:t xml:space="preserve"> </w:t>
            </w:r>
            <w:r w:rsidRPr="00BD0A41">
              <w:rPr>
                <w:rFonts w:ascii="Cambria" w:hAnsi="Cambria"/>
                <w:color w:val="221F1F"/>
                <w:sz w:val="20"/>
                <w:szCs w:val="20"/>
              </w:rPr>
              <w:t>Article</w:t>
            </w:r>
            <w:r w:rsidR="00451D5A" w:rsidRPr="00BD0A41">
              <w:rPr>
                <w:rFonts w:ascii="Cambria" w:hAnsi="Cambria"/>
                <w:color w:val="221F1F"/>
                <w:sz w:val="20"/>
                <w:szCs w:val="20"/>
              </w:rPr>
              <w:t xml:space="preserve"> </w:t>
            </w:r>
            <w:r w:rsidRPr="00BD0A41">
              <w:rPr>
                <w:rFonts w:ascii="Cambria" w:hAnsi="Cambria"/>
                <w:color w:val="221F1F"/>
                <w:sz w:val="20"/>
                <w:szCs w:val="20"/>
              </w:rPr>
              <w:t>54). . . . . . . . . . . . . . . . . . . . . . . . . . . . . . . . . . . . . . . . . . . . . . . . . . . . . . . . . . . . . . .. . . . . . . . . . . . . . . . . . . . . . . . . . . . . . . . . . . . . . . . .</w:t>
            </w:r>
          </w:p>
        </w:tc>
        <w:tc>
          <w:tcPr>
            <w:tcW w:w="454"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188" w:right="-27"/>
              <w:rPr>
                <w:rFonts w:ascii="Cambria" w:hAnsi="Cambria"/>
                <w:sz w:val="20"/>
                <w:szCs w:val="20"/>
              </w:rPr>
            </w:pPr>
          </w:p>
        </w:tc>
      </w:tr>
      <w:tr w:rsidR="00F902BF" w:rsidRPr="00BD0A41" w:rsidTr="00BB494D">
        <w:trPr>
          <w:trHeight w:hRule="exact" w:val="401"/>
        </w:trPr>
        <w:tc>
          <w:tcPr>
            <w:tcW w:w="1154" w:type="dxa"/>
            <w:tcBorders>
              <w:top w:val="nil"/>
              <w:left w:val="nil"/>
              <w:bottom w:val="nil"/>
              <w:right w:val="nil"/>
            </w:tcBorders>
          </w:tcPr>
          <w:p w:rsidR="00F902BF" w:rsidRPr="00BD0A41" w:rsidRDefault="00F902BF" w:rsidP="008A12BA">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Article38</w:t>
            </w:r>
          </w:p>
        </w:tc>
        <w:tc>
          <w:tcPr>
            <w:tcW w:w="8672"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146" w:right="-64"/>
              <w:rPr>
                <w:rFonts w:ascii="Cambria" w:hAnsi="Cambria"/>
                <w:sz w:val="20"/>
                <w:szCs w:val="20"/>
              </w:rPr>
            </w:pPr>
            <w:r w:rsidRPr="00BD0A41">
              <w:rPr>
                <w:rFonts w:ascii="Cambria" w:hAnsi="Cambria"/>
                <w:color w:val="221F1F"/>
                <w:sz w:val="20"/>
                <w:szCs w:val="20"/>
              </w:rPr>
              <w:t>:Laboratoire</w:t>
            </w:r>
            <w:r w:rsidR="00451D5A" w:rsidRPr="00BD0A41">
              <w:rPr>
                <w:rFonts w:ascii="Cambria" w:hAnsi="Cambria"/>
                <w:color w:val="221F1F"/>
                <w:sz w:val="20"/>
                <w:szCs w:val="20"/>
              </w:rPr>
              <w:t xml:space="preserve"> </w:t>
            </w:r>
            <w:r w:rsidRPr="00BD0A41">
              <w:rPr>
                <w:rFonts w:ascii="Cambria" w:hAnsi="Cambria"/>
                <w:color w:val="221F1F"/>
                <w:sz w:val="20"/>
                <w:szCs w:val="20"/>
              </w:rPr>
              <w:t>de</w:t>
            </w:r>
            <w:r w:rsidR="00451D5A" w:rsidRPr="00BD0A41">
              <w:rPr>
                <w:rFonts w:ascii="Cambria" w:hAnsi="Cambria"/>
                <w:color w:val="221F1F"/>
                <w:sz w:val="20"/>
                <w:szCs w:val="20"/>
              </w:rPr>
              <w:t xml:space="preserve"> </w:t>
            </w:r>
            <w:r w:rsidRPr="00BD0A41">
              <w:rPr>
                <w:rFonts w:ascii="Cambria" w:hAnsi="Cambria"/>
                <w:color w:val="221F1F"/>
                <w:sz w:val="20"/>
                <w:szCs w:val="20"/>
              </w:rPr>
              <w:t>chantier</w:t>
            </w:r>
            <w:r w:rsidR="00451D5A" w:rsidRPr="00BD0A41">
              <w:rPr>
                <w:rFonts w:ascii="Cambria" w:hAnsi="Cambria"/>
                <w:color w:val="221F1F"/>
                <w:sz w:val="20"/>
                <w:szCs w:val="20"/>
              </w:rPr>
              <w:t xml:space="preserve"> </w:t>
            </w:r>
            <w:r w:rsidRPr="00BD0A41">
              <w:rPr>
                <w:rFonts w:ascii="Cambria" w:hAnsi="Cambria"/>
                <w:color w:val="221F1F"/>
                <w:sz w:val="20"/>
                <w:szCs w:val="20"/>
              </w:rPr>
              <w:t>et</w:t>
            </w:r>
            <w:r w:rsidR="00451D5A" w:rsidRPr="00BD0A41">
              <w:rPr>
                <w:rFonts w:ascii="Cambria" w:hAnsi="Cambria"/>
                <w:color w:val="221F1F"/>
                <w:sz w:val="20"/>
                <w:szCs w:val="20"/>
              </w:rPr>
              <w:t xml:space="preserve"> </w:t>
            </w:r>
            <w:r w:rsidRPr="00BD0A41">
              <w:rPr>
                <w:rFonts w:ascii="Cambria" w:hAnsi="Cambria"/>
                <w:color w:val="221F1F"/>
                <w:sz w:val="20"/>
                <w:szCs w:val="20"/>
              </w:rPr>
              <w:t>essais(CCAG</w:t>
            </w:r>
            <w:r w:rsidR="00451D5A" w:rsidRPr="00BD0A41">
              <w:rPr>
                <w:rFonts w:ascii="Cambria" w:hAnsi="Cambria"/>
                <w:color w:val="221F1F"/>
                <w:sz w:val="20"/>
                <w:szCs w:val="20"/>
              </w:rPr>
              <w:t xml:space="preserve"> </w:t>
            </w:r>
            <w:r w:rsidRPr="00BD0A41">
              <w:rPr>
                <w:rFonts w:ascii="Cambria" w:hAnsi="Cambria"/>
                <w:color w:val="221F1F"/>
                <w:sz w:val="20"/>
                <w:szCs w:val="20"/>
              </w:rPr>
              <w:t>Article</w:t>
            </w:r>
            <w:r w:rsidR="00451D5A" w:rsidRPr="00BD0A41">
              <w:rPr>
                <w:rFonts w:ascii="Cambria" w:hAnsi="Cambria"/>
                <w:color w:val="221F1F"/>
                <w:sz w:val="20"/>
                <w:szCs w:val="20"/>
              </w:rPr>
              <w:t xml:space="preserve"> </w:t>
            </w:r>
            <w:r w:rsidRPr="00BD0A41">
              <w:rPr>
                <w:rFonts w:ascii="Cambria" w:hAnsi="Cambria"/>
                <w:color w:val="221F1F"/>
                <w:sz w:val="20"/>
                <w:szCs w:val="20"/>
              </w:rPr>
              <w:t>55). . . . . . . . . . . . . . . . . . . . . . . . . . . . . . . . . . . . . . . . . . . . . . . . . . . . . . . . . . . .</w:t>
            </w:r>
          </w:p>
        </w:tc>
        <w:tc>
          <w:tcPr>
            <w:tcW w:w="454"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188" w:right="-27"/>
              <w:rPr>
                <w:rFonts w:ascii="Cambria" w:hAnsi="Cambria"/>
                <w:sz w:val="20"/>
                <w:szCs w:val="20"/>
              </w:rPr>
            </w:pPr>
          </w:p>
        </w:tc>
      </w:tr>
      <w:tr w:rsidR="00F902BF" w:rsidRPr="00BD0A41" w:rsidTr="00BB494D">
        <w:trPr>
          <w:trHeight w:hRule="exact" w:val="401"/>
        </w:trPr>
        <w:tc>
          <w:tcPr>
            <w:tcW w:w="1154" w:type="dxa"/>
            <w:tcBorders>
              <w:top w:val="nil"/>
              <w:left w:val="nil"/>
              <w:bottom w:val="nil"/>
              <w:right w:val="nil"/>
            </w:tcBorders>
          </w:tcPr>
          <w:p w:rsidR="00F902BF" w:rsidRPr="00BD0A41" w:rsidRDefault="00F902BF" w:rsidP="008A12BA">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Article39</w:t>
            </w:r>
          </w:p>
        </w:tc>
        <w:tc>
          <w:tcPr>
            <w:tcW w:w="8672"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146" w:right="-63"/>
              <w:rPr>
                <w:rFonts w:ascii="Cambria" w:hAnsi="Cambria"/>
                <w:sz w:val="20"/>
                <w:szCs w:val="20"/>
              </w:rPr>
            </w:pPr>
            <w:r w:rsidRPr="00BD0A41">
              <w:rPr>
                <w:rFonts w:ascii="Cambria" w:hAnsi="Cambria"/>
                <w:color w:val="221F1F"/>
                <w:sz w:val="20"/>
                <w:szCs w:val="20"/>
              </w:rPr>
              <w:t>:Journal</w:t>
            </w:r>
            <w:r w:rsidR="00451D5A" w:rsidRPr="00BD0A41">
              <w:rPr>
                <w:rFonts w:ascii="Cambria" w:hAnsi="Cambria"/>
                <w:color w:val="221F1F"/>
                <w:sz w:val="20"/>
                <w:szCs w:val="20"/>
              </w:rPr>
              <w:t xml:space="preserve"> </w:t>
            </w:r>
            <w:r w:rsidRPr="00BD0A41">
              <w:rPr>
                <w:rFonts w:ascii="Cambria" w:hAnsi="Cambria"/>
                <w:color w:val="221F1F"/>
                <w:sz w:val="20"/>
                <w:szCs w:val="20"/>
              </w:rPr>
              <w:t>de</w:t>
            </w:r>
            <w:r w:rsidR="00451D5A" w:rsidRPr="00BD0A41">
              <w:rPr>
                <w:rFonts w:ascii="Cambria" w:hAnsi="Cambria"/>
                <w:color w:val="221F1F"/>
                <w:sz w:val="20"/>
                <w:szCs w:val="20"/>
              </w:rPr>
              <w:t xml:space="preserve"> </w:t>
            </w:r>
            <w:r w:rsidRPr="00BD0A41">
              <w:rPr>
                <w:rFonts w:ascii="Cambria" w:hAnsi="Cambria"/>
                <w:color w:val="221F1F"/>
                <w:sz w:val="20"/>
                <w:szCs w:val="20"/>
              </w:rPr>
              <w:t>chantier</w:t>
            </w:r>
            <w:r w:rsidR="00451D5A" w:rsidRPr="00BD0A41">
              <w:rPr>
                <w:rFonts w:ascii="Cambria" w:hAnsi="Cambria"/>
                <w:color w:val="221F1F"/>
                <w:sz w:val="20"/>
                <w:szCs w:val="20"/>
              </w:rPr>
              <w:t xml:space="preserve"> </w:t>
            </w:r>
            <w:r w:rsidRPr="00BD0A41">
              <w:rPr>
                <w:rFonts w:ascii="Cambria" w:hAnsi="Cambria"/>
                <w:color w:val="221F1F"/>
                <w:sz w:val="20"/>
                <w:szCs w:val="20"/>
              </w:rPr>
              <w:t>(CCAG</w:t>
            </w:r>
            <w:r w:rsidR="00451D5A" w:rsidRPr="00BD0A41">
              <w:rPr>
                <w:rFonts w:ascii="Cambria" w:hAnsi="Cambria"/>
                <w:color w:val="221F1F"/>
                <w:sz w:val="20"/>
                <w:szCs w:val="20"/>
              </w:rPr>
              <w:t xml:space="preserve"> </w:t>
            </w:r>
            <w:r w:rsidRPr="00BD0A41">
              <w:rPr>
                <w:rFonts w:ascii="Cambria" w:hAnsi="Cambria"/>
                <w:color w:val="221F1F"/>
                <w:sz w:val="20"/>
                <w:szCs w:val="20"/>
              </w:rPr>
              <w:t>Article</w:t>
            </w:r>
            <w:r w:rsidR="00451D5A" w:rsidRPr="00BD0A41">
              <w:rPr>
                <w:rFonts w:ascii="Cambria" w:hAnsi="Cambria"/>
                <w:color w:val="221F1F"/>
                <w:sz w:val="20"/>
                <w:szCs w:val="20"/>
              </w:rPr>
              <w:t xml:space="preserve"> </w:t>
            </w:r>
            <w:r w:rsidRPr="00BD0A41">
              <w:rPr>
                <w:rFonts w:ascii="Cambria" w:hAnsi="Cambria"/>
                <w:color w:val="221F1F"/>
                <w:sz w:val="20"/>
                <w:szCs w:val="20"/>
              </w:rPr>
              <w:t>56</w:t>
            </w:r>
            <w:r w:rsidR="00451D5A" w:rsidRPr="00BD0A41">
              <w:rPr>
                <w:rFonts w:ascii="Cambria" w:hAnsi="Cambria"/>
                <w:color w:val="221F1F"/>
                <w:sz w:val="20"/>
                <w:szCs w:val="20"/>
              </w:rPr>
              <w:t xml:space="preserve"> </w:t>
            </w:r>
            <w:r w:rsidRPr="00BD0A41">
              <w:rPr>
                <w:rFonts w:ascii="Cambria" w:hAnsi="Cambria"/>
                <w:color w:val="221F1F"/>
                <w:sz w:val="20"/>
                <w:szCs w:val="20"/>
              </w:rPr>
              <w:t>complété). . . . . . . . . . . . . . . . . . . . . . . . . . . . . . . . . . . . . . . . . . . . . . . . . . . . . . . . . . . . . . .. . . . . .</w:t>
            </w:r>
          </w:p>
        </w:tc>
        <w:tc>
          <w:tcPr>
            <w:tcW w:w="454"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188" w:right="-27"/>
              <w:rPr>
                <w:rFonts w:ascii="Cambria" w:hAnsi="Cambria"/>
                <w:sz w:val="20"/>
                <w:szCs w:val="20"/>
              </w:rPr>
            </w:pPr>
          </w:p>
        </w:tc>
      </w:tr>
      <w:tr w:rsidR="00F902BF" w:rsidRPr="00BD0A41" w:rsidTr="00BB494D">
        <w:trPr>
          <w:trHeight w:hRule="exact" w:val="321"/>
        </w:trPr>
        <w:tc>
          <w:tcPr>
            <w:tcW w:w="1154" w:type="dxa"/>
            <w:tcBorders>
              <w:top w:val="nil"/>
              <w:left w:val="nil"/>
              <w:bottom w:val="nil"/>
              <w:right w:val="nil"/>
            </w:tcBorders>
          </w:tcPr>
          <w:p w:rsidR="00F902BF" w:rsidRPr="00BD0A41" w:rsidRDefault="00F902BF" w:rsidP="008A12BA">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Article40</w:t>
            </w:r>
          </w:p>
        </w:tc>
        <w:tc>
          <w:tcPr>
            <w:tcW w:w="8672"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146" w:right="-63"/>
              <w:rPr>
                <w:rFonts w:ascii="Cambria" w:hAnsi="Cambria"/>
                <w:sz w:val="20"/>
                <w:szCs w:val="20"/>
              </w:rPr>
            </w:pPr>
            <w:r w:rsidRPr="00BD0A41">
              <w:rPr>
                <w:rFonts w:ascii="Cambria" w:hAnsi="Cambria"/>
                <w:color w:val="221F1F"/>
                <w:sz w:val="20"/>
                <w:szCs w:val="20"/>
              </w:rPr>
              <w:t>:Utilisation</w:t>
            </w:r>
            <w:r w:rsidR="00451D5A" w:rsidRPr="00BD0A41">
              <w:rPr>
                <w:rFonts w:ascii="Cambria" w:hAnsi="Cambria"/>
                <w:color w:val="221F1F"/>
                <w:sz w:val="20"/>
                <w:szCs w:val="20"/>
              </w:rPr>
              <w:t xml:space="preserve"> </w:t>
            </w:r>
            <w:r w:rsidRPr="00BD0A41">
              <w:rPr>
                <w:rFonts w:ascii="Cambria" w:hAnsi="Cambria"/>
                <w:color w:val="221F1F"/>
                <w:sz w:val="20"/>
                <w:szCs w:val="20"/>
              </w:rPr>
              <w:t>des</w:t>
            </w:r>
            <w:r w:rsidR="00451D5A" w:rsidRPr="00BD0A41">
              <w:rPr>
                <w:rFonts w:ascii="Cambria" w:hAnsi="Cambria"/>
                <w:color w:val="221F1F"/>
                <w:sz w:val="20"/>
                <w:szCs w:val="20"/>
              </w:rPr>
              <w:t xml:space="preserve"> </w:t>
            </w:r>
            <w:r w:rsidRPr="00BD0A41">
              <w:rPr>
                <w:rFonts w:ascii="Cambria" w:hAnsi="Cambria"/>
                <w:color w:val="221F1F"/>
                <w:sz w:val="20"/>
                <w:szCs w:val="20"/>
              </w:rPr>
              <w:t>explosifs</w:t>
            </w:r>
            <w:r w:rsidR="00451D5A" w:rsidRPr="00BD0A41">
              <w:rPr>
                <w:rFonts w:ascii="Cambria" w:hAnsi="Cambria"/>
                <w:color w:val="221F1F"/>
                <w:sz w:val="20"/>
                <w:szCs w:val="20"/>
              </w:rPr>
              <w:t xml:space="preserve"> </w:t>
            </w:r>
            <w:r w:rsidRPr="00BD0A41">
              <w:rPr>
                <w:rFonts w:ascii="Cambria" w:hAnsi="Cambria"/>
                <w:color w:val="221F1F"/>
                <w:sz w:val="20"/>
                <w:szCs w:val="20"/>
              </w:rPr>
              <w:t>(CCAG</w:t>
            </w:r>
            <w:r w:rsidR="00451D5A" w:rsidRPr="00BD0A41">
              <w:rPr>
                <w:rFonts w:ascii="Cambria" w:hAnsi="Cambria"/>
                <w:color w:val="221F1F"/>
                <w:sz w:val="20"/>
                <w:szCs w:val="20"/>
              </w:rPr>
              <w:t xml:space="preserve"> </w:t>
            </w:r>
            <w:r w:rsidRPr="00BD0A41">
              <w:rPr>
                <w:rFonts w:ascii="Cambria" w:hAnsi="Cambria"/>
                <w:color w:val="221F1F"/>
                <w:sz w:val="20"/>
                <w:szCs w:val="20"/>
              </w:rPr>
              <w:t>Article</w:t>
            </w:r>
            <w:r w:rsidR="00451D5A" w:rsidRPr="00BD0A41">
              <w:rPr>
                <w:rFonts w:ascii="Cambria" w:hAnsi="Cambria"/>
                <w:color w:val="221F1F"/>
                <w:sz w:val="20"/>
                <w:szCs w:val="20"/>
              </w:rPr>
              <w:t xml:space="preserve"> </w:t>
            </w:r>
            <w:r w:rsidRPr="00BD0A41">
              <w:rPr>
                <w:rFonts w:ascii="Cambria" w:hAnsi="Cambria"/>
                <w:color w:val="221F1F"/>
                <w:sz w:val="20"/>
                <w:szCs w:val="20"/>
              </w:rPr>
              <w:t>60). . . . . . . . . . . . . . . . . . . . . . . . . . . . . . . . . . . . . . . . . . . . . . . . . . . . . . . . . . . . . . .. . . . . . . . . . . . . . . . . . .</w:t>
            </w:r>
          </w:p>
        </w:tc>
        <w:tc>
          <w:tcPr>
            <w:tcW w:w="454"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188" w:right="-27"/>
              <w:rPr>
                <w:rFonts w:ascii="Cambria" w:hAnsi="Cambria"/>
                <w:sz w:val="20"/>
                <w:szCs w:val="20"/>
              </w:rPr>
            </w:pPr>
          </w:p>
        </w:tc>
      </w:tr>
    </w:tbl>
    <w:p w:rsidR="00F902BF" w:rsidRPr="00BD0A41" w:rsidRDefault="00F902BF" w:rsidP="00F902BF">
      <w:pPr>
        <w:widowControl w:val="0"/>
        <w:autoSpaceDE w:val="0"/>
        <w:autoSpaceDN w:val="0"/>
        <w:adjustRightInd w:val="0"/>
        <w:spacing w:before="3" w:line="160" w:lineRule="exact"/>
        <w:rPr>
          <w:rFonts w:ascii="Cambria" w:hAnsi="Cambria"/>
          <w:sz w:val="20"/>
          <w:szCs w:val="20"/>
        </w:rPr>
      </w:pPr>
    </w:p>
    <w:p w:rsidR="00F902BF" w:rsidRPr="00BD0A41" w:rsidRDefault="00F902BF" w:rsidP="00F902BF">
      <w:pPr>
        <w:widowControl w:val="0"/>
        <w:tabs>
          <w:tab w:val="left" w:pos="10460"/>
        </w:tabs>
        <w:autoSpaceDE w:val="0"/>
        <w:autoSpaceDN w:val="0"/>
        <w:adjustRightInd w:val="0"/>
        <w:spacing w:line="240" w:lineRule="exact"/>
        <w:ind w:left="114" w:right="-127"/>
        <w:rPr>
          <w:rFonts w:ascii="Cambria" w:hAnsi="Cambria"/>
          <w:color w:val="000000"/>
          <w:sz w:val="20"/>
          <w:szCs w:val="20"/>
        </w:rPr>
      </w:pPr>
      <w:r w:rsidRPr="00BD0A41">
        <w:rPr>
          <w:rFonts w:ascii="Cambria" w:hAnsi="Cambria"/>
          <w:b/>
          <w:bCs/>
          <w:color w:val="221F1F"/>
          <w:sz w:val="20"/>
          <w:szCs w:val="20"/>
        </w:rPr>
        <w:t>Chapitre</w:t>
      </w:r>
      <w:r w:rsidR="00451D5A" w:rsidRPr="00BD0A41">
        <w:rPr>
          <w:rFonts w:ascii="Cambria" w:hAnsi="Cambria"/>
          <w:b/>
          <w:bCs/>
          <w:color w:val="221F1F"/>
          <w:sz w:val="20"/>
          <w:szCs w:val="20"/>
        </w:rPr>
        <w:t xml:space="preserve"> </w:t>
      </w:r>
      <w:proofErr w:type="gramStart"/>
      <w:r w:rsidRPr="00BD0A41">
        <w:rPr>
          <w:rFonts w:ascii="Cambria" w:hAnsi="Cambria"/>
          <w:b/>
          <w:bCs/>
          <w:color w:val="221F1F"/>
          <w:sz w:val="20"/>
          <w:szCs w:val="20"/>
        </w:rPr>
        <w:t>IV:</w:t>
      </w:r>
      <w:proofErr w:type="gramEnd"/>
      <w:r w:rsidR="00451D5A" w:rsidRPr="00BD0A41">
        <w:rPr>
          <w:rFonts w:ascii="Cambria" w:hAnsi="Cambria"/>
          <w:b/>
          <w:bCs/>
          <w:color w:val="221F1F"/>
          <w:sz w:val="20"/>
          <w:szCs w:val="20"/>
        </w:rPr>
        <w:t xml:space="preserve"> </w:t>
      </w:r>
      <w:r w:rsidRPr="00BD0A41">
        <w:rPr>
          <w:rFonts w:ascii="Cambria" w:hAnsi="Cambria"/>
          <w:b/>
          <w:bCs/>
          <w:color w:val="221F1F"/>
          <w:sz w:val="20"/>
          <w:szCs w:val="20"/>
        </w:rPr>
        <w:t>De</w:t>
      </w:r>
      <w:r w:rsidR="00451D5A" w:rsidRPr="00BD0A41">
        <w:rPr>
          <w:rFonts w:ascii="Cambria" w:hAnsi="Cambria"/>
          <w:b/>
          <w:bCs/>
          <w:color w:val="221F1F"/>
          <w:sz w:val="20"/>
          <w:szCs w:val="20"/>
        </w:rPr>
        <w:t xml:space="preserve"> </w:t>
      </w:r>
      <w:r w:rsidRPr="00BD0A41">
        <w:rPr>
          <w:rFonts w:ascii="Cambria" w:hAnsi="Cambria"/>
          <w:b/>
          <w:bCs/>
          <w:color w:val="221F1F"/>
          <w:sz w:val="20"/>
          <w:szCs w:val="20"/>
        </w:rPr>
        <w:t>la</w:t>
      </w:r>
      <w:r w:rsidR="00451D5A" w:rsidRPr="00BD0A41">
        <w:rPr>
          <w:rFonts w:ascii="Cambria" w:hAnsi="Cambria"/>
          <w:b/>
          <w:bCs/>
          <w:color w:val="221F1F"/>
          <w:sz w:val="20"/>
          <w:szCs w:val="20"/>
        </w:rPr>
        <w:t xml:space="preserve"> </w:t>
      </w:r>
      <w:r w:rsidRPr="00BD0A41">
        <w:rPr>
          <w:rFonts w:ascii="Cambria" w:hAnsi="Cambria"/>
          <w:b/>
          <w:bCs/>
          <w:color w:val="221F1F"/>
          <w:sz w:val="20"/>
          <w:szCs w:val="20"/>
        </w:rPr>
        <w:t>réception</w:t>
      </w:r>
      <w:r w:rsidRPr="00BD0A41">
        <w:rPr>
          <w:rFonts w:ascii="Cambria" w:hAnsi="Cambria"/>
          <w:color w:val="221F1F"/>
          <w:sz w:val="20"/>
          <w:szCs w:val="20"/>
        </w:rPr>
        <w:t xml:space="preserve">. . . . . . . . . . . . . . . . . . . . . . . . . . . . . . . . . . . . . . . . . . . . . . . . . . . . . . . . . . . . . . .. . . . . . . . . . </w:t>
      </w:r>
    </w:p>
    <w:p w:rsidR="00F902BF" w:rsidRPr="00BD0A41" w:rsidRDefault="00F902BF" w:rsidP="00F902BF">
      <w:pPr>
        <w:widowControl w:val="0"/>
        <w:autoSpaceDE w:val="0"/>
        <w:autoSpaceDN w:val="0"/>
        <w:adjustRightInd w:val="0"/>
        <w:spacing w:before="3" w:line="160" w:lineRule="exact"/>
        <w:rPr>
          <w:rFonts w:ascii="Cambria" w:hAnsi="Cambria"/>
          <w:color w:val="000000"/>
          <w:sz w:val="20"/>
          <w:szCs w:val="20"/>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F902BF" w:rsidRPr="00BD0A41" w:rsidTr="008A12BA">
        <w:trPr>
          <w:trHeight w:hRule="exact" w:val="335"/>
        </w:trPr>
        <w:tc>
          <w:tcPr>
            <w:tcW w:w="1154" w:type="dxa"/>
            <w:tcBorders>
              <w:top w:val="nil"/>
              <w:left w:val="nil"/>
              <w:bottom w:val="nil"/>
              <w:right w:val="nil"/>
            </w:tcBorders>
          </w:tcPr>
          <w:p w:rsidR="00F902BF" w:rsidRPr="00BD0A41" w:rsidRDefault="00F902BF" w:rsidP="008A12BA">
            <w:pPr>
              <w:widowControl w:val="0"/>
              <w:autoSpaceDE w:val="0"/>
              <w:autoSpaceDN w:val="0"/>
              <w:adjustRightInd w:val="0"/>
              <w:spacing w:line="240" w:lineRule="exact"/>
              <w:ind w:right="-20"/>
              <w:rPr>
                <w:rFonts w:ascii="Cambria" w:hAnsi="Cambria"/>
                <w:sz w:val="20"/>
                <w:szCs w:val="20"/>
              </w:rPr>
            </w:pPr>
            <w:r w:rsidRPr="00BD0A41">
              <w:rPr>
                <w:rFonts w:ascii="Cambria" w:hAnsi="Cambria"/>
                <w:color w:val="221F1F"/>
                <w:sz w:val="20"/>
                <w:szCs w:val="20"/>
              </w:rPr>
              <w:t>Article41</w:t>
            </w:r>
          </w:p>
        </w:tc>
        <w:tc>
          <w:tcPr>
            <w:tcW w:w="8672" w:type="dxa"/>
            <w:tcBorders>
              <w:top w:val="nil"/>
              <w:left w:val="nil"/>
              <w:bottom w:val="nil"/>
              <w:right w:val="nil"/>
            </w:tcBorders>
          </w:tcPr>
          <w:p w:rsidR="00F902BF" w:rsidRPr="00BD0A41" w:rsidRDefault="00F902BF" w:rsidP="008A12BA">
            <w:pPr>
              <w:widowControl w:val="0"/>
              <w:autoSpaceDE w:val="0"/>
              <w:autoSpaceDN w:val="0"/>
              <w:adjustRightInd w:val="0"/>
              <w:spacing w:line="240" w:lineRule="exact"/>
              <w:ind w:left="146" w:right="-63"/>
              <w:rPr>
                <w:rFonts w:ascii="Cambria" w:hAnsi="Cambria"/>
                <w:sz w:val="20"/>
                <w:szCs w:val="20"/>
              </w:rPr>
            </w:pPr>
            <w:proofErr w:type="gramStart"/>
            <w:r w:rsidRPr="00BD0A41">
              <w:rPr>
                <w:rFonts w:ascii="Cambria" w:hAnsi="Cambria"/>
                <w:color w:val="221F1F"/>
                <w:sz w:val="20"/>
                <w:szCs w:val="20"/>
              </w:rPr>
              <w:t>:Réception</w:t>
            </w:r>
            <w:proofErr w:type="gramEnd"/>
            <w:r w:rsidR="00451D5A" w:rsidRPr="00BD0A41">
              <w:rPr>
                <w:rFonts w:ascii="Cambria" w:hAnsi="Cambria"/>
                <w:color w:val="221F1F"/>
                <w:sz w:val="20"/>
                <w:szCs w:val="20"/>
              </w:rPr>
              <w:t xml:space="preserve"> </w:t>
            </w:r>
            <w:r w:rsidRPr="00BD0A41">
              <w:rPr>
                <w:rFonts w:ascii="Cambria" w:hAnsi="Cambria"/>
                <w:color w:val="221F1F"/>
                <w:sz w:val="20"/>
                <w:szCs w:val="20"/>
              </w:rPr>
              <w:t>provisoire</w:t>
            </w:r>
            <w:r w:rsidR="00451D5A" w:rsidRPr="00BD0A41">
              <w:rPr>
                <w:rFonts w:ascii="Cambria" w:hAnsi="Cambria"/>
                <w:color w:val="221F1F"/>
                <w:sz w:val="20"/>
                <w:szCs w:val="20"/>
              </w:rPr>
              <w:t xml:space="preserve"> </w:t>
            </w:r>
            <w:r w:rsidRPr="00BD0A41">
              <w:rPr>
                <w:rFonts w:ascii="Cambria" w:hAnsi="Cambria"/>
                <w:color w:val="221F1F"/>
                <w:sz w:val="20"/>
                <w:szCs w:val="20"/>
              </w:rPr>
              <w:t>(CCAG</w:t>
            </w:r>
            <w:r w:rsidR="00451D5A" w:rsidRPr="00BD0A41">
              <w:rPr>
                <w:rFonts w:ascii="Cambria" w:hAnsi="Cambria"/>
                <w:color w:val="221F1F"/>
                <w:sz w:val="20"/>
                <w:szCs w:val="20"/>
              </w:rPr>
              <w:t xml:space="preserve"> </w:t>
            </w:r>
            <w:r w:rsidRPr="00BD0A41">
              <w:rPr>
                <w:rFonts w:ascii="Cambria" w:hAnsi="Cambria"/>
                <w:color w:val="221F1F"/>
                <w:sz w:val="20"/>
                <w:szCs w:val="20"/>
              </w:rPr>
              <w:t>Article</w:t>
            </w:r>
            <w:r w:rsidR="00451D5A" w:rsidRPr="00BD0A41">
              <w:rPr>
                <w:rFonts w:ascii="Cambria" w:hAnsi="Cambria"/>
                <w:color w:val="221F1F"/>
                <w:sz w:val="20"/>
                <w:szCs w:val="20"/>
              </w:rPr>
              <w:t xml:space="preserve"> </w:t>
            </w:r>
            <w:r w:rsidRPr="00BD0A41">
              <w:rPr>
                <w:rFonts w:ascii="Cambria" w:hAnsi="Cambria"/>
                <w:color w:val="221F1F"/>
                <w:sz w:val="20"/>
                <w:szCs w:val="20"/>
              </w:rPr>
              <w:t>67). . . . . . . . . . . . . . . . . . . . . . . . . . . . . . . . . . . . . . . . . . . . . . . . . . . . . . . . . . . . . . .. . . . . . . . . . . . . . . . . . . . . . . . . .</w:t>
            </w:r>
          </w:p>
        </w:tc>
        <w:tc>
          <w:tcPr>
            <w:tcW w:w="454" w:type="dxa"/>
            <w:tcBorders>
              <w:top w:val="nil"/>
              <w:left w:val="nil"/>
              <w:bottom w:val="nil"/>
              <w:right w:val="nil"/>
            </w:tcBorders>
          </w:tcPr>
          <w:p w:rsidR="00F902BF" w:rsidRPr="00BD0A41" w:rsidRDefault="00F902BF" w:rsidP="008A12BA">
            <w:pPr>
              <w:widowControl w:val="0"/>
              <w:autoSpaceDE w:val="0"/>
              <w:autoSpaceDN w:val="0"/>
              <w:adjustRightInd w:val="0"/>
              <w:spacing w:line="240" w:lineRule="exact"/>
              <w:ind w:left="187" w:right="-27"/>
              <w:rPr>
                <w:rFonts w:ascii="Cambria" w:hAnsi="Cambria"/>
                <w:sz w:val="20"/>
                <w:szCs w:val="20"/>
              </w:rPr>
            </w:pPr>
          </w:p>
        </w:tc>
      </w:tr>
      <w:tr w:rsidR="00F902BF" w:rsidRPr="00BD0A41" w:rsidTr="008A12BA">
        <w:trPr>
          <w:trHeight w:hRule="exact" w:val="430"/>
        </w:trPr>
        <w:tc>
          <w:tcPr>
            <w:tcW w:w="1154" w:type="dxa"/>
            <w:tcBorders>
              <w:top w:val="nil"/>
              <w:left w:val="nil"/>
              <w:bottom w:val="nil"/>
              <w:right w:val="nil"/>
            </w:tcBorders>
          </w:tcPr>
          <w:p w:rsidR="00F902BF" w:rsidRPr="00BD0A41" w:rsidRDefault="00F902BF" w:rsidP="008A12BA">
            <w:pPr>
              <w:widowControl w:val="0"/>
              <w:autoSpaceDE w:val="0"/>
              <w:autoSpaceDN w:val="0"/>
              <w:adjustRightInd w:val="0"/>
              <w:spacing w:before="57"/>
              <w:ind w:right="-20"/>
              <w:rPr>
                <w:rFonts w:ascii="Cambria" w:hAnsi="Cambria"/>
                <w:sz w:val="20"/>
                <w:szCs w:val="20"/>
              </w:rPr>
            </w:pPr>
            <w:r w:rsidRPr="00BD0A41">
              <w:rPr>
                <w:rFonts w:ascii="Cambria" w:hAnsi="Cambria"/>
                <w:color w:val="221F1F"/>
                <w:sz w:val="20"/>
                <w:szCs w:val="20"/>
              </w:rPr>
              <w:t>Article42</w:t>
            </w:r>
          </w:p>
        </w:tc>
        <w:tc>
          <w:tcPr>
            <w:tcW w:w="8672" w:type="dxa"/>
            <w:tcBorders>
              <w:top w:val="nil"/>
              <w:left w:val="nil"/>
              <w:bottom w:val="nil"/>
              <w:right w:val="nil"/>
            </w:tcBorders>
          </w:tcPr>
          <w:p w:rsidR="00F902BF" w:rsidRPr="00BD0A41" w:rsidRDefault="00F902BF" w:rsidP="008A12BA">
            <w:pPr>
              <w:widowControl w:val="0"/>
              <w:autoSpaceDE w:val="0"/>
              <w:autoSpaceDN w:val="0"/>
              <w:adjustRightInd w:val="0"/>
              <w:spacing w:before="57"/>
              <w:ind w:left="146" w:right="-64"/>
              <w:rPr>
                <w:rFonts w:ascii="Cambria" w:hAnsi="Cambria"/>
                <w:sz w:val="20"/>
                <w:szCs w:val="20"/>
              </w:rPr>
            </w:pPr>
            <w:proofErr w:type="gramStart"/>
            <w:r w:rsidRPr="00BD0A41">
              <w:rPr>
                <w:rFonts w:ascii="Cambria" w:hAnsi="Cambria"/>
                <w:color w:val="221F1F"/>
                <w:sz w:val="20"/>
                <w:szCs w:val="20"/>
              </w:rPr>
              <w:t>:Documents</w:t>
            </w:r>
            <w:proofErr w:type="gramEnd"/>
            <w:r w:rsidR="00451D5A" w:rsidRPr="00BD0A41">
              <w:rPr>
                <w:rFonts w:ascii="Cambria" w:hAnsi="Cambria"/>
                <w:color w:val="221F1F"/>
                <w:sz w:val="20"/>
                <w:szCs w:val="20"/>
              </w:rPr>
              <w:t xml:space="preserve"> </w:t>
            </w:r>
            <w:r w:rsidRPr="00BD0A41">
              <w:rPr>
                <w:rFonts w:ascii="Cambria" w:hAnsi="Cambria"/>
                <w:color w:val="221F1F"/>
                <w:sz w:val="20"/>
                <w:szCs w:val="20"/>
              </w:rPr>
              <w:t>à</w:t>
            </w:r>
            <w:r w:rsidR="00451D5A" w:rsidRPr="00BD0A41">
              <w:rPr>
                <w:rFonts w:ascii="Cambria" w:hAnsi="Cambria"/>
                <w:color w:val="221F1F"/>
                <w:sz w:val="20"/>
                <w:szCs w:val="20"/>
              </w:rPr>
              <w:t xml:space="preserve"> </w:t>
            </w:r>
            <w:r w:rsidRPr="00BD0A41">
              <w:rPr>
                <w:rFonts w:ascii="Cambria" w:hAnsi="Cambria"/>
                <w:color w:val="221F1F"/>
                <w:sz w:val="20"/>
                <w:szCs w:val="20"/>
              </w:rPr>
              <w:t>fournir</w:t>
            </w:r>
            <w:r w:rsidR="00451D5A" w:rsidRPr="00BD0A41">
              <w:rPr>
                <w:rFonts w:ascii="Cambria" w:hAnsi="Cambria"/>
                <w:color w:val="221F1F"/>
                <w:sz w:val="20"/>
                <w:szCs w:val="20"/>
              </w:rPr>
              <w:t xml:space="preserve"> </w:t>
            </w:r>
            <w:r w:rsidRPr="00BD0A41">
              <w:rPr>
                <w:rFonts w:ascii="Cambria" w:hAnsi="Cambria"/>
                <w:color w:val="221F1F"/>
                <w:sz w:val="20"/>
                <w:szCs w:val="20"/>
              </w:rPr>
              <w:t>après</w:t>
            </w:r>
            <w:r w:rsidR="00451D5A" w:rsidRPr="00BD0A41">
              <w:rPr>
                <w:rFonts w:ascii="Cambria" w:hAnsi="Cambria"/>
                <w:color w:val="221F1F"/>
                <w:sz w:val="20"/>
                <w:szCs w:val="20"/>
              </w:rPr>
              <w:t xml:space="preserve"> </w:t>
            </w:r>
            <w:r w:rsidRPr="00BD0A41">
              <w:rPr>
                <w:rFonts w:ascii="Cambria" w:hAnsi="Cambria"/>
                <w:color w:val="221F1F"/>
                <w:sz w:val="20"/>
                <w:szCs w:val="20"/>
              </w:rPr>
              <w:t>exécution</w:t>
            </w:r>
            <w:r w:rsidR="00451D5A" w:rsidRPr="00BD0A41">
              <w:rPr>
                <w:rFonts w:ascii="Cambria" w:hAnsi="Cambria"/>
                <w:color w:val="221F1F"/>
                <w:sz w:val="20"/>
                <w:szCs w:val="20"/>
              </w:rPr>
              <w:t xml:space="preserve"> </w:t>
            </w:r>
            <w:r w:rsidRPr="00BD0A41">
              <w:rPr>
                <w:rFonts w:ascii="Cambria" w:hAnsi="Cambria"/>
                <w:color w:val="221F1F"/>
                <w:sz w:val="20"/>
                <w:szCs w:val="20"/>
              </w:rPr>
              <w:t>(CCAG</w:t>
            </w:r>
            <w:r w:rsidR="00451D5A" w:rsidRPr="00BD0A41">
              <w:rPr>
                <w:rFonts w:ascii="Cambria" w:hAnsi="Cambria"/>
                <w:color w:val="221F1F"/>
                <w:sz w:val="20"/>
                <w:szCs w:val="20"/>
              </w:rPr>
              <w:t xml:space="preserve"> </w:t>
            </w:r>
            <w:r w:rsidRPr="00BD0A41">
              <w:rPr>
                <w:rFonts w:ascii="Cambria" w:hAnsi="Cambria"/>
                <w:color w:val="221F1F"/>
                <w:sz w:val="20"/>
                <w:szCs w:val="20"/>
              </w:rPr>
              <w:t>Article</w:t>
            </w:r>
            <w:r w:rsidR="00451D5A" w:rsidRPr="00BD0A41">
              <w:rPr>
                <w:rFonts w:ascii="Cambria" w:hAnsi="Cambria"/>
                <w:color w:val="221F1F"/>
                <w:sz w:val="20"/>
                <w:szCs w:val="20"/>
              </w:rPr>
              <w:t xml:space="preserve"> </w:t>
            </w:r>
            <w:r w:rsidRPr="00BD0A41">
              <w:rPr>
                <w:rFonts w:ascii="Cambria" w:hAnsi="Cambria"/>
                <w:color w:val="221F1F"/>
                <w:sz w:val="20"/>
                <w:szCs w:val="20"/>
              </w:rPr>
              <w:t>68). . . . . . . . . . . . . . . . . . . . . . . . . . . . . . . . . . . . . . . . . . . . . . . . . .</w:t>
            </w:r>
          </w:p>
        </w:tc>
        <w:tc>
          <w:tcPr>
            <w:tcW w:w="454" w:type="dxa"/>
            <w:tcBorders>
              <w:top w:val="nil"/>
              <w:left w:val="nil"/>
              <w:bottom w:val="nil"/>
              <w:right w:val="nil"/>
            </w:tcBorders>
          </w:tcPr>
          <w:p w:rsidR="00F902BF" w:rsidRPr="00BD0A41" w:rsidRDefault="00F902BF" w:rsidP="008A12BA">
            <w:pPr>
              <w:widowControl w:val="0"/>
              <w:autoSpaceDE w:val="0"/>
              <w:autoSpaceDN w:val="0"/>
              <w:adjustRightInd w:val="0"/>
              <w:spacing w:before="57"/>
              <w:ind w:left="187" w:right="-27"/>
              <w:rPr>
                <w:rFonts w:ascii="Cambria" w:hAnsi="Cambria"/>
                <w:sz w:val="20"/>
                <w:szCs w:val="20"/>
              </w:rPr>
            </w:pPr>
          </w:p>
        </w:tc>
      </w:tr>
      <w:tr w:rsidR="00F902BF" w:rsidRPr="00BD0A41" w:rsidTr="008A12BA">
        <w:trPr>
          <w:trHeight w:hRule="exact" w:val="430"/>
        </w:trPr>
        <w:tc>
          <w:tcPr>
            <w:tcW w:w="1154" w:type="dxa"/>
            <w:tcBorders>
              <w:top w:val="nil"/>
              <w:left w:val="nil"/>
              <w:bottom w:val="nil"/>
              <w:right w:val="nil"/>
            </w:tcBorders>
          </w:tcPr>
          <w:p w:rsidR="00F902BF" w:rsidRPr="00BD0A41" w:rsidRDefault="00F902BF" w:rsidP="008A12BA">
            <w:pPr>
              <w:widowControl w:val="0"/>
              <w:autoSpaceDE w:val="0"/>
              <w:autoSpaceDN w:val="0"/>
              <w:adjustRightInd w:val="0"/>
              <w:spacing w:before="57"/>
              <w:ind w:right="-20"/>
              <w:rPr>
                <w:rFonts w:ascii="Cambria" w:hAnsi="Cambria"/>
                <w:sz w:val="20"/>
                <w:szCs w:val="20"/>
              </w:rPr>
            </w:pPr>
            <w:r w:rsidRPr="00BD0A41">
              <w:rPr>
                <w:rFonts w:ascii="Cambria" w:hAnsi="Cambria"/>
                <w:color w:val="221F1F"/>
                <w:sz w:val="20"/>
                <w:szCs w:val="20"/>
              </w:rPr>
              <w:t>Article43</w:t>
            </w:r>
          </w:p>
        </w:tc>
        <w:tc>
          <w:tcPr>
            <w:tcW w:w="8672" w:type="dxa"/>
            <w:tcBorders>
              <w:top w:val="nil"/>
              <w:left w:val="nil"/>
              <w:bottom w:val="nil"/>
              <w:right w:val="nil"/>
            </w:tcBorders>
          </w:tcPr>
          <w:p w:rsidR="00F902BF" w:rsidRPr="00BD0A41" w:rsidRDefault="00F902BF" w:rsidP="008A12BA">
            <w:pPr>
              <w:widowControl w:val="0"/>
              <w:autoSpaceDE w:val="0"/>
              <w:autoSpaceDN w:val="0"/>
              <w:adjustRightInd w:val="0"/>
              <w:spacing w:before="57"/>
              <w:ind w:left="146" w:right="-63"/>
              <w:rPr>
                <w:rFonts w:ascii="Cambria" w:hAnsi="Cambria"/>
                <w:sz w:val="20"/>
                <w:szCs w:val="20"/>
              </w:rPr>
            </w:pPr>
            <w:proofErr w:type="gramStart"/>
            <w:r w:rsidRPr="00BD0A41">
              <w:rPr>
                <w:rFonts w:ascii="Cambria" w:hAnsi="Cambria"/>
                <w:color w:val="221F1F"/>
                <w:sz w:val="20"/>
                <w:szCs w:val="20"/>
              </w:rPr>
              <w:t>:Délai</w:t>
            </w:r>
            <w:proofErr w:type="gramEnd"/>
            <w:r w:rsidR="00451D5A" w:rsidRPr="00BD0A41">
              <w:rPr>
                <w:rFonts w:ascii="Cambria" w:hAnsi="Cambria"/>
                <w:color w:val="221F1F"/>
                <w:sz w:val="20"/>
                <w:szCs w:val="20"/>
              </w:rPr>
              <w:t xml:space="preserve"> </w:t>
            </w:r>
            <w:r w:rsidRPr="00BD0A41">
              <w:rPr>
                <w:rFonts w:ascii="Cambria" w:hAnsi="Cambria"/>
                <w:color w:val="221F1F"/>
                <w:sz w:val="20"/>
                <w:szCs w:val="20"/>
              </w:rPr>
              <w:t>de</w:t>
            </w:r>
            <w:r w:rsidR="00451D5A" w:rsidRPr="00BD0A41">
              <w:rPr>
                <w:rFonts w:ascii="Cambria" w:hAnsi="Cambria"/>
                <w:color w:val="221F1F"/>
                <w:sz w:val="20"/>
                <w:szCs w:val="20"/>
              </w:rPr>
              <w:t xml:space="preserve"> </w:t>
            </w:r>
            <w:r w:rsidRPr="00BD0A41">
              <w:rPr>
                <w:rFonts w:ascii="Cambria" w:hAnsi="Cambria"/>
                <w:color w:val="221F1F"/>
                <w:sz w:val="20"/>
                <w:szCs w:val="20"/>
              </w:rPr>
              <w:t>garantie(CCAG</w:t>
            </w:r>
            <w:r w:rsidR="00451D5A" w:rsidRPr="00BD0A41">
              <w:rPr>
                <w:rFonts w:ascii="Cambria" w:hAnsi="Cambria"/>
                <w:color w:val="221F1F"/>
                <w:sz w:val="20"/>
                <w:szCs w:val="20"/>
              </w:rPr>
              <w:t xml:space="preserve"> </w:t>
            </w:r>
            <w:r w:rsidRPr="00BD0A41">
              <w:rPr>
                <w:rFonts w:ascii="Cambria" w:hAnsi="Cambria"/>
                <w:color w:val="221F1F"/>
                <w:sz w:val="20"/>
                <w:szCs w:val="20"/>
              </w:rPr>
              <w:t>Article</w:t>
            </w:r>
            <w:r w:rsidR="00451D5A" w:rsidRPr="00BD0A41">
              <w:rPr>
                <w:rFonts w:ascii="Cambria" w:hAnsi="Cambria"/>
                <w:color w:val="221F1F"/>
                <w:sz w:val="20"/>
                <w:szCs w:val="20"/>
              </w:rPr>
              <w:t xml:space="preserve"> </w:t>
            </w:r>
            <w:r w:rsidRPr="00BD0A41">
              <w:rPr>
                <w:rFonts w:ascii="Cambria" w:hAnsi="Cambria"/>
                <w:color w:val="221F1F"/>
                <w:sz w:val="20"/>
                <w:szCs w:val="20"/>
              </w:rPr>
              <w:t>70). . . . . . . . . . . . . . . . . . . . . . . . . . . . . . . . . . . . . . . . . . . . . . . . . . . . . . . . . . . . . . .. . . . . . . . . . . . . . . . . . . . . . . . . . . . . . . . . . .</w:t>
            </w:r>
          </w:p>
        </w:tc>
        <w:tc>
          <w:tcPr>
            <w:tcW w:w="454" w:type="dxa"/>
            <w:tcBorders>
              <w:top w:val="nil"/>
              <w:left w:val="nil"/>
              <w:bottom w:val="nil"/>
              <w:right w:val="nil"/>
            </w:tcBorders>
          </w:tcPr>
          <w:p w:rsidR="00F902BF" w:rsidRPr="00BD0A41" w:rsidRDefault="00F902BF" w:rsidP="008A12BA">
            <w:pPr>
              <w:widowControl w:val="0"/>
              <w:autoSpaceDE w:val="0"/>
              <w:autoSpaceDN w:val="0"/>
              <w:adjustRightInd w:val="0"/>
              <w:spacing w:before="57"/>
              <w:ind w:left="187" w:right="-27"/>
              <w:rPr>
                <w:rFonts w:ascii="Cambria" w:hAnsi="Cambria"/>
                <w:sz w:val="20"/>
                <w:szCs w:val="20"/>
              </w:rPr>
            </w:pPr>
          </w:p>
        </w:tc>
      </w:tr>
      <w:tr w:rsidR="00F902BF" w:rsidRPr="00BD0A41" w:rsidTr="008A12BA">
        <w:trPr>
          <w:trHeight w:hRule="exact" w:val="335"/>
        </w:trPr>
        <w:tc>
          <w:tcPr>
            <w:tcW w:w="1154" w:type="dxa"/>
            <w:tcBorders>
              <w:top w:val="nil"/>
              <w:left w:val="nil"/>
              <w:bottom w:val="nil"/>
              <w:right w:val="nil"/>
            </w:tcBorders>
          </w:tcPr>
          <w:p w:rsidR="00F902BF" w:rsidRPr="00BD0A41" w:rsidRDefault="00F902BF" w:rsidP="008A12BA">
            <w:pPr>
              <w:widowControl w:val="0"/>
              <w:autoSpaceDE w:val="0"/>
              <w:autoSpaceDN w:val="0"/>
              <w:adjustRightInd w:val="0"/>
              <w:spacing w:before="57"/>
              <w:ind w:right="-20"/>
              <w:rPr>
                <w:rFonts w:ascii="Cambria" w:hAnsi="Cambria"/>
                <w:sz w:val="20"/>
                <w:szCs w:val="20"/>
              </w:rPr>
            </w:pPr>
            <w:r w:rsidRPr="00BD0A41">
              <w:rPr>
                <w:rFonts w:ascii="Cambria" w:hAnsi="Cambria"/>
                <w:color w:val="221F1F"/>
                <w:sz w:val="20"/>
                <w:szCs w:val="20"/>
              </w:rPr>
              <w:t>Article44</w:t>
            </w:r>
          </w:p>
        </w:tc>
        <w:tc>
          <w:tcPr>
            <w:tcW w:w="8672" w:type="dxa"/>
            <w:tcBorders>
              <w:top w:val="nil"/>
              <w:left w:val="nil"/>
              <w:bottom w:val="nil"/>
              <w:right w:val="nil"/>
            </w:tcBorders>
          </w:tcPr>
          <w:p w:rsidR="00F902BF" w:rsidRPr="00BD0A41" w:rsidRDefault="00F902BF" w:rsidP="008A12BA">
            <w:pPr>
              <w:widowControl w:val="0"/>
              <w:autoSpaceDE w:val="0"/>
              <w:autoSpaceDN w:val="0"/>
              <w:adjustRightInd w:val="0"/>
              <w:spacing w:before="57"/>
              <w:ind w:left="146" w:right="-63"/>
              <w:rPr>
                <w:rFonts w:ascii="Cambria" w:hAnsi="Cambria"/>
                <w:sz w:val="20"/>
                <w:szCs w:val="20"/>
              </w:rPr>
            </w:pPr>
            <w:r w:rsidRPr="00BD0A41">
              <w:rPr>
                <w:rFonts w:ascii="Cambria" w:hAnsi="Cambria"/>
                <w:color w:val="221F1F"/>
                <w:sz w:val="20"/>
                <w:szCs w:val="20"/>
              </w:rPr>
              <w:t>:Réception</w:t>
            </w:r>
            <w:r w:rsidR="00451D5A" w:rsidRPr="00BD0A41">
              <w:rPr>
                <w:rFonts w:ascii="Cambria" w:hAnsi="Cambria"/>
                <w:color w:val="221F1F"/>
                <w:sz w:val="20"/>
                <w:szCs w:val="20"/>
              </w:rPr>
              <w:t xml:space="preserve"> </w:t>
            </w:r>
            <w:r w:rsidRPr="00BD0A41">
              <w:rPr>
                <w:rFonts w:ascii="Cambria" w:hAnsi="Cambria"/>
                <w:color w:val="221F1F"/>
                <w:sz w:val="20"/>
                <w:szCs w:val="20"/>
              </w:rPr>
              <w:t>définitive(CCAG</w:t>
            </w:r>
            <w:r w:rsidR="00451D5A" w:rsidRPr="00BD0A41">
              <w:rPr>
                <w:rFonts w:ascii="Cambria" w:hAnsi="Cambria"/>
                <w:color w:val="221F1F"/>
                <w:sz w:val="20"/>
                <w:szCs w:val="20"/>
              </w:rPr>
              <w:t xml:space="preserve"> </w:t>
            </w:r>
            <w:r w:rsidRPr="00BD0A41">
              <w:rPr>
                <w:rFonts w:ascii="Cambria" w:hAnsi="Cambria"/>
                <w:color w:val="221F1F"/>
                <w:sz w:val="20"/>
                <w:szCs w:val="20"/>
              </w:rPr>
              <w:t>Article</w:t>
            </w:r>
            <w:r w:rsidR="00451D5A" w:rsidRPr="00BD0A41">
              <w:rPr>
                <w:rFonts w:ascii="Cambria" w:hAnsi="Cambria"/>
                <w:color w:val="221F1F"/>
                <w:sz w:val="20"/>
                <w:szCs w:val="20"/>
              </w:rPr>
              <w:t xml:space="preserve"> </w:t>
            </w:r>
            <w:r w:rsidRPr="00BD0A41">
              <w:rPr>
                <w:rFonts w:ascii="Cambria" w:hAnsi="Cambria"/>
                <w:color w:val="221F1F"/>
                <w:sz w:val="20"/>
                <w:szCs w:val="20"/>
              </w:rPr>
              <w:t>72) . . . . . . . . . . . . . . . . . . . . . . . . . . . . . . . . . . . . . . . . . . . . . . . . . . . . . . . . . . . . . . .. . . . . . . . . . . . . . . . . . . . . . . . . . . .</w:t>
            </w:r>
          </w:p>
        </w:tc>
        <w:tc>
          <w:tcPr>
            <w:tcW w:w="454" w:type="dxa"/>
            <w:tcBorders>
              <w:top w:val="nil"/>
              <w:left w:val="nil"/>
              <w:bottom w:val="nil"/>
              <w:right w:val="nil"/>
            </w:tcBorders>
          </w:tcPr>
          <w:p w:rsidR="00F902BF" w:rsidRPr="00BD0A41" w:rsidRDefault="00F902BF" w:rsidP="008A12BA">
            <w:pPr>
              <w:widowControl w:val="0"/>
              <w:autoSpaceDE w:val="0"/>
              <w:autoSpaceDN w:val="0"/>
              <w:adjustRightInd w:val="0"/>
              <w:spacing w:before="57"/>
              <w:ind w:left="187" w:right="-27"/>
              <w:rPr>
                <w:rFonts w:ascii="Cambria" w:hAnsi="Cambria"/>
                <w:sz w:val="20"/>
                <w:szCs w:val="20"/>
              </w:rPr>
            </w:pPr>
          </w:p>
        </w:tc>
      </w:tr>
    </w:tbl>
    <w:p w:rsidR="00F902BF" w:rsidRPr="00BD0A41" w:rsidRDefault="00F902BF" w:rsidP="00F902BF">
      <w:pPr>
        <w:widowControl w:val="0"/>
        <w:autoSpaceDE w:val="0"/>
        <w:autoSpaceDN w:val="0"/>
        <w:adjustRightInd w:val="0"/>
        <w:spacing w:line="200" w:lineRule="exact"/>
        <w:rPr>
          <w:rFonts w:ascii="Cambria" w:hAnsi="Cambria"/>
          <w:sz w:val="20"/>
          <w:szCs w:val="20"/>
        </w:rPr>
      </w:pPr>
    </w:p>
    <w:p w:rsidR="00F902BF" w:rsidRPr="00BD0A41" w:rsidRDefault="00F902BF" w:rsidP="00F902BF">
      <w:pPr>
        <w:widowControl w:val="0"/>
        <w:tabs>
          <w:tab w:val="left" w:pos="10460"/>
        </w:tabs>
        <w:autoSpaceDE w:val="0"/>
        <w:autoSpaceDN w:val="0"/>
        <w:adjustRightInd w:val="0"/>
        <w:spacing w:line="240" w:lineRule="exact"/>
        <w:ind w:left="114" w:right="-127"/>
        <w:rPr>
          <w:rFonts w:ascii="Cambria" w:hAnsi="Cambria"/>
          <w:color w:val="000000"/>
          <w:sz w:val="20"/>
          <w:szCs w:val="20"/>
        </w:rPr>
      </w:pPr>
      <w:r w:rsidRPr="00BD0A41">
        <w:rPr>
          <w:rFonts w:ascii="Cambria" w:hAnsi="Cambria"/>
          <w:b/>
          <w:bCs/>
          <w:color w:val="221F1F"/>
          <w:sz w:val="20"/>
          <w:szCs w:val="20"/>
        </w:rPr>
        <w:t>Chapitre</w:t>
      </w:r>
      <w:r w:rsidR="00451D5A" w:rsidRPr="00BD0A41">
        <w:rPr>
          <w:rFonts w:ascii="Cambria" w:hAnsi="Cambria"/>
          <w:b/>
          <w:bCs/>
          <w:color w:val="221F1F"/>
          <w:sz w:val="20"/>
          <w:szCs w:val="20"/>
        </w:rPr>
        <w:t xml:space="preserve"> </w:t>
      </w:r>
      <w:proofErr w:type="gramStart"/>
      <w:r w:rsidRPr="00BD0A41">
        <w:rPr>
          <w:rFonts w:ascii="Cambria" w:hAnsi="Cambria"/>
          <w:b/>
          <w:bCs/>
          <w:color w:val="221F1F"/>
          <w:sz w:val="20"/>
          <w:szCs w:val="20"/>
        </w:rPr>
        <w:t>V:</w:t>
      </w:r>
      <w:proofErr w:type="gramEnd"/>
      <w:r w:rsidR="00451D5A" w:rsidRPr="00BD0A41">
        <w:rPr>
          <w:rFonts w:ascii="Cambria" w:hAnsi="Cambria"/>
          <w:b/>
          <w:bCs/>
          <w:color w:val="221F1F"/>
          <w:sz w:val="20"/>
          <w:szCs w:val="20"/>
        </w:rPr>
        <w:t xml:space="preserve"> </w:t>
      </w:r>
      <w:r w:rsidRPr="00BD0A41">
        <w:rPr>
          <w:rFonts w:ascii="Cambria" w:hAnsi="Cambria"/>
          <w:b/>
          <w:bCs/>
          <w:color w:val="221F1F"/>
          <w:sz w:val="20"/>
          <w:szCs w:val="20"/>
        </w:rPr>
        <w:t>Dispositions diverses</w:t>
      </w:r>
      <w:r w:rsidRPr="00BD0A41">
        <w:rPr>
          <w:rFonts w:ascii="Cambria" w:hAnsi="Cambria"/>
          <w:color w:val="221F1F"/>
          <w:sz w:val="20"/>
          <w:szCs w:val="20"/>
        </w:rPr>
        <w:t>. . . . . . . . . . . . . . . . . . . . . . . . . . . . . . . . . . . . . . . . . . . . . . . . . . . . . . . . . . . . . . .. . . .</w:t>
      </w:r>
    </w:p>
    <w:p w:rsidR="00F902BF" w:rsidRPr="00BD0A41" w:rsidRDefault="00F902BF" w:rsidP="00F902BF">
      <w:pPr>
        <w:widowControl w:val="0"/>
        <w:autoSpaceDE w:val="0"/>
        <w:autoSpaceDN w:val="0"/>
        <w:adjustRightInd w:val="0"/>
        <w:spacing w:before="11" w:line="180" w:lineRule="exact"/>
        <w:rPr>
          <w:rFonts w:ascii="Cambria" w:hAnsi="Cambria"/>
          <w:color w:val="000000"/>
          <w:sz w:val="20"/>
          <w:szCs w:val="20"/>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F902BF" w:rsidRPr="00BD0A41" w:rsidTr="008A12BA">
        <w:trPr>
          <w:trHeight w:hRule="exact" w:val="335"/>
        </w:trPr>
        <w:tc>
          <w:tcPr>
            <w:tcW w:w="1154" w:type="dxa"/>
            <w:tcBorders>
              <w:top w:val="nil"/>
              <w:left w:val="nil"/>
              <w:bottom w:val="nil"/>
              <w:right w:val="nil"/>
            </w:tcBorders>
          </w:tcPr>
          <w:p w:rsidR="00F902BF" w:rsidRPr="00BD0A41" w:rsidRDefault="00F902BF" w:rsidP="008A12BA">
            <w:pPr>
              <w:widowControl w:val="0"/>
              <w:autoSpaceDE w:val="0"/>
              <w:autoSpaceDN w:val="0"/>
              <w:adjustRightInd w:val="0"/>
              <w:spacing w:line="240" w:lineRule="exact"/>
              <w:ind w:right="-20"/>
              <w:rPr>
                <w:rFonts w:ascii="Cambria" w:hAnsi="Cambria"/>
                <w:sz w:val="20"/>
                <w:szCs w:val="20"/>
              </w:rPr>
            </w:pPr>
            <w:r w:rsidRPr="00BD0A41">
              <w:rPr>
                <w:rFonts w:ascii="Cambria" w:hAnsi="Cambria"/>
                <w:color w:val="221F1F"/>
                <w:sz w:val="20"/>
                <w:szCs w:val="20"/>
              </w:rPr>
              <w:t>Article45</w:t>
            </w:r>
          </w:p>
        </w:tc>
        <w:tc>
          <w:tcPr>
            <w:tcW w:w="8672" w:type="dxa"/>
            <w:tcBorders>
              <w:top w:val="nil"/>
              <w:left w:val="nil"/>
              <w:bottom w:val="nil"/>
              <w:right w:val="nil"/>
            </w:tcBorders>
          </w:tcPr>
          <w:p w:rsidR="00F902BF" w:rsidRPr="00BD0A41" w:rsidRDefault="00F902BF" w:rsidP="008A12BA">
            <w:pPr>
              <w:widowControl w:val="0"/>
              <w:autoSpaceDE w:val="0"/>
              <w:autoSpaceDN w:val="0"/>
              <w:adjustRightInd w:val="0"/>
              <w:spacing w:line="240" w:lineRule="exact"/>
              <w:ind w:left="146" w:right="-63"/>
              <w:rPr>
                <w:rFonts w:ascii="Cambria" w:hAnsi="Cambria"/>
                <w:sz w:val="20"/>
                <w:szCs w:val="20"/>
              </w:rPr>
            </w:pPr>
            <w:r w:rsidRPr="00BD0A41">
              <w:rPr>
                <w:rFonts w:ascii="Cambria" w:hAnsi="Cambria"/>
                <w:color w:val="221F1F"/>
                <w:sz w:val="20"/>
                <w:szCs w:val="20"/>
              </w:rPr>
              <w:t>:Résiliation</w:t>
            </w:r>
            <w:r w:rsidR="00451D5A" w:rsidRPr="00BD0A41">
              <w:rPr>
                <w:rFonts w:ascii="Cambria" w:hAnsi="Cambria"/>
                <w:color w:val="221F1F"/>
                <w:sz w:val="20"/>
                <w:szCs w:val="20"/>
              </w:rPr>
              <w:t xml:space="preserve"> </w:t>
            </w:r>
            <w:r w:rsidRPr="00BD0A41">
              <w:rPr>
                <w:rFonts w:ascii="Cambria" w:hAnsi="Cambria"/>
                <w:color w:val="221F1F"/>
                <w:sz w:val="20"/>
                <w:szCs w:val="20"/>
              </w:rPr>
              <w:t>du</w:t>
            </w:r>
            <w:r w:rsidR="00451D5A" w:rsidRPr="00BD0A41">
              <w:rPr>
                <w:rFonts w:ascii="Cambria" w:hAnsi="Cambria"/>
                <w:color w:val="221F1F"/>
                <w:sz w:val="20"/>
                <w:szCs w:val="20"/>
              </w:rPr>
              <w:t xml:space="preserve"> </w:t>
            </w:r>
            <w:r w:rsidRPr="00BD0A41">
              <w:rPr>
                <w:rFonts w:ascii="Cambria" w:hAnsi="Cambria"/>
                <w:color w:val="221F1F"/>
                <w:sz w:val="20"/>
                <w:szCs w:val="20"/>
              </w:rPr>
              <w:t>marché</w:t>
            </w:r>
            <w:r w:rsidR="00451D5A" w:rsidRPr="00BD0A41">
              <w:rPr>
                <w:rFonts w:ascii="Cambria" w:hAnsi="Cambria"/>
                <w:color w:val="221F1F"/>
                <w:sz w:val="20"/>
                <w:szCs w:val="20"/>
              </w:rPr>
              <w:t xml:space="preserve"> </w:t>
            </w:r>
            <w:r w:rsidRPr="00BD0A41">
              <w:rPr>
                <w:rFonts w:ascii="Cambria" w:hAnsi="Cambria"/>
                <w:color w:val="221F1F"/>
                <w:sz w:val="20"/>
                <w:szCs w:val="20"/>
              </w:rPr>
              <w:t>(CCAG</w:t>
            </w:r>
            <w:r w:rsidR="00451D5A" w:rsidRPr="00BD0A41">
              <w:rPr>
                <w:rFonts w:ascii="Cambria" w:hAnsi="Cambria"/>
                <w:color w:val="221F1F"/>
                <w:sz w:val="20"/>
                <w:szCs w:val="20"/>
              </w:rPr>
              <w:t xml:space="preserve"> </w:t>
            </w:r>
            <w:r w:rsidRPr="00BD0A41">
              <w:rPr>
                <w:rFonts w:ascii="Cambria" w:hAnsi="Cambria"/>
                <w:color w:val="221F1F"/>
                <w:sz w:val="20"/>
                <w:szCs w:val="20"/>
              </w:rPr>
              <w:t>Article</w:t>
            </w:r>
            <w:r w:rsidR="00451D5A" w:rsidRPr="00BD0A41">
              <w:rPr>
                <w:rFonts w:ascii="Cambria" w:hAnsi="Cambria"/>
                <w:color w:val="221F1F"/>
                <w:sz w:val="20"/>
                <w:szCs w:val="20"/>
              </w:rPr>
              <w:t xml:space="preserve"> </w:t>
            </w:r>
            <w:r w:rsidRPr="00BD0A41">
              <w:rPr>
                <w:rFonts w:ascii="Cambria" w:hAnsi="Cambria"/>
                <w:color w:val="221F1F"/>
                <w:sz w:val="20"/>
                <w:szCs w:val="20"/>
              </w:rPr>
              <w:t>74). . . . . . . . . . . . . . . . . . . . . . . . . . . . . . . . . . . . . . . . . . . . . . . . . . . . . . . . . . . . . . .. . . . . . . . . . . . . . . . . . . . . . . .</w:t>
            </w:r>
          </w:p>
        </w:tc>
        <w:tc>
          <w:tcPr>
            <w:tcW w:w="454" w:type="dxa"/>
            <w:tcBorders>
              <w:top w:val="nil"/>
              <w:left w:val="nil"/>
              <w:bottom w:val="nil"/>
              <w:right w:val="nil"/>
            </w:tcBorders>
          </w:tcPr>
          <w:p w:rsidR="00F902BF" w:rsidRPr="00BD0A41" w:rsidRDefault="00F902BF" w:rsidP="008A12BA">
            <w:pPr>
              <w:widowControl w:val="0"/>
              <w:autoSpaceDE w:val="0"/>
              <w:autoSpaceDN w:val="0"/>
              <w:adjustRightInd w:val="0"/>
              <w:spacing w:line="240" w:lineRule="exact"/>
              <w:ind w:left="187" w:right="-27"/>
              <w:rPr>
                <w:rFonts w:ascii="Cambria" w:hAnsi="Cambria"/>
                <w:sz w:val="20"/>
                <w:szCs w:val="20"/>
              </w:rPr>
            </w:pPr>
          </w:p>
        </w:tc>
      </w:tr>
      <w:tr w:rsidR="00F902BF" w:rsidRPr="00BD0A41" w:rsidTr="008A12BA">
        <w:trPr>
          <w:trHeight w:hRule="exact" w:val="430"/>
        </w:trPr>
        <w:tc>
          <w:tcPr>
            <w:tcW w:w="1154" w:type="dxa"/>
            <w:tcBorders>
              <w:top w:val="nil"/>
              <w:left w:val="nil"/>
              <w:bottom w:val="nil"/>
              <w:right w:val="nil"/>
            </w:tcBorders>
          </w:tcPr>
          <w:p w:rsidR="00F902BF" w:rsidRPr="00BD0A41" w:rsidRDefault="00F902BF" w:rsidP="008A12BA">
            <w:pPr>
              <w:widowControl w:val="0"/>
              <w:autoSpaceDE w:val="0"/>
              <w:autoSpaceDN w:val="0"/>
              <w:adjustRightInd w:val="0"/>
              <w:spacing w:before="57"/>
              <w:ind w:right="-20"/>
              <w:rPr>
                <w:rFonts w:ascii="Cambria" w:hAnsi="Cambria"/>
                <w:sz w:val="20"/>
                <w:szCs w:val="20"/>
              </w:rPr>
            </w:pPr>
            <w:r w:rsidRPr="00BD0A41">
              <w:rPr>
                <w:rFonts w:ascii="Cambria" w:hAnsi="Cambria"/>
                <w:color w:val="221F1F"/>
                <w:sz w:val="20"/>
                <w:szCs w:val="20"/>
              </w:rPr>
              <w:t>Article46</w:t>
            </w:r>
          </w:p>
        </w:tc>
        <w:tc>
          <w:tcPr>
            <w:tcW w:w="8672" w:type="dxa"/>
            <w:tcBorders>
              <w:top w:val="nil"/>
              <w:left w:val="nil"/>
              <w:bottom w:val="nil"/>
              <w:right w:val="nil"/>
            </w:tcBorders>
          </w:tcPr>
          <w:p w:rsidR="00F902BF" w:rsidRPr="00BD0A41" w:rsidRDefault="00F902BF" w:rsidP="008A12BA">
            <w:pPr>
              <w:widowControl w:val="0"/>
              <w:autoSpaceDE w:val="0"/>
              <w:autoSpaceDN w:val="0"/>
              <w:adjustRightInd w:val="0"/>
              <w:spacing w:before="57"/>
              <w:ind w:left="146" w:right="-63"/>
              <w:rPr>
                <w:rFonts w:ascii="Cambria" w:hAnsi="Cambria"/>
                <w:sz w:val="20"/>
                <w:szCs w:val="20"/>
              </w:rPr>
            </w:pPr>
            <w:r w:rsidRPr="00BD0A41">
              <w:rPr>
                <w:rFonts w:ascii="Cambria" w:hAnsi="Cambria"/>
                <w:color w:val="221F1F"/>
                <w:sz w:val="20"/>
                <w:szCs w:val="20"/>
              </w:rPr>
              <w:t>:Cas</w:t>
            </w:r>
            <w:r w:rsidR="00451D5A" w:rsidRPr="00BD0A41">
              <w:rPr>
                <w:rFonts w:ascii="Cambria" w:hAnsi="Cambria"/>
                <w:color w:val="221F1F"/>
                <w:sz w:val="20"/>
                <w:szCs w:val="20"/>
              </w:rPr>
              <w:t xml:space="preserve"> </w:t>
            </w:r>
            <w:r w:rsidRPr="00BD0A41">
              <w:rPr>
                <w:rFonts w:ascii="Cambria" w:hAnsi="Cambria"/>
                <w:color w:val="221F1F"/>
                <w:sz w:val="20"/>
                <w:szCs w:val="20"/>
              </w:rPr>
              <w:t>de</w:t>
            </w:r>
            <w:r w:rsidR="00451D5A" w:rsidRPr="00BD0A41">
              <w:rPr>
                <w:rFonts w:ascii="Cambria" w:hAnsi="Cambria"/>
                <w:color w:val="221F1F"/>
                <w:sz w:val="20"/>
                <w:szCs w:val="20"/>
              </w:rPr>
              <w:t xml:space="preserve"> </w:t>
            </w:r>
            <w:r w:rsidRPr="00BD0A41">
              <w:rPr>
                <w:rFonts w:ascii="Cambria" w:hAnsi="Cambria"/>
                <w:color w:val="221F1F"/>
                <w:sz w:val="20"/>
                <w:szCs w:val="20"/>
              </w:rPr>
              <w:t>force</w:t>
            </w:r>
            <w:r w:rsidR="00451D5A" w:rsidRPr="00BD0A41">
              <w:rPr>
                <w:rFonts w:ascii="Cambria" w:hAnsi="Cambria"/>
                <w:color w:val="221F1F"/>
                <w:sz w:val="20"/>
                <w:szCs w:val="20"/>
              </w:rPr>
              <w:t xml:space="preserve"> </w:t>
            </w:r>
            <w:r w:rsidRPr="00BD0A41">
              <w:rPr>
                <w:rFonts w:ascii="Cambria" w:hAnsi="Cambria"/>
                <w:color w:val="221F1F"/>
                <w:sz w:val="20"/>
                <w:szCs w:val="20"/>
              </w:rPr>
              <w:t>majeure</w:t>
            </w:r>
            <w:r w:rsidR="00451D5A" w:rsidRPr="00BD0A41">
              <w:rPr>
                <w:rFonts w:ascii="Cambria" w:hAnsi="Cambria"/>
                <w:color w:val="221F1F"/>
                <w:sz w:val="20"/>
                <w:szCs w:val="20"/>
              </w:rPr>
              <w:t xml:space="preserve"> </w:t>
            </w:r>
            <w:r w:rsidRPr="00BD0A41">
              <w:rPr>
                <w:rFonts w:ascii="Cambria" w:hAnsi="Cambria"/>
                <w:color w:val="221F1F"/>
                <w:sz w:val="20"/>
                <w:szCs w:val="20"/>
              </w:rPr>
              <w:t>(CCAG</w:t>
            </w:r>
            <w:r w:rsidR="00451D5A" w:rsidRPr="00BD0A41">
              <w:rPr>
                <w:rFonts w:ascii="Cambria" w:hAnsi="Cambria"/>
                <w:color w:val="221F1F"/>
                <w:sz w:val="20"/>
                <w:szCs w:val="20"/>
              </w:rPr>
              <w:t xml:space="preserve"> </w:t>
            </w:r>
            <w:r w:rsidRPr="00BD0A41">
              <w:rPr>
                <w:rFonts w:ascii="Cambria" w:hAnsi="Cambria"/>
                <w:color w:val="221F1F"/>
                <w:sz w:val="20"/>
                <w:szCs w:val="20"/>
              </w:rPr>
              <w:t>Article</w:t>
            </w:r>
            <w:r w:rsidR="00451D5A" w:rsidRPr="00BD0A41">
              <w:rPr>
                <w:rFonts w:ascii="Cambria" w:hAnsi="Cambria"/>
                <w:color w:val="221F1F"/>
                <w:sz w:val="20"/>
                <w:szCs w:val="20"/>
              </w:rPr>
              <w:t xml:space="preserve"> </w:t>
            </w:r>
            <w:r w:rsidRPr="00BD0A41">
              <w:rPr>
                <w:rFonts w:ascii="Cambria" w:hAnsi="Cambria"/>
                <w:color w:val="221F1F"/>
                <w:sz w:val="20"/>
                <w:szCs w:val="20"/>
              </w:rPr>
              <w:t>75). . . . . . . . . . . . . . . . . . . . . . . . . . . . . . . . . . . . . . . . . . . . . . . . . . . . . . . . . . . . . . .. . . . . . . . . . . . . . . . . . . . . . . .</w:t>
            </w:r>
          </w:p>
        </w:tc>
        <w:tc>
          <w:tcPr>
            <w:tcW w:w="454" w:type="dxa"/>
            <w:tcBorders>
              <w:top w:val="nil"/>
              <w:left w:val="nil"/>
              <w:bottom w:val="nil"/>
              <w:right w:val="nil"/>
            </w:tcBorders>
          </w:tcPr>
          <w:p w:rsidR="00F902BF" w:rsidRPr="00BD0A41" w:rsidRDefault="00F902BF" w:rsidP="008A12BA">
            <w:pPr>
              <w:widowControl w:val="0"/>
              <w:autoSpaceDE w:val="0"/>
              <w:autoSpaceDN w:val="0"/>
              <w:adjustRightInd w:val="0"/>
              <w:spacing w:before="57"/>
              <w:ind w:left="187" w:right="-27"/>
              <w:rPr>
                <w:rFonts w:ascii="Cambria" w:hAnsi="Cambria"/>
                <w:sz w:val="20"/>
                <w:szCs w:val="20"/>
              </w:rPr>
            </w:pPr>
          </w:p>
        </w:tc>
      </w:tr>
      <w:tr w:rsidR="00F902BF" w:rsidRPr="00BD0A41" w:rsidTr="008A12BA">
        <w:trPr>
          <w:trHeight w:hRule="exact" w:val="430"/>
        </w:trPr>
        <w:tc>
          <w:tcPr>
            <w:tcW w:w="1154" w:type="dxa"/>
            <w:tcBorders>
              <w:top w:val="nil"/>
              <w:left w:val="nil"/>
              <w:bottom w:val="nil"/>
              <w:right w:val="nil"/>
            </w:tcBorders>
          </w:tcPr>
          <w:p w:rsidR="00F902BF" w:rsidRPr="00BD0A41" w:rsidRDefault="00F902BF" w:rsidP="008A12BA">
            <w:pPr>
              <w:widowControl w:val="0"/>
              <w:autoSpaceDE w:val="0"/>
              <w:autoSpaceDN w:val="0"/>
              <w:adjustRightInd w:val="0"/>
              <w:spacing w:before="57"/>
              <w:ind w:right="-20"/>
              <w:rPr>
                <w:rFonts w:ascii="Cambria" w:hAnsi="Cambria"/>
                <w:sz w:val="20"/>
                <w:szCs w:val="20"/>
              </w:rPr>
            </w:pPr>
            <w:r w:rsidRPr="00BD0A41">
              <w:rPr>
                <w:rFonts w:ascii="Cambria" w:hAnsi="Cambria"/>
                <w:color w:val="221F1F"/>
                <w:sz w:val="20"/>
                <w:szCs w:val="20"/>
              </w:rPr>
              <w:t>Article47</w:t>
            </w:r>
          </w:p>
        </w:tc>
        <w:tc>
          <w:tcPr>
            <w:tcW w:w="8672" w:type="dxa"/>
            <w:tcBorders>
              <w:top w:val="nil"/>
              <w:left w:val="nil"/>
              <w:bottom w:val="nil"/>
              <w:right w:val="nil"/>
            </w:tcBorders>
          </w:tcPr>
          <w:p w:rsidR="00F902BF" w:rsidRPr="00BD0A41" w:rsidRDefault="00F902BF" w:rsidP="008A12BA">
            <w:pPr>
              <w:widowControl w:val="0"/>
              <w:autoSpaceDE w:val="0"/>
              <w:autoSpaceDN w:val="0"/>
              <w:adjustRightInd w:val="0"/>
              <w:spacing w:before="57"/>
              <w:ind w:left="146" w:right="-63"/>
              <w:rPr>
                <w:rFonts w:ascii="Cambria" w:hAnsi="Cambria"/>
                <w:sz w:val="20"/>
                <w:szCs w:val="20"/>
              </w:rPr>
            </w:pPr>
            <w:r w:rsidRPr="00BD0A41">
              <w:rPr>
                <w:rFonts w:ascii="Cambria" w:hAnsi="Cambria"/>
                <w:color w:val="221F1F"/>
                <w:sz w:val="20"/>
                <w:szCs w:val="20"/>
              </w:rPr>
              <w:t>:Différends</w:t>
            </w:r>
            <w:r w:rsidR="00451D5A" w:rsidRPr="00BD0A41">
              <w:rPr>
                <w:rFonts w:ascii="Cambria" w:hAnsi="Cambria"/>
                <w:color w:val="221F1F"/>
                <w:sz w:val="20"/>
                <w:szCs w:val="20"/>
              </w:rPr>
              <w:t xml:space="preserve"> </w:t>
            </w:r>
            <w:r w:rsidRPr="00BD0A41">
              <w:rPr>
                <w:rFonts w:ascii="Cambria" w:hAnsi="Cambria"/>
                <w:color w:val="221F1F"/>
                <w:sz w:val="20"/>
                <w:szCs w:val="20"/>
              </w:rPr>
              <w:t>et</w:t>
            </w:r>
            <w:r w:rsidR="00451D5A" w:rsidRPr="00BD0A41">
              <w:rPr>
                <w:rFonts w:ascii="Cambria" w:hAnsi="Cambria"/>
                <w:color w:val="221F1F"/>
                <w:sz w:val="20"/>
                <w:szCs w:val="20"/>
              </w:rPr>
              <w:t xml:space="preserve"> </w:t>
            </w:r>
            <w:r w:rsidRPr="00BD0A41">
              <w:rPr>
                <w:rFonts w:ascii="Cambria" w:hAnsi="Cambria"/>
                <w:color w:val="221F1F"/>
                <w:sz w:val="20"/>
                <w:szCs w:val="20"/>
              </w:rPr>
              <w:t>litiges(CCAG</w:t>
            </w:r>
            <w:r w:rsidR="00451D5A" w:rsidRPr="00BD0A41">
              <w:rPr>
                <w:rFonts w:ascii="Cambria" w:hAnsi="Cambria"/>
                <w:color w:val="221F1F"/>
                <w:sz w:val="20"/>
                <w:szCs w:val="20"/>
              </w:rPr>
              <w:t xml:space="preserve"> </w:t>
            </w:r>
            <w:r w:rsidRPr="00BD0A41">
              <w:rPr>
                <w:rFonts w:ascii="Cambria" w:hAnsi="Cambria"/>
                <w:color w:val="221F1F"/>
                <w:sz w:val="20"/>
                <w:szCs w:val="20"/>
              </w:rPr>
              <w:t>Article</w:t>
            </w:r>
            <w:r w:rsidR="00451D5A" w:rsidRPr="00BD0A41">
              <w:rPr>
                <w:rFonts w:ascii="Cambria" w:hAnsi="Cambria"/>
                <w:color w:val="221F1F"/>
                <w:sz w:val="20"/>
                <w:szCs w:val="20"/>
              </w:rPr>
              <w:t xml:space="preserve"> </w:t>
            </w:r>
            <w:r w:rsidRPr="00BD0A41">
              <w:rPr>
                <w:rFonts w:ascii="Cambria" w:hAnsi="Cambria"/>
                <w:color w:val="221F1F"/>
                <w:sz w:val="20"/>
                <w:szCs w:val="20"/>
              </w:rPr>
              <w:t>79). . . . . . . . . . . . . . . . . . . . . . . . . . . . . . . . . . . . . . . . . . . . . . . . . . . . . . . . . . . . . . .. . . . . . . . . . . . . . . . . . . . . . . . . . . . . .</w:t>
            </w:r>
          </w:p>
        </w:tc>
        <w:tc>
          <w:tcPr>
            <w:tcW w:w="454" w:type="dxa"/>
            <w:tcBorders>
              <w:top w:val="nil"/>
              <w:left w:val="nil"/>
              <w:bottom w:val="nil"/>
              <w:right w:val="nil"/>
            </w:tcBorders>
          </w:tcPr>
          <w:p w:rsidR="00F902BF" w:rsidRPr="00BD0A41" w:rsidRDefault="00F902BF" w:rsidP="008A12BA">
            <w:pPr>
              <w:widowControl w:val="0"/>
              <w:autoSpaceDE w:val="0"/>
              <w:autoSpaceDN w:val="0"/>
              <w:adjustRightInd w:val="0"/>
              <w:spacing w:before="57"/>
              <w:ind w:left="187" w:right="-27"/>
              <w:rPr>
                <w:rFonts w:ascii="Cambria" w:hAnsi="Cambria"/>
                <w:sz w:val="20"/>
                <w:szCs w:val="20"/>
              </w:rPr>
            </w:pPr>
          </w:p>
        </w:tc>
      </w:tr>
      <w:tr w:rsidR="00F902BF" w:rsidRPr="00BD0A41" w:rsidTr="008A12BA">
        <w:trPr>
          <w:trHeight w:hRule="exact" w:val="335"/>
        </w:trPr>
        <w:tc>
          <w:tcPr>
            <w:tcW w:w="1154" w:type="dxa"/>
            <w:tcBorders>
              <w:top w:val="nil"/>
              <w:left w:val="nil"/>
              <w:bottom w:val="nil"/>
              <w:right w:val="nil"/>
            </w:tcBorders>
          </w:tcPr>
          <w:p w:rsidR="00F902BF" w:rsidRPr="00BD0A41" w:rsidRDefault="00F902BF" w:rsidP="008A12BA">
            <w:pPr>
              <w:widowControl w:val="0"/>
              <w:autoSpaceDE w:val="0"/>
              <w:autoSpaceDN w:val="0"/>
              <w:adjustRightInd w:val="0"/>
              <w:spacing w:after="240"/>
              <w:ind w:right="-20"/>
              <w:rPr>
                <w:rFonts w:ascii="Cambria" w:hAnsi="Cambria"/>
                <w:sz w:val="20"/>
                <w:szCs w:val="20"/>
              </w:rPr>
            </w:pPr>
            <w:r w:rsidRPr="00BD0A41">
              <w:rPr>
                <w:rFonts w:ascii="Cambria" w:hAnsi="Cambria"/>
                <w:color w:val="221F1F"/>
                <w:sz w:val="20"/>
                <w:szCs w:val="20"/>
              </w:rPr>
              <w:t>Article48</w:t>
            </w:r>
          </w:p>
        </w:tc>
        <w:tc>
          <w:tcPr>
            <w:tcW w:w="8672" w:type="dxa"/>
            <w:tcBorders>
              <w:top w:val="nil"/>
              <w:left w:val="nil"/>
              <w:bottom w:val="nil"/>
              <w:right w:val="nil"/>
            </w:tcBorders>
          </w:tcPr>
          <w:p w:rsidR="00F902BF" w:rsidRPr="00BD0A41" w:rsidRDefault="00F902BF" w:rsidP="008A12BA">
            <w:pPr>
              <w:widowControl w:val="0"/>
              <w:autoSpaceDE w:val="0"/>
              <w:autoSpaceDN w:val="0"/>
              <w:adjustRightInd w:val="0"/>
              <w:spacing w:after="240"/>
              <w:ind w:left="146" w:right="-63"/>
              <w:rPr>
                <w:rFonts w:ascii="Cambria" w:hAnsi="Cambria"/>
                <w:color w:val="221F1F"/>
                <w:sz w:val="20"/>
                <w:szCs w:val="20"/>
              </w:rPr>
            </w:pPr>
            <w:proofErr w:type="gramStart"/>
            <w:r w:rsidRPr="00BD0A41">
              <w:rPr>
                <w:rFonts w:ascii="Cambria" w:hAnsi="Cambria"/>
                <w:color w:val="221F1F"/>
                <w:sz w:val="20"/>
                <w:szCs w:val="20"/>
              </w:rPr>
              <w:t>:Edition</w:t>
            </w:r>
            <w:proofErr w:type="gramEnd"/>
            <w:r w:rsidR="00451D5A" w:rsidRPr="00BD0A41">
              <w:rPr>
                <w:rFonts w:ascii="Cambria" w:hAnsi="Cambria"/>
                <w:color w:val="221F1F"/>
                <w:sz w:val="20"/>
                <w:szCs w:val="20"/>
              </w:rPr>
              <w:t xml:space="preserve"> </w:t>
            </w:r>
            <w:r w:rsidRPr="00BD0A41">
              <w:rPr>
                <w:rFonts w:ascii="Cambria" w:hAnsi="Cambria"/>
                <w:color w:val="221F1F"/>
                <w:sz w:val="20"/>
                <w:szCs w:val="20"/>
              </w:rPr>
              <w:t>et</w:t>
            </w:r>
            <w:r w:rsidR="00451D5A" w:rsidRPr="00BD0A41">
              <w:rPr>
                <w:rFonts w:ascii="Cambria" w:hAnsi="Cambria"/>
                <w:color w:val="221F1F"/>
                <w:sz w:val="20"/>
                <w:szCs w:val="20"/>
              </w:rPr>
              <w:t xml:space="preserve"> </w:t>
            </w:r>
            <w:r w:rsidRPr="00BD0A41">
              <w:rPr>
                <w:rFonts w:ascii="Cambria" w:hAnsi="Cambria"/>
                <w:color w:val="221F1F"/>
                <w:sz w:val="20"/>
                <w:szCs w:val="20"/>
              </w:rPr>
              <w:t>diffusion</w:t>
            </w:r>
            <w:r w:rsidR="00451D5A" w:rsidRPr="00BD0A41">
              <w:rPr>
                <w:rFonts w:ascii="Cambria" w:hAnsi="Cambria"/>
                <w:color w:val="221F1F"/>
                <w:sz w:val="20"/>
                <w:szCs w:val="20"/>
              </w:rPr>
              <w:t xml:space="preserve"> </w:t>
            </w:r>
            <w:r w:rsidRPr="00BD0A41">
              <w:rPr>
                <w:rFonts w:ascii="Cambria" w:hAnsi="Cambria"/>
                <w:color w:val="221F1F"/>
                <w:sz w:val="20"/>
                <w:szCs w:val="20"/>
              </w:rPr>
              <w:t>du</w:t>
            </w:r>
            <w:r w:rsidR="00451D5A" w:rsidRPr="00BD0A41">
              <w:rPr>
                <w:rFonts w:ascii="Cambria" w:hAnsi="Cambria"/>
                <w:color w:val="221F1F"/>
                <w:sz w:val="20"/>
                <w:szCs w:val="20"/>
              </w:rPr>
              <w:t xml:space="preserve"> </w:t>
            </w:r>
            <w:r w:rsidRPr="00BD0A41">
              <w:rPr>
                <w:rFonts w:ascii="Cambria" w:hAnsi="Cambria"/>
                <w:color w:val="221F1F"/>
                <w:sz w:val="20"/>
                <w:szCs w:val="20"/>
              </w:rPr>
              <w:t>présent</w:t>
            </w:r>
            <w:r w:rsidR="00451D5A" w:rsidRPr="00BD0A41">
              <w:rPr>
                <w:rFonts w:ascii="Cambria" w:hAnsi="Cambria"/>
                <w:color w:val="221F1F"/>
                <w:sz w:val="20"/>
                <w:szCs w:val="20"/>
              </w:rPr>
              <w:t xml:space="preserve"> </w:t>
            </w:r>
            <w:r w:rsidRPr="00BD0A41">
              <w:rPr>
                <w:rFonts w:ascii="Cambria" w:hAnsi="Cambria"/>
                <w:color w:val="221F1F"/>
                <w:sz w:val="20"/>
                <w:szCs w:val="20"/>
              </w:rPr>
              <w:t>marché. . . . . . . . . . . . . . . . . . . . . . . . . . . . . . . . . . . . . . . . . . . . . . . . . . . . . . . . . . . . . . .. . . . . . . . . . . . . . . . . . . . . . . . . . . . . .</w:t>
            </w:r>
          </w:p>
          <w:p w:rsidR="00F902BF" w:rsidRPr="00BD0A41" w:rsidRDefault="00F902BF" w:rsidP="008A12BA">
            <w:pPr>
              <w:widowControl w:val="0"/>
              <w:autoSpaceDE w:val="0"/>
              <w:autoSpaceDN w:val="0"/>
              <w:adjustRightInd w:val="0"/>
              <w:spacing w:after="240"/>
              <w:ind w:left="146" w:right="-63"/>
              <w:rPr>
                <w:rFonts w:ascii="Cambria" w:hAnsi="Cambria"/>
                <w:sz w:val="20"/>
                <w:szCs w:val="20"/>
              </w:rPr>
            </w:pPr>
          </w:p>
        </w:tc>
        <w:tc>
          <w:tcPr>
            <w:tcW w:w="454" w:type="dxa"/>
            <w:tcBorders>
              <w:top w:val="nil"/>
              <w:left w:val="nil"/>
              <w:bottom w:val="nil"/>
              <w:right w:val="nil"/>
            </w:tcBorders>
          </w:tcPr>
          <w:p w:rsidR="00F902BF" w:rsidRPr="00BD0A41" w:rsidRDefault="00F902BF" w:rsidP="008A12BA">
            <w:pPr>
              <w:widowControl w:val="0"/>
              <w:autoSpaceDE w:val="0"/>
              <w:autoSpaceDN w:val="0"/>
              <w:adjustRightInd w:val="0"/>
              <w:spacing w:after="240"/>
              <w:ind w:left="187" w:right="-27"/>
              <w:rPr>
                <w:rFonts w:ascii="Cambria" w:hAnsi="Cambria"/>
                <w:sz w:val="20"/>
                <w:szCs w:val="20"/>
              </w:rPr>
            </w:pPr>
          </w:p>
        </w:tc>
      </w:tr>
    </w:tbl>
    <w:p w:rsidR="00F902BF" w:rsidRPr="00BD0A41" w:rsidRDefault="00F902BF" w:rsidP="00F902BF">
      <w:pPr>
        <w:widowControl w:val="0"/>
        <w:tabs>
          <w:tab w:val="left" w:pos="10460"/>
        </w:tabs>
        <w:autoSpaceDE w:val="0"/>
        <w:autoSpaceDN w:val="0"/>
        <w:adjustRightInd w:val="0"/>
        <w:spacing w:after="240"/>
        <w:ind w:left="454" w:right="-118"/>
        <w:rPr>
          <w:rFonts w:ascii="Cambria" w:hAnsi="Cambria"/>
          <w:color w:val="000000"/>
          <w:sz w:val="20"/>
          <w:szCs w:val="20"/>
        </w:rPr>
      </w:pPr>
      <w:r w:rsidRPr="00BD0A41">
        <w:rPr>
          <w:rFonts w:ascii="Cambria" w:hAnsi="Cambria"/>
          <w:color w:val="221F1F"/>
          <w:sz w:val="20"/>
          <w:szCs w:val="20"/>
        </w:rPr>
        <w:t>Article49</w:t>
      </w:r>
      <w:proofErr w:type="gramStart"/>
      <w:r w:rsidRPr="00BD0A41">
        <w:rPr>
          <w:rFonts w:ascii="Cambria" w:hAnsi="Cambria"/>
          <w:color w:val="221F1F"/>
          <w:sz w:val="20"/>
          <w:szCs w:val="20"/>
        </w:rPr>
        <w:t>etdernier:Entréeenvigueurdumarché</w:t>
      </w:r>
      <w:proofErr w:type="gramEnd"/>
      <w:r w:rsidRPr="00BD0A41">
        <w:rPr>
          <w:rFonts w:ascii="Cambria" w:hAnsi="Cambria"/>
          <w:color w:val="221F1F"/>
          <w:sz w:val="20"/>
          <w:szCs w:val="20"/>
        </w:rPr>
        <w:t>. . . . . . . . . . . . . . . . . . . . . . . . . . . . . . . . . . . . . . . . . . . . . . . .</w:t>
      </w:r>
    </w:p>
    <w:p w:rsidR="00F902BF" w:rsidRPr="0050543A" w:rsidRDefault="00F902BF" w:rsidP="00F902BF">
      <w:pPr>
        <w:pStyle w:val="Corpsdetexte"/>
        <w:jc w:val="center"/>
        <w:rPr>
          <w:rFonts w:ascii="Cambria" w:hAnsi="Cambria"/>
          <w:b/>
          <w:bCs/>
          <w:color w:val="221F1F"/>
          <w:sz w:val="22"/>
          <w:szCs w:val="22"/>
        </w:rPr>
      </w:pPr>
      <w:r w:rsidRPr="0050543A">
        <w:rPr>
          <w:rFonts w:ascii="Cambria" w:hAnsi="Cambria"/>
          <w:b/>
          <w:bCs/>
          <w:color w:val="221F1F"/>
          <w:sz w:val="22"/>
          <w:szCs w:val="22"/>
        </w:rPr>
        <w:t>Chapitre</w:t>
      </w:r>
      <w:r w:rsidR="00451D5A">
        <w:rPr>
          <w:rFonts w:ascii="Cambria" w:hAnsi="Cambria"/>
          <w:b/>
          <w:bCs/>
          <w:color w:val="221F1F"/>
          <w:sz w:val="22"/>
          <w:szCs w:val="22"/>
        </w:rPr>
        <w:t xml:space="preserve"> </w:t>
      </w:r>
      <w:proofErr w:type="gramStart"/>
      <w:r w:rsidRPr="0050543A">
        <w:rPr>
          <w:rFonts w:ascii="Cambria" w:hAnsi="Cambria"/>
          <w:b/>
          <w:bCs/>
          <w:color w:val="221F1F"/>
          <w:sz w:val="22"/>
          <w:szCs w:val="22"/>
        </w:rPr>
        <w:t>I:</w:t>
      </w:r>
      <w:proofErr w:type="gramEnd"/>
      <w:r w:rsidR="00451D5A">
        <w:rPr>
          <w:rFonts w:ascii="Cambria" w:hAnsi="Cambria"/>
          <w:b/>
          <w:bCs/>
          <w:color w:val="221F1F"/>
          <w:sz w:val="22"/>
          <w:szCs w:val="22"/>
        </w:rPr>
        <w:t xml:space="preserve"> </w:t>
      </w:r>
      <w:r w:rsidRPr="0050543A">
        <w:rPr>
          <w:rFonts w:ascii="Cambria" w:hAnsi="Cambria"/>
          <w:b/>
          <w:bCs/>
          <w:color w:val="221F1F"/>
          <w:sz w:val="22"/>
          <w:szCs w:val="22"/>
        </w:rPr>
        <w:t>Généralités</w:t>
      </w:r>
    </w:p>
    <w:p w:rsidR="00F902BF" w:rsidRPr="00BD0A41" w:rsidRDefault="00F902BF" w:rsidP="00F902BF">
      <w:pPr>
        <w:widowControl w:val="0"/>
        <w:autoSpaceDE w:val="0"/>
        <w:autoSpaceDN w:val="0"/>
        <w:adjustRightInd w:val="0"/>
        <w:spacing w:line="220" w:lineRule="exact"/>
        <w:ind w:left="114" w:right="-20"/>
        <w:rPr>
          <w:rFonts w:ascii="Cambria" w:hAnsi="Cambria"/>
          <w:color w:val="000000"/>
          <w:sz w:val="20"/>
          <w:szCs w:val="20"/>
        </w:rPr>
      </w:pPr>
      <w:r w:rsidRPr="00BD0A41">
        <w:rPr>
          <w:rFonts w:ascii="Cambria" w:hAnsi="Cambria"/>
          <w:b/>
          <w:bCs/>
          <w:color w:val="221F1F"/>
          <w:sz w:val="20"/>
          <w:szCs w:val="20"/>
          <w:u w:val="single"/>
        </w:rPr>
        <w:t>Article</w:t>
      </w:r>
      <w:proofErr w:type="gramStart"/>
      <w:r w:rsidRPr="00BD0A41">
        <w:rPr>
          <w:rFonts w:ascii="Cambria" w:hAnsi="Cambria"/>
          <w:b/>
          <w:bCs/>
          <w:color w:val="221F1F"/>
          <w:sz w:val="20"/>
          <w:szCs w:val="20"/>
          <w:u w:val="single"/>
        </w:rPr>
        <w:t>1</w:t>
      </w:r>
      <w:r w:rsidRPr="00BD0A41">
        <w:rPr>
          <w:rFonts w:ascii="Cambria" w:hAnsi="Cambria"/>
          <w:b/>
          <w:bCs/>
          <w:color w:val="221F1F"/>
          <w:sz w:val="20"/>
          <w:szCs w:val="20"/>
        </w:rPr>
        <w:t>:Objet</w:t>
      </w:r>
      <w:proofErr w:type="gramEnd"/>
      <w:r w:rsidR="00451D5A" w:rsidRPr="00BD0A41">
        <w:rPr>
          <w:rFonts w:ascii="Cambria" w:hAnsi="Cambria"/>
          <w:b/>
          <w:bCs/>
          <w:color w:val="221F1F"/>
          <w:sz w:val="20"/>
          <w:szCs w:val="20"/>
        </w:rPr>
        <w:t xml:space="preserve"> </w:t>
      </w:r>
      <w:r w:rsidRPr="00BD0A41">
        <w:rPr>
          <w:rFonts w:ascii="Cambria" w:hAnsi="Cambria"/>
          <w:b/>
          <w:bCs/>
          <w:color w:val="221F1F"/>
          <w:sz w:val="20"/>
          <w:szCs w:val="20"/>
        </w:rPr>
        <w:t>d</w:t>
      </w:r>
      <w:r w:rsidR="00B860BA" w:rsidRPr="00BD0A41">
        <w:rPr>
          <w:rFonts w:ascii="Cambria" w:hAnsi="Cambria"/>
          <w:b/>
          <w:bCs/>
          <w:color w:val="221F1F"/>
          <w:sz w:val="20"/>
          <w:szCs w:val="20"/>
        </w:rPr>
        <w:t>e la Lettre commande</w:t>
      </w:r>
    </w:p>
    <w:p w:rsidR="009A15C1" w:rsidRPr="00BD0A41" w:rsidRDefault="00F902BF" w:rsidP="009A15C1">
      <w:pPr>
        <w:jc w:val="both"/>
        <w:rPr>
          <w:rFonts w:asciiTheme="majorHAnsi" w:hAnsiTheme="majorHAnsi"/>
          <w:sz w:val="20"/>
          <w:szCs w:val="20"/>
        </w:rPr>
      </w:pPr>
      <w:r w:rsidRPr="00BD0A41">
        <w:rPr>
          <w:rFonts w:ascii="Cambria" w:eastAsia="Arial Unicode MS" w:hAnsi="Cambria"/>
          <w:sz w:val="20"/>
          <w:szCs w:val="20"/>
        </w:rPr>
        <w:t>Le présent Marché a pour objet</w:t>
      </w:r>
      <w:r w:rsidR="00A572A3" w:rsidRPr="00BD0A41">
        <w:rPr>
          <w:rFonts w:ascii="Cambria" w:hAnsi="Cambria"/>
          <w:b/>
          <w:sz w:val="20"/>
          <w:szCs w:val="20"/>
        </w:rPr>
        <w:t xml:space="preserve"> </w:t>
      </w:r>
      <w:r w:rsidR="006559E7" w:rsidRPr="006559E7">
        <w:rPr>
          <w:rFonts w:ascii="Tahoma" w:hAnsi="Tahoma" w:cs="Tahoma"/>
          <w:b/>
          <w:sz w:val="18"/>
          <w:szCs w:val="18"/>
        </w:rPr>
        <w:t>LES TRAVAUX D’OUVERTURE DE LA PISTE AGRICOLE :  DOMO-MALDI-RIGANDA-DJOUNTOUANGSOU</w:t>
      </w:r>
      <w:r w:rsidR="009A15C1" w:rsidRPr="00BD0A41">
        <w:rPr>
          <w:rFonts w:asciiTheme="majorHAnsi" w:hAnsiTheme="majorHAnsi" w:cs="Tahoma"/>
          <w:b/>
          <w:sz w:val="20"/>
          <w:szCs w:val="20"/>
        </w:rPr>
        <w:t>, ARRONDISSEMENT DE YAGOUA, DEPARTEMENT MAYO-DANAY, REGION DE L’EXTREME-NORD</w:t>
      </w:r>
      <w:r w:rsidR="009A15C1" w:rsidRPr="00BD0A41">
        <w:rPr>
          <w:rFonts w:asciiTheme="majorHAnsi" w:hAnsiTheme="majorHAnsi"/>
          <w:sz w:val="20"/>
          <w:szCs w:val="20"/>
        </w:rPr>
        <w:t>.</w:t>
      </w:r>
    </w:p>
    <w:p w:rsidR="009264A7" w:rsidRPr="00BD0A41" w:rsidRDefault="009264A7" w:rsidP="009264A7">
      <w:pPr>
        <w:spacing w:line="276" w:lineRule="auto"/>
        <w:jc w:val="center"/>
        <w:rPr>
          <w:rFonts w:ascii="Tahoma" w:hAnsi="Tahoma" w:cs="Tahoma"/>
          <w:b/>
          <w:sz w:val="20"/>
          <w:szCs w:val="20"/>
        </w:rPr>
      </w:pPr>
    </w:p>
    <w:p w:rsidR="00F902BF" w:rsidRPr="00BD0A41" w:rsidRDefault="00F902BF" w:rsidP="00451D5A">
      <w:pPr>
        <w:ind w:left="142" w:hanging="142"/>
        <w:rPr>
          <w:rFonts w:ascii="Cambria" w:hAnsi="Cambria"/>
          <w:color w:val="000000"/>
          <w:sz w:val="20"/>
          <w:szCs w:val="20"/>
        </w:rPr>
      </w:pPr>
      <w:r w:rsidRPr="00BD0A41">
        <w:rPr>
          <w:rFonts w:ascii="Cambria" w:hAnsi="Cambria"/>
          <w:b/>
          <w:bCs/>
          <w:color w:val="221F1F"/>
          <w:sz w:val="20"/>
          <w:szCs w:val="20"/>
          <w:u w:val="single"/>
        </w:rPr>
        <w:t>Article</w:t>
      </w:r>
      <w:proofErr w:type="gramStart"/>
      <w:r w:rsidRPr="00BD0A41">
        <w:rPr>
          <w:rFonts w:ascii="Cambria" w:hAnsi="Cambria"/>
          <w:b/>
          <w:bCs/>
          <w:color w:val="221F1F"/>
          <w:sz w:val="20"/>
          <w:szCs w:val="20"/>
          <w:u w:val="single"/>
        </w:rPr>
        <w:t>2</w:t>
      </w:r>
      <w:r w:rsidRPr="00BD0A41">
        <w:rPr>
          <w:rFonts w:ascii="Cambria" w:hAnsi="Cambria"/>
          <w:b/>
          <w:bCs/>
          <w:color w:val="221F1F"/>
          <w:sz w:val="20"/>
          <w:szCs w:val="20"/>
        </w:rPr>
        <w:t>:</w:t>
      </w:r>
      <w:proofErr w:type="gramEnd"/>
      <w:r w:rsidRPr="00BD0A41">
        <w:rPr>
          <w:rFonts w:ascii="Cambria" w:hAnsi="Cambria"/>
          <w:b/>
          <w:bCs/>
          <w:color w:val="221F1F"/>
          <w:sz w:val="20"/>
          <w:szCs w:val="20"/>
        </w:rPr>
        <w:t xml:space="preserve"> Procédure</w:t>
      </w:r>
      <w:r w:rsidR="00451D5A" w:rsidRPr="00BD0A41">
        <w:rPr>
          <w:rFonts w:ascii="Cambria" w:hAnsi="Cambria"/>
          <w:b/>
          <w:bCs/>
          <w:color w:val="221F1F"/>
          <w:sz w:val="20"/>
          <w:szCs w:val="20"/>
        </w:rPr>
        <w:t xml:space="preserve"> </w:t>
      </w:r>
      <w:r w:rsidRPr="00BD0A41">
        <w:rPr>
          <w:rFonts w:ascii="Cambria" w:hAnsi="Cambria"/>
          <w:b/>
          <w:bCs/>
          <w:color w:val="221F1F"/>
          <w:sz w:val="20"/>
          <w:szCs w:val="20"/>
        </w:rPr>
        <w:t>de</w:t>
      </w:r>
      <w:r w:rsidR="00451D5A" w:rsidRPr="00BD0A41">
        <w:rPr>
          <w:rFonts w:ascii="Cambria" w:hAnsi="Cambria"/>
          <w:b/>
          <w:bCs/>
          <w:color w:val="221F1F"/>
          <w:sz w:val="20"/>
          <w:szCs w:val="20"/>
        </w:rPr>
        <w:t xml:space="preserve"> </w:t>
      </w:r>
      <w:r w:rsidRPr="00BD0A41">
        <w:rPr>
          <w:rFonts w:ascii="Cambria" w:hAnsi="Cambria"/>
          <w:b/>
          <w:bCs/>
          <w:color w:val="221F1F"/>
          <w:sz w:val="20"/>
          <w:szCs w:val="20"/>
        </w:rPr>
        <w:t>passation</w:t>
      </w:r>
      <w:r w:rsidR="00451D5A" w:rsidRPr="00BD0A41">
        <w:rPr>
          <w:rFonts w:ascii="Cambria" w:hAnsi="Cambria"/>
          <w:b/>
          <w:bCs/>
          <w:color w:val="221F1F"/>
          <w:sz w:val="20"/>
          <w:szCs w:val="20"/>
        </w:rPr>
        <w:t xml:space="preserve"> </w:t>
      </w:r>
      <w:r w:rsidRPr="00BD0A41">
        <w:rPr>
          <w:rFonts w:ascii="Cambria" w:hAnsi="Cambria"/>
          <w:b/>
          <w:bCs/>
          <w:color w:val="221F1F"/>
          <w:sz w:val="20"/>
          <w:szCs w:val="20"/>
        </w:rPr>
        <w:t>du</w:t>
      </w:r>
      <w:r w:rsidR="00451D5A" w:rsidRPr="00BD0A41">
        <w:rPr>
          <w:rFonts w:ascii="Cambria" w:hAnsi="Cambria"/>
          <w:b/>
          <w:bCs/>
          <w:color w:val="221F1F"/>
          <w:sz w:val="20"/>
          <w:szCs w:val="20"/>
        </w:rPr>
        <w:t xml:space="preserve"> </w:t>
      </w:r>
      <w:r w:rsidRPr="00BD0A41">
        <w:rPr>
          <w:rFonts w:ascii="Cambria" w:hAnsi="Cambria"/>
          <w:b/>
          <w:bCs/>
          <w:color w:val="221F1F"/>
          <w:sz w:val="20"/>
          <w:szCs w:val="20"/>
        </w:rPr>
        <w:t>marché</w:t>
      </w:r>
    </w:p>
    <w:p w:rsidR="00F902BF" w:rsidRPr="00BD0A41" w:rsidRDefault="00F902BF" w:rsidP="00F902BF">
      <w:pPr>
        <w:widowControl w:val="0"/>
        <w:autoSpaceDE w:val="0"/>
        <w:autoSpaceDN w:val="0"/>
        <w:adjustRightInd w:val="0"/>
        <w:spacing w:before="4" w:line="240" w:lineRule="exact"/>
        <w:jc w:val="both"/>
        <w:rPr>
          <w:rFonts w:ascii="Cambria" w:eastAsia="Arial Unicode MS" w:hAnsi="Cambria"/>
          <w:sz w:val="20"/>
          <w:szCs w:val="20"/>
        </w:rPr>
      </w:pPr>
      <w:r w:rsidRPr="00BD0A41">
        <w:rPr>
          <w:rFonts w:ascii="Cambria" w:eastAsia="Arial Unicode MS" w:hAnsi="Cambria"/>
          <w:sz w:val="20"/>
          <w:szCs w:val="20"/>
        </w:rPr>
        <w:t xml:space="preserve">Le présent marché est passé après Appel d’Offres National Ouvert </w:t>
      </w:r>
      <w:r w:rsidRPr="00BD0A41">
        <w:rPr>
          <w:rFonts w:ascii="Cambria" w:hAnsi="Cambria"/>
          <w:sz w:val="20"/>
          <w:szCs w:val="20"/>
        </w:rPr>
        <w:t>N°___</w:t>
      </w:r>
      <w:r w:rsidR="00451D5A" w:rsidRPr="00BD0A41">
        <w:rPr>
          <w:rFonts w:ascii="Cambria" w:hAnsi="Cambria"/>
          <w:sz w:val="20"/>
          <w:szCs w:val="20"/>
        </w:rPr>
        <w:t>_________/AONO/COM-Y</w:t>
      </w:r>
      <w:r w:rsidR="00703DD2" w:rsidRPr="00BD0A41">
        <w:rPr>
          <w:rFonts w:ascii="Cambria" w:hAnsi="Cambria"/>
          <w:sz w:val="20"/>
          <w:szCs w:val="20"/>
        </w:rPr>
        <w:t>AG</w:t>
      </w:r>
      <w:r w:rsidR="00451D5A" w:rsidRPr="00BD0A41">
        <w:rPr>
          <w:rFonts w:ascii="Cambria" w:hAnsi="Cambria"/>
          <w:sz w:val="20"/>
          <w:szCs w:val="20"/>
        </w:rPr>
        <w:t>OU</w:t>
      </w:r>
      <w:r w:rsidR="00703DD2" w:rsidRPr="00BD0A41">
        <w:rPr>
          <w:rFonts w:ascii="Cambria" w:hAnsi="Cambria"/>
          <w:sz w:val="20"/>
          <w:szCs w:val="20"/>
        </w:rPr>
        <w:t>A/</w:t>
      </w:r>
      <w:r w:rsidR="00451D5A" w:rsidRPr="00BD0A41">
        <w:rPr>
          <w:rFonts w:ascii="Cambria" w:hAnsi="Cambria"/>
          <w:sz w:val="20"/>
          <w:szCs w:val="20"/>
        </w:rPr>
        <w:t>SG/</w:t>
      </w:r>
      <w:r w:rsidR="00703DD2" w:rsidRPr="00BD0A41">
        <w:rPr>
          <w:rFonts w:ascii="Cambria" w:hAnsi="Cambria"/>
          <w:sz w:val="20"/>
          <w:szCs w:val="20"/>
        </w:rPr>
        <w:t>CI</w:t>
      </w:r>
      <w:r w:rsidR="00451D5A" w:rsidRPr="00BD0A41">
        <w:rPr>
          <w:rFonts w:ascii="Cambria" w:hAnsi="Cambria"/>
          <w:sz w:val="20"/>
          <w:szCs w:val="20"/>
        </w:rPr>
        <w:t>PM/202</w:t>
      </w:r>
      <w:r w:rsidR="006559E7">
        <w:rPr>
          <w:rFonts w:ascii="Cambria" w:hAnsi="Cambria"/>
          <w:sz w:val="20"/>
          <w:szCs w:val="20"/>
        </w:rPr>
        <w:t>5</w:t>
      </w:r>
      <w:r w:rsidRPr="00BD0A41">
        <w:rPr>
          <w:rFonts w:ascii="Cambria" w:hAnsi="Cambria"/>
          <w:sz w:val="20"/>
          <w:szCs w:val="20"/>
        </w:rPr>
        <w:t xml:space="preserve"> du ________________</w:t>
      </w:r>
      <w:r w:rsidR="009A15C1" w:rsidRPr="00BD0A41">
        <w:rPr>
          <w:rFonts w:ascii="Cambria" w:hAnsi="Cambria"/>
          <w:sz w:val="20"/>
          <w:szCs w:val="20"/>
        </w:rPr>
        <w:t>______</w:t>
      </w:r>
      <w:r w:rsidRPr="00BD0A41">
        <w:rPr>
          <w:rFonts w:ascii="Cambria" w:hAnsi="Cambria"/>
          <w:sz w:val="20"/>
          <w:szCs w:val="20"/>
        </w:rPr>
        <w:t>_______</w:t>
      </w:r>
      <w:r w:rsidR="003E2852" w:rsidRPr="00BD0A41">
        <w:rPr>
          <w:rFonts w:ascii="Cambria" w:hAnsi="Cambria"/>
          <w:sz w:val="20"/>
          <w:szCs w:val="20"/>
        </w:rPr>
        <w:t xml:space="preserve"> en procédure </w:t>
      </w:r>
      <w:r w:rsidR="003A3C95">
        <w:rPr>
          <w:rFonts w:ascii="Cambria" w:hAnsi="Cambria"/>
          <w:sz w:val="20"/>
          <w:szCs w:val="20"/>
        </w:rPr>
        <w:t>normale</w:t>
      </w:r>
      <w:r w:rsidRPr="00BD0A41">
        <w:rPr>
          <w:rFonts w:ascii="Cambria" w:eastAsia="Arial Unicode MS" w:hAnsi="Cambria"/>
          <w:sz w:val="20"/>
          <w:szCs w:val="20"/>
        </w:rPr>
        <w:t>.</w:t>
      </w:r>
    </w:p>
    <w:p w:rsidR="00F902BF" w:rsidRPr="00BB494D" w:rsidRDefault="00F902BF" w:rsidP="00F902BF">
      <w:pPr>
        <w:widowControl w:val="0"/>
        <w:autoSpaceDE w:val="0"/>
        <w:autoSpaceDN w:val="0"/>
        <w:adjustRightInd w:val="0"/>
        <w:ind w:left="114" w:right="-20"/>
        <w:rPr>
          <w:rFonts w:ascii="Cambria" w:hAnsi="Cambria"/>
          <w:b/>
          <w:bCs/>
          <w:color w:val="221F1F"/>
          <w:sz w:val="10"/>
          <w:szCs w:val="10"/>
          <w:u w:val="single"/>
        </w:rPr>
      </w:pPr>
    </w:p>
    <w:p w:rsidR="00DC3281" w:rsidRPr="00BD0A41" w:rsidRDefault="00DC3281" w:rsidP="00DC3281">
      <w:pPr>
        <w:widowControl w:val="0"/>
        <w:autoSpaceDE w:val="0"/>
        <w:autoSpaceDN w:val="0"/>
        <w:adjustRightInd w:val="0"/>
        <w:ind w:left="114" w:right="-20"/>
        <w:rPr>
          <w:rFonts w:ascii="Cambria" w:hAnsi="Cambria"/>
          <w:color w:val="000000"/>
          <w:sz w:val="20"/>
          <w:szCs w:val="20"/>
        </w:rPr>
      </w:pPr>
      <w:r w:rsidRPr="00BD0A41">
        <w:rPr>
          <w:rFonts w:ascii="Cambria" w:hAnsi="Cambria"/>
          <w:b/>
          <w:bCs/>
          <w:color w:val="221F1F"/>
          <w:sz w:val="20"/>
          <w:szCs w:val="20"/>
          <w:u w:val="single"/>
        </w:rPr>
        <w:t>Article</w:t>
      </w:r>
      <w:proofErr w:type="gramStart"/>
      <w:r w:rsidRPr="00BD0A41">
        <w:rPr>
          <w:rFonts w:ascii="Cambria" w:hAnsi="Cambria"/>
          <w:b/>
          <w:bCs/>
          <w:color w:val="221F1F"/>
          <w:sz w:val="20"/>
          <w:szCs w:val="20"/>
          <w:u w:val="single"/>
        </w:rPr>
        <w:t>3</w:t>
      </w:r>
      <w:r w:rsidRPr="00BD0A41">
        <w:rPr>
          <w:rFonts w:ascii="Cambria" w:hAnsi="Cambria"/>
          <w:b/>
          <w:bCs/>
          <w:color w:val="221F1F"/>
          <w:sz w:val="20"/>
          <w:szCs w:val="20"/>
        </w:rPr>
        <w:t>:</w:t>
      </w:r>
      <w:proofErr w:type="gramEnd"/>
      <w:r w:rsidRPr="00BD0A41">
        <w:rPr>
          <w:rFonts w:ascii="Cambria" w:hAnsi="Cambria"/>
          <w:b/>
          <w:bCs/>
          <w:color w:val="221F1F"/>
          <w:sz w:val="20"/>
          <w:szCs w:val="20"/>
        </w:rPr>
        <w:t xml:space="preserve"> Définitions et attributions (CCAGArticle2complété)</w:t>
      </w:r>
    </w:p>
    <w:p w:rsidR="00DC3281" w:rsidRPr="00BD0A41" w:rsidRDefault="00DC3281" w:rsidP="00DC3281">
      <w:pPr>
        <w:widowControl w:val="0"/>
        <w:autoSpaceDE w:val="0"/>
        <w:autoSpaceDN w:val="0"/>
        <w:adjustRightInd w:val="0"/>
        <w:ind w:left="114" w:right="-20"/>
        <w:rPr>
          <w:rFonts w:ascii="Cambria" w:hAnsi="Cambria"/>
          <w:i/>
          <w:iCs/>
          <w:color w:val="221F1F"/>
          <w:sz w:val="20"/>
          <w:szCs w:val="20"/>
        </w:rPr>
      </w:pPr>
      <w:r w:rsidRPr="00BD0A41">
        <w:rPr>
          <w:rFonts w:ascii="Cambria" w:hAnsi="Cambria"/>
          <w:i/>
          <w:iCs/>
          <w:color w:val="221F1F"/>
          <w:sz w:val="20"/>
          <w:szCs w:val="20"/>
        </w:rPr>
        <w:t>3.</w:t>
      </w:r>
      <w:proofErr w:type="gramStart"/>
      <w:r w:rsidRPr="00BD0A41">
        <w:rPr>
          <w:rFonts w:ascii="Cambria" w:hAnsi="Cambria"/>
          <w:i/>
          <w:iCs/>
          <w:color w:val="221F1F"/>
          <w:sz w:val="20"/>
          <w:szCs w:val="20"/>
        </w:rPr>
        <w:t>1.Définitions</w:t>
      </w:r>
      <w:proofErr w:type="gramEnd"/>
      <w:r w:rsidRPr="00BD0A41">
        <w:rPr>
          <w:rFonts w:ascii="Cambria" w:hAnsi="Cambria"/>
          <w:i/>
          <w:iCs/>
          <w:color w:val="221F1F"/>
          <w:sz w:val="20"/>
          <w:szCs w:val="20"/>
        </w:rPr>
        <w:t xml:space="preserve"> générales</w:t>
      </w:r>
    </w:p>
    <w:p w:rsidR="00DC3281" w:rsidRPr="00BD0A41" w:rsidRDefault="00DC3281" w:rsidP="00DC3281">
      <w:pPr>
        <w:widowControl w:val="0"/>
        <w:autoSpaceDE w:val="0"/>
        <w:autoSpaceDN w:val="0"/>
        <w:adjustRightInd w:val="0"/>
        <w:ind w:left="114" w:right="-20"/>
        <w:jc w:val="both"/>
        <w:rPr>
          <w:rFonts w:ascii="Cambria" w:hAnsi="Cambria"/>
          <w:sz w:val="20"/>
          <w:szCs w:val="20"/>
        </w:rPr>
      </w:pPr>
      <w:r w:rsidRPr="00BD0A41">
        <w:rPr>
          <w:rFonts w:ascii="Cambria" w:hAnsi="Cambria"/>
          <w:sz w:val="20"/>
          <w:szCs w:val="20"/>
        </w:rPr>
        <w:t xml:space="preserve">-  </w:t>
      </w:r>
      <w:r w:rsidRPr="00BD0A41">
        <w:rPr>
          <w:rFonts w:ascii="Cambria" w:hAnsi="Cambria"/>
          <w:b/>
          <w:sz w:val="20"/>
          <w:szCs w:val="20"/>
        </w:rPr>
        <w:t xml:space="preserve">Le Maître d’Ouvrage </w:t>
      </w:r>
      <w:r w:rsidRPr="00BD0A41">
        <w:rPr>
          <w:rFonts w:ascii="Cambria" w:hAnsi="Cambria"/>
          <w:sz w:val="20"/>
          <w:szCs w:val="20"/>
        </w:rPr>
        <w:t>est le Maire de la commune de YAGOUA.</w:t>
      </w:r>
    </w:p>
    <w:p w:rsidR="00DC3281" w:rsidRPr="00B71D49" w:rsidRDefault="00DC3281" w:rsidP="00DC3281">
      <w:pPr>
        <w:widowControl w:val="0"/>
        <w:autoSpaceDE w:val="0"/>
        <w:autoSpaceDN w:val="0"/>
        <w:adjustRightInd w:val="0"/>
        <w:spacing w:line="250" w:lineRule="auto"/>
        <w:ind w:left="114" w:right="-164"/>
        <w:jc w:val="both"/>
        <w:rPr>
          <w:rFonts w:ascii="Cambria" w:hAnsi="Cambria"/>
          <w:color w:val="221F1F"/>
          <w:sz w:val="22"/>
          <w:szCs w:val="22"/>
        </w:rPr>
      </w:pPr>
      <w:r w:rsidRPr="00BD0A41">
        <w:rPr>
          <w:rFonts w:ascii="Cambria" w:hAnsi="Cambria" w:cs="Arial"/>
          <w:sz w:val="20"/>
          <w:szCs w:val="20"/>
        </w:rPr>
        <w:t xml:space="preserve">- </w:t>
      </w:r>
      <w:r w:rsidRPr="00BD0A41">
        <w:rPr>
          <w:rFonts w:ascii="Cambria" w:hAnsi="Cambria"/>
          <w:b/>
          <w:color w:val="221F1F"/>
          <w:sz w:val="20"/>
          <w:szCs w:val="20"/>
        </w:rPr>
        <w:t>L’Autorité Contractante (AC),</w:t>
      </w:r>
      <w:r w:rsidRPr="00BD0A41">
        <w:rPr>
          <w:rFonts w:ascii="Cambria" w:hAnsi="Cambria"/>
          <w:color w:val="221F1F"/>
          <w:sz w:val="20"/>
          <w:szCs w:val="20"/>
        </w:rPr>
        <w:t xml:space="preserve"> est le</w:t>
      </w:r>
      <w:r w:rsidRPr="00BD0A41">
        <w:rPr>
          <w:rFonts w:ascii="Cambria" w:hAnsi="Cambria"/>
          <w:sz w:val="20"/>
          <w:szCs w:val="20"/>
        </w:rPr>
        <w:t xml:space="preserve"> Maire de la commune de YAGOUA dont </w:t>
      </w:r>
      <w:r w:rsidRPr="00BD0A41">
        <w:rPr>
          <w:rFonts w:ascii="Cambria" w:hAnsi="Cambria"/>
          <w:color w:val="221F1F"/>
          <w:sz w:val="20"/>
          <w:szCs w:val="20"/>
        </w:rPr>
        <w:t xml:space="preserve">les représentants descendront régulièrement sur le terrain afin de s’assurer de l’effectivité et de la qualité des prestations, objet du marché. A cet effet, ils auront libre accès au chantier et à tous les documents contractuels ou informations, liés à </w:t>
      </w:r>
      <w:r w:rsidRPr="00B71D49">
        <w:rPr>
          <w:rFonts w:ascii="Cambria" w:hAnsi="Cambria"/>
          <w:color w:val="221F1F"/>
          <w:sz w:val="22"/>
          <w:szCs w:val="22"/>
        </w:rPr>
        <w:t>l’exécution du marché.</w:t>
      </w:r>
      <w:r w:rsidRPr="00B71D49">
        <w:rPr>
          <w:rFonts w:ascii="Cambria" w:hAnsi="Cambria" w:cs="Arial"/>
          <w:color w:val="221F1F"/>
          <w:sz w:val="22"/>
          <w:szCs w:val="22"/>
        </w:rPr>
        <w:t xml:space="preserve"> A ce titre, ce dernier </w:t>
      </w:r>
      <w:proofErr w:type="gramStart"/>
      <w:r w:rsidRPr="00B71D49">
        <w:rPr>
          <w:rFonts w:ascii="Cambria" w:hAnsi="Cambria" w:cs="Arial"/>
          <w:color w:val="221F1F"/>
          <w:sz w:val="22"/>
          <w:szCs w:val="22"/>
        </w:rPr>
        <w:t>est  le</w:t>
      </w:r>
      <w:proofErr w:type="gramEnd"/>
      <w:r w:rsidRPr="00B71D49">
        <w:rPr>
          <w:rFonts w:ascii="Cambria" w:hAnsi="Cambria" w:cs="Arial"/>
          <w:color w:val="221F1F"/>
          <w:sz w:val="22"/>
          <w:szCs w:val="22"/>
        </w:rPr>
        <w:t xml:space="preserve"> signataire du marché et en assure le bon fonctionnement.</w:t>
      </w:r>
    </w:p>
    <w:p w:rsidR="00DC3281" w:rsidRPr="00B71D49" w:rsidRDefault="00DC3281" w:rsidP="00DC3281">
      <w:pPr>
        <w:widowControl w:val="0"/>
        <w:autoSpaceDE w:val="0"/>
        <w:autoSpaceDN w:val="0"/>
        <w:adjustRightInd w:val="0"/>
        <w:spacing w:line="250" w:lineRule="auto"/>
        <w:ind w:left="114" w:right="-164"/>
        <w:jc w:val="both"/>
        <w:rPr>
          <w:rFonts w:ascii="Cambria" w:hAnsi="Cambria"/>
          <w:color w:val="000000"/>
          <w:sz w:val="22"/>
          <w:szCs w:val="22"/>
        </w:rPr>
      </w:pPr>
      <w:r w:rsidRPr="00B71D49">
        <w:rPr>
          <w:rFonts w:ascii="Cambria" w:hAnsi="Cambria"/>
          <w:color w:val="221F1F"/>
          <w:sz w:val="22"/>
          <w:szCs w:val="22"/>
        </w:rPr>
        <w:t>Il veille à la conservation des originaux des documents des marchés et à la transmission des copies à l’ARMP par le point focal désigné à cet effet.</w:t>
      </w:r>
    </w:p>
    <w:p w:rsidR="00DC3281" w:rsidRPr="00B71D49" w:rsidRDefault="00DC3281" w:rsidP="00DC3281">
      <w:pPr>
        <w:widowControl w:val="0"/>
        <w:autoSpaceDE w:val="0"/>
        <w:autoSpaceDN w:val="0"/>
        <w:adjustRightInd w:val="0"/>
        <w:spacing w:line="250" w:lineRule="auto"/>
        <w:ind w:left="341" w:right="-145" w:hanging="227"/>
        <w:jc w:val="both"/>
        <w:rPr>
          <w:rFonts w:ascii="Cambria" w:hAnsi="Cambria"/>
          <w:sz w:val="22"/>
          <w:szCs w:val="22"/>
        </w:rPr>
      </w:pPr>
      <w:r w:rsidRPr="00B71D49">
        <w:rPr>
          <w:rFonts w:ascii="Cambria" w:hAnsi="Cambria"/>
          <w:sz w:val="22"/>
          <w:szCs w:val="22"/>
        </w:rPr>
        <w:t xml:space="preserve">-  </w:t>
      </w:r>
      <w:r w:rsidRPr="00B71D49">
        <w:rPr>
          <w:rFonts w:ascii="Cambria" w:hAnsi="Cambria"/>
          <w:b/>
          <w:sz w:val="22"/>
          <w:szCs w:val="22"/>
        </w:rPr>
        <w:t xml:space="preserve">Le Chef de service du marché </w:t>
      </w:r>
      <w:r w:rsidRPr="00B71D49">
        <w:rPr>
          <w:rFonts w:ascii="Cambria" w:hAnsi="Cambria"/>
          <w:sz w:val="22"/>
          <w:szCs w:val="22"/>
        </w:rPr>
        <w:t>est le Secrétaire général de la commune de YAGOUA ;</w:t>
      </w:r>
    </w:p>
    <w:p w:rsidR="00DC3281" w:rsidRPr="00B71D49" w:rsidRDefault="00DC3281" w:rsidP="00DC3281">
      <w:pPr>
        <w:widowControl w:val="0"/>
        <w:autoSpaceDE w:val="0"/>
        <w:autoSpaceDN w:val="0"/>
        <w:adjustRightInd w:val="0"/>
        <w:spacing w:line="250" w:lineRule="auto"/>
        <w:ind w:left="114" w:right="-163"/>
        <w:jc w:val="both"/>
        <w:rPr>
          <w:rFonts w:ascii="Cambria" w:hAnsi="Cambria"/>
          <w:color w:val="000000"/>
          <w:sz w:val="22"/>
          <w:szCs w:val="22"/>
        </w:rPr>
      </w:pPr>
      <w:r w:rsidRPr="00B71D49">
        <w:rPr>
          <w:rFonts w:ascii="Cambria" w:hAnsi="Cambria"/>
          <w:color w:val="221F1F"/>
          <w:sz w:val="22"/>
          <w:szCs w:val="22"/>
        </w:rPr>
        <w:t>Il veille au respect des clauses administratives, techniques et financières et des délais contractuels.</w:t>
      </w:r>
    </w:p>
    <w:p w:rsidR="00DC3281" w:rsidRPr="00B71D49" w:rsidRDefault="00DC3281" w:rsidP="00DC3281">
      <w:pPr>
        <w:widowControl w:val="0"/>
        <w:autoSpaceDE w:val="0"/>
        <w:autoSpaceDN w:val="0"/>
        <w:adjustRightInd w:val="0"/>
        <w:spacing w:line="250" w:lineRule="auto"/>
        <w:ind w:left="341" w:right="-145" w:hanging="227"/>
        <w:jc w:val="both"/>
        <w:rPr>
          <w:rFonts w:ascii="Cambria" w:hAnsi="Cambria"/>
          <w:color w:val="FF0000"/>
          <w:sz w:val="22"/>
          <w:szCs w:val="22"/>
        </w:rPr>
      </w:pPr>
      <w:r w:rsidRPr="00B71D49">
        <w:rPr>
          <w:rFonts w:ascii="Cambria" w:hAnsi="Cambria"/>
          <w:b/>
          <w:sz w:val="22"/>
          <w:szCs w:val="22"/>
        </w:rPr>
        <w:t xml:space="preserve">-  Le Maitre d’œuvre </w:t>
      </w:r>
      <w:r w:rsidRPr="00B71D49">
        <w:rPr>
          <w:rFonts w:ascii="Cambria" w:hAnsi="Cambria"/>
          <w:sz w:val="22"/>
          <w:szCs w:val="22"/>
        </w:rPr>
        <w:t xml:space="preserve">est le </w:t>
      </w:r>
      <w:r w:rsidR="007C5BF0" w:rsidRPr="00B71D49">
        <w:rPr>
          <w:rFonts w:ascii="Cambria" w:hAnsi="Cambria"/>
          <w:color w:val="221F1F"/>
          <w:spacing w:val="6"/>
          <w:sz w:val="22"/>
          <w:szCs w:val="22"/>
        </w:rPr>
        <w:t xml:space="preserve">Chef de service technique </w:t>
      </w:r>
      <w:r w:rsidR="006559E7">
        <w:rPr>
          <w:rFonts w:ascii="Cambria" w:hAnsi="Cambria"/>
          <w:color w:val="221F1F"/>
          <w:spacing w:val="6"/>
          <w:sz w:val="22"/>
          <w:szCs w:val="22"/>
        </w:rPr>
        <w:t xml:space="preserve">de la Mairie de </w:t>
      </w:r>
      <w:proofErr w:type="spellStart"/>
      <w:r w:rsidR="006559E7">
        <w:rPr>
          <w:rFonts w:ascii="Cambria" w:hAnsi="Cambria"/>
          <w:color w:val="221F1F"/>
          <w:spacing w:val="6"/>
          <w:sz w:val="22"/>
          <w:szCs w:val="22"/>
        </w:rPr>
        <w:t>Yagoua</w:t>
      </w:r>
      <w:proofErr w:type="spellEnd"/>
      <w:r w:rsidR="001B128F" w:rsidRPr="00B71D49">
        <w:rPr>
          <w:rFonts w:ascii="Cambria" w:hAnsi="Cambria"/>
          <w:sz w:val="22"/>
          <w:szCs w:val="22"/>
        </w:rPr>
        <w:t> ;</w:t>
      </w:r>
    </w:p>
    <w:p w:rsidR="00DC3281" w:rsidRPr="00B71D49" w:rsidRDefault="00DC3281" w:rsidP="00DC3281">
      <w:pPr>
        <w:widowControl w:val="0"/>
        <w:tabs>
          <w:tab w:val="left" w:pos="880"/>
        </w:tabs>
        <w:autoSpaceDE w:val="0"/>
        <w:autoSpaceDN w:val="0"/>
        <w:adjustRightInd w:val="0"/>
        <w:spacing w:line="250" w:lineRule="auto"/>
        <w:ind w:left="341" w:right="-145" w:hanging="227"/>
        <w:jc w:val="both"/>
        <w:rPr>
          <w:rFonts w:ascii="Cambria" w:hAnsi="Cambria"/>
          <w:sz w:val="22"/>
          <w:szCs w:val="22"/>
        </w:rPr>
      </w:pPr>
      <w:r w:rsidRPr="00B71D49">
        <w:rPr>
          <w:rFonts w:ascii="Cambria" w:hAnsi="Cambria"/>
          <w:b/>
          <w:color w:val="221F1F"/>
          <w:sz w:val="22"/>
          <w:szCs w:val="22"/>
        </w:rPr>
        <w:t xml:space="preserve">- L’Ingénieur du marché </w:t>
      </w:r>
      <w:r w:rsidRPr="00B71D49">
        <w:rPr>
          <w:rFonts w:ascii="Cambria" w:hAnsi="Cambria"/>
          <w:color w:val="221F1F"/>
          <w:sz w:val="22"/>
          <w:szCs w:val="22"/>
        </w:rPr>
        <w:t>est</w:t>
      </w:r>
      <w:r w:rsidRPr="00B71D49">
        <w:rPr>
          <w:rFonts w:ascii="Cambria" w:hAnsi="Cambria"/>
          <w:color w:val="221F1F"/>
          <w:spacing w:val="6"/>
          <w:sz w:val="22"/>
          <w:szCs w:val="22"/>
        </w:rPr>
        <w:t xml:space="preserve"> le </w:t>
      </w:r>
      <w:r w:rsidRPr="00B71D49">
        <w:rPr>
          <w:rFonts w:ascii="Cambria" w:hAnsi="Cambria"/>
          <w:sz w:val="22"/>
          <w:szCs w:val="22"/>
        </w:rPr>
        <w:t xml:space="preserve">Délégué Départemental </w:t>
      </w:r>
      <w:r w:rsidR="006559E7">
        <w:rPr>
          <w:rFonts w:ascii="Cambria" w:hAnsi="Cambria"/>
          <w:sz w:val="22"/>
          <w:szCs w:val="22"/>
        </w:rPr>
        <w:t>du MINADER</w:t>
      </w:r>
      <w:r w:rsidRPr="00B71D49">
        <w:rPr>
          <w:rFonts w:ascii="Cambria" w:hAnsi="Cambria"/>
          <w:sz w:val="22"/>
          <w:szCs w:val="22"/>
        </w:rPr>
        <w:t>/ Mayo-</w:t>
      </w:r>
      <w:proofErr w:type="spellStart"/>
      <w:r w:rsidRPr="00B71D49">
        <w:rPr>
          <w:rFonts w:ascii="Cambria" w:hAnsi="Cambria"/>
          <w:sz w:val="22"/>
          <w:szCs w:val="22"/>
        </w:rPr>
        <w:t>Danay</w:t>
      </w:r>
      <w:proofErr w:type="spellEnd"/>
      <w:r w:rsidR="00504572" w:rsidRPr="00B71D49">
        <w:rPr>
          <w:rFonts w:ascii="Cambria" w:hAnsi="Cambria"/>
          <w:sz w:val="22"/>
          <w:szCs w:val="22"/>
        </w:rPr>
        <w:t xml:space="preserve"> ;</w:t>
      </w:r>
    </w:p>
    <w:p w:rsidR="00DC3281" w:rsidRPr="00B71D49" w:rsidRDefault="00504572" w:rsidP="001B128F">
      <w:pPr>
        <w:widowControl w:val="0"/>
        <w:autoSpaceDE w:val="0"/>
        <w:autoSpaceDN w:val="0"/>
        <w:adjustRightInd w:val="0"/>
        <w:spacing w:line="250" w:lineRule="auto"/>
        <w:ind w:left="341" w:right="-145" w:hanging="227"/>
        <w:jc w:val="both"/>
        <w:rPr>
          <w:rFonts w:ascii="Arial Narrow" w:hAnsi="Arial Narrow" w:cs="Arial"/>
          <w:b/>
          <w:sz w:val="22"/>
          <w:szCs w:val="22"/>
        </w:rPr>
      </w:pPr>
      <w:r w:rsidRPr="00B71D49">
        <w:rPr>
          <w:rFonts w:ascii="Cambria" w:hAnsi="Cambria"/>
          <w:b/>
          <w:sz w:val="22"/>
          <w:szCs w:val="22"/>
        </w:rPr>
        <w:t xml:space="preserve">-  </w:t>
      </w:r>
      <w:r w:rsidR="00DC3281" w:rsidRPr="00B71D49">
        <w:rPr>
          <w:rFonts w:ascii="Arial Narrow" w:hAnsi="Arial Narrow" w:cs="Arial"/>
          <w:sz w:val="22"/>
          <w:szCs w:val="22"/>
        </w:rPr>
        <w:t xml:space="preserve">L’autorité en Charge de contrôle de l’effectivité de la réalisation des travaux est le </w:t>
      </w:r>
      <w:r w:rsidR="00DC3281" w:rsidRPr="00B71D49">
        <w:rPr>
          <w:rFonts w:ascii="Arial Narrow" w:hAnsi="Arial Narrow" w:cs="Arial"/>
          <w:b/>
          <w:sz w:val="22"/>
          <w:szCs w:val="22"/>
        </w:rPr>
        <w:t>Chef de Brigade de Contrôle DD/MINMAP/MD.</w:t>
      </w:r>
    </w:p>
    <w:p w:rsidR="00DC3281" w:rsidRPr="00B71D49" w:rsidRDefault="00DC3281" w:rsidP="00DC3281">
      <w:pPr>
        <w:numPr>
          <w:ilvl w:val="0"/>
          <w:numId w:val="125"/>
        </w:numPr>
        <w:spacing w:after="120"/>
        <w:ind w:left="714" w:hanging="357"/>
        <w:jc w:val="both"/>
        <w:rPr>
          <w:rFonts w:ascii="Arial Narrow" w:hAnsi="Arial Narrow" w:cs="Arial"/>
          <w:sz w:val="22"/>
          <w:szCs w:val="22"/>
        </w:rPr>
      </w:pPr>
      <w:proofErr w:type="gramStart"/>
      <w:r w:rsidRPr="00B71D49">
        <w:rPr>
          <w:rFonts w:ascii="Arial Narrow" w:hAnsi="Arial Narrow" w:cs="Arial"/>
          <w:sz w:val="22"/>
          <w:szCs w:val="22"/>
        </w:rPr>
        <w:t>L’Entrepreneur  est</w:t>
      </w:r>
      <w:proofErr w:type="gramEnd"/>
      <w:r w:rsidRPr="00B71D49">
        <w:rPr>
          <w:rFonts w:ascii="Arial Narrow" w:hAnsi="Arial Narrow" w:cs="Arial"/>
          <w:sz w:val="22"/>
          <w:szCs w:val="22"/>
        </w:rPr>
        <w:t xml:space="preserve"> : </w:t>
      </w:r>
      <w:r w:rsidRPr="00B71D49">
        <w:rPr>
          <w:rFonts w:ascii="Arial Narrow" w:hAnsi="Arial Narrow" w:cs="Arial"/>
          <w:b/>
          <w:sz w:val="22"/>
          <w:szCs w:val="22"/>
        </w:rPr>
        <w:t>l’Entreprise titulaire du Marché</w:t>
      </w:r>
      <w:r w:rsidRPr="00B71D49">
        <w:rPr>
          <w:rFonts w:ascii="Arial Narrow" w:hAnsi="Arial Narrow" w:cs="Arial"/>
          <w:sz w:val="22"/>
          <w:szCs w:val="22"/>
        </w:rPr>
        <w:t>.</w:t>
      </w:r>
    </w:p>
    <w:p w:rsidR="00DC3281" w:rsidRPr="00B71D49" w:rsidRDefault="00DC3281" w:rsidP="00DC3281">
      <w:pPr>
        <w:spacing w:after="120"/>
        <w:jc w:val="both"/>
        <w:rPr>
          <w:rFonts w:ascii="Arial Narrow" w:hAnsi="Arial Narrow" w:cs="Arial"/>
          <w:sz w:val="22"/>
          <w:szCs w:val="22"/>
          <w:u w:val="single"/>
        </w:rPr>
      </w:pPr>
      <w:r w:rsidRPr="00B71D49">
        <w:rPr>
          <w:rFonts w:ascii="Arial Narrow" w:hAnsi="Arial Narrow" w:cs="Arial"/>
          <w:sz w:val="22"/>
          <w:szCs w:val="22"/>
          <w:u w:val="single"/>
        </w:rPr>
        <w:t>3.2 Nantissement</w:t>
      </w:r>
    </w:p>
    <w:p w:rsidR="00DC3281" w:rsidRPr="00B71D49" w:rsidRDefault="00DC3281" w:rsidP="00DC3281">
      <w:pPr>
        <w:ind w:firstLine="708"/>
        <w:jc w:val="both"/>
        <w:rPr>
          <w:rFonts w:ascii="Arial Narrow" w:hAnsi="Arial Narrow" w:cs="Arial"/>
          <w:sz w:val="22"/>
          <w:szCs w:val="22"/>
        </w:rPr>
      </w:pPr>
      <w:r w:rsidRPr="00B71D49">
        <w:rPr>
          <w:rFonts w:ascii="Arial Narrow" w:hAnsi="Arial Narrow" w:cs="Arial"/>
          <w:sz w:val="22"/>
          <w:szCs w:val="22"/>
        </w:rPr>
        <w:lastRenderedPageBreak/>
        <w:t>Le nantissement est soumis aux règles applicables en cette matière aux Marchés Publics de l’Etat, notamment les dispositions de l’article 79 du décret n°2004/275 du 24 Septembre 2004 portant code des Marchés Publics.</w:t>
      </w:r>
    </w:p>
    <w:p w:rsidR="00DC3281" w:rsidRPr="00B71D49" w:rsidRDefault="00DC3281" w:rsidP="00DC3281">
      <w:pPr>
        <w:ind w:firstLine="708"/>
        <w:jc w:val="both"/>
        <w:rPr>
          <w:rFonts w:ascii="Arial Narrow" w:hAnsi="Arial Narrow" w:cs="Arial"/>
          <w:sz w:val="22"/>
          <w:szCs w:val="22"/>
        </w:rPr>
      </w:pPr>
      <w:r w:rsidRPr="00B71D49">
        <w:rPr>
          <w:rFonts w:ascii="Arial Narrow" w:hAnsi="Arial Narrow" w:cs="Arial"/>
          <w:sz w:val="22"/>
          <w:szCs w:val="22"/>
        </w:rPr>
        <w:t>En vue de l’application du régime de nantissement institué par le décret sus visé, sont définis comme :</w:t>
      </w:r>
    </w:p>
    <w:p w:rsidR="00DC3281" w:rsidRPr="00B71D49" w:rsidRDefault="00DC3281" w:rsidP="00DC3281">
      <w:pPr>
        <w:numPr>
          <w:ilvl w:val="0"/>
          <w:numId w:val="124"/>
        </w:numPr>
        <w:jc w:val="both"/>
        <w:rPr>
          <w:rFonts w:ascii="Arial Narrow" w:hAnsi="Arial Narrow" w:cs="Arial"/>
          <w:sz w:val="22"/>
          <w:szCs w:val="22"/>
        </w:rPr>
      </w:pPr>
      <w:r w:rsidRPr="00B71D49">
        <w:rPr>
          <w:rFonts w:ascii="Arial Narrow" w:hAnsi="Arial Narrow" w:cs="Arial"/>
          <w:i/>
          <w:sz w:val="22"/>
          <w:szCs w:val="22"/>
        </w:rPr>
        <w:t>L’autorité chargée de l’ordonnancement </w:t>
      </w:r>
      <w:r w:rsidRPr="00B71D49">
        <w:rPr>
          <w:rFonts w:ascii="Arial Narrow" w:hAnsi="Arial Narrow" w:cs="Arial"/>
          <w:sz w:val="22"/>
          <w:szCs w:val="22"/>
        </w:rPr>
        <w:t xml:space="preserve">: </w:t>
      </w:r>
      <w:r w:rsidRPr="00B71D49">
        <w:rPr>
          <w:rFonts w:ascii="Arial Narrow" w:hAnsi="Arial Narrow" w:cs="Arial"/>
          <w:b/>
          <w:sz w:val="22"/>
          <w:szCs w:val="22"/>
        </w:rPr>
        <w:t xml:space="preserve">Le Maire de la Commune de YAGOUA </w:t>
      </w:r>
      <w:r w:rsidRPr="00B71D49">
        <w:rPr>
          <w:rFonts w:ascii="Arial Narrow" w:hAnsi="Arial Narrow" w:cs="Arial"/>
          <w:b/>
          <w:noProof/>
          <w:sz w:val="22"/>
          <w:szCs w:val="22"/>
        </w:rPr>
        <w:t>;</w:t>
      </w:r>
    </w:p>
    <w:p w:rsidR="00DC3281" w:rsidRPr="00B71D49" w:rsidRDefault="00DC3281" w:rsidP="00DC3281">
      <w:pPr>
        <w:numPr>
          <w:ilvl w:val="0"/>
          <w:numId w:val="124"/>
        </w:numPr>
        <w:jc w:val="both"/>
        <w:rPr>
          <w:rFonts w:ascii="Arial Narrow" w:hAnsi="Arial Narrow" w:cs="Arial"/>
          <w:sz w:val="22"/>
          <w:szCs w:val="22"/>
        </w:rPr>
      </w:pPr>
      <w:r w:rsidRPr="00B71D49">
        <w:rPr>
          <w:rFonts w:ascii="Arial Narrow" w:hAnsi="Arial Narrow" w:cs="Arial"/>
          <w:i/>
          <w:sz w:val="22"/>
          <w:szCs w:val="22"/>
        </w:rPr>
        <w:t>L’autorité chargée de la liquidation des dépenses </w:t>
      </w:r>
      <w:r w:rsidRPr="00B71D49">
        <w:rPr>
          <w:rFonts w:ascii="Arial Narrow" w:hAnsi="Arial Narrow" w:cs="Arial"/>
          <w:sz w:val="22"/>
          <w:szCs w:val="22"/>
        </w:rPr>
        <w:t xml:space="preserve">: </w:t>
      </w:r>
      <w:r w:rsidRPr="00B71D49">
        <w:rPr>
          <w:rFonts w:ascii="Arial Narrow" w:hAnsi="Arial Narrow" w:cs="Arial"/>
          <w:b/>
          <w:sz w:val="22"/>
          <w:szCs w:val="22"/>
        </w:rPr>
        <w:t xml:space="preserve">Le Maire de la commune de </w:t>
      </w:r>
      <w:proofErr w:type="spellStart"/>
      <w:r w:rsidRPr="00B71D49">
        <w:rPr>
          <w:rFonts w:ascii="Arial Narrow" w:hAnsi="Arial Narrow" w:cs="Arial"/>
          <w:b/>
          <w:sz w:val="22"/>
          <w:szCs w:val="22"/>
        </w:rPr>
        <w:t>Yagoua</w:t>
      </w:r>
      <w:proofErr w:type="spellEnd"/>
      <w:r w:rsidRPr="00B71D49">
        <w:rPr>
          <w:rFonts w:ascii="Arial Narrow" w:hAnsi="Arial Narrow" w:cs="Arial"/>
          <w:b/>
          <w:sz w:val="22"/>
          <w:szCs w:val="22"/>
        </w:rPr>
        <w:t> ;</w:t>
      </w:r>
    </w:p>
    <w:p w:rsidR="00DC3281" w:rsidRPr="00B71D49" w:rsidRDefault="00DC3281" w:rsidP="00DC3281">
      <w:pPr>
        <w:numPr>
          <w:ilvl w:val="0"/>
          <w:numId w:val="124"/>
        </w:numPr>
        <w:jc w:val="both"/>
        <w:rPr>
          <w:rFonts w:ascii="Arial Narrow" w:hAnsi="Arial Narrow" w:cs="Arial"/>
          <w:sz w:val="22"/>
          <w:szCs w:val="22"/>
        </w:rPr>
      </w:pPr>
      <w:r w:rsidRPr="00B71D49">
        <w:rPr>
          <w:rFonts w:ascii="Arial Narrow" w:hAnsi="Arial Narrow" w:cs="Arial"/>
          <w:i/>
          <w:sz w:val="22"/>
          <w:szCs w:val="22"/>
        </w:rPr>
        <w:t xml:space="preserve">Le </w:t>
      </w:r>
      <w:proofErr w:type="gramStart"/>
      <w:r w:rsidRPr="00B71D49">
        <w:rPr>
          <w:rFonts w:ascii="Arial Narrow" w:hAnsi="Arial Narrow" w:cs="Arial"/>
          <w:i/>
          <w:sz w:val="22"/>
          <w:szCs w:val="22"/>
        </w:rPr>
        <w:t>responsable  chargé</w:t>
      </w:r>
      <w:proofErr w:type="gramEnd"/>
      <w:r w:rsidRPr="00B71D49">
        <w:rPr>
          <w:rFonts w:ascii="Arial Narrow" w:hAnsi="Arial Narrow" w:cs="Arial"/>
          <w:i/>
          <w:sz w:val="22"/>
          <w:szCs w:val="22"/>
        </w:rPr>
        <w:t xml:space="preserve"> du paiement</w:t>
      </w:r>
      <w:r w:rsidRPr="00B71D49">
        <w:rPr>
          <w:rFonts w:ascii="Arial Narrow" w:hAnsi="Arial Narrow" w:cs="Arial"/>
          <w:sz w:val="22"/>
          <w:szCs w:val="22"/>
        </w:rPr>
        <w:t xml:space="preserve"> : </w:t>
      </w:r>
      <w:r w:rsidRPr="00B71D49">
        <w:rPr>
          <w:rFonts w:ascii="Arial Narrow" w:hAnsi="Arial Narrow" w:cs="Arial"/>
          <w:b/>
          <w:sz w:val="22"/>
          <w:szCs w:val="22"/>
        </w:rPr>
        <w:t>Le Receveur Municipal S/C TPG de Maroua </w:t>
      </w:r>
      <w:r w:rsidRPr="00B71D49">
        <w:rPr>
          <w:rFonts w:ascii="Arial Narrow" w:hAnsi="Arial Narrow" w:cs="Arial"/>
          <w:sz w:val="22"/>
          <w:szCs w:val="22"/>
        </w:rPr>
        <w:t>;</w:t>
      </w:r>
    </w:p>
    <w:p w:rsidR="00DC3281" w:rsidRPr="00B71D49" w:rsidRDefault="00DC3281" w:rsidP="00DC3281">
      <w:pPr>
        <w:numPr>
          <w:ilvl w:val="0"/>
          <w:numId w:val="124"/>
        </w:numPr>
        <w:spacing w:after="120"/>
        <w:ind w:left="714" w:hanging="357"/>
        <w:jc w:val="both"/>
        <w:rPr>
          <w:rFonts w:ascii="Arial Narrow" w:hAnsi="Arial Narrow" w:cs="Arial"/>
          <w:sz w:val="22"/>
          <w:szCs w:val="22"/>
        </w:rPr>
      </w:pPr>
      <w:r w:rsidRPr="00B71D49">
        <w:rPr>
          <w:rFonts w:ascii="Arial Narrow" w:hAnsi="Arial Narrow" w:cs="Arial"/>
          <w:i/>
          <w:sz w:val="22"/>
          <w:szCs w:val="22"/>
        </w:rPr>
        <w:t xml:space="preserve">Le Responsable compétent pour fournir les renseignements au titre de l’exécution du </w:t>
      </w:r>
      <w:proofErr w:type="gramStart"/>
      <w:r w:rsidRPr="00B71D49">
        <w:rPr>
          <w:rFonts w:ascii="Arial Narrow" w:hAnsi="Arial Narrow" w:cs="Arial"/>
          <w:i/>
          <w:sz w:val="22"/>
          <w:szCs w:val="22"/>
        </w:rPr>
        <w:t>March</w:t>
      </w:r>
      <w:r w:rsidRPr="00B71D49">
        <w:rPr>
          <w:rFonts w:ascii="Arial Narrow" w:hAnsi="Arial Narrow" w:cs="Arial"/>
          <w:sz w:val="22"/>
          <w:szCs w:val="22"/>
        </w:rPr>
        <w:t>é:</w:t>
      </w:r>
      <w:proofErr w:type="gramEnd"/>
      <w:r w:rsidRPr="00B71D49">
        <w:rPr>
          <w:rFonts w:ascii="Arial Narrow" w:hAnsi="Arial Narrow" w:cs="Arial"/>
          <w:sz w:val="22"/>
          <w:szCs w:val="22"/>
        </w:rPr>
        <w:t xml:space="preserve"> </w:t>
      </w:r>
      <w:r w:rsidRPr="00B71D49">
        <w:rPr>
          <w:rFonts w:ascii="Arial Narrow" w:hAnsi="Arial Narrow" w:cs="Arial"/>
          <w:b/>
          <w:sz w:val="22"/>
          <w:szCs w:val="22"/>
        </w:rPr>
        <w:t>Le Maire de la Commune de YAGOUA.</w:t>
      </w:r>
    </w:p>
    <w:p w:rsidR="00F902BF" w:rsidRPr="00B71D49" w:rsidRDefault="00F902BF" w:rsidP="00F902BF">
      <w:pPr>
        <w:widowControl w:val="0"/>
        <w:autoSpaceDE w:val="0"/>
        <w:autoSpaceDN w:val="0"/>
        <w:adjustRightInd w:val="0"/>
        <w:spacing w:line="250" w:lineRule="auto"/>
        <w:ind w:left="1134" w:right="862" w:hanging="1134"/>
        <w:rPr>
          <w:rFonts w:ascii="Cambria" w:hAnsi="Cambria"/>
          <w:color w:val="000000"/>
          <w:sz w:val="22"/>
          <w:szCs w:val="22"/>
        </w:rPr>
      </w:pPr>
      <w:r w:rsidRPr="00B71D49">
        <w:rPr>
          <w:rFonts w:ascii="Cambria" w:hAnsi="Cambria"/>
          <w:b/>
          <w:bCs/>
          <w:color w:val="221F1F"/>
          <w:sz w:val="22"/>
          <w:szCs w:val="22"/>
          <w:u w:val="single"/>
        </w:rPr>
        <w:t>Article</w:t>
      </w:r>
      <w:proofErr w:type="gramStart"/>
      <w:r w:rsidRPr="00B71D49">
        <w:rPr>
          <w:rFonts w:ascii="Cambria" w:hAnsi="Cambria"/>
          <w:b/>
          <w:bCs/>
          <w:color w:val="221F1F"/>
          <w:sz w:val="22"/>
          <w:szCs w:val="22"/>
          <w:u w:val="single"/>
        </w:rPr>
        <w:t>4</w:t>
      </w:r>
      <w:r w:rsidRPr="00B71D49">
        <w:rPr>
          <w:rFonts w:ascii="Cambria" w:hAnsi="Cambria"/>
          <w:b/>
          <w:bCs/>
          <w:color w:val="221F1F"/>
          <w:sz w:val="22"/>
          <w:szCs w:val="22"/>
        </w:rPr>
        <w:t>:</w:t>
      </w:r>
      <w:proofErr w:type="gramEnd"/>
      <w:r w:rsidRPr="00B71D49">
        <w:rPr>
          <w:rFonts w:ascii="Cambria" w:hAnsi="Cambria"/>
          <w:b/>
          <w:bCs/>
          <w:color w:val="221F1F"/>
          <w:sz w:val="22"/>
          <w:szCs w:val="22"/>
        </w:rPr>
        <w:t xml:space="preserve"> Langue,</w:t>
      </w:r>
      <w:r w:rsidR="00420B94" w:rsidRPr="00B71D49">
        <w:rPr>
          <w:rFonts w:ascii="Cambria" w:hAnsi="Cambria"/>
          <w:b/>
          <w:bCs/>
          <w:color w:val="221F1F"/>
          <w:sz w:val="22"/>
          <w:szCs w:val="22"/>
        </w:rPr>
        <w:t xml:space="preserve"> </w:t>
      </w:r>
      <w:r w:rsidRPr="00B71D49">
        <w:rPr>
          <w:rFonts w:ascii="Cambria" w:hAnsi="Cambria"/>
          <w:b/>
          <w:bCs/>
          <w:color w:val="221F1F"/>
          <w:sz w:val="22"/>
          <w:szCs w:val="22"/>
        </w:rPr>
        <w:t>loi</w:t>
      </w:r>
      <w:r w:rsidR="00420B94" w:rsidRPr="00B71D49">
        <w:rPr>
          <w:rFonts w:ascii="Cambria" w:hAnsi="Cambria"/>
          <w:b/>
          <w:bCs/>
          <w:color w:val="221F1F"/>
          <w:sz w:val="22"/>
          <w:szCs w:val="22"/>
        </w:rPr>
        <w:t xml:space="preserve"> </w:t>
      </w:r>
      <w:r w:rsidRPr="00B71D49">
        <w:rPr>
          <w:rFonts w:ascii="Cambria" w:hAnsi="Cambria"/>
          <w:b/>
          <w:bCs/>
          <w:color w:val="221F1F"/>
          <w:sz w:val="22"/>
          <w:szCs w:val="22"/>
        </w:rPr>
        <w:t>et</w:t>
      </w:r>
      <w:r w:rsidR="00420B94" w:rsidRPr="00B71D49">
        <w:rPr>
          <w:rFonts w:ascii="Cambria" w:hAnsi="Cambria"/>
          <w:b/>
          <w:bCs/>
          <w:color w:val="221F1F"/>
          <w:sz w:val="22"/>
          <w:szCs w:val="22"/>
        </w:rPr>
        <w:t xml:space="preserve"> </w:t>
      </w:r>
      <w:r w:rsidRPr="00B71D49">
        <w:rPr>
          <w:rFonts w:ascii="Cambria" w:hAnsi="Cambria"/>
          <w:b/>
          <w:bCs/>
          <w:color w:val="221F1F"/>
          <w:sz w:val="22"/>
          <w:szCs w:val="22"/>
        </w:rPr>
        <w:t>réglementation applicables</w:t>
      </w:r>
    </w:p>
    <w:p w:rsidR="00F902BF" w:rsidRPr="00B71D49" w:rsidRDefault="00F902BF" w:rsidP="00F902BF">
      <w:pPr>
        <w:widowControl w:val="0"/>
        <w:autoSpaceDE w:val="0"/>
        <w:autoSpaceDN w:val="0"/>
        <w:adjustRightInd w:val="0"/>
        <w:ind w:right="-20"/>
        <w:rPr>
          <w:rFonts w:ascii="Cambria" w:hAnsi="Cambria"/>
          <w:color w:val="000000"/>
          <w:sz w:val="22"/>
          <w:szCs w:val="22"/>
        </w:rPr>
      </w:pPr>
      <w:r w:rsidRPr="00B71D49">
        <w:rPr>
          <w:rFonts w:ascii="Cambria" w:hAnsi="Cambria"/>
          <w:color w:val="221F1F"/>
          <w:sz w:val="22"/>
          <w:szCs w:val="22"/>
        </w:rPr>
        <w:t>4.1. La</w:t>
      </w:r>
      <w:r w:rsidR="00420B94" w:rsidRPr="00B71D49">
        <w:rPr>
          <w:rFonts w:ascii="Cambria" w:hAnsi="Cambria"/>
          <w:color w:val="221F1F"/>
          <w:sz w:val="22"/>
          <w:szCs w:val="22"/>
        </w:rPr>
        <w:t xml:space="preserve"> </w:t>
      </w:r>
      <w:r w:rsidRPr="00B71D49">
        <w:rPr>
          <w:rFonts w:ascii="Cambria" w:hAnsi="Cambria"/>
          <w:color w:val="221F1F"/>
          <w:sz w:val="22"/>
          <w:szCs w:val="22"/>
        </w:rPr>
        <w:t>langue</w:t>
      </w:r>
      <w:r w:rsidR="00420B94" w:rsidRPr="00B71D49">
        <w:rPr>
          <w:rFonts w:ascii="Cambria" w:hAnsi="Cambria"/>
          <w:color w:val="221F1F"/>
          <w:sz w:val="22"/>
          <w:szCs w:val="22"/>
        </w:rPr>
        <w:t xml:space="preserve"> </w:t>
      </w:r>
      <w:r w:rsidRPr="00B71D49">
        <w:rPr>
          <w:rFonts w:ascii="Cambria" w:hAnsi="Cambria"/>
          <w:color w:val="221F1F"/>
          <w:sz w:val="22"/>
          <w:szCs w:val="22"/>
        </w:rPr>
        <w:t>utilisée</w:t>
      </w:r>
      <w:r w:rsidR="00420B94" w:rsidRPr="00B71D49">
        <w:rPr>
          <w:rFonts w:ascii="Cambria" w:hAnsi="Cambria"/>
          <w:color w:val="221F1F"/>
          <w:sz w:val="22"/>
          <w:szCs w:val="22"/>
        </w:rPr>
        <w:t xml:space="preserve"> </w:t>
      </w:r>
      <w:r w:rsidRPr="00B71D49">
        <w:rPr>
          <w:rFonts w:ascii="Cambria" w:hAnsi="Cambria"/>
          <w:color w:val="221F1F"/>
          <w:sz w:val="22"/>
          <w:szCs w:val="22"/>
        </w:rPr>
        <w:t>est</w:t>
      </w:r>
      <w:r w:rsidR="00420B94" w:rsidRPr="00B71D49">
        <w:rPr>
          <w:rFonts w:ascii="Cambria" w:hAnsi="Cambria"/>
          <w:color w:val="221F1F"/>
          <w:sz w:val="22"/>
          <w:szCs w:val="22"/>
        </w:rPr>
        <w:t xml:space="preserve"> </w:t>
      </w:r>
      <w:r w:rsidRPr="00B71D49">
        <w:rPr>
          <w:rFonts w:ascii="Cambria" w:hAnsi="Cambria"/>
          <w:color w:val="221F1F"/>
          <w:sz w:val="22"/>
          <w:szCs w:val="22"/>
        </w:rPr>
        <w:t>le</w:t>
      </w:r>
      <w:r w:rsidR="00420B94" w:rsidRPr="00B71D49">
        <w:rPr>
          <w:rFonts w:ascii="Cambria" w:hAnsi="Cambria"/>
          <w:color w:val="221F1F"/>
          <w:sz w:val="22"/>
          <w:szCs w:val="22"/>
        </w:rPr>
        <w:t xml:space="preserve"> </w:t>
      </w:r>
      <w:r w:rsidRPr="00B71D49">
        <w:rPr>
          <w:rFonts w:ascii="Cambria" w:hAnsi="Cambria"/>
          <w:color w:val="221F1F"/>
          <w:sz w:val="22"/>
          <w:szCs w:val="22"/>
        </w:rPr>
        <w:t>Français et / ou l‘Anglais.</w:t>
      </w:r>
    </w:p>
    <w:p w:rsidR="00F902BF" w:rsidRPr="00B71D49" w:rsidRDefault="00F902BF" w:rsidP="00F902BF">
      <w:pPr>
        <w:widowControl w:val="0"/>
        <w:tabs>
          <w:tab w:val="left" w:pos="1900"/>
          <w:tab w:val="left" w:pos="3420"/>
          <w:tab w:val="left" w:pos="3880"/>
          <w:tab w:val="left" w:pos="4820"/>
        </w:tabs>
        <w:autoSpaceDE w:val="0"/>
        <w:autoSpaceDN w:val="0"/>
        <w:adjustRightInd w:val="0"/>
        <w:spacing w:line="250" w:lineRule="auto"/>
        <w:ind w:left="510" w:right="90" w:hanging="510"/>
        <w:jc w:val="both"/>
        <w:rPr>
          <w:rFonts w:ascii="Cambria" w:hAnsi="Cambria"/>
          <w:color w:val="221F1F"/>
          <w:sz w:val="22"/>
          <w:szCs w:val="22"/>
        </w:rPr>
      </w:pPr>
      <w:r w:rsidRPr="00B71D49">
        <w:rPr>
          <w:rFonts w:ascii="Cambria" w:hAnsi="Cambria"/>
          <w:color w:val="221F1F"/>
          <w:sz w:val="22"/>
          <w:szCs w:val="22"/>
        </w:rPr>
        <w:t>4.2. L’entrepreneur</w:t>
      </w:r>
      <w:r w:rsidR="00420B94" w:rsidRPr="00B71D49">
        <w:rPr>
          <w:rFonts w:ascii="Cambria" w:hAnsi="Cambria"/>
          <w:color w:val="221F1F"/>
          <w:sz w:val="22"/>
          <w:szCs w:val="22"/>
        </w:rPr>
        <w:t xml:space="preserve"> </w:t>
      </w:r>
      <w:r w:rsidRPr="00B71D49">
        <w:rPr>
          <w:rFonts w:ascii="Cambria" w:hAnsi="Cambria"/>
          <w:color w:val="221F1F"/>
          <w:sz w:val="22"/>
          <w:szCs w:val="22"/>
        </w:rPr>
        <w:t>s’engage</w:t>
      </w:r>
      <w:r w:rsidR="00420B94" w:rsidRPr="00B71D49">
        <w:rPr>
          <w:rFonts w:ascii="Cambria" w:hAnsi="Cambria"/>
          <w:color w:val="221F1F"/>
          <w:sz w:val="22"/>
          <w:szCs w:val="22"/>
        </w:rPr>
        <w:t xml:space="preserve"> </w:t>
      </w:r>
      <w:r w:rsidRPr="00B71D49">
        <w:rPr>
          <w:rFonts w:ascii="Cambria" w:hAnsi="Cambria"/>
          <w:color w:val="221F1F"/>
          <w:sz w:val="22"/>
          <w:szCs w:val="22"/>
        </w:rPr>
        <w:t>à observer</w:t>
      </w:r>
      <w:r w:rsidR="00420B94" w:rsidRPr="00B71D49">
        <w:rPr>
          <w:rFonts w:ascii="Cambria" w:hAnsi="Cambria"/>
          <w:color w:val="221F1F"/>
          <w:sz w:val="22"/>
          <w:szCs w:val="22"/>
        </w:rPr>
        <w:t xml:space="preserve"> </w:t>
      </w:r>
      <w:r w:rsidRPr="00B71D49">
        <w:rPr>
          <w:rFonts w:ascii="Cambria" w:hAnsi="Cambria"/>
          <w:color w:val="221F1F"/>
          <w:sz w:val="22"/>
          <w:szCs w:val="22"/>
        </w:rPr>
        <w:t xml:space="preserve">les lois, </w:t>
      </w:r>
      <w:r w:rsidRPr="00B71D49">
        <w:rPr>
          <w:rFonts w:ascii="Cambria" w:hAnsi="Cambria"/>
          <w:color w:val="221F1F"/>
          <w:spacing w:val="5"/>
          <w:sz w:val="22"/>
          <w:szCs w:val="22"/>
        </w:rPr>
        <w:t>règlements</w:t>
      </w:r>
      <w:r w:rsidRPr="00B71D49">
        <w:rPr>
          <w:rFonts w:ascii="Cambria" w:hAnsi="Cambria"/>
          <w:color w:val="221F1F"/>
          <w:sz w:val="22"/>
          <w:szCs w:val="22"/>
        </w:rPr>
        <w:t>,</w:t>
      </w:r>
      <w:r w:rsidRPr="00B71D49">
        <w:rPr>
          <w:rFonts w:ascii="Cambria" w:hAnsi="Cambria"/>
          <w:color w:val="221F1F"/>
          <w:spacing w:val="5"/>
          <w:sz w:val="22"/>
          <w:szCs w:val="22"/>
        </w:rPr>
        <w:t xml:space="preserve"> ordonnance</w:t>
      </w:r>
      <w:r w:rsidRPr="00B71D49">
        <w:rPr>
          <w:rFonts w:ascii="Cambria" w:hAnsi="Cambria"/>
          <w:color w:val="221F1F"/>
          <w:sz w:val="22"/>
          <w:szCs w:val="22"/>
        </w:rPr>
        <w:t xml:space="preserve">s </w:t>
      </w:r>
      <w:r w:rsidRPr="00B71D49">
        <w:rPr>
          <w:rFonts w:ascii="Cambria" w:hAnsi="Cambria"/>
          <w:color w:val="221F1F"/>
          <w:spacing w:val="5"/>
          <w:sz w:val="22"/>
          <w:szCs w:val="22"/>
        </w:rPr>
        <w:t>e</w:t>
      </w:r>
      <w:r w:rsidRPr="00B71D49">
        <w:rPr>
          <w:rFonts w:ascii="Cambria" w:hAnsi="Cambria"/>
          <w:color w:val="221F1F"/>
          <w:sz w:val="22"/>
          <w:szCs w:val="22"/>
        </w:rPr>
        <w:t xml:space="preserve">n </w:t>
      </w:r>
      <w:r w:rsidRPr="00B71D49">
        <w:rPr>
          <w:rFonts w:ascii="Cambria" w:hAnsi="Cambria"/>
          <w:color w:val="221F1F"/>
          <w:spacing w:val="5"/>
          <w:sz w:val="22"/>
          <w:szCs w:val="22"/>
        </w:rPr>
        <w:t>vigueu</w:t>
      </w:r>
      <w:r w:rsidRPr="00B71D49">
        <w:rPr>
          <w:rFonts w:ascii="Cambria" w:hAnsi="Cambria"/>
          <w:color w:val="221F1F"/>
          <w:sz w:val="22"/>
          <w:szCs w:val="22"/>
        </w:rPr>
        <w:t xml:space="preserve">r </w:t>
      </w:r>
      <w:r w:rsidRPr="00B71D49">
        <w:rPr>
          <w:rFonts w:ascii="Cambria" w:hAnsi="Cambria"/>
          <w:color w:val="221F1F"/>
          <w:spacing w:val="5"/>
          <w:sz w:val="22"/>
          <w:szCs w:val="22"/>
        </w:rPr>
        <w:t xml:space="preserve">en </w:t>
      </w:r>
      <w:r w:rsidRPr="00B71D49">
        <w:rPr>
          <w:rFonts w:ascii="Cambria" w:hAnsi="Cambria"/>
          <w:color w:val="221F1F"/>
          <w:sz w:val="22"/>
          <w:szCs w:val="22"/>
        </w:rPr>
        <w:t>République du Cameroun, et ce aussi bien dans</w:t>
      </w:r>
      <w:r w:rsidR="00420B94" w:rsidRPr="00B71D49">
        <w:rPr>
          <w:rFonts w:ascii="Cambria" w:hAnsi="Cambria"/>
          <w:color w:val="221F1F"/>
          <w:sz w:val="22"/>
          <w:szCs w:val="22"/>
        </w:rPr>
        <w:t xml:space="preserve"> </w:t>
      </w:r>
      <w:r w:rsidRPr="00B71D49">
        <w:rPr>
          <w:rFonts w:ascii="Cambria" w:hAnsi="Cambria"/>
          <w:color w:val="221F1F"/>
          <w:sz w:val="22"/>
          <w:szCs w:val="22"/>
        </w:rPr>
        <w:t>sa</w:t>
      </w:r>
      <w:r w:rsidR="00420B94" w:rsidRPr="00B71D49">
        <w:rPr>
          <w:rFonts w:ascii="Cambria" w:hAnsi="Cambria"/>
          <w:color w:val="221F1F"/>
          <w:sz w:val="22"/>
          <w:szCs w:val="22"/>
        </w:rPr>
        <w:t xml:space="preserve"> </w:t>
      </w:r>
      <w:r w:rsidRPr="00B71D49">
        <w:rPr>
          <w:rFonts w:ascii="Cambria" w:hAnsi="Cambria"/>
          <w:color w:val="221F1F"/>
          <w:sz w:val="22"/>
          <w:szCs w:val="22"/>
        </w:rPr>
        <w:t>propre</w:t>
      </w:r>
      <w:r w:rsidR="00420B94" w:rsidRPr="00B71D49">
        <w:rPr>
          <w:rFonts w:ascii="Cambria" w:hAnsi="Cambria"/>
          <w:color w:val="221F1F"/>
          <w:sz w:val="22"/>
          <w:szCs w:val="22"/>
        </w:rPr>
        <w:t xml:space="preserve"> </w:t>
      </w:r>
      <w:r w:rsidRPr="00B71D49">
        <w:rPr>
          <w:rFonts w:ascii="Cambria" w:hAnsi="Cambria"/>
          <w:color w:val="221F1F"/>
          <w:sz w:val="22"/>
          <w:szCs w:val="22"/>
        </w:rPr>
        <w:t>organisation</w:t>
      </w:r>
      <w:r w:rsidR="00420B94" w:rsidRPr="00B71D49">
        <w:rPr>
          <w:rFonts w:ascii="Cambria" w:hAnsi="Cambria"/>
          <w:color w:val="221F1F"/>
          <w:sz w:val="22"/>
          <w:szCs w:val="22"/>
        </w:rPr>
        <w:t xml:space="preserve"> </w:t>
      </w:r>
      <w:r w:rsidRPr="00B71D49">
        <w:rPr>
          <w:rFonts w:ascii="Cambria" w:hAnsi="Cambria"/>
          <w:color w:val="221F1F"/>
          <w:sz w:val="22"/>
          <w:szCs w:val="22"/>
        </w:rPr>
        <w:t>que</w:t>
      </w:r>
      <w:r w:rsidR="00420B94" w:rsidRPr="00B71D49">
        <w:rPr>
          <w:rFonts w:ascii="Cambria" w:hAnsi="Cambria"/>
          <w:color w:val="221F1F"/>
          <w:sz w:val="22"/>
          <w:szCs w:val="22"/>
        </w:rPr>
        <w:t xml:space="preserve"> </w:t>
      </w:r>
      <w:r w:rsidRPr="00B71D49">
        <w:rPr>
          <w:rFonts w:ascii="Cambria" w:hAnsi="Cambria"/>
          <w:color w:val="221F1F"/>
          <w:sz w:val="22"/>
          <w:szCs w:val="22"/>
        </w:rPr>
        <w:t>dans</w:t>
      </w:r>
      <w:r w:rsidR="00420B94" w:rsidRPr="00B71D49">
        <w:rPr>
          <w:rFonts w:ascii="Cambria" w:hAnsi="Cambria"/>
          <w:color w:val="221F1F"/>
          <w:sz w:val="22"/>
          <w:szCs w:val="22"/>
        </w:rPr>
        <w:t xml:space="preserve"> </w:t>
      </w:r>
      <w:r w:rsidRPr="00B71D49">
        <w:rPr>
          <w:rFonts w:ascii="Cambria" w:hAnsi="Cambria"/>
          <w:color w:val="221F1F"/>
          <w:sz w:val="22"/>
          <w:szCs w:val="22"/>
        </w:rPr>
        <w:t>la</w:t>
      </w:r>
      <w:r w:rsidR="00420B94" w:rsidRPr="00B71D49">
        <w:rPr>
          <w:rFonts w:ascii="Cambria" w:hAnsi="Cambria"/>
          <w:color w:val="221F1F"/>
          <w:sz w:val="22"/>
          <w:szCs w:val="22"/>
        </w:rPr>
        <w:t xml:space="preserve"> </w:t>
      </w:r>
      <w:r w:rsidRPr="00B71D49">
        <w:rPr>
          <w:rFonts w:ascii="Cambria" w:hAnsi="Cambria"/>
          <w:color w:val="221F1F"/>
          <w:sz w:val="22"/>
          <w:szCs w:val="22"/>
        </w:rPr>
        <w:t>réalisation</w:t>
      </w:r>
      <w:r w:rsidR="00420B94" w:rsidRPr="00B71D49">
        <w:rPr>
          <w:rFonts w:ascii="Cambria" w:hAnsi="Cambria"/>
          <w:color w:val="221F1F"/>
          <w:sz w:val="22"/>
          <w:szCs w:val="22"/>
        </w:rPr>
        <w:t xml:space="preserve"> </w:t>
      </w:r>
      <w:r w:rsidRPr="00B71D49">
        <w:rPr>
          <w:rFonts w:ascii="Cambria" w:hAnsi="Cambria"/>
          <w:color w:val="221F1F"/>
          <w:sz w:val="22"/>
          <w:szCs w:val="22"/>
        </w:rPr>
        <w:t>du</w:t>
      </w:r>
      <w:r w:rsidR="00420B94" w:rsidRPr="00B71D49">
        <w:rPr>
          <w:rFonts w:ascii="Cambria" w:hAnsi="Cambria"/>
          <w:color w:val="221F1F"/>
          <w:sz w:val="22"/>
          <w:szCs w:val="22"/>
        </w:rPr>
        <w:t xml:space="preserve"> </w:t>
      </w:r>
      <w:r w:rsidRPr="00B71D49">
        <w:rPr>
          <w:rFonts w:ascii="Cambria" w:hAnsi="Cambria"/>
          <w:color w:val="221F1F"/>
          <w:sz w:val="22"/>
          <w:szCs w:val="22"/>
        </w:rPr>
        <w:t>marché.</w:t>
      </w:r>
    </w:p>
    <w:p w:rsidR="00F902BF" w:rsidRPr="00B71D49" w:rsidRDefault="00F902BF" w:rsidP="00F902BF">
      <w:pPr>
        <w:widowControl w:val="0"/>
        <w:autoSpaceDE w:val="0"/>
        <w:autoSpaceDN w:val="0"/>
        <w:adjustRightInd w:val="0"/>
        <w:spacing w:line="250" w:lineRule="auto"/>
        <w:ind w:right="95"/>
        <w:jc w:val="both"/>
        <w:rPr>
          <w:rFonts w:ascii="Cambria" w:hAnsi="Cambria"/>
          <w:color w:val="221F1F"/>
          <w:sz w:val="22"/>
          <w:szCs w:val="22"/>
        </w:rPr>
      </w:pPr>
      <w:r w:rsidRPr="00B71D49">
        <w:rPr>
          <w:rFonts w:ascii="Cambria" w:hAnsi="Cambria"/>
          <w:color w:val="221F1F"/>
          <w:sz w:val="22"/>
          <w:szCs w:val="22"/>
        </w:rPr>
        <w:t>Si</w:t>
      </w:r>
      <w:r w:rsidR="00420B94" w:rsidRPr="00B71D49">
        <w:rPr>
          <w:rFonts w:ascii="Cambria" w:hAnsi="Cambria"/>
          <w:color w:val="221F1F"/>
          <w:sz w:val="22"/>
          <w:szCs w:val="22"/>
        </w:rPr>
        <w:t xml:space="preserve"> </w:t>
      </w:r>
      <w:r w:rsidRPr="00B71D49">
        <w:rPr>
          <w:rFonts w:ascii="Cambria" w:hAnsi="Cambria"/>
          <w:color w:val="221F1F"/>
          <w:sz w:val="22"/>
          <w:szCs w:val="22"/>
        </w:rPr>
        <w:t>au</w:t>
      </w:r>
      <w:r w:rsidR="00420B94" w:rsidRPr="00B71D49">
        <w:rPr>
          <w:rFonts w:ascii="Cambria" w:hAnsi="Cambria"/>
          <w:color w:val="221F1F"/>
          <w:sz w:val="22"/>
          <w:szCs w:val="22"/>
        </w:rPr>
        <w:t xml:space="preserve"> </w:t>
      </w:r>
      <w:r w:rsidRPr="00B71D49">
        <w:rPr>
          <w:rFonts w:ascii="Cambria" w:hAnsi="Cambria"/>
          <w:color w:val="221F1F"/>
          <w:sz w:val="22"/>
          <w:szCs w:val="22"/>
        </w:rPr>
        <w:t>Cameroun,</w:t>
      </w:r>
      <w:r w:rsidR="00420B94" w:rsidRPr="00B71D49">
        <w:rPr>
          <w:rFonts w:ascii="Cambria" w:hAnsi="Cambria"/>
          <w:color w:val="221F1F"/>
          <w:sz w:val="22"/>
          <w:szCs w:val="22"/>
        </w:rPr>
        <w:t xml:space="preserve"> </w:t>
      </w:r>
      <w:r w:rsidRPr="00B71D49">
        <w:rPr>
          <w:rFonts w:ascii="Cambria" w:hAnsi="Cambria"/>
          <w:color w:val="221F1F"/>
          <w:sz w:val="22"/>
          <w:szCs w:val="22"/>
        </w:rPr>
        <w:t>ces</w:t>
      </w:r>
      <w:r w:rsidR="00420B94" w:rsidRPr="00B71D49">
        <w:rPr>
          <w:rFonts w:ascii="Cambria" w:hAnsi="Cambria"/>
          <w:color w:val="221F1F"/>
          <w:sz w:val="22"/>
          <w:szCs w:val="22"/>
        </w:rPr>
        <w:t xml:space="preserve"> </w:t>
      </w:r>
      <w:r w:rsidRPr="00B71D49">
        <w:rPr>
          <w:rFonts w:ascii="Cambria" w:hAnsi="Cambria"/>
          <w:color w:val="221F1F"/>
          <w:sz w:val="22"/>
          <w:szCs w:val="22"/>
        </w:rPr>
        <w:t>règlements,</w:t>
      </w:r>
      <w:r w:rsidR="00420B94" w:rsidRPr="00B71D49">
        <w:rPr>
          <w:rFonts w:ascii="Cambria" w:hAnsi="Cambria"/>
          <w:color w:val="221F1F"/>
          <w:sz w:val="22"/>
          <w:szCs w:val="22"/>
        </w:rPr>
        <w:t xml:space="preserve"> </w:t>
      </w:r>
      <w:r w:rsidRPr="00B71D49">
        <w:rPr>
          <w:rFonts w:ascii="Cambria" w:hAnsi="Cambria"/>
          <w:color w:val="221F1F"/>
          <w:sz w:val="22"/>
          <w:szCs w:val="22"/>
        </w:rPr>
        <w:t>lois</w:t>
      </w:r>
      <w:r w:rsidR="00420B94" w:rsidRPr="00B71D49">
        <w:rPr>
          <w:rFonts w:ascii="Cambria" w:hAnsi="Cambria"/>
          <w:color w:val="221F1F"/>
          <w:sz w:val="22"/>
          <w:szCs w:val="22"/>
        </w:rPr>
        <w:t xml:space="preserve"> </w:t>
      </w:r>
      <w:r w:rsidRPr="00B71D49">
        <w:rPr>
          <w:rFonts w:ascii="Cambria" w:hAnsi="Cambria"/>
          <w:color w:val="221F1F"/>
          <w:sz w:val="22"/>
          <w:szCs w:val="22"/>
        </w:rPr>
        <w:t>et</w:t>
      </w:r>
      <w:r w:rsidR="00420B94" w:rsidRPr="00B71D49">
        <w:rPr>
          <w:rFonts w:ascii="Cambria" w:hAnsi="Cambria"/>
          <w:color w:val="221F1F"/>
          <w:sz w:val="22"/>
          <w:szCs w:val="22"/>
        </w:rPr>
        <w:t xml:space="preserve"> </w:t>
      </w:r>
      <w:r w:rsidRPr="00B71D49">
        <w:rPr>
          <w:rFonts w:ascii="Cambria" w:hAnsi="Cambria"/>
          <w:color w:val="221F1F"/>
          <w:sz w:val="22"/>
          <w:szCs w:val="22"/>
        </w:rPr>
        <w:t>dispositions administratives et fiscales en vigueur à la date de signature</w:t>
      </w:r>
      <w:r w:rsidR="00420B94" w:rsidRPr="00B71D49">
        <w:rPr>
          <w:rFonts w:ascii="Cambria" w:hAnsi="Cambria"/>
          <w:color w:val="221F1F"/>
          <w:sz w:val="22"/>
          <w:szCs w:val="22"/>
        </w:rPr>
        <w:t xml:space="preserve"> </w:t>
      </w:r>
      <w:r w:rsidRPr="00B71D49">
        <w:rPr>
          <w:rFonts w:ascii="Cambria" w:hAnsi="Cambria"/>
          <w:color w:val="221F1F"/>
          <w:sz w:val="22"/>
          <w:szCs w:val="22"/>
        </w:rPr>
        <w:t>du</w:t>
      </w:r>
      <w:r w:rsidR="00420B94" w:rsidRPr="00B71D49">
        <w:rPr>
          <w:rFonts w:ascii="Cambria" w:hAnsi="Cambria"/>
          <w:color w:val="221F1F"/>
          <w:sz w:val="22"/>
          <w:szCs w:val="22"/>
        </w:rPr>
        <w:t xml:space="preserve"> </w:t>
      </w:r>
      <w:r w:rsidRPr="00B71D49">
        <w:rPr>
          <w:rFonts w:ascii="Cambria" w:hAnsi="Cambria"/>
          <w:color w:val="221F1F"/>
          <w:sz w:val="22"/>
          <w:szCs w:val="22"/>
        </w:rPr>
        <w:t>présent</w:t>
      </w:r>
      <w:r w:rsidR="00420B94" w:rsidRPr="00B71D49">
        <w:rPr>
          <w:rFonts w:ascii="Cambria" w:hAnsi="Cambria"/>
          <w:color w:val="221F1F"/>
          <w:sz w:val="22"/>
          <w:szCs w:val="22"/>
        </w:rPr>
        <w:t xml:space="preserve"> </w:t>
      </w:r>
      <w:r w:rsidRPr="00B71D49">
        <w:rPr>
          <w:rFonts w:ascii="Cambria" w:hAnsi="Cambria"/>
          <w:color w:val="221F1F"/>
          <w:sz w:val="22"/>
          <w:szCs w:val="22"/>
        </w:rPr>
        <w:t>marché</w:t>
      </w:r>
      <w:r w:rsidR="00420B94" w:rsidRPr="00B71D49">
        <w:rPr>
          <w:rFonts w:ascii="Cambria" w:hAnsi="Cambria"/>
          <w:color w:val="221F1F"/>
          <w:sz w:val="22"/>
          <w:szCs w:val="22"/>
        </w:rPr>
        <w:t xml:space="preserve"> </w:t>
      </w:r>
      <w:r w:rsidRPr="00B71D49">
        <w:rPr>
          <w:rFonts w:ascii="Cambria" w:hAnsi="Cambria"/>
          <w:color w:val="221F1F"/>
          <w:sz w:val="22"/>
          <w:szCs w:val="22"/>
        </w:rPr>
        <w:t>venaient</w:t>
      </w:r>
      <w:r w:rsidR="00420B94" w:rsidRPr="00B71D49">
        <w:rPr>
          <w:rFonts w:ascii="Cambria" w:hAnsi="Cambria"/>
          <w:color w:val="221F1F"/>
          <w:sz w:val="22"/>
          <w:szCs w:val="22"/>
        </w:rPr>
        <w:t xml:space="preserve"> </w:t>
      </w:r>
      <w:r w:rsidRPr="00B71D49">
        <w:rPr>
          <w:rFonts w:ascii="Cambria" w:hAnsi="Cambria"/>
          <w:color w:val="221F1F"/>
          <w:sz w:val="22"/>
          <w:szCs w:val="22"/>
        </w:rPr>
        <w:t>à</w:t>
      </w:r>
      <w:r w:rsidR="00420B94" w:rsidRPr="00B71D49">
        <w:rPr>
          <w:rFonts w:ascii="Cambria" w:hAnsi="Cambria"/>
          <w:color w:val="221F1F"/>
          <w:sz w:val="22"/>
          <w:szCs w:val="22"/>
        </w:rPr>
        <w:t xml:space="preserve"> </w:t>
      </w:r>
      <w:r w:rsidRPr="00B71D49">
        <w:rPr>
          <w:rFonts w:ascii="Cambria" w:hAnsi="Cambria"/>
          <w:color w:val="221F1F"/>
          <w:sz w:val="22"/>
          <w:szCs w:val="22"/>
        </w:rPr>
        <w:t>être</w:t>
      </w:r>
      <w:r w:rsidR="00420B94" w:rsidRPr="00B71D49">
        <w:rPr>
          <w:rFonts w:ascii="Cambria" w:hAnsi="Cambria"/>
          <w:color w:val="221F1F"/>
          <w:sz w:val="22"/>
          <w:szCs w:val="22"/>
        </w:rPr>
        <w:t xml:space="preserve"> </w:t>
      </w:r>
      <w:r w:rsidRPr="00B71D49">
        <w:rPr>
          <w:rFonts w:ascii="Cambria" w:hAnsi="Cambria"/>
          <w:color w:val="221F1F"/>
          <w:sz w:val="22"/>
          <w:szCs w:val="22"/>
        </w:rPr>
        <w:t>modifiés</w:t>
      </w:r>
      <w:r w:rsidR="00420B94" w:rsidRPr="00B71D49">
        <w:rPr>
          <w:rFonts w:ascii="Cambria" w:hAnsi="Cambria"/>
          <w:color w:val="221F1F"/>
          <w:sz w:val="22"/>
          <w:szCs w:val="22"/>
        </w:rPr>
        <w:t xml:space="preserve"> </w:t>
      </w:r>
      <w:r w:rsidRPr="00B71D49">
        <w:rPr>
          <w:rFonts w:ascii="Cambria" w:hAnsi="Cambria"/>
          <w:color w:val="221F1F"/>
          <w:sz w:val="22"/>
          <w:szCs w:val="22"/>
        </w:rPr>
        <w:t>après</w:t>
      </w:r>
      <w:r w:rsidR="00420B94" w:rsidRPr="00B71D49">
        <w:rPr>
          <w:rFonts w:ascii="Cambria" w:hAnsi="Cambria"/>
          <w:color w:val="221F1F"/>
          <w:sz w:val="22"/>
          <w:szCs w:val="22"/>
        </w:rPr>
        <w:t xml:space="preserve"> </w:t>
      </w:r>
      <w:r w:rsidRPr="00B71D49">
        <w:rPr>
          <w:rFonts w:ascii="Cambria" w:hAnsi="Cambria"/>
          <w:color w:val="221F1F"/>
          <w:sz w:val="22"/>
          <w:szCs w:val="22"/>
        </w:rPr>
        <w:t>la</w:t>
      </w:r>
      <w:r w:rsidR="00420B94" w:rsidRPr="00B71D49">
        <w:rPr>
          <w:rFonts w:ascii="Cambria" w:hAnsi="Cambria"/>
          <w:color w:val="221F1F"/>
          <w:sz w:val="22"/>
          <w:szCs w:val="22"/>
        </w:rPr>
        <w:t xml:space="preserve"> </w:t>
      </w:r>
      <w:r w:rsidRPr="00B71D49">
        <w:rPr>
          <w:rFonts w:ascii="Cambria" w:hAnsi="Cambria"/>
          <w:color w:val="221F1F"/>
          <w:sz w:val="22"/>
          <w:szCs w:val="22"/>
        </w:rPr>
        <w:t>signature</w:t>
      </w:r>
      <w:r w:rsidR="00420B94" w:rsidRPr="00B71D49">
        <w:rPr>
          <w:rFonts w:ascii="Cambria" w:hAnsi="Cambria"/>
          <w:color w:val="221F1F"/>
          <w:sz w:val="22"/>
          <w:szCs w:val="22"/>
        </w:rPr>
        <w:t xml:space="preserve"> </w:t>
      </w:r>
      <w:r w:rsidRPr="00B71D49">
        <w:rPr>
          <w:rFonts w:ascii="Cambria" w:hAnsi="Cambria"/>
          <w:color w:val="221F1F"/>
          <w:sz w:val="22"/>
          <w:szCs w:val="22"/>
        </w:rPr>
        <w:t>du</w:t>
      </w:r>
      <w:r w:rsidR="00420B94" w:rsidRPr="00B71D49">
        <w:rPr>
          <w:rFonts w:ascii="Cambria" w:hAnsi="Cambria"/>
          <w:color w:val="221F1F"/>
          <w:sz w:val="22"/>
          <w:szCs w:val="22"/>
        </w:rPr>
        <w:t xml:space="preserve"> </w:t>
      </w:r>
      <w:r w:rsidRPr="00B71D49">
        <w:rPr>
          <w:rFonts w:ascii="Cambria" w:hAnsi="Cambria"/>
          <w:color w:val="221F1F"/>
          <w:sz w:val="22"/>
          <w:szCs w:val="22"/>
        </w:rPr>
        <w:t>marché,</w:t>
      </w:r>
      <w:r w:rsidR="00420B94" w:rsidRPr="00B71D49">
        <w:rPr>
          <w:rFonts w:ascii="Cambria" w:hAnsi="Cambria"/>
          <w:color w:val="221F1F"/>
          <w:sz w:val="22"/>
          <w:szCs w:val="22"/>
        </w:rPr>
        <w:t xml:space="preserve"> </w:t>
      </w:r>
      <w:r w:rsidRPr="00B71D49">
        <w:rPr>
          <w:rFonts w:ascii="Cambria" w:hAnsi="Cambria"/>
          <w:color w:val="221F1F"/>
          <w:sz w:val="22"/>
          <w:szCs w:val="22"/>
        </w:rPr>
        <w:t>les</w:t>
      </w:r>
      <w:r w:rsidR="00420B94" w:rsidRPr="00B71D49">
        <w:rPr>
          <w:rFonts w:ascii="Cambria" w:hAnsi="Cambria"/>
          <w:color w:val="221F1F"/>
          <w:sz w:val="22"/>
          <w:szCs w:val="22"/>
        </w:rPr>
        <w:t xml:space="preserve"> </w:t>
      </w:r>
      <w:r w:rsidRPr="00B71D49">
        <w:rPr>
          <w:rFonts w:ascii="Cambria" w:hAnsi="Cambria"/>
          <w:color w:val="221F1F"/>
          <w:sz w:val="22"/>
          <w:szCs w:val="22"/>
        </w:rPr>
        <w:t>coûts</w:t>
      </w:r>
      <w:r w:rsidR="00420B94" w:rsidRPr="00B71D49">
        <w:rPr>
          <w:rFonts w:ascii="Cambria" w:hAnsi="Cambria"/>
          <w:color w:val="221F1F"/>
          <w:sz w:val="22"/>
          <w:szCs w:val="22"/>
        </w:rPr>
        <w:t xml:space="preserve"> </w:t>
      </w:r>
      <w:r w:rsidRPr="00B71D49">
        <w:rPr>
          <w:rFonts w:ascii="Cambria" w:hAnsi="Cambria"/>
          <w:color w:val="221F1F"/>
          <w:sz w:val="22"/>
          <w:szCs w:val="22"/>
        </w:rPr>
        <w:t>éventuels</w:t>
      </w:r>
      <w:r w:rsidR="00420B94" w:rsidRPr="00B71D49">
        <w:rPr>
          <w:rFonts w:ascii="Cambria" w:hAnsi="Cambria"/>
          <w:color w:val="221F1F"/>
          <w:sz w:val="22"/>
          <w:szCs w:val="22"/>
        </w:rPr>
        <w:t xml:space="preserve"> </w:t>
      </w:r>
      <w:r w:rsidRPr="00B71D49">
        <w:rPr>
          <w:rFonts w:ascii="Cambria" w:hAnsi="Cambria"/>
          <w:color w:val="221F1F"/>
          <w:sz w:val="22"/>
          <w:szCs w:val="22"/>
        </w:rPr>
        <w:t>qui</w:t>
      </w:r>
      <w:r w:rsidR="00420B94" w:rsidRPr="00B71D49">
        <w:rPr>
          <w:rFonts w:ascii="Cambria" w:hAnsi="Cambria"/>
          <w:color w:val="221F1F"/>
          <w:sz w:val="22"/>
          <w:szCs w:val="22"/>
        </w:rPr>
        <w:t xml:space="preserve"> </w:t>
      </w:r>
      <w:r w:rsidRPr="00B71D49">
        <w:rPr>
          <w:rFonts w:ascii="Cambria" w:hAnsi="Cambria"/>
          <w:color w:val="221F1F"/>
          <w:sz w:val="22"/>
          <w:szCs w:val="22"/>
        </w:rPr>
        <w:t>en</w:t>
      </w:r>
      <w:r w:rsidR="00420B94" w:rsidRPr="00B71D49">
        <w:rPr>
          <w:rFonts w:ascii="Cambria" w:hAnsi="Cambria"/>
          <w:color w:val="221F1F"/>
          <w:sz w:val="22"/>
          <w:szCs w:val="22"/>
        </w:rPr>
        <w:t xml:space="preserve"> </w:t>
      </w:r>
      <w:r w:rsidRPr="00B71D49">
        <w:rPr>
          <w:rFonts w:ascii="Cambria" w:hAnsi="Cambria"/>
          <w:color w:val="221F1F"/>
          <w:sz w:val="22"/>
          <w:szCs w:val="22"/>
        </w:rPr>
        <w:t>découleraient</w:t>
      </w:r>
      <w:r w:rsidR="00420B94" w:rsidRPr="00B71D49">
        <w:rPr>
          <w:rFonts w:ascii="Cambria" w:hAnsi="Cambria"/>
          <w:color w:val="221F1F"/>
          <w:sz w:val="22"/>
          <w:szCs w:val="22"/>
        </w:rPr>
        <w:t xml:space="preserve"> </w:t>
      </w:r>
      <w:r w:rsidRPr="00B71D49">
        <w:rPr>
          <w:rFonts w:ascii="Cambria" w:hAnsi="Cambria"/>
          <w:color w:val="221F1F"/>
          <w:sz w:val="22"/>
          <w:szCs w:val="22"/>
        </w:rPr>
        <w:t>directement</w:t>
      </w:r>
      <w:r w:rsidR="00420B94" w:rsidRPr="00B71D49">
        <w:rPr>
          <w:rFonts w:ascii="Cambria" w:hAnsi="Cambria"/>
          <w:color w:val="221F1F"/>
          <w:sz w:val="22"/>
          <w:szCs w:val="22"/>
        </w:rPr>
        <w:t xml:space="preserve"> </w:t>
      </w:r>
      <w:r w:rsidRPr="00B71D49">
        <w:rPr>
          <w:rFonts w:ascii="Cambria" w:hAnsi="Cambria"/>
          <w:color w:val="221F1F"/>
          <w:sz w:val="22"/>
          <w:szCs w:val="22"/>
        </w:rPr>
        <w:t>seraient</w:t>
      </w:r>
      <w:r w:rsidR="00420B94" w:rsidRPr="00B71D49">
        <w:rPr>
          <w:rFonts w:ascii="Cambria" w:hAnsi="Cambria"/>
          <w:color w:val="221F1F"/>
          <w:sz w:val="22"/>
          <w:szCs w:val="22"/>
        </w:rPr>
        <w:t xml:space="preserve"> </w:t>
      </w:r>
      <w:r w:rsidRPr="00B71D49">
        <w:rPr>
          <w:rFonts w:ascii="Cambria" w:hAnsi="Cambria"/>
          <w:color w:val="221F1F"/>
          <w:sz w:val="22"/>
          <w:szCs w:val="22"/>
        </w:rPr>
        <w:t>pris en</w:t>
      </w:r>
      <w:r w:rsidR="00420B94" w:rsidRPr="00B71D49">
        <w:rPr>
          <w:rFonts w:ascii="Cambria" w:hAnsi="Cambria"/>
          <w:color w:val="221F1F"/>
          <w:sz w:val="22"/>
          <w:szCs w:val="22"/>
        </w:rPr>
        <w:t xml:space="preserve"> </w:t>
      </w:r>
      <w:r w:rsidRPr="00B71D49">
        <w:rPr>
          <w:rFonts w:ascii="Cambria" w:hAnsi="Cambria"/>
          <w:color w:val="221F1F"/>
          <w:sz w:val="22"/>
          <w:szCs w:val="22"/>
        </w:rPr>
        <w:t>compte</w:t>
      </w:r>
      <w:r w:rsidR="00420B94" w:rsidRPr="00B71D49">
        <w:rPr>
          <w:rFonts w:ascii="Cambria" w:hAnsi="Cambria"/>
          <w:color w:val="221F1F"/>
          <w:sz w:val="22"/>
          <w:szCs w:val="22"/>
        </w:rPr>
        <w:t xml:space="preserve"> </w:t>
      </w:r>
      <w:r w:rsidRPr="00B71D49">
        <w:rPr>
          <w:rFonts w:ascii="Cambria" w:hAnsi="Cambria"/>
          <w:color w:val="221F1F"/>
          <w:sz w:val="22"/>
          <w:szCs w:val="22"/>
        </w:rPr>
        <w:t>sans</w:t>
      </w:r>
      <w:r w:rsidR="00420B94" w:rsidRPr="00B71D49">
        <w:rPr>
          <w:rFonts w:ascii="Cambria" w:hAnsi="Cambria"/>
          <w:color w:val="221F1F"/>
          <w:sz w:val="22"/>
          <w:szCs w:val="22"/>
        </w:rPr>
        <w:t xml:space="preserve"> </w:t>
      </w:r>
      <w:r w:rsidRPr="00B71D49">
        <w:rPr>
          <w:rFonts w:ascii="Cambria" w:hAnsi="Cambria"/>
          <w:color w:val="221F1F"/>
          <w:sz w:val="22"/>
          <w:szCs w:val="22"/>
        </w:rPr>
        <w:t>gain</w:t>
      </w:r>
      <w:r w:rsidR="00420B94" w:rsidRPr="00B71D49">
        <w:rPr>
          <w:rFonts w:ascii="Cambria" w:hAnsi="Cambria"/>
          <w:color w:val="221F1F"/>
          <w:sz w:val="22"/>
          <w:szCs w:val="22"/>
        </w:rPr>
        <w:t xml:space="preserve"> </w:t>
      </w:r>
      <w:r w:rsidRPr="00B71D49">
        <w:rPr>
          <w:rFonts w:ascii="Cambria" w:hAnsi="Cambria"/>
          <w:color w:val="221F1F"/>
          <w:sz w:val="22"/>
          <w:szCs w:val="22"/>
        </w:rPr>
        <w:t>ni</w:t>
      </w:r>
      <w:r w:rsidR="00420B94" w:rsidRPr="00B71D49">
        <w:rPr>
          <w:rFonts w:ascii="Cambria" w:hAnsi="Cambria"/>
          <w:color w:val="221F1F"/>
          <w:sz w:val="22"/>
          <w:szCs w:val="22"/>
        </w:rPr>
        <w:t xml:space="preserve"> </w:t>
      </w:r>
      <w:r w:rsidRPr="00B71D49">
        <w:rPr>
          <w:rFonts w:ascii="Cambria" w:hAnsi="Cambria"/>
          <w:color w:val="221F1F"/>
          <w:sz w:val="22"/>
          <w:szCs w:val="22"/>
        </w:rPr>
        <w:t>perte</w:t>
      </w:r>
      <w:r w:rsidR="00420B94" w:rsidRPr="00B71D49">
        <w:rPr>
          <w:rFonts w:ascii="Cambria" w:hAnsi="Cambria"/>
          <w:color w:val="221F1F"/>
          <w:sz w:val="22"/>
          <w:szCs w:val="22"/>
        </w:rPr>
        <w:t xml:space="preserve"> </w:t>
      </w:r>
      <w:r w:rsidRPr="00B71D49">
        <w:rPr>
          <w:rFonts w:ascii="Cambria" w:hAnsi="Cambria"/>
          <w:color w:val="221F1F"/>
          <w:sz w:val="22"/>
          <w:szCs w:val="22"/>
        </w:rPr>
        <w:t>pour</w:t>
      </w:r>
      <w:r w:rsidR="00420B94" w:rsidRPr="00B71D49">
        <w:rPr>
          <w:rFonts w:ascii="Cambria" w:hAnsi="Cambria"/>
          <w:color w:val="221F1F"/>
          <w:sz w:val="22"/>
          <w:szCs w:val="22"/>
        </w:rPr>
        <w:t xml:space="preserve"> </w:t>
      </w:r>
      <w:r w:rsidRPr="00B71D49">
        <w:rPr>
          <w:rFonts w:ascii="Cambria" w:hAnsi="Cambria"/>
          <w:color w:val="221F1F"/>
          <w:sz w:val="22"/>
          <w:szCs w:val="22"/>
        </w:rPr>
        <w:t>chaque</w:t>
      </w:r>
      <w:r w:rsidR="00420B94" w:rsidRPr="00B71D49">
        <w:rPr>
          <w:rFonts w:ascii="Cambria" w:hAnsi="Cambria"/>
          <w:color w:val="221F1F"/>
          <w:sz w:val="22"/>
          <w:szCs w:val="22"/>
        </w:rPr>
        <w:t xml:space="preserve"> </w:t>
      </w:r>
      <w:r w:rsidRPr="00B71D49">
        <w:rPr>
          <w:rFonts w:ascii="Cambria" w:hAnsi="Cambria"/>
          <w:color w:val="221F1F"/>
          <w:sz w:val="22"/>
          <w:szCs w:val="22"/>
        </w:rPr>
        <w:t>partie.</w:t>
      </w:r>
    </w:p>
    <w:p w:rsidR="003E2852" w:rsidRPr="00BB494D" w:rsidRDefault="003E2852" w:rsidP="00F902BF">
      <w:pPr>
        <w:widowControl w:val="0"/>
        <w:autoSpaceDE w:val="0"/>
        <w:autoSpaceDN w:val="0"/>
        <w:adjustRightInd w:val="0"/>
        <w:spacing w:line="250" w:lineRule="auto"/>
        <w:ind w:right="95"/>
        <w:jc w:val="both"/>
        <w:rPr>
          <w:rFonts w:ascii="Cambria" w:hAnsi="Cambria"/>
          <w:color w:val="000000"/>
          <w:sz w:val="10"/>
          <w:szCs w:val="10"/>
        </w:rPr>
      </w:pPr>
    </w:p>
    <w:p w:rsidR="00F902BF" w:rsidRPr="00B71D49" w:rsidRDefault="00F902BF" w:rsidP="00F902BF">
      <w:pPr>
        <w:widowControl w:val="0"/>
        <w:autoSpaceDE w:val="0"/>
        <w:autoSpaceDN w:val="0"/>
        <w:adjustRightInd w:val="0"/>
        <w:spacing w:before="11"/>
        <w:ind w:right="-20"/>
        <w:rPr>
          <w:rFonts w:ascii="Cambria" w:hAnsi="Cambria"/>
          <w:color w:val="000000"/>
          <w:sz w:val="22"/>
          <w:szCs w:val="22"/>
        </w:rPr>
      </w:pPr>
      <w:r w:rsidRPr="00B71D49">
        <w:rPr>
          <w:rFonts w:ascii="Cambria" w:hAnsi="Cambria"/>
          <w:b/>
          <w:bCs/>
          <w:color w:val="221F1F"/>
          <w:sz w:val="22"/>
          <w:szCs w:val="22"/>
          <w:u w:val="single"/>
        </w:rPr>
        <w:t>Article</w:t>
      </w:r>
      <w:proofErr w:type="gramStart"/>
      <w:r w:rsidRPr="00B71D49">
        <w:rPr>
          <w:rFonts w:ascii="Cambria" w:hAnsi="Cambria"/>
          <w:b/>
          <w:bCs/>
          <w:color w:val="221F1F"/>
          <w:sz w:val="22"/>
          <w:szCs w:val="22"/>
          <w:u w:val="single"/>
        </w:rPr>
        <w:t>5</w:t>
      </w:r>
      <w:r w:rsidRPr="00B71D49">
        <w:rPr>
          <w:rFonts w:ascii="Cambria" w:hAnsi="Cambria"/>
          <w:b/>
          <w:bCs/>
          <w:color w:val="221F1F"/>
          <w:sz w:val="22"/>
          <w:szCs w:val="22"/>
        </w:rPr>
        <w:t>:</w:t>
      </w:r>
      <w:proofErr w:type="gramEnd"/>
      <w:r w:rsidRPr="00B71D49">
        <w:rPr>
          <w:rFonts w:ascii="Cambria" w:hAnsi="Cambria"/>
          <w:b/>
          <w:bCs/>
          <w:color w:val="221F1F"/>
          <w:sz w:val="22"/>
          <w:szCs w:val="22"/>
        </w:rPr>
        <w:t xml:space="preserve">  </w:t>
      </w:r>
      <w:r w:rsidRPr="00B71D49">
        <w:rPr>
          <w:rFonts w:ascii="Cambria" w:hAnsi="Cambria"/>
          <w:b/>
          <w:bCs/>
          <w:color w:val="221F1F"/>
          <w:spacing w:val="5"/>
          <w:sz w:val="22"/>
          <w:szCs w:val="22"/>
        </w:rPr>
        <w:t>Pièce</w:t>
      </w:r>
      <w:r w:rsidRPr="00B71D49">
        <w:rPr>
          <w:rFonts w:ascii="Cambria" w:hAnsi="Cambria"/>
          <w:b/>
          <w:bCs/>
          <w:color w:val="221F1F"/>
          <w:sz w:val="22"/>
          <w:szCs w:val="22"/>
        </w:rPr>
        <w:t xml:space="preserve">s </w:t>
      </w:r>
      <w:r w:rsidRPr="00B71D49">
        <w:rPr>
          <w:rFonts w:ascii="Cambria" w:hAnsi="Cambria"/>
          <w:b/>
          <w:bCs/>
          <w:color w:val="221F1F"/>
          <w:spacing w:val="5"/>
          <w:sz w:val="22"/>
          <w:szCs w:val="22"/>
        </w:rPr>
        <w:t>constitutive</w:t>
      </w:r>
      <w:r w:rsidRPr="00B71D49">
        <w:rPr>
          <w:rFonts w:ascii="Cambria" w:hAnsi="Cambria"/>
          <w:b/>
          <w:bCs/>
          <w:color w:val="221F1F"/>
          <w:sz w:val="22"/>
          <w:szCs w:val="22"/>
        </w:rPr>
        <w:t xml:space="preserve">s </w:t>
      </w:r>
      <w:r w:rsidRPr="00B71D49">
        <w:rPr>
          <w:rFonts w:ascii="Cambria" w:hAnsi="Cambria"/>
          <w:b/>
          <w:bCs/>
          <w:color w:val="221F1F"/>
          <w:spacing w:val="5"/>
          <w:sz w:val="22"/>
          <w:szCs w:val="22"/>
        </w:rPr>
        <w:t>d</w:t>
      </w:r>
      <w:r w:rsidRPr="00B71D49">
        <w:rPr>
          <w:rFonts w:ascii="Cambria" w:hAnsi="Cambria"/>
          <w:b/>
          <w:bCs/>
          <w:color w:val="221F1F"/>
          <w:sz w:val="22"/>
          <w:szCs w:val="22"/>
        </w:rPr>
        <w:t xml:space="preserve">u </w:t>
      </w:r>
      <w:r w:rsidRPr="00B71D49">
        <w:rPr>
          <w:rFonts w:ascii="Cambria" w:hAnsi="Cambria"/>
          <w:b/>
          <w:bCs/>
          <w:color w:val="221F1F"/>
          <w:spacing w:val="5"/>
          <w:sz w:val="22"/>
          <w:szCs w:val="22"/>
        </w:rPr>
        <w:t xml:space="preserve">marché </w:t>
      </w:r>
      <w:r w:rsidRPr="00B71D49">
        <w:rPr>
          <w:rFonts w:ascii="Cambria" w:hAnsi="Cambria"/>
          <w:b/>
          <w:bCs/>
          <w:color w:val="221F1F"/>
          <w:sz w:val="22"/>
          <w:szCs w:val="22"/>
        </w:rPr>
        <w:t>(CCAG</w:t>
      </w:r>
      <w:r w:rsidR="00420B94" w:rsidRPr="00B71D49">
        <w:rPr>
          <w:rFonts w:ascii="Cambria" w:hAnsi="Cambria"/>
          <w:b/>
          <w:bCs/>
          <w:color w:val="221F1F"/>
          <w:sz w:val="22"/>
          <w:szCs w:val="22"/>
        </w:rPr>
        <w:t xml:space="preserve"> </w:t>
      </w:r>
      <w:r w:rsidRPr="00B71D49">
        <w:rPr>
          <w:rFonts w:ascii="Cambria" w:hAnsi="Cambria"/>
          <w:b/>
          <w:bCs/>
          <w:color w:val="221F1F"/>
          <w:sz w:val="22"/>
          <w:szCs w:val="22"/>
        </w:rPr>
        <w:t>Article</w:t>
      </w:r>
      <w:r w:rsidR="00420B94" w:rsidRPr="00B71D49">
        <w:rPr>
          <w:rFonts w:ascii="Cambria" w:hAnsi="Cambria"/>
          <w:b/>
          <w:bCs/>
          <w:color w:val="221F1F"/>
          <w:sz w:val="22"/>
          <w:szCs w:val="22"/>
        </w:rPr>
        <w:t xml:space="preserve"> </w:t>
      </w:r>
      <w:r w:rsidR="00FF686D" w:rsidRPr="00B71D49">
        <w:rPr>
          <w:rFonts w:ascii="Cambria" w:hAnsi="Cambria"/>
          <w:b/>
          <w:bCs/>
          <w:color w:val="221F1F"/>
          <w:sz w:val="22"/>
          <w:szCs w:val="22"/>
        </w:rPr>
        <w:t>4</w:t>
      </w:r>
      <w:r w:rsidRPr="00B71D49">
        <w:rPr>
          <w:rFonts w:ascii="Cambria" w:hAnsi="Cambria"/>
          <w:b/>
          <w:bCs/>
          <w:color w:val="221F1F"/>
          <w:sz w:val="22"/>
          <w:szCs w:val="22"/>
        </w:rPr>
        <w:t>)</w:t>
      </w:r>
    </w:p>
    <w:p w:rsidR="00F902BF" w:rsidRPr="00B71D49" w:rsidRDefault="00F902BF" w:rsidP="00F902BF">
      <w:pPr>
        <w:widowControl w:val="0"/>
        <w:autoSpaceDE w:val="0"/>
        <w:autoSpaceDN w:val="0"/>
        <w:adjustRightInd w:val="0"/>
        <w:spacing w:line="250" w:lineRule="auto"/>
        <w:ind w:right="94"/>
        <w:jc w:val="both"/>
        <w:rPr>
          <w:rFonts w:ascii="Cambria" w:hAnsi="Cambria"/>
          <w:color w:val="000000"/>
          <w:sz w:val="22"/>
          <w:szCs w:val="22"/>
        </w:rPr>
      </w:pPr>
      <w:r w:rsidRPr="00B71D49">
        <w:rPr>
          <w:rFonts w:ascii="Cambria" w:hAnsi="Cambria"/>
          <w:color w:val="221F1F"/>
          <w:sz w:val="22"/>
          <w:szCs w:val="22"/>
        </w:rPr>
        <w:t xml:space="preserve">Les pièces contractuelles constitutives du présent marché sont par ordre de priorité : </w:t>
      </w:r>
    </w:p>
    <w:p w:rsidR="00F902BF" w:rsidRPr="00B71D49" w:rsidRDefault="00F902BF" w:rsidP="00F902BF">
      <w:pPr>
        <w:widowControl w:val="0"/>
        <w:autoSpaceDE w:val="0"/>
        <w:autoSpaceDN w:val="0"/>
        <w:adjustRightInd w:val="0"/>
        <w:ind w:right="-20"/>
        <w:rPr>
          <w:rFonts w:ascii="Cambria" w:hAnsi="Cambria"/>
          <w:color w:val="000000"/>
          <w:sz w:val="22"/>
          <w:szCs w:val="22"/>
        </w:rPr>
      </w:pPr>
      <w:r w:rsidRPr="00B71D49">
        <w:rPr>
          <w:rFonts w:ascii="Cambria" w:hAnsi="Cambria"/>
          <w:color w:val="221F1F"/>
          <w:sz w:val="22"/>
          <w:szCs w:val="22"/>
        </w:rPr>
        <w:t>1.  La</w:t>
      </w:r>
      <w:r w:rsidR="00420B94" w:rsidRPr="00B71D49">
        <w:rPr>
          <w:rFonts w:ascii="Cambria" w:hAnsi="Cambria"/>
          <w:color w:val="221F1F"/>
          <w:sz w:val="22"/>
          <w:szCs w:val="22"/>
        </w:rPr>
        <w:t xml:space="preserve"> </w:t>
      </w:r>
      <w:r w:rsidRPr="00B71D49">
        <w:rPr>
          <w:rFonts w:ascii="Cambria" w:hAnsi="Cambria"/>
          <w:color w:val="221F1F"/>
          <w:sz w:val="22"/>
          <w:szCs w:val="22"/>
        </w:rPr>
        <w:t>lettre</w:t>
      </w:r>
      <w:r w:rsidR="00420B94" w:rsidRPr="00B71D49">
        <w:rPr>
          <w:rFonts w:ascii="Cambria" w:hAnsi="Cambria"/>
          <w:color w:val="221F1F"/>
          <w:sz w:val="22"/>
          <w:szCs w:val="22"/>
        </w:rPr>
        <w:t xml:space="preserve"> </w:t>
      </w:r>
      <w:r w:rsidRPr="00B71D49">
        <w:rPr>
          <w:rFonts w:ascii="Cambria" w:hAnsi="Cambria"/>
          <w:color w:val="221F1F"/>
          <w:sz w:val="22"/>
          <w:szCs w:val="22"/>
        </w:rPr>
        <w:t>de</w:t>
      </w:r>
      <w:r w:rsidR="00420B94" w:rsidRPr="00B71D49">
        <w:rPr>
          <w:rFonts w:ascii="Cambria" w:hAnsi="Cambria"/>
          <w:color w:val="221F1F"/>
          <w:sz w:val="22"/>
          <w:szCs w:val="22"/>
        </w:rPr>
        <w:t xml:space="preserve"> </w:t>
      </w:r>
      <w:proofErr w:type="gramStart"/>
      <w:r w:rsidRPr="00B71D49">
        <w:rPr>
          <w:rFonts w:ascii="Cambria" w:hAnsi="Cambria"/>
          <w:color w:val="221F1F"/>
          <w:sz w:val="22"/>
          <w:szCs w:val="22"/>
        </w:rPr>
        <w:t>soumission;</w:t>
      </w:r>
      <w:proofErr w:type="gramEnd"/>
    </w:p>
    <w:p w:rsidR="00F902BF" w:rsidRPr="00B71D49" w:rsidRDefault="00F902BF" w:rsidP="00F902BF">
      <w:pPr>
        <w:widowControl w:val="0"/>
        <w:tabs>
          <w:tab w:val="left" w:pos="780"/>
          <w:tab w:val="left" w:pos="1280"/>
          <w:tab w:val="left" w:pos="2200"/>
          <w:tab w:val="left" w:pos="2820"/>
          <w:tab w:val="left" w:pos="3900"/>
        </w:tabs>
        <w:autoSpaceDE w:val="0"/>
        <w:autoSpaceDN w:val="0"/>
        <w:adjustRightInd w:val="0"/>
        <w:spacing w:line="250" w:lineRule="auto"/>
        <w:ind w:left="340" w:right="140" w:hanging="340"/>
        <w:jc w:val="both"/>
        <w:rPr>
          <w:rFonts w:ascii="Cambria" w:hAnsi="Cambria"/>
          <w:color w:val="000000"/>
          <w:sz w:val="22"/>
          <w:szCs w:val="22"/>
        </w:rPr>
      </w:pPr>
      <w:r w:rsidRPr="00B71D49">
        <w:rPr>
          <w:rFonts w:ascii="Cambria" w:hAnsi="Cambria"/>
          <w:color w:val="221F1F"/>
          <w:sz w:val="22"/>
          <w:szCs w:val="22"/>
        </w:rPr>
        <w:t>2.  La</w:t>
      </w:r>
      <w:r w:rsidR="00420B94" w:rsidRPr="00B71D49">
        <w:rPr>
          <w:rFonts w:ascii="Cambria" w:hAnsi="Cambria"/>
          <w:color w:val="221F1F"/>
          <w:sz w:val="22"/>
          <w:szCs w:val="22"/>
        </w:rPr>
        <w:t xml:space="preserve"> </w:t>
      </w:r>
      <w:r w:rsidRPr="00B71D49">
        <w:rPr>
          <w:rFonts w:ascii="Cambria" w:hAnsi="Cambria"/>
          <w:color w:val="221F1F"/>
          <w:sz w:val="22"/>
          <w:szCs w:val="22"/>
        </w:rPr>
        <w:t>soumission</w:t>
      </w:r>
      <w:r w:rsidR="00420B94" w:rsidRPr="00B71D49">
        <w:rPr>
          <w:rFonts w:ascii="Cambria" w:hAnsi="Cambria"/>
          <w:color w:val="221F1F"/>
          <w:sz w:val="22"/>
          <w:szCs w:val="22"/>
        </w:rPr>
        <w:t xml:space="preserve"> </w:t>
      </w:r>
      <w:r w:rsidRPr="00B71D49">
        <w:rPr>
          <w:rFonts w:ascii="Cambria" w:hAnsi="Cambria"/>
          <w:color w:val="221F1F"/>
          <w:sz w:val="22"/>
          <w:szCs w:val="22"/>
        </w:rPr>
        <w:t>de</w:t>
      </w:r>
      <w:r w:rsidR="00420B94" w:rsidRPr="00B71D49">
        <w:rPr>
          <w:rFonts w:ascii="Cambria" w:hAnsi="Cambria"/>
          <w:color w:val="221F1F"/>
          <w:sz w:val="22"/>
          <w:szCs w:val="22"/>
        </w:rPr>
        <w:t xml:space="preserve"> </w:t>
      </w:r>
      <w:r w:rsidRPr="00B71D49">
        <w:rPr>
          <w:rFonts w:ascii="Cambria" w:hAnsi="Cambria"/>
          <w:color w:val="221F1F"/>
          <w:sz w:val="22"/>
          <w:szCs w:val="22"/>
        </w:rPr>
        <w:t>l’entrepreneur</w:t>
      </w:r>
      <w:r w:rsidR="00420B94" w:rsidRPr="00B71D49">
        <w:rPr>
          <w:rFonts w:ascii="Cambria" w:hAnsi="Cambria"/>
          <w:color w:val="221F1F"/>
          <w:sz w:val="22"/>
          <w:szCs w:val="22"/>
        </w:rPr>
        <w:t xml:space="preserve"> </w:t>
      </w:r>
      <w:r w:rsidRPr="00B71D49">
        <w:rPr>
          <w:rFonts w:ascii="Cambria" w:hAnsi="Cambria"/>
          <w:color w:val="221F1F"/>
          <w:sz w:val="22"/>
          <w:szCs w:val="22"/>
        </w:rPr>
        <w:t>et</w:t>
      </w:r>
      <w:r w:rsidR="00420B94" w:rsidRPr="00B71D49">
        <w:rPr>
          <w:rFonts w:ascii="Cambria" w:hAnsi="Cambria"/>
          <w:color w:val="221F1F"/>
          <w:sz w:val="22"/>
          <w:szCs w:val="22"/>
        </w:rPr>
        <w:t xml:space="preserve"> </w:t>
      </w:r>
      <w:r w:rsidRPr="00B71D49">
        <w:rPr>
          <w:rFonts w:ascii="Cambria" w:hAnsi="Cambria"/>
          <w:color w:val="221F1F"/>
          <w:sz w:val="22"/>
          <w:szCs w:val="22"/>
        </w:rPr>
        <w:t>ses</w:t>
      </w:r>
      <w:r w:rsidR="00420B94" w:rsidRPr="00B71D49">
        <w:rPr>
          <w:rFonts w:ascii="Cambria" w:hAnsi="Cambria"/>
          <w:color w:val="221F1F"/>
          <w:sz w:val="22"/>
          <w:szCs w:val="22"/>
        </w:rPr>
        <w:t xml:space="preserve"> </w:t>
      </w:r>
      <w:r w:rsidRPr="00B71D49">
        <w:rPr>
          <w:rFonts w:ascii="Cambria" w:hAnsi="Cambria"/>
          <w:color w:val="221F1F"/>
          <w:sz w:val="22"/>
          <w:szCs w:val="22"/>
        </w:rPr>
        <w:t xml:space="preserve">annexes dans toutes les dispositions non contraires au Cahier des Clauses Administratives Particulières </w:t>
      </w:r>
      <w:r w:rsidRPr="00B71D49">
        <w:rPr>
          <w:rFonts w:ascii="Cambria" w:hAnsi="Cambria"/>
          <w:color w:val="221F1F"/>
          <w:spacing w:val="5"/>
          <w:sz w:val="22"/>
          <w:szCs w:val="22"/>
        </w:rPr>
        <w:t>e</w:t>
      </w:r>
      <w:r w:rsidRPr="00B71D49">
        <w:rPr>
          <w:rFonts w:ascii="Cambria" w:hAnsi="Cambria"/>
          <w:color w:val="221F1F"/>
          <w:sz w:val="22"/>
          <w:szCs w:val="22"/>
        </w:rPr>
        <w:t xml:space="preserve">t </w:t>
      </w:r>
      <w:r w:rsidRPr="00B71D49">
        <w:rPr>
          <w:rFonts w:ascii="Cambria" w:hAnsi="Cambria"/>
          <w:color w:val="221F1F"/>
          <w:spacing w:val="5"/>
          <w:sz w:val="22"/>
          <w:szCs w:val="22"/>
        </w:rPr>
        <w:t>a</w:t>
      </w:r>
      <w:r w:rsidRPr="00B71D49">
        <w:rPr>
          <w:rFonts w:ascii="Cambria" w:hAnsi="Cambria"/>
          <w:color w:val="221F1F"/>
          <w:sz w:val="22"/>
          <w:szCs w:val="22"/>
        </w:rPr>
        <w:t xml:space="preserve">u </w:t>
      </w:r>
      <w:r w:rsidRPr="00B71D49">
        <w:rPr>
          <w:rFonts w:ascii="Cambria" w:hAnsi="Cambria"/>
          <w:color w:val="221F1F"/>
          <w:spacing w:val="5"/>
          <w:sz w:val="22"/>
          <w:szCs w:val="22"/>
        </w:rPr>
        <w:t>Cahie</w:t>
      </w:r>
      <w:r w:rsidRPr="00B71D49">
        <w:rPr>
          <w:rFonts w:ascii="Cambria" w:hAnsi="Cambria"/>
          <w:color w:val="221F1F"/>
          <w:sz w:val="22"/>
          <w:szCs w:val="22"/>
        </w:rPr>
        <w:t xml:space="preserve">r </w:t>
      </w:r>
      <w:r w:rsidRPr="00B71D49">
        <w:rPr>
          <w:rFonts w:ascii="Cambria" w:hAnsi="Cambria"/>
          <w:color w:val="221F1F"/>
          <w:spacing w:val="5"/>
          <w:sz w:val="22"/>
          <w:szCs w:val="22"/>
        </w:rPr>
        <w:t>de</w:t>
      </w:r>
      <w:r w:rsidRPr="00B71D49">
        <w:rPr>
          <w:rFonts w:ascii="Cambria" w:hAnsi="Cambria"/>
          <w:color w:val="221F1F"/>
          <w:sz w:val="22"/>
          <w:szCs w:val="22"/>
        </w:rPr>
        <w:t xml:space="preserve">s </w:t>
      </w:r>
      <w:r w:rsidRPr="00B71D49">
        <w:rPr>
          <w:rFonts w:ascii="Cambria" w:hAnsi="Cambria"/>
          <w:color w:val="221F1F"/>
          <w:spacing w:val="5"/>
          <w:sz w:val="22"/>
          <w:szCs w:val="22"/>
        </w:rPr>
        <w:t>Clause</w:t>
      </w:r>
      <w:r w:rsidRPr="00B71D49">
        <w:rPr>
          <w:rFonts w:ascii="Cambria" w:hAnsi="Cambria"/>
          <w:color w:val="221F1F"/>
          <w:sz w:val="22"/>
          <w:szCs w:val="22"/>
        </w:rPr>
        <w:t xml:space="preserve">s </w:t>
      </w:r>
      <w:r w:rsidRPr="00B71D49">
        <w:rPr>
          <w:rFonts w:ascii="Cambria" w:hAnsi="Cambria"/>
          <w:color w:val="221F1F"/>
          <w:spacing w:val="5"/>
          <w:sz w:val="22"/>
          <w:szCs w:val="22"/>
        </w:rPr>
        <w:t xml:space="preserve">Techniques </w:t>
      </w:r>
      <w:r w:rsidRPr="00B71D49">
        <w:rPr>
          <w:rFonts w:ascii="Cambria" w:hAnsi="Cambria"/>
          <w:color w:val="221F1F"/>
          <w:sz w:val="22"/>
          <w:szCs w:val="22"/>
        </w:rPr>
        <w:t>Particulières</w:t>
      </w:r>
      <w:r w:rsidR="00420B94" w:rsidRPr="00B71D49">
        <w:rPr>
          <w:rFonts w:ascii="Cambria" w:hAnsi="Cambria"/>
          <w:color w:val="221F1F"/>
          <w:sz w:val="22"/>
          <w:szCs w:val="22"/>
        </w:rPr>
        <w:t xml:space="preserve"> </w:t>
      </w:r>
      <w:r w:rsidRPr="00B71D49">
        <w:rPr>
          <w:rFonts w:ascii="Cambria" w:hAnsi="Cambria"/>
          <w:color w:val="221F1F"/>
          <w:sz w:val="22"/>
          <w:szCs w:val="22"/>
        </w:rPr>
        <w:t>ci-dessous</w:t>
      </w:r>
      <w:r w:rsidR="00420B94" w:rsidRPr="00B71D49">
        <w:rPr>
          <w:rFonts w:ascii="Cambria" w:hAnsi="Cambria"/>
          <w:color w:val="221F1F"/>
          <w:sz w:val="22"/>
          <w:szCs w:val="22"/>
        </w:rPr>
        <w:t xml:space="preserve"> </w:t>
      </w:r>
      <w:proofErr w:type="gramStart"/>
      <w:r w:rsidRPr="00B71D49">
        <w:rPr>
          <w:rFonts w:ascii="Cambria" w:hAnsi="Cambria"/>
          <w:color w:val="221F1F"/>
          <w:sz w:val="22"/>
          <w:szCs w:val="22"/>
        </w:rPr>
        <w:t>visés;</w:t>
      </w:r>
      <w:proofErr w:type="gramEnd"/>
    </w:p>
    <w:p w:rsidR="00F902BF" w:rsidRPr="00B71D49" w:rsidRDefault="00F902BF" w:rsidP="00F902BF">
      <w:pPr>
        <w:widowControl w:val="0"/>
        <w:tabs>
          <w:tab w:val="left" w:pos="840"/>
          <w:tab w:val="left" w:pos="1780"/>
          <w:tab w:val="left" w:pos="2420"/>
          <w:tab w:val="left" w:pos="3520"/>
        </w:tabs>
        <w:autoSpaceDE w:val="0"/>
        <w:autoSpaceDN w:val="0"/>
        <w:adjustRightInd w:val="0"/>
        <w:ind w:right="-39"/>
        <w:rPr>
          <w:rFonts w:ascii="Cambria" w:hAnsi="Cambria"/>
          <w:color w:val="000000"/>
          <w:sz w:val="22"/>
          <w:szCs w:val="22"/>
        </w:rPr>
      </w:pPr>
      <w:r w:rsidRPr="00B71D49">
        <w:rPr>
          <w:rFonts w:ascii="Cambria" w:hAnsi="Cambria"/>
          <w:color w:val="221F1F"/>
          <w:sz w:val="22"/>
          <w:szCs w:val="22"/>
        </w:rPr>
        <w:t xml:space="preserve">3.  </w:t>
      </w:r>
      <w:r w:rsidRPr="00B71D49">
        <w:rPr>
          <w:rFonts w:ascii="Cambria" w:hAnsi="Cambria"/>
          <w:color w:val="221F1F"/>
          <w:spacing w:val="5"/>
          <w:sz w:val="22"/>
          <w:szCs w:val="22"/>
        </w:rPr>
        <w:t>L</w:t>
      </w:r>
      <w:r w:rsidRPr="00B71D49">
        <w:rPr>
          <w:rFonts w:ascii="Cambria" w:hAnsi="Cambria"/>
          <w:color w:val="221F1F"/>
          <w:sz w:val="22"/>
          <w:szCs w:val="22"/>
        </w:rPr>
        <w:t xml:space="preserve">e </w:t>
      </w:r>
      <w:r w:rsidRPr="00B71D49">
        <w:rPr>
          <w:rFonts w:ascii="Cambria" w:hAnsi="Cambria"/>
          <w:color w:val="221F1F"/>
          <w:spacing w:val="5"/>
          <w:sz w:val="22"/>
          <w:szCs w:val="22"/>
        </w:rPr>
        <w:t>Cahie</w:t>
      </w:r>
      <w:r w:rsidRPr="00B71D49">
        <w:rPr>
          <w:rFonts w:ascii="Cambria" w:hAnsi="Cambria"/>
          <w:color w:val="221F1F"/>
          <w:sz w:val="22"/>
          <w:szCs w:val="22"/>
        </w:rPr>
        <w:t xml:space="preserve">r </w:t>
      </w:r>
      <w:r w:rsidRPr="00B71D49">
        <w:rPr>
          <w:rFonts w:ascii="Cambria" w:hAnsi="Cambria"/>
          <w:color w:val="221F1F"/>
          <w:spacing w:val="5"/>
          <w:sz w:val="22"/>
          <w:szCs w:val="22"/>
        </w:rPr>
        <w:t>de</w:t>
      </w:r>
      <w:r w:rsidRPr="00B71D49">
        <w:rPr>
          <w:rFonts w:ascii="Cambria" w:hAnsi="Cambria"/>
          <w:color w:val="221F1F"/>
          <w:sz w:val="22"/>
          <w:szCs w:val="22"/>
        </w:rPr>
        <w:t xml:space="preserve">s </w:t>
      </w:r>
      <w:r w:rsidRPr="00B71D49">
        <w:rPr>
          <w:rFonts w:ascii="Cambria" w:hAnsi="Cambria"/>
          <w:color w:val="221F1F"/>
          <w:spacing w:val="5"/>
          <w:sz w:val="22"/>
          <w:szCs w:val="22"/>
        </w:rPr>
        <w:t>Clause</w:t>
      </w:r>
      <w:r w:rsidRPr="00B71D49">
        <w:rPr>
          <w:rFonts w:ascii="Cambria" w:hAnsi="Cambria"/>
          <w:color w:val="221F1F"/>
          <w:sz w:val="22"/>
          <w:szCs w:val="22"/>
        </w:rPr>
        <w:t>s</w:t>
      </w:r>
      <w:r w:rsidR="00420B94" w:rsidRPr="00B71D49">
        <w:rPr>
          <w:rFonts w:ascii="Cambria" w:hAnsi="Cambria"/>
          <w:color w:val="221F1F"/>
          <w:sz w:val="22"/>
          <w:szCs w:val="22"/>
        </w:rPr>
        <w:t xml:space="preserve"> </w:t>
      </w:r>
      <w:r w:rsidRPr="00B71D49">
        <w:rPr>
          <w:rFonts w:ascii="Cambria" w:hAnsi="Cambria"/>
          <w:color w:val="221F1F"/>
          <w:spacing w:val="5"/>
          <w:sz w:val="22"/>
          <w:szCs w:val="22"/>
        </w:rPr>
        <w:t xml:space="preserve">Administratives </w:t>
      </w:r>
      <w:r w:rsidRPr="00B71D49">
        <w:rPr>
          <w:rFonts w:ascii="Cambria" w:hAnsi="Cambria"/>
          <w:color w:val="221F1F"/>
          <w:sz w:val="22"/>
          <w:szCs w:val="22"/>
        </w:rPr>
        <w:t>Particulières(CCAP</w:t>
      </w:r>
      <w:proofErr w:type="gramStart"/>
      <w:r w:rsidRPr="00B71D49">
        <w:rPr>
          <w:rFonts w:ascii="Cambria" w:hAnsi="Cambria"/>
          <w:color w:val="221F1F"/>
          <w:sz w:val="22"/>
          <w:szCs w:val="22"/>
        </w:rPr>
        <w:t>);</w:t>
      </w:r>
      <w:proofErr w:type="gramEnd"/>
    </w:p>
    <w:p w:rsidR="00F902BF" w:rsidRPr="00B71D49" w:rsidRDefault="00F902BF" w:rsidP="00F902BF">
      <w:pPr>
        <w:widowControl w:val="0"/>
        <w:autoSpaceDE w:val="0"/>
        <w:autoSpaceDN w:val="0"/>
        <w:adjustRightInd w:val="0"/>
        <w:ind w:right="-34"/>
        <w:rPr>
          <w:rFonts w:ascii="Cambria" w:hAnsi="Cambria"/>
          <w:color w:val="000000"/>
          <w:sz w:val="22"/>
          <w:szCs w:val="22"/>
        </w:rPr>
      </w:pPr>
      <w:r w:rsidRPr="00B71D49">
        <w:rPr>
          <w:rFonts w:ascii="Cambria" w:hAnsi="Cambria"/>
          <w:color w:val="221F1F"/>
          <w:sz w:val="22"/>
          <w:szCs w:val="22"/>
        </w:rPr>
        <w:t>4.  Le</w:t>
      </w:r>
      <w:r w:rsidR="00420B94" w:rsidRPr="00B71D49">
        <w:rPr>
          <w:rFonts w:ascii="Cambria" w:hAnsi="Cambria"/>
          <w:color w:val="221F1F"/>
          <w:sz w:val="22"/>
          <w:szCs w:val="22"/>
        </w:rPr>
        <w:t xml:space="preserve"> </w:t>
      </w:r>
      <w:r w:rsidRPr="00B71D49">
        <w:rPr>
          <w:rFonts w:ascii="Cambria" w:hAnsi="Cambria"/>
          <w:color w:val="221F1F"/>
          <w:sz w:val="22"/>
          <w:szCs w:val="22"/>
        </w:rPr>
        <w:t>Cahier</w:t>
      </w:r>
      <w:r w:rsidR="00420B94" w:rsidRPr="00B71D49">
        <w:rPr>
          <w:rFonts w:ascii="Cambria" w:hAnsi="Cambria"/>
          <w:color w:val="221F1F"/>
          <w:sz w:val="22"/>
          <w:szCs w:val="22"/>
        </w:rPr>
        <w:t xml:space="preserve"> </w:t>
      </w:r>
      <w:r w:rsidRPr="00B71D49">
        <w:rPr>
          <w:rFonts w:ascii="Cambria" w:hAnsi="Cambria"/>
          <w:color w:val="221F1F"/>
          <w:sz w:val="22"/>
          <w:szCs w:val="22"/>
        </w:rPr>
        <w:t>des</w:t>
      </w:r>
      <w:r w:rsidR="00420B94" w:rsidRPr="00B71D49">
        <w:rPr>
          <w:rFonts w:ascii="Cambria" w:hAnsi="Cambria"/>
          <w:color w:val="221F1F"/>
          <w:sz w:val="22"/>
          <w:szCs w:val="22"/>
        </w:rPr>
        <w:t xml:space="preserve"> </w:t>
      </w:r>
      <w:r w:rsidRPr="00B71D49">
        <w:rPr>
          <w:rFonts w:ascii="Cambria" w:hAnsi="Cambria"/>
          <w:color w:val="221F1F"/>
          <w:sz w:val="22"/>
          <w:szCs w:val="22"/>
        </w:rPr>
        <w:t>Clauses</w:t>
      </w:r>
      <w:r w:rsidR="00420B94" w:rsidRPr="00B71D49">
        <w:rPr>
          <w:rFonts w:ascii="Cambria" w:hAnsi="Cambria"/>
          <w:color w:val="221F1F"/>
          <w:sz w:val="22"/>
          <w:szCs w:val="22"/>
        </w:rPr>
        <w:t xml:space="preserve"> </w:t>
      </w:r>
      <w:r w:rsidRPr="00B71D49">
        <w:rPr>
          <w:rFonts w:ascii="Cambria" w:hAnsi="Cambria"/>
          <w:color w:val="221F1F"/>
          <w:sz w:val="22"/>
          <w:szCs w:val="22"/>
        </w:rPr>
        <w:t>Techniques</w:t>
      </w:r>
      <w:r w:rsidR="00420B94" w:rsidRPr="00B71D49">
        <w:rPr>
          <w:rFonts w:ascii="Cambria" w:hAnsi="Cambria"/>
          <w:color w:val="221F1F"/>
          <w:sz w:val="22"/>
          <w:szCs w:val="22"/>
        </w:rPr>
        <w:t xml:space="preserve"> </w:t>
      </w:r>
      <w:r w:rsidRPr="00B71D49">
        <w:rPr>
          <w:rFonts w:ascii="Cambria" w:hAnsi="Cambria"/>
          <w:color w:val="221F1F"/>
          <w:sz w:val="22"/>
          <w:szCs w:val="22"/>
        </w:rPr>
        <w:t>Particulières (CCTP</w:t>
      </w:r>
      <w:proofErr w:type="gramStart"/>
      <w:r w:rsidRPr="00B71D49">
        <w:rPr>
          <w:rFonts w:ascii="Cambria" w:hAnsi="Cambria"/>
          <w:color w:val="221F1F"/>
          <w:sz w:val="22"/>
          <w:szCs w:val="22"/>
        </w:rPr>
        <w:t>);</w:t>
      </w:r>
      <w:proofErr w:type="gramEnd"/>
    </w:p>
    <w:p w:rsidR="00F902BF" w:rsidRPr="00B71D49" w:rsidRDefault="00F902BF" w:rsidP="00F902BF">
      <w:pPr>
        <w:widowControl w:val="0"/>
        <w:autoSpaceDE w:val="0"/>
        <w:autoSpaceDN w:val="0"/>
        <w:adjustRightInd w:val="0"/>
        <w:spacing w:line="250" w:lineRule="auto"/>
        <w:ind w:left="340" w:right="94" w:hanging="340"/>
        <w:jc w:val="both"/>
        <w:rPr>
          <w:rFonts w:ascii="Cambria" w:hAnsi="Cambria"/>
          <w:color w:val="221F1F"/>
          <w:sz w:val="22"/>
          <w:szCs w:val="22"/>
        </w:rPr>
      </w:pPr>
      <w:r w:rsidRPr="00B71D49">
        <w:rPr>
          <w:rFonts w:ascii="Cambria" w:hAnsi="Cambria"/>
          <w:color w:val="221F1F"/>
          <w:sz w:val="22"/>
          <w:szCs w:val="22"/>
        </w:rPr>
        <w:t>5.  Les éléments propres à la détermination du montant du marché, tels que, par ordre de priorité</w:t>
      </w:r>
      <w:r w:rsidR="00420B94" w:rsidRPr="00B71D49">
        <w:rPr>
          <w:rFonts w:ascii="Cambria" w:hAnsi="Cambria"/>
          <w:color w:val="221F1F"/>
          <w:sz w:val="22"/>
          <w:szCs w:val="22"/>
        </w:rPr>
        <w:t xml:space="preserve"> </w:t>
      </w:r>
      <w:r w:rsidRPr="00B71D49">
        <w:rPr>
          <w:rFonts w:ascii="Cambria" w:hAnsi="Cambria"/>
          <w:color w:val="221F1F"/>
          <w:sz w:val="22"/>
          <w:szCs w:val="22"/>
        </w:rPr>
        <w:t>les</w:t>
      </w:r>
      <w:r w:rsidR="00420B94" w:rsidRPr="00B71D49">
        <w:rPr>
          <w:rFonts w:ascii="Cambria" w:hAnsi="Cambria"/>
          <w:color w:val="221F1F"/>
          <w:sz w:val="22"/>
          <w:szCs w:val="22"/>
        </w:rPr>
        <w:t xml:space="preserve"> </w:t>
      </w:r>
      <w:r w:rsidRPr="00B71D49">
        <w:rPr>
          <w:rFonts w:ascii="Cambria" w:hAnsi="Cambria"/>
          <w:color w:val="221F1F"/>
          <w:sz w:val="22"/>
          <w:szCs w:val="22"/>
        </w:rPr>
        <w:t>bordereaux</w:t>
      </w:r>
      <w:r w:rsidR="00420B94" w:rsidRPr="00B71D49">
        <w:rPr>
          <w:rFonts w:ascii="Cambria" w:hAnsi="Cambria"/>
          <w:color w:val="221F1F"/>
          <w:sz w:val="22"/>
          <w:szCs w:val="22"/>
        </w:rPr>
        <w:t xml:space="preserve"> </w:t>
      </w:r>
      <w:r w:rsidRPr="00B71D49">
        <w:rPr>
          <w:rFonts w:ascii="Cambria" w:hAnsi="Cambria"/>
          <w:color w:val="221F1F"/>
          <w:sz w:val="22"/>
          <w:szCs w:val="22"/>
        </w:rPr>
        <w:t>des</w:t>
      </w:r>
      <w:r w:rsidR="00420B94" w:rsidRPr="00B71D49">
        <w:rPr>
          <w:rFonts w:ascii="Cambria" w:hAnsi="Cambria"/>
          <w:color w:val="221F1F"/>
          <w:sz w:val="22"/>
          <w:szCs w:val="22"/>
        </w:rPr>
        <w:t xml:space="preserve"> </w:t>
      </w:r>
      <w:r w:rsidRPr="00B71D49">
        <w:rPr>
          <w:rFonts w:ascii="Cambria" w:hAnsi="Cambria"/>
          <w:color w:val="221F1F"/>
          <w:sz w:val="22"/>
          <w:szCs w:val="22"/>
        </w:rPr>
        <w:t>prix</w:t>
      </w:r>
      <w:r w:rsidR="00420B94" w:rsidRPr="00B71D49">
        <w:rPr>
          <w:rFonts w:ascii="Cambria" w:hAnsi="Cambria"/>
          <w:color w:val="221F1F"/>
          <w:sz w:val="22"/>
          <w:szCs w:val="22"/>
        </w:rPr>
        <w:t xml:space="preserve"> </w:t>
      </w:r>
      <w:proofErr w:type="gramStart"/>
      <w:r w:rsidRPr="00B71D49">
        <w:rPr>
          <w:rFonts w:ascii="Cambria" w:hAnsi="Cambria"/>
          <w:color w:val="221F1F"/>
          <w:sz w:val="22"/>
          <w:szCs w:val="22"/>
        </w:rPr>
        <w:t>unitaires;</w:t>
      </w:r>
      <w:proofErr w:type="gramEnd"/>
      <w:r w:rsidR="00420B94" w:rsidRPr="00B71D49">
        <w:rPr>
          <w:rFonts w:ascii="Cambria" w:hAnsi="Cambria"/>
          <w:color w:val="221F1F"/>
          <w:sz w:val="22"/>
          <w:szCs w:val="22"/>
        </w:rPr>
        <w:t xml:space="preserve"> </w:t>
      </w:r>
      <w:r w:rsidRPr="00B71D49">
        <w:rPr>
          <w:rFonts w:ascii="Cambria" w:hAnsi="Cambria"/>
          <w:color w:val="221F1F"/>
          <w:sz w:val="22"/>
          <w:szCs w:val="22"/>
        </w:rPr>
        <w:t>l’état des prix forfaitaires ; le détail ou le devis estimatif</w:t>
      </w:r>
      <w:r w:rsidR="00420B94" w:rsidRPr="00B71D49">
        <w:rPr>
          <w:rFonts w:ascii="Cambria" w:hAnsi="Cambria"/>
          <w:color w:val="221F1F"/>
          <w:sz w:val="22"/>
          <w:szCs w:val="22"/>
        </w:rPr>
        <w:t xml:space="preserve"> </w:t>
      </w:r>
      <w:r w:rsidRPr="00B71D49">
        <w:rPr>
          <w:rFonts w:ascii="Cambria" w:hAnsi="Cambria"/>
          <w:color w:val="221F1F"/>
          <w:sz w:val="22"/>
          <w:szCs w:val="22"/>
        </w:rPr>
        <w:t>;la</w:t>
      </w:r>
      <w:r w:rsidR="00420B94" w:rsidRPr="00B71D49">
        <w:rPr>
          <w:rFonts w:ascii="Cambria" w:hAnsi="Cambria"/>
          <w:color w:val="221F1F"/>
          <w:sz w:val="22"/>
          <w:szCs w:val="22"/>
        </w:rPr>
        <w:t xml:space="preserve"> </w:t>
      </w:r>
      <w:r w:rsidRPr="00B71D49">
        <w:rPr>
          <w:rFonts w:ascii="Cambria" w:hAnsi="Cambria"/>
          <w:color w:val="221F1F"/>
          <w:sz w:val="22"/>
          <w:szCs w:val="22"/>
        </w:rPr>
        <w:t>décomposition</w:t>
      </w:r>
      <w:r w:rsidR="00420B94" w:rsidRPr="00B71D49">
        <w:rPr>
          <w:rFonts w:ascii="Cambria" w:hAnsi="Cambria"/>
          <w:color w:val="221F1F"/>
          <w:sz w:val="22"/>
          <w:szCs w:val="22"/>
        </w:rPr>
        <w:t xml:space="preserve"> </w:t>
      </w:r>
      <w:r w:rsidRPr="00B71D49">
        <w:rPr>
          <w:rFonts w:ascii="Cambria" w:hAnsi="Cambria"/>
          <w:color w:val="221F1F"/>
          <w:sz w:val="22"/>
          <w:szCs w:val="22"/>
        </w:rPr>
        <w:t>des</w:t>
      </w:r>
      <w:r w:rsidR="00420B94" w:rsidRPr="00B71D49">
        <w:rPr>
          <w:rFonts w:ascii="Cambria" w:hAnsi="Cambria"/>
          <w:color w:val="221F1F"/>
          <w:sz w:val="22"/>
          <w:szCs w:val="22"/>
        </w:rPr>
        <w:t xml:space="preserve"> </w:t>
      </w:r>
      <w:r w:rsidRPr="00B71D49">
        <w:rPr>
          <w:rFonts w:ascii="Cambria" w:hAnsi="Cambria"/>
          <w:color w:val="221F1F"/>
          <w:sz w:val="22"/>
          <w:szCs w:val="22"/>
        </w:rPr>
        <w:t>prix</w:t>
      </w:r>
      <w:r w:rsidR="00420B94" w:rsidRPr="00B71D49">
        <w:rPr>
          <w:rFonts w:ascii="Cambria" w:hAnsi="Cambria"/>
          <w:color w:val="221F1F"/>
          <w:sz w:val="22"/>
          <w:szCs w:val="22"/>
        </w:rPr>
        <w:t xml:space="preserve"> </w:t>
      </w:r>
      <w:r w:rsidRPr="00B71D49">
        <w:rPr>
          <w:rFonts w:ascii="Cambria" w:hAnsi="Cambria"/>
          <w:color w:val="221F1F"/>
          <w:sz w:val="22"/>
          <w:szCs w:val="22"/>
        </w:rPr>
        <w:t>forfaitaires</w:t>
      </w:r>
      <w:r w:rsidR="00420B94" w:rsidRPr="00B71D49">
        <w:rPr>
          <w:rFonts w:ascii="Cambria" w:hAnsi="Cambria"/>
          <w:color w:val="221F1F"/>
          <w:sz w:val="22"/>
          <w:szCs w:val="22"/>
        </w:rPr>
        <w:t xml:space="preserve"> </w:t>
      </w:r>
      <w:r w:rsidRPr="00B71D49">
        <w:rPr>
          <w:rFonts w:ascii="Cambria" w:hAnsi="Cambria"/>
          <w:color w:val="221F1F"/>
          <w:sz w:val="22"/>
          <w:szCs w:val="22"/>
        </w:rPr>
        <w:t>et/ou le</w:t>
      </w:r>
      <w:r w:rsidR="00420B94" w:rsidRPr="00B71D49">
        <w:rPr>
          <w:rFonts w:ascii="Cambria" w:hAnsi="Cambria"/>
          <w:color w:val="221F1F"/>
          <w:sz w:val="22"/>
          <w:szCs w:val="22"/>
        </w:rPr>
        <w:t xml:space="preserve"> </w:t>
      </w:r>
      <w:r w:rsidRPr="00B71D49">
        <w:rPr>
          <w:rFonts w:ascii="Cambria" w:hAnsi="Cambria"/>
          <w:color w:val="221F1F"/>
          <w:sz w:val="22"/>
          <w:szCs w:val="22"/>
        </w:rPr>
        <w:t>sous-détail</w:t>
      </w:r>
      <w:r w:rsidR="00420B94" w:rsidRPr="00B71D49">
        <w:rPr>
          <w:rFonts w:ascii="Cambria" w:hAnsi="Cambria"/>
          <w:color w:val="221F1F"/>
          <w:sz w:val="22"/>
          <w:szCs w:val="22"/>
        </w:rPr>
        <w:t xml:space="preserve"> </w:t>
      </w:r>
      <w:r w:rsidRPr="00B71D49">
        <w:rPr>
          <w:rFonts w:ascii="Cambria" w:hAnsi="Cambria"/>
          <w:color w:val="221F1F"/>
          <w:sz w:val="22"/>
          <w:szCs w:val="22"/>
        </w:rPr>
        <w:t>des</w:t>
      </w:r>
      <w:r w:rsidR="00420B94" w:rsidRPr="00B71D49">
        <w:rPr>
          <w:rFonts w:ascii="Cambria" w:hAnsi="Cambria"/>
          <w:color w:val="221F1F"/>
          <w:sz w:val="22"/>
          <w:szCs w:val="22"/>
        </w:rPr>
        <w:t xml:space="preserve"> </w:t>
      </w:r>
      <w:r w:rsidRPr="00B71D49">
        <w:rPr>
          <w:rFonts w:ascii="Cambria" w:hAnsi="Cambria"/>
          <w:color w:val="221F1F"/>
          <w:sz w:val="22"/>
          <w:szCs w:val="22"/>
        </w:rPr>
        <w:t>prix</w:t>
      </w:r>
      <w:r w:rsidR="00420B94" w:rsidRPr="00B71D49">
        <w:rPr>
          <w:rFonts w:ascii="Cambria" w:hAnsi="Cambria"/>
          <w:color w:val="221F1F"/>
          <w:sz w:val="22"/>
          <w:szCs w:val="22"/>
        </w:rPr>
        <w:t xml:space="preserve"> </w:t>
      </w:r>
      <w:r w:rsidRPr="00B71D49">
        <w:rPr>
          <w:rFonts w:ascii="Cambria" w:hAnsi="Cambria"/>
          <w:color w:val="221F1F"/>
          <w:sz w:val="22"/>
          <w:szCs w:val="22"/>
        </w:rPr>
        <w:t>unitaires.</w:t>
      </w:r>
    </w:p>
    <w:p w:rsidR="00F902BF" w:rsidRPr="00B71D49" w:rsidRDefault="00F902BF" w:rsidP="00F902BF">
      <w:pPr>
        <w:widowControl w:val="0"/>
        <w:tabs>
          <w:tab w:val="left" w:pos="2120"/>
          <w:tab w:val="left" w:pos="3760"/>
          <w:tab w:val="left" w:pos="4260"/>
        </w:tabs>
        <w:autoSpaceDE w:val="0"/>
        <w:autoSpaceDN w:val="0"/>
        <w:adjustRightInd w:val="0"/>
        <w:ind w:right="-39"/>
        <w:rPr>
          <w:rFonts w:ascii="Cambria" w:hAnsi="Cambria"/>
          <w:b/>
          <w:bCs/>
          <w:color w:val="221F1F"/>
          <w:sz w:val="22"/>
          <w:szCs w:val="22"/>
          <w:u w:val="single"/>
        </w:rPr>
      </w:pPr>
      <w:r w:rsidRPr="00B71D49">
        <w:rPr>
          <w:rFonts w:ascii="Cambria" w:hAnsi="Cambria"/>
          <w:b/>
          <w:bCs/>
          <w:color w:val="221F1F"/>
          <w:sz w:val="22"/>
          <w:szCs w:val="22"/>
          <w:u w:val="single"/>
        </w:rPr>
        <w:t xml:space="preserve">Article 6 </w:t>
      </w:r>
      <w:r w:rsidRPr="00B71D49">
        <w:rPr>
          <w:rFonts w:ascii="Cambria" w:hAnsi="Cambria"/>
          <w:b/>
          <w:bCs/>
          <w:color w:val="221F1F"/>
          <w:sz w:val="22"/>
          <w:szCs w:val="22"/>
        </w:rPr>
        <w:t>: Textes généraux applicables</w:t>
      </w:r>
    </w:p>
    <w:p w:rsidR="00555C35" w:rsidRPr="002372B9" w:rsidRDefault="00555C35" w:rsidP="00555C35">
      <w:pPr>
        <w:spacing w:before="120" w:after="120"/>
        <w:jc w:val="both"/>
        <w:rPr>
          <w:rFonts w:ascii="Arial Narrow" w:hAnsi="Arial Narrow" w:cs="Arial"/>
          <w:b/>
          <w:sz w:val="20"/>
          <w:szCs w:val="20"/>
        </w:rPr>
      </w:pPr>
      <w:r w:rsidRPr="002372B9">
        <w:rPr>
          <w:rFonts w:ascii="Arial Narrow" w:hAnsi="Arial Narrow" w:cs="Arial"/>
          <w:b/>
          <w:sz w:val="20"/>
          <w:szCs w:val="20"/>
        </w:rPr>
        <w:t xml:space="preserve">Article 6 - </w:t>
      </w:r>
      <w:r w:rsidRPr="002372B9">
        <w:rPr>
          <w:rFonts w:ascii="Arial Narrow" w:hAnsi="Arial Narrow" w:cs="Arial"/>
          <w:b/>
          <w:color w:val="FF0000"/>
          <w:sz w:val="20"/>
          <w:szCs w:val="20"/>
        </w:rPr>
        <w:t>Textes généraux applicables</w:t>
      </w:r>
    </w:p>
    <w:p w:rsidR="00555C35" w:rsidRPr="00F57D6A" w:rsidRDefault="00555C35" w:rsidP="00555C35">
      <w:pPr>
        <w:jc w:val="both"/>
        <w:rPr>
          <w:rFonts w:ascii="Century Gothic" w:hAnsi="Century Gothic"/>
          <w:sz w:val="16"/>
          <w:szCs w:val="14"/>
        </w:rPr>
      </w:pPr>
      <w:r w:rsidRPr="00F57D6A">
        <w:rPr>
          <w:rFonts w:ascii="Century Gothic" w:hAnsi="Century Gothic"/>
          <w:sz w:val="16"/>
          <w:szCs w:val="14"/>
        </w:rPr>
        <w:t>La présente Lettre-Commande est soumise aux textes généraux ci-après :</w:t>
      </w:r>
    </w:p>
    <w:p w:rsidR="00555C35" w:rsidRPr="00F57D6A" w:rsidRDefault="00555C35" w:rsidP="00555C35">
      <w:pPr>
        <w:pStyle w:val="Paragraphedeliste"/>
        <w:numPr>
          <w:ilvl w:val="0"/>
          <w:numId w:val="129"/>
        </w:numPr>
        <w:contextualSpacing/>
        <w:jc w:val="both"/>
        <w:rPr>
          <w:rFonts w:ascii="Century Gothic" w:hAnsi="Century Gothic" w:cs="Arial"/>
          <w:sz w:val="16"/>
          <w:szCs w:val="14"/>
        </w:rPr>
      </w:pPr>
      <w:proofErr w:type="gramStart"/>
      <w:r w:rsidRPr="00F57D6A">
        <w:rPr>
          <w:rFonts w:ascii="Century Gothic" w:hAnsi="Century Gothic" w:cs="Arial"/>
          <w:sz w:val="16"/>
          <w:szCs w:val="14"/>
        </w:rPr>
        <w:t>la</w:t>
      </w:r>
      <w:proofErr w:type="gramEnd"/>
      <w:r w:rsidRPr="00F57D6A">
        <w:rPr>
          <w:rFonts w:ascii="Century Gothic" w:hAnsi="Century Gothic" w:cs="Arial"/>
          <w:sz w:val="16"/>
          <w:szCs w:val="14"/>
        </w:rPr>
        <w:t xml:space="preserve"> loi n°96/06 du 18 janvier 1996 portant révision de la constitution du 02 juin 1972, modifiée et complétée par la loi n°2008/001 du 14 avril 2008 ;</w:t>
      </w:r>
    </w:p>
    <w:p w:rsidR="00555C35" w:rsidRPr="00F57D6A" w:rsidRDefault="00555C35" w:rsidP="00555C35">
      <w:pPr>
        <w:pStyle w:val="Paragraphedeliste"/>
        <w:numPr>
          <w:ilvl w:val="0"/>
          <w:numId w:val="129"/>
        </w:numPr>
        <w:contextualSpacing/>
        <w:jc w:val="both"/>
        <w:rPr>
          <w:rFonts w:ascii="Century Gothic" w:hAnsi="Century Gothic" w:cs="Arial"/>
          <w:sz w:val="16"/>
          <w:szCs w:val="14"/>
        </w:rPr>
      </w:pPr>
      <w:proofErr w:type="gramStart"/>
      <w:r w:rsidRPr="00F57D6A">
        <w:rPr>
          <w:rFonts w:ascii="Century Gothic" w:hAnsi="Century Gothic" w:cs="Arial"/>
          <w:sz w:val="16"/>
          <w:szCs w:val="14"/>
        </w:rPr>
        <w:t>la</w:t>
      </w:r>
      <w:proofErr w:type="gramEnd"/>
      <w:r w:rsidRPr="00F57D6A">
        <w:rPr>
          <w:rFonts w:ascii="Century Gothic" w:hAnsi="Century Gothic" w:cs="Arial"/>
          <w:sz w:val="16"/>
          <w:szCs w:val="14"/>
        </w:rPr>
        <w:t xml:space="preserve"> loi n°2006/012 du 29 décembre 2006 fixant le régime général des contrats de partenariats ;</w:t>
      </w:r>
    </w:p>
    <w:p w:rsidR="00555C35" w:rsidRPr="00F57D6A" w:rsidRDefault="00555C35" w:rsidP="00555C35">
      <w:pPr>
        <w:pStyle w:val="Paragraphedeliste"/>
        <w:numPr>
          <w:ilvl w:val="0"/>
          <w:numId w:val="129"/>
        </w:numPr>
        <w:contextualSpacing/>
        <w:jc w:val="both"/>
        <w:rPr>
          <w:rFonts w:ascii="Century Gothic" w:hAnsi="Century Gothic" w:cs="Arial"/>
          <w:sz w:val="16"/>
          <w:szCs w:val="14"/>
        </w:rPr>
      </w:pPr>
      <w:proofErr w:type="gramStart"/>
      <w:r w:rsidRPr="00F57D6A">
        <w:rPr>
          <w:rFonts w:ascii="Century Gothic" w:hAnsi="Century Gothic" w:cs="Arial"/>
          <w:sz w:val="16"/>
          <w:szCs w:val="14"/>
        </w:rPr>
        <w:t>la</w:t>
      </w:r>
      <w:proofErr w:type="gramEnd"/>
      <w:r w:rsidRPr="00F57D6A">
        <w:rPr>
          <w:rFonts w:ascii="Century Gothic" w:hAnsi="Century Gothic" w:cs="Arial"/>
          <w:sz w:val="16"/>
          <w:szCs w:val="14"/>
        </w:rPr>
        <w:t xml:space="preserve"> loi n°2008/009 du 16 juillet 2008 fixant le régime fiscal, financier et comptable applicable aux contrats de partenariat ;</w:t>
      </w:r>
    </w:p>
    <w:p w:rsidR="00555C35" w:rsidRPr="00F57D6A" w:rsidRDefault="00555C35" w:rsidP="00555C35">
      <w:pPr>
        <w:pStyle w:val="Paragraphedeliste"/>
        <w:numPr>
          <w:ilvl w:val="0"/>
          <w:numId w:val="129"/>
        </w:numPr>
        <w:contextualSpacing/>
        <w:jc w:val="both"/>
        <w:rPr>
          <w:rFonts w:ascii="Century Gothic" w:hAnsi="Century Gothic" w:cs="Arial"/>
          <w:sz w:val="16"/>
          <w:szCs w:val="14"/>
        </w:rPr>
      </w:pPr>
      <w:proofErr w:type="gramStart"/>
      <w:r w:rsidRPr="00F57D6A">
        <w:rPr>
          <w:rFonts w:ascii="Century Gothic" w:hAnsi="Century Gothic" w:cs="Arial"/>
          <w:sz w:val="16"/>
          <w:szCs w:val="14"/>
        </w:rPr>
        <w:t>la</w:t>
      </w:r>
      <w:proofErr w:type="gramEnd"/>
      <w:r w:rsidRPr="00F57D6A">
        <w:rPr>
          <w:rFonts w:ascii="Century Gothic" w:hAnsi="Century Gothic" w:cs="Arial"/>
          <w:sz w:val="16"/>
          <w:szCs w:val="14"/>
        </w:rPr>
        <w:t xml:space="preserve"> loi n°2016/007 du 12 juillet 2016 portant Code pénal ;</w:t>
      </w:r>
    </w:p>
    <w:p w:rsidR="00555C35" w:rsidRPr="00F57D6A" w:rsidRDefault="00555C35" w:rsidP="00555C35">
      <w:pPr>
        <w:pStyle w:val="Paragraphedeliste"/>
        <w:numPr>
          <w:ilvl w:val="0"/>
          <w:numId w:val="129"/>
        </w:numPr>
        <w:contextualSpacing/>
        <w:jc w:val="both"/>
        <w:rPr>
          <w:rFonts w:ascii="Century Gothic" w:hAnsi="Century Gothic" w:cs="Arial"/>
          <w:sz w:val="16"/>
          <w:szCs w:val="14"/>
        </w:rPr>
      </w:pPr>
      <w:proofErr w:type="gramStart"/>
      <w:r w:rsidRPr="00F57D6A">
        <w:rPr>
          <w:rFonts w:ascii="Century Gothic" w:hAnsi="Century Gothic" w:cs="Arial"/>
          <w:sz w:val="16"/>
          <w:szCs w:val="14"/>
        </w:rPr>
        <w:t>la</w:t>
      </w:r>
      <w:proofErr w:type="gramEnd"/>
      <w:r w:rsidRPr="00F57D6A">
        <w:rPr>
          <w:rFonts w:ascii="Century Gothic" w:hAnsi="Century Gothic" w:cs="Arial"/>
          <w:sz w:val="16"/>
          <w:szCs w:val="14"/>
        </w:rPr>
        <w:t xml:space="preserve"> loi n°2017/010 du 12 juillet 2017 portant statut général des établissements publics ;</w:t>
      </w:r>
    </w:p>
    <w:p w:rsidR="00555C35" w:rsidRPr="00F57D6A" w:rsidRDefault="00555C35" w:rsidP="00555C35">
      <w:pPr>
        <w:pStyle w:val="Paragraphedeliste"/>
        <w:numPr>
          <w:ilvl w:val="0"/>
          <w:numId w:val="129"/>
        </w:numPr>
        <w:contextualSpacing/>
        <w:jc w:val="both"/>
        <w:rPr>
          <w:rFonts w:ascii="Century Gothic" w:hAnsi="Century Gothic" w:cs="Arial"/>
          <w:sz w:val="16"/>
          <w:szCs w:val="14"/>
        </w:rPr>
      </w:pPr>
      <w:proofErr w:type="gramStart"/>
      <w:r w:rsidRPr="00F57D6A">
        <w:rPr>
          <w:rFonts w:ascii="Century Gothic" w:hAnsi="Century Gothic" w:cs="Arial"/>
          <w:sz w:val="16"/>
          <w:szCs w:val="14"/>
        </w:rPr>
        <w:t>la</w:t>
      </w:r>
      <w:proofErr w:type="gramEnd"/>
      <w:r w:rsidRPr="00F57D6A">
        <w:rPr>
          <w:rFonts w:ascii="Century Gothic" w:hAnsi="Century Gothic" w:cs="Arial"/>
          <w:sz w:val="16"/>
          <w:szCs w:val="14"/>
        </w:rPr>
        <w:t xml:space="preserve"> loi n°2017/011 du 12 juillet 2017 portant statut général des entreprises publiques ;</w:t>
      </w:r>
    </w:p>
    <w:p w:rsidR="00555C35" w:rsidRPr="00F57D6A" w:rsidRDefault="00555C35" w:rsidP="00555C35">
      <w:pPr>
        <w:pStyle w:val="Paragraphedeliste"/>
        <w:numPr>
          <w:ilvl w:val="0"/>
          <w:numId w:val="129"/>
        </w:numPr>
        <w:contextualSpacing/>
        <w:jc w:val="both"/>
        <w:rPr>
          <w:rFonts w:ascii="Century Gothic" w:hAnsi="Century Gothic" w:cs="Arial"/>
          <w:sz w:val="16"/>
          <w:szCs w:val="14"/>
        </w:rPr>
      </w:pPr>
      <w:proofErr w:type="gramStart"/>
      <w:r w:rsidRPr="00F57D6A">
        <w:rPr>
          <w:rFonts w:ascii="Century Gothic" w:hAnsi="Century Gothic" w:cs="Arial"/>
          <w:sz w:val="16"/>
          <w:szCs w:val="14"/>
        </w:rPr>
        <w:t>la</w:t>
      </w:r>
      <w:proofErr w:type="gramEnd"/>
      <w:r w:rsidRPr="00F57D6A">
        <w:rPr>
          <w:rFonts w:ascii="Century Gothic" w:hAnsi="Century Gothic" w:cs="Arial"/>
          <w:sz w:val="16"/>
          <w:szCs w:val="14"/>
        </w:rPr>
        <w:t xml:space="preserve"> loi n°2018/011 du 11 juillet 2018 portant Code de transparence et de bonne gouvernance dans la gestion des finances publiques au Cameroun ;</w:t>
      </w:r>
    </w:p>
    <w:p w:rsidR="00555C35" w:rsidRPr="00FD0802" w:rsidRDefault="00555C35" w:rsidP="00555C35">
      <w:pPr>
        <w:pStyle w:val="Paragraphedeliste"/>
        <w:numPr>
          <w:ilvl w:val="0"/>
          <w:numId w:val="129"/>
        </w:numPr>
        <w:contextualSpacing/>
        <w:jc w:val="both"/>
        <w:rPr>
          <w:rFonts w:ascii="Century Gothic" w:hAnsi="Century Gothic" w:cs="Arial"/>
          <w:sz w:val="16"/>
          <w:szCs w:val="14"/>
        </w:rPr>
      </w:pPr>
      <w:proofErr w:type="gramStart"/>
      <w:r w:rsidRPr="00F57D6A">
        <w:rPr>
          <w:rFonts w:ascii="Century Gothic" w:hAnsi="Century Gothic" w:cs="Arial"/>
          <w:sz w:val="16"/>
          <w:szCs w:val="14"/>
        </w:rPr>
        <w:t>la</w:t>
      </w:r>
      <w:proofErr w:type="gramEnd"/>
      <w:r w:rsidRPr="00F57D6A">
        <w:rPr>
          <w:rFonts w:ascii="Century Gothic" w:hAnsi="Century Gothic" w:cs="Arial"/>
          <w:sz w:val="16"/>
          <w:szCs w:val="14"/>
        </w:rPr>
        <w:t xml:space="preserve"> loi n°2018/012 du 11 juillet 2018 portant régime financier de l’Etat et des autres entités publiques ;</w:t>
      </w:r>
    </w:p>
    <w:p w:rsidR="00555C35" w:rsidRPr="00F57D6A" w:rsidRDefault="00555C35" w:rsidP="00555C35">
      <w:pPr>
        <w:pStyle w:val="Paragraphedeliste"/>
        <w:numPr>
          <w:ilvl w:val="0"/>
          <w:numId w:val="129"/>
        </w:numPr>
        <w:contextualSpacing/>
        <w:jc w:val="both"/>
        <w:rPr>
          <w:rFonts w:ascii="Century Gothic" w:hAnsi="Century Gothic" w:cs="Arial"/>
          <w:sz w:val="16"/>
          <w:szCs w:val="14"/>
        </w:rPr>
      </w:pPr>
      <w:proofErr w:type="gramStart"/>
      <w:r w:rsidRPr="00F57D6A">
        <w:rPr>
          <w:rFonts w:ascii="Century Gothic" w:hAnsi="Century Gothic" w:cs="Arial"/>
          <w:sz w:val="16"/>
          <w:szCs w:val="14"/>
        </w:rPr>
        <w:t>la</w:t>
      </w:r>
      <w:proofErr w:type="gramEnd"/>
      <w:r w:rsidRPr="00F57D6A">
        <w:rPr>
          <w:rFonts w:ascii="Century Gothic" w:hAnsi="Century Gothic" w:cs="Arial"/>
          <w:sz w:val="16"/>
          <w:szCs w:val="14"/>
        </w:rPr>
        <w:t xml:space="preserve"> loi n°2019/024 du 24 décembre 2019 portant Code général des collectivités territoriales décentralisées ;</w:t>
      </w:r>
    </w:p>
    <w:p w:rsidR="00555C35" w:rsidRPr="00F57D6A" w:rsidRDefault="00555C35" w:rsidP="00555C35">
      <w:pPr>
        <w:pStyle w:val="Paragraphedeliste"/>
        <w:numPr>
          <w:ilvl w:val="0"/>
          <w:numId w:val="129"/>
        </w:numPr>
        <w:contextualSpacing/>
        <w:jc w:val="both"/>
        <w:rPr>
          <w:rFonts w:ascii="Century Gothic" w:hAnsi="Century Gothic" w:cs="Arial"/>
          <w:sz w:val="16"/>
          <w:szCs w:val="14"/>
        </w:rPr>
      </w:pPr>
      <w:proofErr w:type="gramStart"/>
      <w:r>
        <w:rPr>
          <w:rFonts w:ascii="Century Gothic" w:hAnsi="Century Gothic" w:cs="Arial"/>
          <w:sz w:val="16"/>
          <w:szCs w:val="14"/>
        </w:rPr>
        <w:t>la</w:t>
      </w:r>
      <w:proofErr w:type="gramEnd"/>
      <w:r>
        <w:rPr>
          <w:rFonts w:ascii="Century Gothic" w:hAnsi="Century Gothic" w:cs="Arial"/>
          <w:sz w:val="16"/>
          <w:szCs w:val="14"/>
        </w:rPr>
        <w:t xml:space="preserve"> circulaire n°00000006/C/MINFI du 30 décembre 2022</w:t>
      </w:r>
      <w:r w:rsidRPr="00F57D6A">
        <w:rPr>
          <w:rFonts w:ascii="Century Gothic" w:hAnsi="Century Gothic" w:cs="Arial"/>
          <w:sz w:val="16"/>
          <w:szCs w:val="14"/>
        </w:rPr>
        <w:t xml:space="preserve"> portant instructions relatives à l’exécution des lois des finances, au suivi et au contrôle de l’exécution du budget de l’Etat et autres entité</w:t>
      </w:r>
      <w:r>
        <w:rPr>
          <w:rFonts w:ascii="Century Gothic" w:hAnsi="Century Gothic" w:cs="Arial"/>
          <w:sz w:val="16"/>
          <w:szCs w:val="14"/>
        </w:rPr>
        <w:t>s publiques pour l’exercice 2023</w:t>
      </w:r>
      <w:r w:rsidRPr="00F57D6A">
        <w:rPr>
          <w:rFonts w:ascii="Century Gothic" w:hAnsi="Century Gothic" w:cs="Arial"/>
          <w:sz w:val="16"/>
          <w:szCs w:val="14"/>
        </w:rPr>
        <w:t> ;</w:t>
      </w:r>
    </w:p>
    <w:p w:rsidR="00555C35" w:rsidRPr="00F57D6A" w:rsidRDefault="00555C35" w:rsidP="00555C35">
      <w:pPr>
        <w:pStyle w:val="Paragraphedeliste"/>
        <w:numPr>
          <w:ilvl w:val="0"/>
          <w:numId w:val="129"/>
        </w:numPr>
        <w:contextualSpacing/>
        <w:jc w:val="both"/>
        <w:rPr>
          <w:rFonts w:ascii="Century Gothic" w:hAnsi="Century Gothic" w:cs="Arial"/>
          <w:sz w:val="16"/>
          <w:szCs w:val="14"/>
        </w:rPr>
      </w:pPr>
      <w:proofErr w:type="gramStart"/>
      <w:r w:rsidRPr="00F57D6A">
        <w:rPr>
          <w:rFonts w:ascii="Century Gothic" w:hAnsi="Century Gothic" w:cs="Arial"/>
          <w:sz w:val="16"/>
          <w:szCs w:val="14"/>
        </w:rPr>
        <w:t>le</w:t>
      </w:r>
      <w:proofErr w:type="gramEnd"/>
      <w:r w:rsidRPr="00F57D6A">
        <w:rPr>
          <w:rFonts w:ascii="Century Gothic" w:hAnsi="Century Gothic" w:cs="Arial"/>
          <w:sz w:val="16"/>
          <w:szCs w:val="14"/>
        </w:rPr>
        <w:t xml:space="preserve"> décret n°78/470 du 03 novembre 1978 relatif à l’apurement des comptes et à la sanction des responsabilités des Comptables ;</w:t>
      </w:r>
    </w:p>
    <w:p w:rsidR="00555C35" w:rsidRPr="00F57D6A" w:rsidRDefault="00555C35" w:rsidP="00555C35">
      <w:pPr>
        <w:pStyle w:val="Paragraphedeliste"/>
        <w:numPr>
          <w:ilvl w:val="0"/>
          <w:numId w:val="129"/>
        </w:numPr>
        <w:contextualSpacing/>
        <w:jc w:val="both"/>
        <w:rPr>
          <w:rFonts w:ascii="Century Gothic" w:hAnsi="Century Gothic" w:cs="Arial"/>
          <w:sz w:val="16"/>
          <w:szCs w:val="14"/>
        </w:rPr>
      </w:pPr>
      <w:proofErr w:type="gramStart"/>
      <w:r w:rsidRPr="00F57D6A">
        <w:rPr>
          <w:rFonts w:ascii="Century Gothic" w:hAnsi="Century Gothic" w:cs="Arial"/>
          <w:sz w:val="16"/>
          <w:szCs w:val="14"/>
        </w:rPr>
        <w:t>le</w:t>
      </w:r>
      <w:proofErr w:type="gramEnd"/>
      <w:r w:rsidRPr="00F57D6A">
        <w:rPr>
          <w:rFonts w:ascii="Century Gothic" w:hAnsi="Century Gothic" w:cs="Arial"/>
          <w:sz w:val="16"/>
          <w:szCs w:val="14"/>
        </w:rPr>
        <w:t xml:space="preserve"> décret n°2000/694/PM du 13 septembre 2000 fixant le régime des déplacements des agents et les modalités de prise en charge des frais y afférents, modifié et complété par le décret n°2018/1968/PM du 13 mars 2018 ;</w:t>
      </w:r>
    </w:p>
    <w:p w:rsidR="00555C35" w:rsidRPr="00F57D6A" w:rsidRDefault="00555C35" w:rsidP="00555C35">
      <w:pPr>
        <w:pStyle w:val="Paragraphedeliste"/>
        <w:numPr>
          <w:ilvl w:val="0"/>
          <w:numId w:val="129"/>
        </w:numPr>
        <w:contextualSpacing/>
        <w:jc w:val="both"/>
        <w:rPr>
          <w:rFonts w:ascii="Century Gothic" w:hAnsi="Century Gothic" w:cs="Arial"/>
          <w:sz w:val="16"/>
          <w:szCs w:val="14"/>
        </w:rPr>
      </w:pPr>
      <w:proofErr w:type="gramStart"/>
      <w:r w:rsidRPr="00F57D6A">
        <w:rPr>
          <w:rFonts w:ascii="Century Gothic" w:hAnsi="Century Gothic" w:cs="Arial"/>
          <w:sz w:val="16"/>
          <w:szCs w:val="14"/>
        </w:rPr>
        <w:t>le</w:t>
      </w:r>
      <w:proofErr w:type="gramEnd"/>
      <w:r w:rsidRPr="00F57D6A">
        <w:rPr>
          <w:rFonts w:ascii="Century Gothic" w:hAnsi="Century Gothic" w:cs="Arial"/>
          <w:sz w:val="16"/>
          <w:szCs w:val="14"/>
        </w:rPr>
        <w:t xml:space="preserve"> décret n°2003/011/PM du 09 janvier 2003 portant nomenclature budgétaire de l’Etat ;</w:t>
      </w:r>
    </w:p>
    <w:p w:rsidR="00555C35" w:rsidRPr="00F57D6A" w:rsidRDefault="00555C35" w:rsidP="00555C35">
      <w:pPr>
        <w:pStyle w:val="Paragraphedeliste"/>
        <w:numPr>
          <w:ilvl w:val="0"/>
          <w:numId w:val="129"/>
        </w:numPr>
        <w:contextualSpacing/>
        <w:jc w:val="both"/>
        <w:rPr>
          <w:rFonts w:ascii="Century Gothic" w:hAnsi="Century Gothic" w:cs="Arial"/>
          <w:sz w:val="16"/>
          <w:szCs w:val="14"/>
        </w:rPr>
      </w:pPr>
      <w:proofErr w:type="gramStart"/>
      <w:r w:rsidRPr="00F57D6A">
        <w:rPr>
          <w:rFonts w:ascii="Century Gothic" w:hAnsi="Century Gothic" w:cs="Arial"/>
          <w:sz w:val="16"/>
          <w:szCs w:val="14"/>
        </w:rPr>
        <w:t>le</w:t>
      </w:r>
      <w:proofErr w:type="gramEnd"/>
      <w:r w:rsidRPr="00F57D6A">
        <w:rPr>
          <w:rFonts w:ascii="Century Gothic" w:hAnsi="Century Gothic" w:cs="Arial"/>
          <w:sz w:val="16"/>
          <w:szCs w:val="14"/>
        </w:rPr>
        <w:t xml:space="preserve"> décret  n° 2003/651 /PM du 16 avril 2003 fixant les modalités d’application du régime fiscal des Marchés Publics ;</w:t>
      </w:r>
    </w:p>
    <w:p w:rsidR="00555C35" w:rsidRPr="00F57D6A" w:rsidRDefault="00555C35" w:rsidP="00555C35">
      <w:pPr>
        <w:pStyle w:val="Paragraphedeliste"/>
        <w:numPr>
          <w:ilvl w:val="0"/>
          <w:numId w:val="129"/>
        </w:numPr>
        <w:contextualSpacing/>
        <w:jc w:val="both"/>
        <w:rPr>
          <w:rFonts w:ascii="Century Gothic" w:hAnsi="Century Gothic" w:cs="Arial"/>
          <w:sz w:val="16"/>
          <w:szCs w:val="14"/>
        </w:rPr>
      </w:pPr>
      <w:proofErr w:type="gramStart"/>
      <w:r w:rsidRPr="00F57D6A">
        <w:rPr>
          <w:rFonts w:ascii="Century Gothic" w:hAnsi="Century Gothic" w:cs="Arial"/>
          <w:sz w:val="16"/>
          <w:szCs w:val="14"/>
        </w:rPr>
        <w:t>le</w:t>
      </w:r>
      <w:proofErr w:type="gramEnd"/>
      <w:r w:rsidRPr="00F57D6A">
        <w:rPr>
          <w:rFonts w:ascii="Century Gothic" w:hAnsi="Century Gothic" w:cs="Arial"/>
          <w:sz w:val="16"/>
          <w:szCs w:val="14"/>
        </w:rPr>
        <w:t xml:space="preserve"> décret n°2008/0115/PM du 24 janvier 2008 précisant les modalités d’applications de la loi n°2006/012 du 29 décembre 2006 fixant le régime général des contrats de partenariats ;</w:t>
      </w:r>
    </w:p>
    <w:p w:rsidR="00555C35" w:rsidRPr="00F57D6A" w:rsidRDefault="00555C35" w:rsidP="00555C35">
      <w:pPr>
        <w:pStyle w:val="Paragraphedeliste"/>
        <w:numPr>
          <w:ilvl w:val="0"/>
          <w:numId w:val="129"/>
        </w:numPr>
        <w:contextualSpacing/>
        <w:jc w:val="both"/>
        <w:rPr>
          <w:rFonts w:ascii="Century Gothic" w:hAnsi="Century Gothic" w:cs="Arial"/>
          <w:sz w:val="16"/>
          <w:szCs w:val="14"/>
        </w:rPr>
      </w:pPr>
      <w:proofErr w:type="gramStart"/>
      <w:r w:rsidRPr="00F57D6A">
        <w:rPr>
          <w:rFonts w:ascii="Century Gothic" w:hAnsi="Century Gothic" w:cs="Arial"/>
          <w:sz w:val="16"/>
          <w:szCs w:val="14"/>
        </w:rPr>
        <w:t>le</w:t>
      </w:r>
      <w:proofErr w:type="gramEnd"/>
      <w:r w:rsidRPr="00F57D6A">
        <w:rPr>
          <w:rFonts w:ascii="Century Gothic" w:hAnsi="Century Gothic" w:cs="Arial"/>
          <w:sz w:val="16"/>
          <w:szCs w:val="14"/>
        </w:rPr>
        <w:t xml:space="preserve"> décret n°2010/1735/PM du 1</w:t>
      </w:r>
      <w:r w:rsidRPr="00F57D6A">
        <w:rPr>
          <w:rFonts w:ascii="Century Gothic" w:hAnsi="Century Gothic" w:cs="Arial"/>
          <w:sz w:val="16"/>
          <w:szCs w:val="14"/>
          <w:vertAlign w:val="superscript"/>
        </w:rPr>
        <w:t>er</w:t>
      </w:r>
      <w:r w:rsidRPr="00F57D6A">
        <w:rPr>
          <w:rFonts w:ascii="Century Gothic" w:hAnsi="Century Gothic" w:cs="Arial"/>
          <w:sz w:val="16"/>
          <w:szCs w:val="14"/>
        </w:rPr>
        <w:t xml:space="preserve"> juin 2010 fixant la nomenclature budgétaire des Collectivités Territoriales Décentralisées ;</w:t>
      </w:r>
    </w:p>
    <w:p w:rsidR="00555C35" w:rsidRPr="00F57D6A" w:rsidRDefault="00555C35" w:rsidP="00555C35">
      <w:pPr>
        <w:pStyle w:val="Paragraphedeliste"/>
        <w:numPr>
          <w:ilvl w:val="0"/>
          <w:numId w:val="129"/>
        </w:numPr>
        <w:contextualSpacing/>
        <w:jc w:val="both"/>
        <w:rPr>
          <w:rFonts w:ascii="Century Gothic" w:hAnsi="Century Gothic" w:cs="Arial"/>
          <w:sz w:val="16"/>
          <w:szCs w:val="14"/>
        </w:rPr>
      </w:pPr>
      <w:proofErr w:type="gramStart"/>
      <w:r w:rsidRPr="00F57D6A">
        <w:rPr>
          <w:rFonts w:ascii="Century Gothic" w:hAnsi="Century Gothic" w:cs="Arial"/>
          <w:sz w:val="16"/>
          <w:szCs w:val="14"/>
        </w:rPr>
        <w:t>le</w:t>
      </w:r>
      <w:proofErr w:type="gramEnd"/>
      <w:r w:rsidRPr="00F57D6A">
        <w:rPr>
          <w:rFonts w:ascii="Century Gothic" w:hAnsi="Century Gothic" w:cs="Arial"/>
          <w:sz w:val="16"/>
          <w:szCs w:val="14"/>
        </w:rPr>
        <w:t xml:space="preserve"> décret n°2012/079 du 09 mars 2012 portant régime de la déconcentration de la gestion des personnels de l’Etat et de la solde ;</w:t>
      </w:r>
    </w:p>
    <w:p w:rsidR="00555C35" w:rsidRPr="00F57D6A" w:rsidRDefault="00555C35" w:rsidP="00555C35">
      <w:pPr>
        <w:pStyle w:val="Paragraphedeliste"/>
        <w:numPr>
          <w:ilvl w:val="0"/>
          <w:numId w:val="129"/>
        </w:numPr>
        <w:contextualSpacing/>
        <w:jc w:val="both"/>
        <w:rPr>
          <w:rFonts w:ascii="Century Gothic" w:hAnsi="Century Gothic" w:cs="Arial"/>
          <w:sz w:val="16"/>
          <w:szCs w:val="14"/>
        </w:rPr>
      </w:pPr>
      <w:proofErr w:type="gramStart"/>
      <w:r w:rsidRPr="00F57D6A">
        <w:rPr>
          <w:rFonts w:ascii="Century Gothic" w:hAnsi="Century Gothic" w:cs="Arial"/>
          <w:sz w:val="16"/>
          <w:szCs w:val="14"/>
        </w:rPr>
        <w:t>le</w:t>
      </w:r>
      <w:proofErr w:type="gramEnd"/>
      <w:r w:rsidRPr="00F57D6A">
        <w:rPr>
          <w:rFonts w:ascii="Century Gothic" w:hAnsi="Century Gothic" w:cs="Arial"/>
          <w:sz w:val="16"/>
          <w:szCs w:val="14"/>
        </w:rPr>
        <w:t xml:space="preserve"> décret n°2013/006 du 28 février 2013 portant organisation du Ministère des finances ;</w:t>
      </w:r>
    </w:p>
    <w:p w:rsidR="00555C35" w:rsidRPr="00F57D6A" w:rsidRDefault="00555C35" w:rsidP="00555C35">
      <w:pPr>
        <w:pStyle w:val="Paragraphedeliste"/>
        <w:numPr>
          <w:ilvl w:val="0"/>
          <w:numId w:val="129"/>
        </w:numPr>
        <w:contextualSpacing/>
        <w:jc w:val="both"/>
        <w:rPr>
          <w:rFonts w:ascii="Century Gothic" w:hAnsi="Century Gothic" w:cs="Arial"/>
          <w:sz w:val="16"/>
          <w:szCs w:val="14"/>
        </w:rPr>
      </w:pPr>
      <w:proofErr w:type="gramStart"/>
      <w:r w:rsidRPr="00F57D6A">
        <w:rPr>
          <w:rFonts w:ascii="Century Gothic" w:hAnsi="Century Gothic" w:cs="Arial"/>
          <w:sz w:val="16"/>
          <w:szCs w:val="14"/>
        </w:rPr>
        <w:t>le</w:t>
      </w:r>
      <w:proofErr w:type="gramEnd"/>
      <w:r w:rsidRPr="00F57D6A">
        <w:rPr>
          <w:rFonts w:ascii="Century Gothic" w:hAnsi="Century Gothic" w:cs="Arial"/>
          <w:sz w:val="16"/>
          <w:szCs w:val="14"/>
        </w:rPr>
        <w:t xml:space="preserve"> décret n°2001/048 du 23 février 2001 portant organisation et fonctionnement de l’Agence de Régulation des Marchés Publics ;</w:t>
      </w:r>
    </w:p>
    <w:p w:rsidR="00555C35" w:rsidRPr="00F57D6A" w:rsidRDefault="00555C35" w:rsidP="00555C35">
      <w:pPr>
        <w:pStyle w:val="Paragraphedeliste"/>
        <w:numPr>
          <w:ilvl w:val="0"/>
          <w:numId w:val="129"/>
        </w:numPr>
        <w:contextualSpacing/>
        <w:jc w:val="both"/>
        <w:rPr>
          <w:rFonts w:ascii="Century Gothic" w:hAnsi="Century Gothic" w:cs="Arial"/>
          <w:sz w:val="16"/>
          <w:szCs w:val="14"/>
        </w:rPr>
      </w:pPr>
      <w:proofErr w:type="gramStart"/>
      <w:r w:rsidRPr="00F57D6A">
        <w:rPr>
          <w:rFonts w:ascii="Century Gothic" w:hAnsi="Century Gothic" w:cs="Arial"/>
          <w:sz w:val="16"/>
          <w:szCs w:val="14"/>
        </w:rPr>
        <w:t>le</w:t>
      </w:r>
      <w:proofErr w:type="gramEnd"/>
      <w:r w:rsidRPr="00F57D6A">
        <w:rPr>
          <w:rFonts w:ascii="Century Gothic" w:hAnsi="Century Gothic" w:cs="Arial"/>
          <w:sz w:val="16"/>
          <w:szCs w:val="14"/>
        </w:rPr>
        <w:t xml:space="preserve"> décret n°2012/076 du 08 mars 2012 modifiant et complétant certaines dispositions du décret n°2001/048 du 23 février 2001 portant organisation et fonctionnement de l’Agence de Régulation  des Marchés Publics </w:t>
      </w:r>
    </w:p>
    <w:p w:rsidR="00555C35" w:rsidRPr="00F57D6A" w:rsidRDefault="00555C35" w:rsidP="00555C35">
      <w:pPr>
        <w:pStyle w:val="Paragraphedeliste"/>
        <w:numPr>
          <w:ilvl w:val="0"/>
          <w:numId w:val="129"/>
        </w:numPr>
        <w:contextualSpacing/>
        <w:jc w:val="both"/>
        <w:rPr>
          <w:rFonts w:ascii="Century Gothic" w:hAnsi="Century Gothic" w:cs="Arial"/>
          <w:sz w:val="16"/>
          <w:szCs w:val="14"/>
        </w:rPr>
      </w:pPr>
      <w:proofErr w:type="gramStart"/>
      <w:r w:rsidRPr="00F57D6A">
        <w:rPr>
          <w:rFonts w:ascii="Century Gothic" w:hAnsi="Century Gothic" w:cs="Arial"/>
          <w:sz w:val="16"/>
          <w:szCs w:val="14"/>
        </w:rPr>
        <w:t>le</w:t>
      </w:r>
      <w:proofErr w:type="gramEnd"/>
      <w:r w:rsidRPr="00F57D6A">
        <w:rPr>
          <w:rFonts w:ascii="Century Gothic" w:hAnsi="Century Gothic" w:cs="Arial"/>
          <w:sz w:val="16"/>
          <w:szCs w:val="14"/>
        </w:rPr>
        <w:t xml:space="preserve"> décret n°2012/075 du 08 mars 2012 portant organisation du Ministère des Marchés Publics;</w:t>
      </w:r>
    </w:p>
    <w:p w:rsidR="00555C35" w:rsidRPr="00F57D6A" w:rsidRDefault="00555C35" w:rsidP="00555C35">
      <w:pPr>
        <w:pStyle w:val="Paragraphedeliste"/>
        <w:numPr>
          <w:ilvl w:val="0"/>
          <w:numId w:val="129"/>
        </w:numPr>
        <w:contextualSpacing/>
        <w:jc w:val="both"/>
        <w:rPr>
          <w:rFonts w:ascii="Century Gothic" w:hAnsi="Century Gothic" w:cs="Arial"/>
          <w:sz w:val="16"/>
          <w:szCs w:val="14"/>
        </w:rPr>
      </w:pPr>
      <w:proofErr w:type="gramStart"/>
      <w:r w:rsidRPr="00F57D6A">
        <w:rPr>
          <w:rFonts w:ascii="Century Gothic" w:hAnsi="Century Gothic" w:cs="Arial"/>
          <w:sz w:val="16"/>
          <w:szCs w:val="14"/>
        </w:rPr>
        <w:t>le</w:t>
      </w:r>
      <w:proofErr w:type="gramEnd"/>
      <w:r w:rsidRPr="00F57D6A">
        <w:rPr>
          <w:rFonts w:ascii="Century Gothic" w:hAnsi="Century Gothic" w:cs="Arial"/>
          <w:sz w:val="16"/>
          <w:szCs w:val="14"/>
        </w:rPr>
        <w:t xml:space="preserve"> décret n°2012/074 du  08 mars 2012 portant création, organisation et fonctionnement des Commissions de Passation des Marchés Publics ;</w:t>
      </w:r>
    </w:p>
    <w:p w:rsidR="00555C35" w:rsidRPr="00F57D6A" w:rsidRDefault="00555C35" w:rsidP="00555C35">
      <w:pPr>
        <w:pStyle w:val="Paragraphedeliste"/>
        <w:numPr>
          <w:ilvl w:val="0"/>
          <w:numId w:val="129"/>
        </w:numPr>
        <w:contextualSpacing/>
        <w:jc w:val="both"/>
        <w:rPr>
          <w:rFonts w:ascii="Century Gothic" w:hAnsi="Century Gothic" w:cs="Arial"/>
          <w:sz w:val="16"/>
          <w:szCs w:val="14"/>
        </w:rPr>
      </w:pPr>
      <w:proofErr w:type="gramStart"/>
      <w:r w:rsidRPr="00F57D6A">
        <w:rPr>
          <w:rFonts w:ascii="Century Gothic" w:hAnsi="Century Gothic" w:cs="Arial"/>
          <w:sz w:val="16"/>
          <w:szCs w:val="14"/>
        </w:rPr>
        <w:t>le</w:t>
      </w:r>
      <w:proofErr w:type="gramEnd"/>
      <w:r w:rsidRPr="00F57D6A">
        <w:rPr>
          <w:rFonts w:ascii="Century Gothic" w:hAnsi="Century Gothic" w:cs="Arial"/>
          <w:sz w:val="16"/>
          <w:szCs w:val="14"/>
        </w:rPr>
        <w:t xml:space="preserve"> décret 2013/059 du 15 mai 2013 fixant le régime particulier du contrôle administratif des finances publiques ;</w:t>
      </w:r>
    </w:p>
    <w:p w:rsidR="00555C35" w:rsidRPr="00F57D6A" w:rsidRDefault="00555C35" w:rsidP="00555C35">
      <w:pPr>
        <w:pStyle w:val="Paragraphedeliste"/>
        <w:numPr>
          <w:ilvl w:val="0"/>
          <w:numId w:val="129"/>
        </w:numPr>
        <w:contextualSpacing/>
        <w:jc w:val="both"/>
        <w:rPr>
          <w:rFonts w:ascii="Century Gothic" w:hAnsi="Century Gothic" w:cs="Arial"/>
          <w:sz w:val="16"/>
          <w:szCs w:val="14"/>
        </w:rPr>
      </w:pPr>
      <w:proofErr w:type="gramStart"/>
      <w:r w:rsidRPr="00F57D6A">
        <w:rPr>
          <w:rFonts w:ascii="Century Gothic" w:hAnsi="Century Gothic" w:cs="Arial"/>
          <w:sz w:val="16"/>
          <w:szCs w:val="14"/>
        </w:rPr>
        <w:t>le</w:t>
      </w:r>
      <w:proofErr w:type="gramEnd"/>
      <w:r w:rsidRPr="00F57D6A">
        <w:rPr>
          <w:rFonts w:ascii="Century Gothic" w:hAnsi="Century Gothic" w:cs="Arial"/>
          <w:sz w:val="16"/>
          <w:szCs w:val="14"/>
        </w:rPr>
        <w:t xml:space="preserve"> décret 2013/160 du 15 mai 2013 portant règlement général de la Comptabilité publique ;</w:t>
      </w:r>
    </w:p>
    <w:p w:rsidR="00555C35" w:rsidRPr="00F57D6A" w:rsidRDefault="00555C35" w:rsidP="00555C35">
      <w:pPr>
        <w:pStyle w:val="Paragraphedeliste"/>
        <w:numPr>
          <w:ilvl w:val="0"/>
          <w:numId w:val="129"/>
        </w:numPr>
        <w:contextualSpacing/>
        <w:jc w:val="both"/>
        <w:rPr>
          <w:rFonts w:ascii="Century Gothic" w:hAnsi="Century Gothic" w:cs="Arial"/>
          <w:sz w:val="16"/>
          <w:szCs w:val="14"/>
        </w:rPr>
      </w:pPr>
      <w:proofErr w:type="gramStart"/>
      <w:r w:rsidRPr="00F57D6A">
        <w:rPr>
          <w:rFonts w:ascii="Century Gothic" w:hAnsi="Century Gothic" w:cs="Arial"/>
          <w:sz w:val="16"/>
          <w:szCs w:val="14"/>
        </w:rPr>
        <w:t>le</w:t>
      </w:r>
      <w:proofErr w:type="gramEnd"/>
      <w:r w:rsidRPr="00F57D6A">
        <w:rPr>
          <w:rFonts w:ascii="Century Gothic" w:hAnsi="Century Gothic" w:cs="Arial"/>
          <w:sz w:val="16"/>
          <w:szCs w:val="14"/>
        </w:rPr>
        <w:t xml:space="preserve"> décret 2015/405 du 16 septembre 2015 fixant les modalités de rémunération des Délégués de Gouvernement, des Maires et de leurs adjoints ;</w:t>
      </w:r>
    </w:p>
    <w:p w:rsidR="00555C35" w:rsidRPr="00F57D6A" w:rsidRDefault="00555C35" w:rsidP="00555C35">
      <w:pPr>
        <w:pStyle w:val="Paragraphedeliste"/>
        <w:numPr>
          <w:ilvl w:val="0"/>
          <w:numId w:val="129"/>
        </w:numPr>
        <w:contextualSpacing/>
        <w:jc w:val="both"/>
        <w:rPr>
          <w:rFonts w:ascii="Century Gothic" w:hAnsi="Century Gothic" w:cs="Arial"/>
          <w:sz w:val="16"/>
          <w:szCs w:val="14"/>
        </w:rPr>
      </w:pPr>
      <w:proofErr w:type="gramStart"/>
      <w:r w:rsidRPr="00F57D6A">
        <w:rPr>
          <w:rFonts w:ascii="Century Gothic" w:hAnsi="Century Gothic" w:cs="Arial"/>
          <w:sz w:val="16"/>
          <w:szCs w:val="14"/>
        </w:rPr>
        <w:lastRenderedPageBreak/>
        <w:t>le</w:t>
      </w:r>
      <w:proofErr w:type="gramEnd"/>
      <w:r w:rsidRPr="00F57D6A">
        <w:rPr>
          <w:rFonts w:ascii="Century Gothic" w:hAnsi="Century Gothic" w:cs="Arial"/>
          <w:sz w:val="16"/>
          <w:szCs w:val="14"/>
        </w:rPr>
        <w:t xml:space="preserve"> décret 2015/406 du 16 septembre 2015 fixant les indemnités et autres avantages alloués aux Délégués du Gouvernement, des Maires à leurs adjoints, aux membres du Conseil de la Communauté et aux Conseillers municipaux ;</w:t>
      </w:r>
    </w:p>
    <w:p w:rsidR="00555C35" w:rsidRPr="00F57D6A" w:rsidRDefault="00555C35" w:rsidP="00555C35">
      <w:pPr>
        <w:pStyle w:val="Paragraphedeliste"/>
        <w:numPr>
          <w:ilvl w:val="0"/>
          <w:numId w:val="129"/>
        </w:numPr>
        <w:contextualSpacing/>
        <w:jc w:val="both"/>
        <w:rPr>
          <w:rFonts w:ascii="Century Gothic" w:hAnsi="Century Gothic" w:cs="Arial"/>
          <w:sz w:val="16"/>
          <w:szCs w:val="14"/>
        </w:rPr>
      </w:pPr>
      <w:proofErr w:type="gramStart"/>
      <w:r w:rsidRPr="00F57D6A">
        <w:rPr>
          <w:rFonts w:ascii="Century Gothic" w:hAnsi="Century Gothic" w:cs="Arial"/>
          <w:sz w:val="16"/>
          <w:szCs w:val="14"/>
        </w:rPr>
        <w:t>le</w:t>
      </w:r>
      <w:proofErr w:type="gramEnd"/>
      <w:r w:rsidRPr="00F57D6A">
        <w:rPr>
          <w:rFonts w:ascii="Century Gothic" w:hAnsi="Century Gothic" w:cs="Arial"/>
          <w:sz w:val="16"/>
          <w:szCs w:val="14"/>
        </w:rPr>
        <w:t xml:space="preserve"> décret 2018/355 du 12 juin 2018 fixant les règles communes applicables aux marchés des entreprises publiques ;</w:t>
      </w:r>
    </w:p>
    <w:p w:rsidR="00555C35" w:rsidRPr="00F57D6A" w:rsidRDefault="00555C35" w:rsidP="00555C35">
      <w:pPr>
        <w:pStyle w:val="Paragraphedeliste"/>
        <w:numPr>
          <w:ilvl w:val="0"/>
          <w:numId w:val="129"/>
        </w:numPr>
        <w:contextualSpacing/>
        <w:jc w:val="both"/>
        <w:rPr>
          <w:rFonts w:ascii="Century Gothic" w:hAnsi="Century Gothic" w:cs="Arial"/>
          <w:sz w:val="16"/>
          <w:szCs w:val="14"/>
        </w:rPr>
      </w:pPr>
      <w:proofErr w:type="gramStart"/>
      <w:r w:rsidRPr="00F57D6A">
        <w:rPr>
          <w:rFonts w:ascii="Century Gothic" w:hAnsi="Century Gothic" w:cs="Arial"/>
          <w:sz w:val="16"/>
          <w:szCs w:val="14"/>
        </w:rPr>
        <w:t>le</w:t>
      </w:r>
      <w:proofErr w:type="gramEnd"/>
      <w:r w:rsidRPr="00F57D6A">
        <w:rPr>
          <w:rFonts w:ascii="Century Gothic" w:hAnsi="Century Gothic" w:cs="Arial"/>
          <w:sz w:val="16"/>
          <w:szCs w:val="14"/>
        </w:rPr>
        <w:t xml:space="preserve"> décret 2018/366 du 20 juin 2018  portant Code des marchés publics ;</w:t>
      </w:r>
    </w:p>
    <w:p w:rsidR="00555C35" w:rsidRPr="00F57D6A" w:rsidRDefault="00555C35" w:rsidP="00555C35">
      <w:pPr>
        <w:pStyle w:val="Paragraphedeliste"/>
        <w:numPr>
          <w:ilvl w:val="0"/>
          <w:numId w:val="129"/>
        </w:numPr>
        <w:contextualSpacing/>
        <w:jc w:val="both"/>
        <w:rPr>
          <w:rFonts w:ascii="Century Gothic" w:hAnsi="Century Gothic" w:cs="Arial"/>
          <w:sz w:val="16"/>
          <w:szCs w:val="14"/>
        </w:rPr>
      </w:pPr>
      <w:r w:rsidRPr="00F57D6A">
        <w:rPr>
          <w:rFonts w:ascii="Century Gothic" w:hAnsi="Century Gothic" w:cs="Arial"/>
          <w:sz w:val="16"/>
          <w:szCs w:val="14"/>
        </w:rPr>
        <w:t xml:space="preserve"> </w:t>
      </w:r>
      <w:proofErr w:type="gramStart"/>
      <w:r w:rsidRPr="00F57D6A">
        <w:rPr>
          <w:rFonts w:ascii="Century Gothic" w:hAnsi="Century Gothic" w:cs="Arial"/>
          <w:sz w:val="16"/>
          <w:szCs w:val="14"/>
        </w:rPr>
        <w:t>le</w:t>
      </w:r>
      <w:proofErr w:type="gramEnd"/>
      <w:r w:rsidRPr="00F57D6A">
        <w:rPr>
          <w:rFonts w:ascii="Century Gothic" w:hAnsi="Century Gothic" w:cs="Arial"/>
          <w:sz w:val="16"/>
          <w:szCs w:val="14"/>
        </w:rPr>
        <w:t xml:space="preserve"> décret 2018/9387/CAB/PM  du 30 novembre 2018 fixant les modalités de création, d’organisation et de fonctionnement des Comités et groupes de travail interministériels et ministériels ;</w:t>
      </w:r>
    </w:p>
    <w:p w:rsidR="00555C35" w:rsidRPr="00F57D6A" w:rsidRDefault="00555C35" w:rsidP="00555C35">
      <w:pPr>
        <w:pStyle w:val="Paragraphedeliste"/>
        <w:numPr>
          <w:ilvl w:val="0"/>
          <w:numId w:val="129"/>
        </w:numPr>
        <w:contextualSpacing/>
        <w:jc w:val="both"/>
        <w:rPr>
          <w:rFonts w:ascii="Century Gothic" w:hAnsi="Century Gothic" w:cs="Arial"/>
          <w:sz w:val="16"/>
          <w:szCs w:val="14"/>
        </w:rPr>
      </w:pPr>
      <w:proofErr w:type="gramStart"/>
      <w:r w:rsidRPr="00F57D6A">
        <w:rPr>
          <w:rFonts w:ascii="Century Gothic" w:hAnsi="Century Gothic" w:cs="Arial"/>
          <w:sz w:val="16"/>
          <w:szCs w:val="14"/>
        </w:rPr>
        <w:t>le</w:t>
      </w:r>
      <w:proofErr w:type="gramEnd"/>
      <w:r w:rsidRPr="00F57D6A">
        <w:rPr>
          <w:rFonts w:ascii="Century Gothic" w:hAnsi="Century Gothic" w:cs="Arial"/>
          <w:sz w:val="16"/>
          <w:szCs w:val="14"/>
        </w:rPr>
        <w:t xml:space="preserve"> décret 2019/281 du 31 mai 2019 fixant le calendrier budgétaire de l’Etat;</w:t>
      </w:r>
    </w:p>
    <w:p w:rsidR="00555C35" w:rsidRPr="00F57D6A" w:rsidRDefault="00555C35" w:rsidP="00555C35">
      <w:pPr>
        <w:pStyle w:val="Paragraphedeliste"/>
        <w:numPr>
          <w:ilvl w:val="0"/>
          <w:numId w:val="129"/>
        </w:numPr>
        <w:contextualSpacing/>
        <w:jc w:val="both"/>
        <w:rPr>
          <w:rFonts w:ascii="Century Gothic" w:hAnsi="Century Gothic" w:cs="Arial"/>
          <w:sz w:val="16"/>
          <w:szCs w:val="14"/>
        </w:rPr>
      </w:pPr>
      <w:proofErr w:type="gramStart"/>
      <w:r w:rsidRPr="00F57D6A">
        <w:rPr>
          <w:rFonts w:ascii="Century Gothic" w:hAnsi="Century Gothic" w:cs="Arial"/>
          <w:sz w:val="16"/>
          <w:szCs w:val="14"/>
        </w:rPr>
        <w:t>le</w:t>
      </w:r>
      <w:proofErr w:type="gramEnd"/>
      <w:r w:rsidRPr="00F57D6A">
        <w:rPr>
          <w:rFonts w:ascii="Century Gothic" w:hAnsi="Century Gothic" w:cs="Arial"/>
          <w:sz w:val="16"/>
          <w:szCs w:val="14"/>
        </w:rPr>
        <w:t xml:space="preserve"> décret 2019/320 du 19 juin 2019 précisant les modalités d’application de certaines dispositions des lois n°2017/010 et 2017/011  du 12 juillet 2017 portant statut général des établissements publics et des entreprises publiques ;</w:t>
      </w:r>
    </w:p>
    <w:p w:rsidR="00555C35" w:rsidRPr="00F57D6A" w:rsidRDefault="00555C35" w:rsidP="00555C35">
      <w:pPr>
        <w:pStyle w:val="Paragraphedeliste"/>
        <w:numPr>
          <w:ilvl w:val="0"/>
          <w:numId w:val="129"/>
        </w:numPr>
        <w:contextualSpacing/>
        <w:jc w:val="both"/>
        <w:rPr>
          <w:rFonts w:ascii="Century Gothic" w:hAnsi="Century Gothic" w:cs="Arial"/>
          <w:sz w:val="16"/>
          <w:szCs w:val="14"/>
        </w:rPr>
      </w:pPr>
      <w:proofErr w:type="gramStart"/>
      <w:r w:rsidRPr="00F57D6A">
        <w:rPr>
          <w:rFonts w:ascii="Century Gothic" w:hAnsi="Century Gothic" w:cs="Arial"/>
          <w:sz w:val="16"/>
          <w:szCs w:val="14"/>
        </w:rPr>
        <w:t>le</w:t>
      </w:r>
      <w:proofErr w:type="gramEnd"/>
      <w:r w:rsidRPr="00F57D6A">
        <w:rPr>
          <w:rFonts w:ascii="Century Gothic" w:hAnsi="Century Gothic" w:cs="Arial"/>
          <w:sz w:val="16"/>
          <w:szCs w:val="14"/>
        </w:rPr>
        <w:t xml:space="preserve"> décret 2019/321 du 19 juin 2019 fixant les catégories d’entreprises publiques, la rémunération, les indemnités et les avantages de leurs dirigeants ;</w:t>
      </w:r>
    </w:p>
    <w:p w:rsidR="00555C35" w:rsidRPr="00F57D6A" w:rsidRDefault="00555C35" w:rsidP="00555C35">
      <w:pPr>
        <w:pStyle w:val="Paragraphedeliste"/>
        <w:numPr>
          <w:ilvl w:val="0"/>
          <w:numId w:val="129"/>
        </w:numPr>
        <w:contextualSpacing/>
        <w:jc w:val="both"/>
        <w:rPr>
          <w:rFonts w:ascii="Century Gothic" w:hAnsi="Century Gothic" w:cs="Arial"/>
          <w:sz w:val="16"/>
          <w:szCs w:val="14"/>
        </w:rPr>
      </w:pPr>
      <w:proofErr w:type="gramStart"/>
      <w:r w:rsidRPr="00F57D6A">
        <w:rPr>
          <w:rFonts w:ascii="Century Gothic" w:hAnsi="Century Gothic" w:cs="Arial"/>
          <w:sz w:val="16"/>
          <w:szCs w:val="14"/>
        </w:rPr>
        <w:t>le</w:t>
      </w:r>
      <w:proofErr w:type="gramEnd"/>
      <w:r w:rsidRPr="00F57D6A">
        <w:rPr>
          <w:rFonts w:ascii="Century Gothic" w:hAnsi="Century Gothic" w:cs="Arial"/>
          <w:sz w:val="16"/>
          <w:szCs w:val="14"/>
        </w:rPr>
        <w:t xml:space="preserve"> décret 2019/322 du 19 juin 2019 fixant les catégories d’établissements publics, la rémunération, les indemnités et les avantages de leurs dirigeants ;</w:t>
      </w:r>
    </w:p>
    <w:p w:rsidR="00555C35" w:rsidRPr="00F57D6A" w:rsidRDefault="00555C35" w:rsidP="00555C35">
      <w:pPr>
        <w:pStyle w:val="Paragraphedeliste"/>
        <w:numPr>
          <w:ilvl w:val="0"/>
          <w:numId w:val="129"/>
        </w:numPr>
        <w:contextualSpacing/>
        <w:jc w:val="both"/>
        <w:rPr>
          <w:rFonts w:ascii="Century Gothic" w:hAnsi="Century Gothic" w:cs="Arial"/>
          <w:sz w:val="16"/>
          <w:szCs w:val="14"/>
        </w:rPr>
      </w:pPr>
      <w:proofErr w:type="gramStart"/>
      <w:r w:rsidRPr="00F57D6A">
        <w:rPr>
          <w:rFonts w:ascii="Century Gothic" w:hAnsi="Century Gothic" w:cs="Arial"/>
          <w:sz w:val="16"/>
          <w:szCs w:val="14"/>
        </w:rPr>
        <w:t>l’arrêté</w:t>
      </w:r>
      <w:proofErr w:type="gramEnd"/>
      <w:r w:rsidRPr="00F57D6A">
        <w:rPr>
          <w:rFonts w:ascii="Century Gothic" w:hAnsi="Century Gothic" w:cs="Arial"/>
          <w:sz w:val="16"/>
          <w:szCs w:val="14"/>
        </w:rPr>
        <w:t xml:space="preserve"> n°401/A/MINMAP/CAB du 21 octobre 2019 fixant les seuils de recours à la maîtrise d’œuvre privée et les modalités d’exercice de la maîtrise d’œuvre publique ;</w:t>
      </w:r>
    </w:p>
    <w:p w:rsidR="00555C35" w:rsidRPr="00F57D6A" w:rsidRDefault="00555C35" w:rsidP="00555C35">
      <w:pPr>
        <w:pStyle w:val="Paragraphedeliste"/>
        <w:numPr>
          <w:ilvl w:val="0"/>
          <w:numId w:val="129"/>
        </w:numPr>
        <w:contextualSpacing/>
        <w:jc w:val="both"/>
        <w:rPr>
          <w:rFonts w:ascii="Century Gothic" w:hAnsi="Century Gothic" w:cs="Arial"/>
          <w:sz w:val="16"/>
          <w:szCs w:val="14"/>
        </w:rPr>
      </w:pPr>
      <w:proofErr w:type="gramStart"/>
      <w:r w:rsidRPr="00F57D6A">
        <w:rPr>
          <w:rFonts w:ascii="Century Gothic" w:hAnsi="Century Gothic" w:cs="Arial"/>
          <w:sz w:val="16"/>
          <w:szCs w:val="14"/>
        </w:rPr>
        <w:t>l’arrêté</w:t>
      </w:r>
      <w:proofErr w:type="gramEnd"/>
      <w:r w:rsidRPr="00F57D6A">
        <w:rPr>
          <w:rFonts w:ascii="Century Gothic" w:hAnsi="Century Gothic" w:cs="Arial"/>
          <w:sz w:val="16"/>
          <w:szCs w:val="14"/>
        </w:rPr>
        <w:t xml:space="preserve"> n°401/A/MINMAP/CAB du 21 octobre 2019 fixant la nature et les seuils des marchés réservés aux artisanats, aux petites et moyennes entreprises, aux organisations communautaires à la base et aux organisations de la société civile et les modalités de leur application ;</w:t>
      </w:r>
    </w:p>
    <w:p w:rsidR="00555C35" w:rsidRPr="00F57D6A" w:rsidRDefault="00555C35" w:rsidP="00555C35">
      <w:pPr>
        <w:pStyle w:val="Paragraphedeliste"/>
        <w:numPr>
          <w:ilvl w:val="0"/>
          <w:numId w:val="129"/>
        </w:numPr>
        <w:contextualSpacing/>
        <w:jc w:val="both"/>
        <w:rPr>
          <w:rFonts w:ascii="Century Gothic" w:hAnsi="Century Gothic" w:cs="Arial"/>
          <w:sz w:val="16"/>
          <w:szCs w:val="14"/>
        </w:rPr>
      </w:pPr>
      <w:proofErr w:type="gramStart"/>
      <w:r w:rsidRPr="00F57D6A">
        <w:rPr>
          <w:rFonts w:ascii="Century Gothic" w:hAnsi="Century Gothic" w:cs="Arial"/>
          <w:sz w:val="16"/>
          <w:szCs w:val="14"/>
        </w:rPr>
        <w:t>l’arrêté</w:t>
      </w:r>
      <w:proofErr w:type="gramEnd"/>
      <w:r w:rsidRPr="00F57D6A">
        <w:rPr>
          <w:rFonts w:ascii="Century Gothic" w:hAnsi="Century Gothic" w:cs="Arial"/>
          <w:sz w:val="16"/>
          <w:szCs w:val="14"/>
        </w:rPr>
        <w:t xml:space="preserve"> n°403/A/MINMAP/CAB du 21  octobre 2019 ;</w:t>
      </w:r>
    </w:p>
    <w:p w:rsidR="00555C35" w:rsidRPr="00F57D6A" w:rsidRDefault="00555C35" w:rsidP="00555C35">
      <w:pPr>
        <w:pStyle w:val="Paragraphedeliste"/>
        <w:numPr>
          <w:ilvl w:val="0"/>
          <w:numId w:val="129"/>
        </w:numPr>
        <w:contextualSpacing/>
        <w:jc w:val="both"/>
        <w:rPr>
          <w:rFonts w:ascii="Century Gothic" w:hAnsi="Century Gothic" w:cs="Arial"/>
          <w:sz w:val="16"/>
          <w:szCs w:val="14"/>
        </w:rPr>
      </w:pPr>
      <w:proofErr w:type="gramStart"/>
      <w:r w:rsidRPr="00F57D6A">
        <w:rPr>
          <w:rFonts w:ascii="Century Gothic" w:hAnsi="Century Gothic" w:cs="Arial"/>
          <w:sz w:val="16"/>
          <w:szCs w:val="14"/>
        </w:rPr>
        <w:t>l’arrêté</w:t>
      </w:r>
      <w:proofErr w:type="gramEnd"/>
      <w:r w:rsidRPr="00F57D6A">
        <w:rPr>
          <w:rFonts w:ascii="Century Gothic" w:hAnsi="Century Gothic" w:cs="Arial"/>
          <w:sz w:val="16"/>
          <w:szCs w:val="14"/>
        </w:rPr>
        <w:t xml:space="preserve"> n°00000006/MINFI/DGI du 21  janvier 2019 fixant la liste des sociétés privées, des entreprises publiques, des établissements publics et des collectivités territoriales décentralisées, tenues d’opérer la retenue à la source de la taxe sur la valeur ajoutée et de l’acompte de l’impôt sur le revenu au titre de l’exercice 2019 ;</w:t>
      </w:r>
    </w:p>
    <w:p w:rsidR="00555C35" w:rsidRPr="00F57D6A" w:rsidRDefault="00555C35" w:rsidP="00555C35">
      <w:pPr>
        <w:pStyle w:val="Paragraphedeliste"/>
        <w:numPr>
          <w:ilvl w:val="0"/>
          <w:numId w:val="129"/>
        </w:numPr>
        <w:contextualSpacing/>
        <w:jc w:val="both"/>
        <w:rPr>
          <w:rFonts w:ascii="Century Gothic" w:hAnsi="Century Gothic" w:cs="Arial"/>
          <w:sz w:val="16"/>
          <w:szCs w:val="14"/>
        </w:rPr>
      </w:pPr>
      <w:proofErr w:type="gramStart"/>
      <w:r w:rsidRPr="00F57D6A">
        <w:rPr>
          <w:rFonts w:ascii="Century Gothic" w:hAnsi="Century Gothic" w:cs="Arial"/>
          <w:sz w:val="16"/>
          <w:szCs w:val="14"/>
        </w:rPr>
        <w:t>l’arrêté</w:t>
      </w:r>
      <w:proofErr w:type="gramEnd"/>
      <w:r w:rsidRPr="00F57D6A">
        <w:rPr>
          <w:rFonts w:ascii="Century Gothic" w:hAnsi="Century Gothic" w:cs="Arial"/>
          <w:sz w:val="16"/>
          <w:szCs w:val="14"/>
        </w:rPr>
        <w:t xml:space="preserve"> n°025/CAB/PM du 05 février 2019 fixant le montant des indemnités de session versées lors des travaux des comités et groupes de travail interministériels et ministériels ;</w:t>
      </w:r>
    </w:p>
    <w:p w:rsidR="00555C35" w:rsidRPr="00F57D6A" w:rsidRDefault="00555C35" w:rsidP="00555C35">
      <w:pPr>
        <w:pStyle w:val="Paragraphedeliste"/>
        <w:numPr>
          <w:ilvl w:val="0"/>
          <w:numId w:val="129"/>
        </w:numPr>
        <w:contextualSpacing/>
        <w:jc w:val="both"/>
        <w:rPr>
          <w:rFonts w:ascii="Century Gothic" w:hAnsi="Century Gothic" w:cs="Arial"/>
          <w:sz w:val="16"/>
          <w:szCs w:val="14"/>
        </w:rPr>
      </w:pPr>
      <w:proofErr w:type="gramStart"/>
      <w:r w:rsidRPr="00F57D6A">
        <w:rPr>
          <w:rFonts w:ascii="Century Gothic" w:hAnsi="Century Gothic" w:cs="Arial"/>
          <w:sz w:val="16"/>
          <w:szCs w:val="14"/>
        </w:rPr>
        <w:t>l’arrêté</w:t>
      </w:r>
      <w:proofErr w:type="gramEnd"/>
      <w:r w:rsidRPr="00F57D6A">
        <w:rPr>
          <w:rFonts w:ascii="Century Gothic" w:hAnsi="Century Gothic" w:cs="Arial"/>
          <w:sz w:val="16"/>
          <w:szCs w:val="14"/>
        </w:rPr>
        <w:t xml:space="preserve"> n°033/CAB/PM du 13 févier 2007 mettant en vigueur le cahier des clauses administratives générales, applicable aux Marchés Publics ;</w:t>
      </w:r>
    </w:p>
    <w:p w:rsidR="00555C35" w:rsidRPr="00F57D6A" w:rsidRDefault="00555C35" w:rsidP="00555C35">
      <w:pPr>
        <w:pStyle w:val="Paragraphedeliste"/>
        <w:numPr>
          <w:ilvl w:val="0"/>
          <w:numId w:val="129"/>
        </w:numPr>
        <w:contextualSpacing/>
        <w:jc w:val="both"/>
        <w:rPr>
          <w:rFonts w:ascii="Century Gothic" w:hAnsi="Century Gothic" w:cs="Arial"/>
          <w:sz w:val="16"/>
          <w:szCs w:val="14"/>
        </w:rPr>
      </w:pPr>
      <w:proofErr w:type="gramStart"/>
      <w:r w:rsidRPr="00F57D6A">
        <w:rPr>
          <w:rFonts w:ascii="Century Gothic" w:hAnsi="Century Gothic" w:cs="Arial"/>
          <w:sz w:val="16"/>
          <w:szCs w:val="14"/>
        </w:rPr>
        <w:t>la</w:t>
      </w:r>
      <w:proofErr w:type="gramEnd"/>
      <w:r w:rsidRPr="00F57D6A">
        <w:rPr>
          <w:rFonts w:ascii="Century Gothic" w:hAnsi="Century Gothic" w:cs="Arial"/>
          <w:sz w:val="16"/>
          <w:szCs w:val="14"/>
        </w:rPr>
        <w:t xml:space="preserve"> circulaire  n°003/CAB/PM du 18 avril 2008 relative au respect des règles  régissant la passation, l’exécution et le contrôle des marchés publics ;</w:t>
      </w:r>
    </w:p>
    <w:p w:rsidR="00555C35" w:rsidRPr="00F57D6A" w:rsidRDefault="00555C35" w:rsidP="00555C35">
      <w:pPr>
        <w:pStyle w:val="Paragraphedeliste"/>
        <w:numPr>
          <w:ilvl w:val="0"/>
          <w:numId w:val="129"/>
        </w:numPr>
        <w:contextualSpacing/>
        <w:jc w:val="both"/>
        <w:rPr>
          <w:rFonts w:ascii="Century Gothic" w:hAnsi="Century Gothic" w:cs="Arial"/>
          <w:sz w:val="16"/>
          <w:szCs w:val="14"/>
        </w:rPr>
      </w:pPr>
      <w:proofErr w:type="gramStart"/>
      <w:r w:rsidRPr="00F57D6A">
        <w:rPr>
          <w:rFonts w:ascii="Century Gothic" w:hAnsi="Century Gothic" w:cs="Arial"/>
          <w:sz w:val="16"/>
          <w:szCs w:val="14"/>
        </w:rPr>
        <w:t>la</w:t>
      </w:r>
      <w:proofErr w:type="gramEnd"/>
      <w:r w:rsidRPr="00F57D6A">
        <w:rPr>
          <w:rFonts w:ascii="Century Gothic" w:hAnsi="Century Gothic" w:cs="Arial"/>
          <w:sz w:val="16"/>
          <w:szCs w:val="14"/>
        </w:rPr>
        <w:t xml:space="preserve"> circulaire  n°000000004/CAB/MINFI du 18 mai 2012 portant instructions relatives à la tenue de la comptabilité-matières ;</w:t>
      </w:r>
    </w:p>
    <w:p w:rsidR="00555C35" w:rsidRPr="00F57D6A" w:rsidRDefault="00555C35" w:rsidP="00555C35">
      <w:pPr>
        <w:pStyle w:val="Paragraphedeliste"/>
        <w:numPr>
          <w:ilvl w:val="0"/>
          <w:numId w:val="129"/>
        </w:numPr>
        <w:contextualSpacing/>
        <w:jc w:val="both"/>
        <w:rPr>
          <w:rFonts w:ascii="Century Gothic" w:hAnsi="Century Gothic" w:cs="Arial"/>
          <w:sz w:val="16"/>
          <w:szCs w:val="14"/>
        </w:rPr>
      </w:pPr>
      <w:proofErr w:type="gramStart"/>
      <w:r w:rsidRPr="00F57D6A">
        <w:rPr>
          <w:rFonts w:ascii="Century Gothic" w:hAnsi="Century Gothic" w:cs="Arial"/>
          <w:sz w:val="16"/>
          <w:szCs w:val="14"/>
        </w:rPr>
        <w:t>la</w:t>
      </w:r>
      <w:proofErr w:type="gramEnd"/>
      <w:r w:rsidRPr="00F57D6A">
        <w:rPr>
          <w:rFonts w:ascii="Century Gothic" w:hAnsi="Century Gothic" w:cs="Arial"/>
          <w:sz w:val="16"/>
          <w:szCs w:val="14"/>
        </w:rPr>
        <w:t xml:space="preserve"> circulaire  n°00003672/C/MINFI/SG/DGB/DCOB du 23 mai 2019 précisant les attributions des contrôleurs financiers à la lumière des dispositions de la circulaire n°002/C/MINFI du 19 juin 2018 modifiant et complétant certaines dispositions de la circulaire n°001/C/MINFI du 02 janvier 2018 portant instructions relatives à l’exécution des lois de finances, au suivi et au contrôle de l’exécution du budget de l’Etat et des autres entités publiques pour l’exercice 2018 ;</w:t>
      </w:r>
    </w:p>
    <w:p w:rsidR="00555C35" w:rsidRPr="00F57D6A" w:rsidRDefault="00555C35" w:rsidP="00555C35">
      <w:pPr>
        <w:pStyle w:val="Paragraphedeliste"/>
        <w:numPr>
          <w:ilvl w:val="0"/>
          <w:numId w:val="129"/>
        </w:numPr>
        <w:contextualSpacing/>
        <w:jc w:val="both"/>
        <w:rPr>
          <w:rFonts w:ascii="Century Gothic" w:hAnsi="Century Gothic" w:cs="Arial"/>
          <w:sz w:val="16"/>
          <w:szCs w:val="14"/>
        </w:rPr>
      </w:pPr>
      <w:proofErr w:type="gramStart"/>
      <w:r w:rsidRPr="00F57D6A">
        <w:rPr>
          <w:rFonts w:ascii="Century Gothic" w:hAnsi="Century Gothic" w:cs="Arial"/>
          <w:sz w:val="16"/>
          <w:szCs w:val="14"/>
        </w:rPr>
        <w:t>la</w:t>
      </w:r>
      <w:proofErr w:type="gramEnd"/>
      <w:r w:rsidRPr="00F57D6A">
        <w:rPr>
          <w:rFonts w:ascii="Century Gothic" w:hAnsi="Century Gothic" w:cs="Arial"/>
          <w:sz w:val="16"/>
          <w:szCs w:val="14"/>
        </w:rPr>
        <w:t xml:space="preserve"> circulaire  n°050/MINEPAT du 24 septembre 2019 relative à la réactivation des comités internes de gestion de la chaîne PPBS ;</w:t>
      </w:r>
    </w:p>
    <w:p w:rsidR="00555C35" w:rsidRPr="00F57D6A" w:rsidRDefault="00555C35" w:rsidP="00555C35">
      <w:pPr>
        <w:pStyle w:val="Paragraphedeliste"/>
        <w:numPr>
          <w:ilvl w:val="0"/>
          <w:numId w:val="129"/>
        </w:numPr>
        <w:contextualSpacing/>
        <w:jc w:val="both"/>
        <w:rPr>
          <w:rFonts w:ascii="Century Gothic" w:hAnsi="Century Gothic" w:cs="Arial"/>
          <w:sz w:val="16"/>
          <w:szCs w:val="14"/>
        </w:rPr>
      </w:pPr>
      <w:proofErr w:type="gramStart"/>
      <w:r w:rsidRPr="00F57D6A">
        <w:rPr>
          <w:rFonts w:ascii="Century Gothic" w:hAnsi="Century Gothic" w:cs="Arial"/>
          <w:sz w:val="16"/>
          <w:szCs w:val="14"/>
        </w:rPr>
        <w:t>la</w:t>
      </w:r>
      <w:proofErr w:type="gramEnd"/>
      <w:r w:rsidRPr="00F57D6A">
        <w:rPr>
          <w:rFonts w:ascii="Century Gothic" w:hAnsi="Century Gothic" w:cs="Arial"/>
          <w:sz w:val="16"/>
          <w:szCs w:val="14"/>
        </w:rPr>
        <w:t xml:space="preserve"> circulaire n°001/CAB/PR du 19 juin 2012 relative à la passation et au contrôle de l’exécution des Marchés Publics ;</w:t>
      </w:r>
    </w:p>
    <w:p w:rsidR="00555C35" w:rsidRPr="00F57D6A" w:rsidRDefault="00555C35" w:rsidP="00555C35">
      <w:pPr>
        <w:pStyle w:val="Paragraphedeliste"/>
        <w:numPr>
          <w:ilvl w:val="0"/>
          <w:numId w:val="129"/>
        </w:numPr>
        <w:contextualSpacing/>
        <w:jc w:val="both"/>
        <w:rPr>
          <w:rFonts w:ascii="Century Gothic" w:hAnsi="Century Gothic" w:cs="Arial"/>
          <w:sz w:val="16"/>
          <w:szCs w:val="14"/>
        </w:rPr>
      </w:pPr>
      <w:proofErr w:type="gramStart"/>
      <w:r w:rsidRPr="00F57D6A">
        <w:rPr>
          <w:rFonts w:ascii="Century Gothic" w:hAnsi="Century Gothic" w:cs="Arial"/>
          <w:sz w:val="16"/>
          <w:szCs w:val="14"/>
        </w:rPr>
        <w:t>la</w:t>
      </w:r>
      <w:proofErr w:type="gramEnd"/>
      <w:r w:rsidRPr="00F57D6A">
        <w:rPr>
          <w:rFonts w:ascii="Century Gothic" w:hAnsi="Century Gothic" w:cs="Arial"/>
          <w:sz w:val="16"/>
          <w:szCs w:val="14"/>
        </w:rPr>
        <w:t xml:space="preserve"> lettre-circulaire n°004/CAB/PM du 19 août 2014 relative à l’élaboration des cadres de dépenses à moyen terme (CDMT) ;</w:t>
      </w:r>
    </w:p>
    <w:p w:rsidR="00555C35" w:rsidRPr="00F57D6A" w:rsidRDefault="00555C35" w:rsidP="00555C35">
      <w:pPr>
        <w:pStyle w:val="Paragraphedeliste"/>
        <w:numPr>
          <w:ilvl w:val="0"/>
          <w:numId w:val="129"/>
        </w:numPr>
        <w:contextualSpacing/>
        <w:jc w:val="both"/>
        <w:rPr>
          <w:rFonts w:ascii="Century Gothic" w:hAnsi="Century Gothic" w:cs="Arial"/>
          <w:sz w:val="16"/>
          <w:szCs w:val="14"/>
        </w:rPr>
      </w:pPr>
      <w:proofErr w:type="gramStart"/>
      <w:r w:rsidRPr="00F57D6A">
        <w:rPr>
          <w:rFonts w:ascii="Century Gothic" w:hAnsi="Century Gothic" w:cs="Arial"/>
          <w:sz w:val="16"/>
          <w:szCs w:val="14"/>
        </w:rPr>
        <w:t>la</w:t>
      </w:r>
      <w:proofErr w:type="gramEnd"/>
      <w:r w:rsidRPr="00F57D6A">
        <w:rPr>
          <w:rFonts w:ascii="Century Gothic" w:hAnsi="Century Gothic" w:cs="Arial"/>
          <w:sz w:val="16"/>
          <w:szCs w:val="14"/>
        </w:rPr>
        <w:t xml:space="preserve"> lettre-circulaire relative à la préparation et à l’exécution des budgets communaux au titre de l’exercice 2023 ;</w:t>
      </w:r>
    </w:p>
    <w:p w:rsidR="00555C35" w:rsidRDefault="00555C35" w:rsidP="00555C35">
      <w:pPr>
        <w:pStyle w:val="Paragraphedeliste"/>
        <w:numPr>
          <w:ilvl w:val="0"/>
          <w:numId w:val="129"/>
        </w:numPr>
        <w:contextualSpacing/>
        <w:jc w:val="both"/>
        <w:rPr>
          <w:rFonts w:ascii="Century Gothic" w:hAnsi="Century Gothic" w:cs="Arial"/>
          <w:sz w:val="16"/>
          <w:szCs w:val="14"/>
        </w:rPr>
      </w:pPr>
      <w:proofErr w:type="gramStart"/>
      <w:r w:rsidRPr="00F57D6A">
        <w:rPr>
          <w:rFonts w:ascii="Century Gothic" w:hAnsi="Century Gothic" w:cs="Arial"/>
          <w:sz w:val="16"/>
          <w:szCs w:val="14"/>
        </w:rPr>
        <w:t>le</w:t>
      </w:r>
      <w:proofErr w:type="gramEnd"/>
      <w:r w:rsidRPr="00F57D6A">
        <w:rPr>
          <w:rFonts w:ascii="Century Gothic" w:hAnsi="Century Gothic" w:cs="Arial"/>
          <w:sz w:val="16"/>
          <w:szCs w:val="14"/>
        </w:rPr>
        <w:t xml:space="preserve"> Code Général des impôts mis à jour au 1</w:t>
      </w:r>
      <w:r w:rsidRPr="00F57D6A">
        <w:rPr>
          <w:rFonts w:ascii="Century Gothic" w:hAnsi="Century Gothic" w:cs="Arial"/>
          <w:sz w:val="16"/>
          <w:szCs w:val="14"/>
          <w:vertAlign w:val="superscript"/>
        </w:rPr>
        <w:t>er</w:t>
      </w:r>
      <w:r w:rsidRPr="00F57D6A">
        <w:rPr>
          <w:rFonts w:ascii="Century Gothic" w:hAnsi="Century Gothic" w:cs="Arial"/>
          <w:sz w:val="16"/>
          <w:szCs w:val="14"/>
        </w:rPr>
        <w:t xml:space="preserve"> janvier 2018 ;</w:t>
      </w:r>
    </w:p>
    <w:p w:rsidR="00555C35" w:rsidRPr="008B110F" w:rsidRDefault="00555C35" w:rsidP="00555C35">
      <w:pPr>
        <w:pStyle w:val="Paragraphedeliste"/>
        <w:ind w:left="786"/>
        <w:contextualSpacing/>
        <w:jc w:val="both"/>
        <w:rPr>
          <w:rFonts w:ascii="Century Gothic" w:hAnsi="Century Gothic" w:cs="Arial"/>
          <w:sz w:val="16"/>
          <w:szCs w:val="14"/>
        </w:rPr>
      </w:pPr>
    </w:p>
    <w:p w:rsidR="00F902BF" w:rsidRPr="00BD0A41" w:rsidRDefault="00F902BF" w:rsidP="00F902BF">
      <w:pPr>
        <w:widowControl w:val="0"/>
        <w:tabs>
          <w:tab w:val="left" w:pos="2120"/>
          <w:tab w:val="left" w:pos="3760"/>
          <w:tab w:val="left" w:pos="4260"/>
        </w:tabs>
        <w:autoSpaceDE w:val="0"/>
        <w:autoSpaceDN w:val="0"/>
        <w:adjustRightInd w:val="0"/>
        <w:ind w:right="-39"/>
        <w:rPr>
          <w:rFonts w:ascii="Cambria" w:hAnsi="Cambria"/>
          <w:b/>
          <w:bCs/>
          <w:color w:val="221F1F"/>
          <w:sz w:val="20"/>
          <w:szCs w:val="20"/>
          <w:u w:val="single"/>
        </w:rPr>
      </w:pPr>
      <w:r w:rsidRPr="00BD0A41">
        <w:rPr>
          <w:rFonts w:ascii="Cambria" w:hAnsi="Cambria"/>
          <w:b/>
          <w:bCs/>
          <w:color w:val="221F1F"/>
          <w:sz w:val="20"/>
          <w:szCs w:val="20"/>
          <w:u w:val="single"/>
        </w:rPr>
        <w:t xml:space="preserve">Article 7 : </w:t>
      </w:r>
      <w:r w:rsidRPr="00BD0A41">
        <w:rPr>
          <w:rFonts w:ascii="Cambria" w:hAnsi="Cambria"/>
          <w:b/>
          <w:bCs/>
          <w:color w:val="221F1F"/>
          <w:sz w:val="20"/>
          <w:szCs w:val="20"/>
        </w:rPr>
        <w:t>Communication</w:t>
      </w:r>
      <w:r w:rsidR="00144CFE" w:rsidRPr="00BD0A41">
        <w:rPr>
          <w:rFonts w:ascii="Cambria" w:hAnsi="Cambria"/>
          <w:b/>
          <w:bCs/>
          <w:color w:val="221F1F"/>
          <w:sz w:val="20"/>
          <w:szCs w:val="20"/>
        </w:rPr>
        <w:t xml:space="preserve"> (CCAG, art 6 et 10 complétés)</w:t>
      </w:r>
    </w:p>
    <w:p w:rsidR="00F902BF" w:rsidRPr="00BD0A41" w:rsidRDefault="00F902BF" w:rsidP="00F902BF">
      <w:pPr>
        <w:widowControl w:val="0"/>
        <w:autoSpaceDE w:val="0"/>
        <w:autoSpaceDN w:val="0"/>
        <w:adjustRightInd w:val="0"/>
        <w:spacing w:line="250" w:lineRule="auto"/>
        <w:ind w:right="-144" w:firstLine="708"/>
        <w:rPr>
          <w:rFonts w:ascii="Cambria" w:hAnsi="Cambria"/>
          <w:color w:val="000000"/>
          <w:sz w:val="20"/>
          <w:szCs w:val="20"/>
        </w:rPr>
      </w:pPr>
      <w:r w:rsidRPr="00BD0A41">
        <w:rPr>
          <w:rFonts w:ascii="Cambria" w:hAnsi="Cambria"/>
          <w:color w:val="000000"/>
          <w:sz w:val="20"/>
          <w:szCs w:val="20"/>
        </w:rPr>
        <w:t>Toutes les notifications et communications écrites dans le cadre du présent marché devront être faites aux adresses suivantes :</w:t>
      </w:r>
    </w:p>
    <w:p w:rsidR="00F902BF" w:rsidRPr="00BD0A41" w:rsidRDefault="00F902BF" w:rsidP="004F2D28">
      <w:pPr>
        <w:pStyle w:val="Paragraphedeliste"/>
        <w:widowControl w:val="0"/>
        <w:numPr>
          <w:ilvl w:val="0"/>
          <w:numId w:val="111"/>
        </w:numPr>
        <w:overflowPunct w:val="0"/>
        <w:autoSpaceDE w:val="0"/>
        <w:autoSpaceDN w:val="0"/>
        <w:adjustRightInd w:val="0"/>
        <w:spacing w:line="250" w:lineRule="auto"/>
        <w:ind w:right="-144"/>
        <w:contextualSpacing/>
        <w:textAlignment w:val="baseline"/>
        <w:rPr>
          <w:rFonts w:ascii="Cambria" w:hAnsi="Cambria"/>
          <w:color w:val="000000"/>
          <w:sz w:val="20"/>
          <w:szCs w:val="20"/>
        </w:rPr>
      </w:pPr>
      <w:r w:rsidRPr="00BD0A41">
        <w:rPr>
          <w:rFonts w:ascii="Cambria" w:hAnsi="Cambria"/>
          <w:color w:val="000000"/>
          <w:sz w:val="20"/>
          <w:szCs w:val="20"/>
        </w:rPr>
        <w:t xml:space="preserve">Dans le cas où le Cocontractant est le destinataire : </w:t>
      </w:r>
    </w:p>
    <w:p w:rsidR="00F902BF" w:rsidRPr="00BD0A41" w:rsidRDefault="00F902BF" w:rsidP="00F902BF">
      <w:pPr>
        <w:widowControl w:val="0"/>
        <w:spacing w:line="250" w:lineRule="auto"/>
        <w:ind w:right="-144"/>
        <w:rPr>
          <w:rFonts w:ascii="Cambria" w:hAnsi="Cambria"/>
          <w:color w:val="000000"/>
          <w:sz w:val="20"/>
          <w:szCs w:val="20"/>
        </w:rPr>
      </w:pPr>
      <w:r w:rsidRPr="00BD0A41">
        <w:rPr>
          <w:rFonts w:ascii="Cambria" w:hAnsi="Cambria"/>
          <w:color w:val="000000"/>
          <w:sz w:val="20"/>
          <w:szCs w:val="20"/>
        </w:rPr>
        <w:t>Insérer l’Adresse du Cocontractant</w:t>
      </w:r>
    </w:p>
    <w:p w:rsidR="00F902BF" w:rsidRPr="00BD0A41" w:rsidRDefault="00F902BF" w:rsidP="004F2D28">
      <w:pPr>
        <w:pStyle w:val="Paragraphedeliste"/>
        <w:widowControl w:val="0"/>
        <w:numPr>
          <w:ilvl w:val="0"/>
          <w:numId w:val="111"/>
        </w:numPr>
        <w:overflowPunct w:val="0"/>
        <w:autoSpaceDE w:val="0"/>
        <w:autoSpaceDN w:val="0"/>
        <w:adjustRightInd w:val="0"/>
        <w:spacing w:line="250" w:lineRule="auto"/>
        <w:ind w:right="-144"/>
        <w:contextualSpacing/>
        <w:textAlignment w:val="baseline"/>
        <w:rPr>
          <w:rFonts w:ascii="Cambria" w:hAnsi="Cambria"/>
          <w:color w:val="000000"/>
          <w:sz w:val="20"/>
          <w:szCs w:val="20"/>
        </w:rPr>
      </w:pPr>
      <w:r w:rsidRPr="00BD0A41">
        <w:rPr>
          <w:rFonts w:ascii="Cambria" w:hAnsi="Cambria"/>
          <w:color w:val="000000"/>
          <w:sz w:val="20"/>
          <w:szCs w:val="20"/>
        </w:rPr>
        <w:t>Dans le cas où l’Autorité Contractante en est le destinataire :</w:t>
      </w:r>
    </w:p>
    <w:p w:rsidR="00F902BF" w:rsidRPr="00BD0A41" w:rsidRDefault="00F902BF" w:rsidP="00F902BF">
      <w:pPr>
        <w:widowControl w:val="0"/>
        <w:autoSpaceDE w:val="0"/>
        <w:autoSpaceDN w:val="0"/>
        <w:adjustRightInd w:val="0"/>
        <w:spacing w:line="250" w:lineRule="auto"/>
        <w:ind w:right="-144"/>
        <w:jc w:val="both"/>
        <w:rPr>
          <w:rFonts w:ascii="Cambria" w:hAnsi="Cambria"/>
          <w:color w:val="000000"/>
          <w:sz w:val="20"/>
          <w:szCs w:val="20"/>
        </w:rPr>
      </w:pPr>
      <w:r w:rsidRPr="00BD0A41">
        <w:rPr>
          <w:rFonts w:ascii="Cambria" w:hAnsi="Cambria"/>
          <w:color w:val="000000"/>
          <w:sz w:val="20"/>
          <w:szCs w:val="20"/>
        </w:rPr>
        <w:t>Monsieur le Délégué Régional des Marchés Publics (Autorité Contractante</w:t>
      </w:r>
      <w:proofErr w:type="gramStart"/>
      <w:r w:rsidRPr="00BD0A41">
        <w:rPr>
          <w:rFonts w:ascii="Cambria" w:hAnsi="Cambria"/>
          <w:color w:val="000000"/>
          <w:sz w:val="20"/>
          <w:szCs w:val="20"/>
        </w:rPr>
        <w:t>):</w:t>
      </w:r>
      <w:proofErr w:type="gramEnd"/>
      <w:r w:rsidRPr="00BD0A41">
        <w:rPr>
          <w:rFonts w:ascii="Cambria" w:hAnsi="Cambria"/>
          <w:color w:val="000000"/>
          <w:sz w:val="20"/>
          <w:szCs w:val="20"/>
        </w:rPr>
        <w:t xml:space="preserve"> avec copie adressée dans les mêmes délais, au Maître d’Ouvrage, au Chef de service, au Maître d’Œuvre et à l’Ingénieur le cas échéant.</w:t>
      </w:r>
    </w:p>
    <w:p w:rsidR="00F902BF" w:rsidRPr="00BD0A41" w:rsidRDefault="00F902BF" w:rsidP="00F902BF">
      <w:pPr>
        <w:widowControl w:val="0"/>
        <w:autoSpaceDE w:val="0"/>
        <w:autoSpaceDN w:val="0"/>
        <w:adjustRightInd w:val="0"/>
        <w:spacing w:line="250" w:lineRule="auto"/>
        <w:ind w:right="-144"/>
        <w:jc w:val="both"/>
        <w:rPr>
          <w:rFonts w:ascii="Cambria" w:hAnsi="Cambria"/>
          <w:color w:val="000000"/>
          <w:sz w:val="20"/>
          <w:szCs w:val="20"/>
        </w:rPr>
      </w:pPr>
      <w:r w:rsidRPr="00BD0A41">
        <w:rPr>
          <w:rFonts w:ascii="Cambria" w:hAnsi="Cambria"/>
          <w:color w:val="000000"/>
          <w:sz w:val="20"/>
          <w:szCs w:val="20"/>
        </w:rPr>
        <w:t xml:space="preserve">S’agissant des correspondances adressées aux autres intervenants par le Cocontractant, une copie sera transmise dans les mêmes délais à </w:t>
      </w:r>
      <w:proofErr w:type="gramStart"/>
      <w:r w:rsidRPr="00BD0A41">
        <w:rPr>
          <w:rFonts w:ascii="Cambria" w:hAnsi="Cambria"/>
          <w:color w:val="000000"/>
          <w:sz w:val="20"/>
          <w:szCs w:val="20"/>
        </w:rPr>
        <w:t>l’Autorité  Contractante</w:t>
      </w:r>
      <w:proofErr w:type="gramEnd"/>
      <w:r w:rsidRPr="00BD0A41">
        <w:rPr>
          <w:rFonts w:ascii="Cambria" w:hAnsi="Cambria"/>
          <w:color w:val="000000"/>
          <w:sz w:val="20"/>
          <w:szCs w:val="20"/>
        </w:rPr>
        <w:t>.</w:t>
      </w:r>
    </w:p>
    <w:p w:rsidR="0017339B" w:rsidRPr="00E114B8" w:rsidRDefault="0017339B" w:rsidP="00F902BF">
      <w:pPr>
        <w:widowControl w:val="0"/>
        <w:autoSpaceDE w:val="0"/>
        <w:autoSpaceDN w:val="0"/>
        <w:adjustRightInd w:val="0"/>
        <w:spacing w:line="250" w:lineRule="auto"/>
        <w:ind w:right="-144"/>
        <w:jc w:val="both"/>
        <w:rPr>
          <w:rFonts w:ascii="Cambria" w:hAnsi="Cambria"/>
          <w:color w:val="000000"/>
          <w:sz w:val="8"/>
          <w:szCs w:val="8"/>
        </w:rPr>
      </w:pPr>
    </w:p>
    <w:p w:rsidR="00F902BF" w:rsidRPr="00BD0A41" w:rsidRDefault="00F902BF" w:rsidP="00F902BF">
      <w:pPr>
        <w:widowControl w:val="0"/>
        <w:tabs>
          <w:tab w:val="left" w:pos="2120"/>
          <w:tab w:val="left" w:pos="3760"/>
          <w:tab w:val="left" w:pos="4260"/>
        </w:tabs>
        <w:autoSpaceDE w:val="0"/>
        <w:autoSpaceDN w:val="0"/>
        <w:adjustRightInd w:val="0"/>
        <w:ind w:right="-39"/>
        <w:rPr>
          <w:rFonts w:ascii="Cambria" w:hAnsi="Cambria"/>
          <w:b/>
          <w:bCs/>
          <w:color w:val="221F1F"/>
          <w:sz w:val="20"/>
          <w:szCs w:val="20"/>
          <w:u w:val="single"/>
        </w:rPr>
      </w:pPr>
      <w:r w:rsidRPr="00BD0A41">
        <w:rPr>
          <w:rFonts w:ascii="Cambria" w:hAnsi="Cambria"/>
          <w:b/>
          <w:bCs/>
          <w:color w:val="221F1F"/>
          <w:sz w:val="20"/>
          <w:szCs w:val="20"/>
          <w:u w:val="single"/>
        </w:rPr>
        <w:t xml:space="preserve">Article 8 : </w:t>
      </w:r>
      <w:r w:rsidRPr="00BD0A41">
        <w:rPr>
          <w:rFonts w:ascii="Cambria" w:hAnsi="Cambria"/>
          <w:b/>
          <w:bCs/>
          <w:color w:val="221F1F"/>
          <w:sz w:val="20"/>
          <w:szCs w:val="20"/>
        </w:rPr>
        <w:t>Ordres de service</w:t>
      </w:r>
    </w:p>
    <w:p w:rsidR="00F902BF" w:rsidRPr="00BD0A41" w:rsidRDefault="00F902BF" w:rsidP="00F902BF">
      <w:pPr>
        <w:widowControl w:val="0"/>
        <w:autoSpaceDE w:val="0"/>
        <w:autoSpaceDN w:val="0"/>
        <w:adjustRightInd w:val="0"/>
        <w:spacing w:line="250" w:lineRule="auto"/>
        <w:ind w:right="-144"/>
        <w:jc w:val="both"/>
        <w:rPr>
          <w:rFonts w:ascii="Cambria" w:hAnsi="Cambria"/>
          <w:color w:val="000000"/>
          <w:sz w:val="20"/>
          <w:szCs w:val="20"/>
        </w:rPr>
      </w:pPr>
      <w:r w:rsidRPr="00BD0A41">
        <w:rPr>
          <w:rFonts w:ascii="Cambria" w:hAnsi="Cambria"/>
          <w:color w:val="000000"/>
          <w:sz w:val="20"/>
          <w:szCs w:val="20"/>
        </w:rPr>
        <w:t xml:space="preserve">Le Cocontractant dispose d’un </w:t>
      </w:r>
      <w:r w:rsidRPr="00BD0A41">
        <w:rPr>
          <w:rFonts w:ascii="Cambria" w:hAnsi="Cambria"/>
          <w:b/>
          <w:color w:val="000000"/>
          <w:sz w:val="20"/>
          <w:szCs w:val="20"/>
        </w:rPr>
        <w:t>délai de quinze (15) jours</w:t>
      </w:r>
      <w:r w:rsidRPr="00BD0A41">
        <w:rPr>
          <w:rFonts w:ascii="Cambria" w:hAnsi="Cambria"/>
          <w:color w:val="000000"/>
          <w:sz w:val="20"/>
          <w:szCs w:val="20"/>
        </w:rPr>
        <w:t xml:space="preserve"> pour émettre des réserves sur tout ordre de service reçu. Le fait d’émettre des réserves ne dispense pas le Cocontractant d’exécuter les ordres de service reçus.</w:t>
      </w:r>
    </w:p>
    <w:p w:rsidR="00F902BF" w:rsidRPr="00BD0A41" w:rsidRDefault="00F902BF" w:rsidP="00F902BF">
      <w:pPr>
        <w:widowControl w:val="0"/>
        <w:autoSpaceDE w:val="0"/>
        <w:autoSpaceDN w:val="0"/>
        <w:adjustRightInd w:val="0"/>
        <w:spacing w:line="250" w:lineRule="auto"/>
        <w:ind w:right="-144"/>
        <w:jc w:val="both"/>
        <w:rPr>
          <w:rFonts w:ascii="Cambria" w:hAnsi="Cambria"/>
          <w:color w:val="000000"/>
          <w:sz w:val="20"/>
          <w:szCs w:val="20"/>
        </w:rPr>
      </w:pPr>
      <w:r w:rsidRPr="00BD0A41">
        <w:rPr>
          <w:rFonts w:ascii="Cambria" w:hAnsi="Cambria"/>
          <w:color w:val="000000"/>
          <w:sz w:val="20"/>
          <w:szCs w:val="20"/>
        </w:rPr>
        <w:t>Les différents ordres de services seront établis et notifiés ainsi qu’il suit :</w:t>
      </w:r>
    </w:p>
    <w:p w:rsidR="00F902BF" w:rsidRPr="00BD0A41" w:rsidRDefault="00F902BF" w:rsidP="00F902BF">
      <w:pPr>
        <w:widowControl w:val="0"/>
        <w:autoSpaceDE w:val="0"/>
        <w:autoSpaceDN w:val="0"/>
        <w:adjustRightInd w:val="0"/>
        <w:spacing w:line="250" w:lineRule="auto"/>
        <w:ind w:right="-144"/>
        <w:jc w:val="both"/>
        <w:rPr>
          <w:rFonts w:ascii="Cambria" w:hAnsi="Cambria"/>
          <w:sz w:val="20"/>
          <w:szCs w:val="20"/>
        </w:rPr>
      </w:pPr>
      <w:r w:rsidRPr="00BD0A41">
        <w:rPr>
          <w:rFonts w:ascii="Cambria" w:hAnsi="Cambria"/>
          <w:b/>
          <w:sz w:val="20"/>
          <w:szCs w:val="20"/>
        </w:rPr>
        <w:t>L’ordre de service de commencer les travaux</w:t>
      </w:r>
      <w:r w:rsidRPr="00BD0A41">
        <w:rPr>
          <w:rFonts w:ascii="Cambria" w:hAnsi="Cambria"/>
          <w:sz w:val="20"/>
          <w:szCs w:val="20"/>
        </w:rPr>
        <w:t xml:space="preserve"> est signé par </w:t>
      </w:r>
      <w:r w:rsidR="00517784" w:rsidRPr="00BD0A41">
        <w:rPr>
          <w:rFonts w:ascii="Cambria" w:hAnsi="Cambria"/>
          <w:sz w:val="20"/>
          <w:szCs w:val="20"/>
        </w:rPr>
        <w:t xml:space="preserve">l’Autorité Contractante </w:t>
      </w:r>
      <w:r w:rsidRPr="00BD0A41">
        <w:rPr>
          <w:rFonts w:ascii="Cambria" w:hAnsi="Cambria"/>
          <w:sz w:val="20"/>
          <w:szCs w:val="20"/>
        </w:rPr>
        <w:t xml:space="preserve">et notifié au Cocontractant par </w:t>
      </w:r>
      <w:r w:rsidR="001B5CAD" w:rsidRPr="00BD0A41">
        <w:rPr>
          <w:rFonts w:ascii="Cambria" w:hAnsi="Cambria"/>
          <w:sz w:val="20"/>
          <w:szCs w:val="20"/>
        </w:rPr>
        <w:t>le</w:t>
      </w:r>
      <w:r w:rsidR="00517784" w:rsidRPr="00BD0A41">
        <w:rPr>
          <w:rFonts w:ascii="Cambria" w:hAnsi="Cambria"/>
          <w:sz w:val="20"/>
          <w:szCs w:val="20"/>
        </w:rPr>
        <w:t xml:space="preserve"> Chef de Service du marché</w:t>
      </w:r>
      <w:r w:rsidR="00A334DF" w:rsidRPr="00BD0A41">
        <w:rPr>
          <w:rFonts w:ascii="Cambria" w:hAnsi="Cambria"/>
          <w:sz w:val="20"/>
          <w:szCs w:val="20"/>
        </w:rPr>
        <w:t xml:space="preserve">, </w:t>
      </w:r>
      <w:r w:rsidR="001B5CAD" w:rsidRPr="00BD0A41">
        <w:rPr>
          <w:rFonts w:ascii="Cambria" w:hAnsi="Cambria"/>
          <w:sz w:val="20"/>
          <w:szCs w:val="20"/>
        </w:rPr>
        <w:t xml:space="preserve">avec copie </w:t>
      </w:r>
      <w:r w:rsidR="00A334DF" w:rsidRPr="00BD0A41">
        <w:rPr>
          <w:rFonts w:ascii="Cambria" w:hAnsi="Cambria"/>
          <w:sz w:val="20"/>
          <w:szCs w:val="20"/>
        </w:rPr>
        <w:t>à l’Ingénieur</w:t>
      </w:r>
      <w:r w:rsidR="00F36FB5" w:rsidRPr="00BD0A41">
        <w:rPr>
          <w:rFonts w:ascii="Cambria" w:hAnsi="Cambria"/>
          <w:sz w:val="20"/>
          <w:szCs w:val="20"/>
        </w:rPr>
        <w:t xml:space="preserve"> </w:t>
      </w:r>
      <w:r w:rsidR="00517784" w:rsidRPr="00BD0A41">
        <w:rPr>
          <w:rFonts w:ascii="Cambria" w:hAnsi="Cambria"/>
          <w:sz w:val="20"/>
          <w:szCs w:val="20"/>
        </w:rPr>
        <w:t xml:space="preserve">du marché </w:t>
      </w:r>
      <w:r w:rsidRPr="00BD0A41">
        <w:rPr>
          <w:rFonts w:ascii="Cambria" w:hAnsi="Cambria"/>
          <w:sz w:val="20"/>
          <w:szCs w:val="20"/>
        </w:rPr>
        <w:t xml:space="preserve">et </w:t>
      </w:r>
      <w:r w:rsidR="001B5CAD" w:rsidRPr="00BD0A41">
        <w:rPr>
          <w:rFonts w:ascii="Cambria" w:hAnsi="Cambria"/>
          <w:sz w:val="20"/>
          <w:szCs w:val="20"/>
        </w:rPr>
        <w:t>au maitre d’œuvre.</w:t>
      </w:r>
    </w:p>
    <w:p w:rsidR="00F902BF" w:rsidRPr="00BD0A41" w:rsidRDefault="00F902BF" w:rsidP="00F902BF">
      <w:pPr>
        <w:widowControl w:val="0"/>
        <w:autoSpaceDE w:val="0"/>
        <w:autoSpaceDN w:val="0"/>
        <w:adjustRightInd w:val="0"/>
        <w:spacing w:line="250" w:lineRule="auto"/>
        <w:ind w:right="-144"/>
        <w:jc w:val="both"/>
        <w:rPr>
          <w:rFonts w:ascii="Cambria" w:hAnsi="Cambria"/>
          <w:color w:val="000000"/>
          <w:sz w:val="20"/>
          <w:szCs w:val="20"/>
        </w:rPr>
      </w:pPr>
      <w:r w:rsidRPr="00BD0A41">
        <w:rPr>
          <w:rFonts w:ascii="Cambria" w:hAnsi="Cambria"/>
          <w:b/>
          <w:color w:val="000000"/>
          <w:sz w:val="20"/>
          <w:szCs w:val="20"/>
        </w:rPr>
        <w:t>Les ordres de service ayant une incidence sur l’objectif, le montant ou le délai d’exécution</w:t>
      </w:r>
      <w:r w:rsidRPr="00BD0A41">
        <w:rPr>
          <w:rFonts w:ascii="Cambria" w:hAnsi="Cambria"/>
          <w:color w:val="000000"/>
          <w:sz w:val="20"/>
          <w:szCs w:val="20"/>
        </w:rPr>
        <w:t xml:space="preserve"> du marché seront signés </w:t>
      </w:r>
      <w:r w:rsidR="00A334DF" w:rsidRPr="00BD0A41">
        <w:rPr>
          <w:rFonts w:ascii="Cambria" w:hAnsi="Cambria"/>
          <w:color w:val="000000"/>
          <w:sz w:val="20"/>
          <w:szCs w:val="20"/>
        </w:rPr>
        <w:t xml:space="preserve">après avis de l’Autorité contractante </w:t>
      </w:r>
      <w:r w:rsidRPr="00BD0A41">
        <w:rPr>
          <w:rFonts w:ascii="Cambria" w:hAnsi="Cambria"/>
          <w:color w:val="000000"/>
          <w:sz w:val="20"/>
          <w:szCs w:val="20"/>
        </w:rPr>
        <w:t xml:space="preserve">par </w:t>
      </w:r>
      <w:r w:rsidR="00A334DF" w:rsidRPr="00BD0A41">
        <w:rPr>
          <w:rFonts w:ascii="Cambria" w:hAnsi="Cambria"/>
          <w:color w:val="000000"/>
          <w:sz w:val="20"/>
          <w:szCs w:val="20"/>
        </w:rPr>
        <w:t xml:space="preserve">le Chef de Service du marché </w:t>
      </w:r>
      <w:r w:rsidRPr="00BD0A41">
        <w:rPr>
          <w:rFonts w:ascii="Cambria" w:hAnsi="Cambria"/>
          <w:color w:val="000000"/>
          <w:sz w:val="20"/>
          <w:szCs w:val="20"/>
        </w:rPr>
        <w:t xml:space="preserve">et notifiés au Cocontractant par </w:t>
      </w:r>
      <w:r w:rsidR="001B5CAD" w:rsidRPr="00BD0A41">
        <w:rPr>
          <w:rFonts w:ascii="Cambria" w:hAnsi="Cambria"/>
          <w:sz w:val="20"/>
          <w:szCs w:val="20"/>
        </w:rPr>
        <w:t>Chef de Service du marché, avec copie à l’Ingénieur du marché et au maitre d’œuvre</w:t>
      </w:r>
      <w:r w:rsidR="001B5CAD" w:rsidRPr="00BD0A41">
        <w:rPr>
          <w:rFonts w:ascii="Cambria" w:hAnsi="Cambria"/>
          <w:color w:val="000000"/>
          <w:sz w:val="20"/>
          <w:szCs w:val="20"/>
        </w:rPr>
        <w:t xml:space="preserve"> </w:t>
      </w:r>
      <w:r w:rsidRPr="00BD0A41">
        <w:rPr>
          <w:rFonts w:ascii="Cambria" w:hAnsi="Cambria"/>
          <w:color w:val="000000"/>
          <w:sz w:val="20"/>
          <w:szCs w:val="20"/>
        </w:rPr>
        <w:t>et à l’Organisme Payeur. Le visa préalable de l’Organisme Payeur sera éventuellement requis avant la signature de ceux ayant une incidence sur le montant.</w:t>
      </w:r>
    </w:p>
    <w:p w:rsidR="00F902BF" w:rsidRPr="00BD0A41" w:rsidRDefault="00F902BF" w:rsidP="00F902BF">
      <w:pPr>
        <w:widowControl w:val="0"/>
        <w:autoSpaceDE w:val="0"/>
        <w:autoSpaceDN w:val="0"/>
        <w:adjustRightInd w:val="0"/>
        <w:spacing w:line="250" w:lineRule="auto"/>
        <w:ind w:right="-144"/>
        <w:jc w:val="both"/>
        <w:rPr>
          <w:rFonts w:ascii="Cambria" w:hAnsi="Cambria"/>
          <w:sz w:val="20"/>
          <w:szCs w:val="20"/>
        </w:rPr>
      </w:pPr>
      <w:r w:rsidRPr="00BD0A41">
        <w:rPr>
          <w:rFonts w:ascii="Cambria" w:hAnsi="Cambria"/>
          <w:sz w:val="20"/>
          <w:szCs w:val="20"/>
        </w:rPr>
        <w:t>Les ordres de service à caractère technique liés au déroulement normal du chantier seront directement signés et notifiés au Cocontractant par le Maître d'œuvre avec copie au Chef de service et à l’Ingénieur.</w:t>
      </w:r>
    </w:p>
    <w:p w:rsidR="00F902BF" w:rsidRPr="00BD0A41" w:rsidRDefault="00F902BF" w:rsidP="00F902BF">
      <w:pPr>
        <w:widowControl w:val="0"/>
        <w:autoSpaceDE w:val="0"/>
        <w:autoSpaceDN w:val="0"/>
        <w:adjustRightInd w:val="0"/>
        <w:spacing w:line="250" w:lineRule="auto"/>
        <w:ind w:right="-144"/>
        <w:jc w:val="both"/>
        <w:rPr>
          <w:rFonts w:ascii="Cambria" w:hAnsi="Cambria"/>
          <w:color w:val="000000"/>
          <w:sz w:val="20"/>
          <w:szCs w:val="20"/>
        </w:rPr>
      </w:pPr>
      <w:r w:rsidRPr="00BD0A41">
        <w:rPr>
          <w:rFonts w:ascii="Cambria" w:hAnsi="Cambria"/>
          <w:b/>
          <w:sz w:val="20"/>
          <w:szCs w:val="20"/>
        </w:rPr>
        <w:t>Les</w:t>
      </w:r>
      <w:r w:rsidRPr="00BD0A41">
        <w:rPr>
          <w:rFonts w:ascii="Cambria" w:hAnsi="Cambria"/>
          <w:b/>
          <w:color w:val="000000"/>
          <w:sz w:val="20"/>
          <w:szCs w:val="20"/>
        </w:rPr>
        <w:t xml:space="preserve"> ordres de service valant mise en demeure</w:t>
      </w:r>
      <w:r w:rsidRPr="00BD0A41">
        <w:rPr>
          <w:rFonts w:ascii="Cambria" w:hAnsi="Cambria"/>
          <w:color w:val="000000"/>
          <w:sz w:val="20"/>
          <w:szCs w:val="20"/>
        </w:rPr>
        <w:t xml:space="preserve"> seront signés par le Maître d’Ouvrage</w:t>
      </w:r>
      <w:r w:rsidR="00F36FB5" w:rsidRPr="00BD0A41">
        <w:rPr>
          <w:rFonts w:ascii="Cambria" w:hAnsi="Cambria"/>
          <w:color w:val="000000"/>
          <w:sz w:val="20"/>
          <w:szCs w:val="20"/>
        </w:rPr>
        <w:t xml:space="preserve"> </w:t>
      </w:r>
      <w:r w:rsidRPr="00BD0A41">
        <w:rPr>
          <w:rFonts w:ascii="Cambria" w:hAnsi="Cambria"/>
          <w:color w:val="000000"/>
          <w:sz w:val="20"/>
          <w:szCs w:val="20"/>
        </w:rPr>
        <w:t xml:space="preserve">et notifiés au Cocontractant </w:t>
      </w:r>
      <w:r w:rsidR="00517784" w:rsidRPr="00BD0A41">
        <w:rPr>
          <w:rFonts w:ascii="Cambria" w:hAnsi="Cambria"/>
          <w:color w:val="000000"/>
          <w:sz w:val="20"/>
          <w:szCs w:val="20"/>
        </w:rPr>
        <w:t xml:space="preserve">par l’Ingénieur du marché </w:t>
      </w:r>
      <w:r w:rsidRPr="00BD0A41">
        <w:rPr>
          <w:rFonts w:ascii="Cambria" w:hAnsi="Cambria"/>
          <w:color w:val="000000"/>
          <w:sz w:val="20"/>
          <w:szCs w:val="20"/>
        </w:rPr>
        <w:t xml:space="preserve">avec copie à </w:t>
      </w:r>
      <w:r w:rsidR="00144CFE" w:rsidRPr="00BD0A41">
        <w:rPr>
          <w:rFonts w:ascii="Cambria" w:hAnsi="Cambria"/>
          <w:color w:val="000000"/>
          <w:sz w:val="20"/>
          <w:szCs w:val="20"/>
        </w:rPr>
        <w:t xml:space="preserve">l’Autorité Contractante, au </w:t>
      </w:r>
      <w:r w:rsidR="00517784" w:rsidRPr="00BD0A41">
        <w:rPr>
          <w:rFonts w:ascii="Cambria" w:hAnsi="Cambria"/>
          <w:color w:val="000000"/>
          <w:sz w:val="20"/>
          <w:szCs w:val="20"/>
        </w:rPr>
        <w:t>Chef de Service du Marché</w:t>
      </w:r>
      <w:r w:rsidRPr="00BD0A41">
        <w:rPr>
          <w:rFonts w:ascii="Cambria" w:hAnsi="Cambria"/>
          <w:color w:val="000000"/>
          <w:sz w:val="20"/>
          <w:szCs w:val="20"/>
        </w:rPr>
        <w:t xml:space="preserve"> et au Maître d’œuvre.</w:t>
      </w:r>
    </w:p>
    <w:p w:rsidR="00F902BF" w:rsidRPr="00BD0A41" w:rsidRDefault="00F902BF" w:rsidP="00F902BF">
      <w:pPr>
        <w:widowControl w:val="0"/>
        <w:autoSpaceDE w:val="0"/>
        <w:autoSpaceDN w:val="0"/>
        <w:adjustRightInd w:val="0"/>
        <w:spacing w:line="250" w:lineRule="auto"/>
        <w:ind w:right="-144"/>
        <w:jc w:val="both"/>
        <w:rPr>
          <w:rFonts w:ascii="Cambria" w:hAnsi="Cambria"/>
          <w:color w:val="000000"/>
          <w:sz w:val="20"/>
          <w:szCs w:val="20"/>
        </w:rPr>
      </w:pPr>
      <w:r w:rsidRPr="00BD0A41">
        <w:rPr>
          <w:rFonts w:ascii="Cambria" w:hAnsi="Cambria"/>
          <w:b/>
          <w:color w:val="000000"/>
          <w:sz w:val="20"/>
          <w:szCs w:val="20"/>
        </w:rPr>
        <w:t>Les ordres de service de suspension et de reprise des travaux</w:t>
      </w:r>
      <w:r w:rsidRPr="00BD0A41">
        <w:rPr>
          <w:rFonts w:ascii="Cambria" w:hAnsi="Cambria"/>
          <w:color w:val="000000"/>
          <w:sz w:val="20"/>
          <w:szCs w:val="20"/>
        </w:rPr>
        <w:t>, pour cause d’intempéries, seront signés par le Chef de Service sur proposition du Maître d’œuvre après avis de l’Ingénieur</w:t>
      </w:r>
      <w:r w:rsidR="00144CFE" w:rsidRPr="00BD0A41">
        <w:rPr>
          <w:rFonts w:ascii="Cambria" w:hAnsi="Cambria"/>
          <w:color w:val="000000"/>
          <w:sz w:val="20"/>
          <w:szCs w:val="20"/>
        </w:rPr>
        <w:t xml:space="preserve"> du marché</w:t>
      </w:r>
      <w:r w:rsidR="00517784" w:rsidRPr="00BD0A41">
        <w:rPr>
          <w:rFonts w:ascii="Cambria" w:hAnsi="Cambria"/>
          <w:color w:val="000000"/>
          <w:sz w:val="20"/>
          <w:szCs w:val="20"/>
        </w:rPr>
        <w:t>.</w:t>
      </w:r>
    </w:p>
    <w:p w:rsidR="00F902BF" w:rsidRPr="00BD0A41" w:rsidRDefault="00F902BF" w:rsidP="00F902BF">
      <w:pPr>
        <w:widowControl w:val="0"/>
        <w:autoSpaceDE w:val="0"/>
        <w:autoSpaceDN w:val="0"/>
        <w:adjustRightInd w:val="0"/>
        <w:spacing w:before="57"/>
        <w:ind w:left="114" w:right="-20"/>
        <w:rPr>
          <w:rFonts w:ascii="Cambria" w:hAnsi="Cambria"/>
          <w:b/>
          <w:bCs/>
          <w:color w:val="221F1F"/>
          <w:sz w:val="20"/>
          <w:szCs w:val="20"/>
        </w:rPr>
      </w:pPr>
      <w:r w:rsidRPr="00BD0A41">
        <w:rPr>
          <w:rFonts w:ascii="Cambria" w:hAnsi="Cambria"/>
          <w:b/>
          <w:bCs/>
          <w:color w:val="221F1F"/>
          <w:sz w:val="20"/>
          <w:szCs w:val="20"/>
          <w:u w:val="single"/>
        </w:rPr>
        <w:t>Article</w:t>
      </w:r>
      <w:proofErr w:type="gramStart"/>
      <w:r w:rsidRPr="00BD0A41">
        <w:rPr>
          <w:rFonts w:ascii="Cambria" w:hAnsi="Cambria"/>
          <w:b/>
          <w:bCs/>
          <w:color w:val="221F1F"/>
          <w:sz w:val="20"/>
          <w:szCs w:val="20"/>
          <w:u w:val="single"/>
        </w:rPr>
        <w:t>9</w:t>
      </w:r>
      <w:r w:rsidRPr="00BD0A41">
        <w:rPr>
          <w:rFonts w:ascii="Cambria" w:hAnsi="Cambria"/>
          <w:b/>
          <w:bCs/>
          <w:color w:val="221F1F"/>
          <w:sz w:val="20"/>
          <w:szCs w:val="20"/>
        </w:rPr>
        <w:t>:</w:t>
      </w:r>
      <w:proofErr w:type="gramEnd"/>
      <w:r w:rsidRPr="00BD0A41">
        <w:rPr>
          <w:rFonts w:ascii="Cambria" w:hAnsi="Cambria"/>
          <w:b/>
          <w:bCs/>
          <w:color w:val="221F1F"/>
          <w:sz w:val="20"/>
          <w:szCs w:val="20"/>
        </w:rPr>
        <w:t xml:space="preserve"> Marché à tranches conditionnelles (CCAG</w:t>
      </w:r>
      <w:r w:rsidR="00130EAB" w:rsidRPr="00BD0A41">
        <w:rPr>
          <w:rFonts w:ascii="Cambria" w:hAnsi="Cambria"/>
          <w:b/>
          <w:bCs/>
          <w:color w:val="221F1F"/>
          <w:sz w:val="20"/>
          <w:szCs w:val="20"/>
        </w:rPr>
        <w:t xml:space="preserve"> </w:t>
      </w:r>
      <w:r w:rsidRPr="00BD0A41">
        <w:rPr>
          <w:rFonts w:ascii="Cambria" w:hAnsi="Cambria"/>
          <w:b/>
          <w:bCs/>
          <w:color w:val="221F1F"/>
          <w:sz w:val="20"/>
          <w:szCs w:val="20"/>
        </w:rPr>
        <w:t>Article</w:t>
      </w:r>
      <w:r w:rsidR="00130EAB" w:rsidRPr="00BD0A41">
        <w:rPr>
          <w:rFonts w:ascii="Cambria" w:hAnsi="Cambria"/>
          <w:b/>
          <w:bCs/>
          <w:color w:val="221F1F"/>
          <w:sz w:val="20"/>
          <w:szCs w:val="20"/>
        </w:rPr>
        <w:t xml:space="preserve"> </w:t>
      </w:r>
      <w:r w:rsidR="00144CFE" w:rsidRPr="00BD0A41">
        <w:rPr>
          <w:rFonts w:ascii="Cambria" w:hAnsi="Cambria"/>
          <w:b/>
          <w:bCs/>
          <w:color w:val="221F1F"/>
          <w:sz w:val="20"/>
          <w:szCs w:val="20"/>
        </w:rPr>
        <w:t>9</w:t>
      </w:r>
      <w:r w:rsidRPr="00BD0A41">
        <w:rPr>
          <w:rFonts w:ascii="Cambria" w:hAnsi="Cambria"/>
          <w:b/>
          <w:bCs/>
          <w:color w:val="221F1F"/>
          <w:sz w:val="20"/>
          <w:szCs w:val="20"/>
        </w:rPr>
        <w:t>)</w:t>
      </w:r>
    </w:p>
    <w:p w:rsidR="00F902BF" w:rsidRPr="00BD0A41" w:rsidRDefault="00F902BF" w:rsidP="00F902BF">
      <w:pPr>
        <w:widowControl w:val="0"/>
        <w:autoSpaceDE w:val="0"/>
        <w:autoSpaceDN w:val="0"/>
        <w:adjustRightInd w:val="0"/>
        <w:spacing w:before="57"/>
        <w:ind w:left="114" w:right="-20"/>
        <w:rPr>
          <w:rFonts w:ascii="Cambria" w:hAnsi="Cambria"/>
          <w:color w:val="000000"/>
          <w:sz w:val="20"/>
          <w:szCs w:val="20"/>
        </w:rPr>
      </w:pPr>
      <w:r w:rsidRPr="00BD0A41">
        <w:rPr>
          <w:rFonts w:ascii="Cambria" w:hAnsi="Cambria"/>
          <w:b/>
          <w:bCs/>
          <w:color w:val="221F1F"/>
          <w:sz w:val="20"/>
          <w:szCs w:val="20"/>
          <w:u w:val="single"/>
        </w:rPr>
        <w:lastRenderedPageBreak/>
        <w:t>Article</w:t>
      </w:r>
      <w:proofErr w:type="gramStart"/>
      <w:r w:rsidRPr="00BD0A41">
        <w:rPr>
          <w:rFonts w:ascii="Cambria" w:hAnsi="Cambria"/>
          <w:b/>
          <w:bCs/>
          <w:color w:val="221F1F"/>
          <w:sz w:val="20"/>
          <w:szCs w:val="20"/>
          <w:u w:val="single"/>
        </w:rPr>
        <w:t>10</w:t>
      </w:r>
      <w:r w:rsidRPr="00BD0A41">
        <w:rPr>
          <w:rFonts w:ascii="Cambria" w:hAnsi="Cambria"/>
          <w:b/>
          <w:bCs/>
          <w:color w:val="221F1F"/>
          <w:sz w:val="20"/>
          <w:szCs w:val="20"/>
        </w:rPr>
        <w:t>:</w:t>
      </w:r>
      <w:proofErr w:type="gramEnd"/>
      <w:r w:rsidRPr="00BD0A41">
        <w:rPr>
          <w:rFonts w:ascii="Cambria" w:hAnsi="Cambria"/>
          <w:b/>
          <w:bCs/>
          <w:color w:val="221F1F"/>
          <w:sz w:val="20"/>
          <w:szCs w:val="20"/>
        </w:rPr>
        <w:t xml:space="preserve"> Personnel</w:t>
      </w:r>
      <w:r w:rsidR="00F36FB5" w:rsidRPr="00BD0A41">
        <w:rPr>
          <w:rFonts w:ascii="Cambria" w:hAnsi="Cambria"/>
          <w:b/>
          <w:bCs/>
          <w:color w:val="221F1F"/>
          <w:sz w:val="20"/>
          <w:szCs w:val="20"/>
        </w:rPr>
        <w:t xml:space="preserve"> </w:t>
      </w:r>
      <w:r w:rsidRPr="00BD0A41">
        <w:rPr>
          <w:rFonts w:ascii="Cambria" w:hAnsi="Cambria"/>
          <w:b/>
          <w:bCs/>
          <w:color w:val="221F1F"/>
          <w:sz w:val="20"/>
          <w:szCs w:val="20"/>
        </w:rPr>
        <w:t>de</w:t>
      </w:r>
      <w:r w:rsidR="00F36FB5" w:rsidRPr="00BD0A41">
        <w:rPr>
          <w:rFonts w:ascii="Cambria" w:hAnsi="Cambria"/>
          <w:b/>
          <w:bCs/>
          <w:color w:val="221F1F"/>
          <w:sz w:val="20"/>
          <w:szCs w:val="20"/>
        </w:rPr>
        <w:t xml:space="preserve"> </w:t>
      </w:r>
      <w:r w:rsidRPr="00BD0A41">
        <w:rPr>
          <w:rFonts w:ascii="Cambria" w:hAnsi="Cambria"/>
          <w:b/>
          <w:bCs/>
          <w:color w:val="221F1F"/>
          <w:sz w:val="20"/>
          <w:szCs w:val="20"/>
        </w:rPr>
        <w:t>l’entrepreneur (CCAG</w:t>
      </w:r>
      <w:r w:rsidR="00130EAB" w:rsidRPr="00BD0A41">
        <w:rPr>
          <w:rFonts w:ascii="Cambria" w:hAnsi="Cambria"/>
          <w:b/>
          <w:bCs/>
          <w:color w:val="221F1F"/>
          <w:sz w:val="20"/>
          <w:szCs w:val="20"/>
        </w:rPr>
        <w:t xml:space="preserve"> </w:t>
      </w:r>
      <w:r w:rsidRPr="00BD0A41">
        <w:rPr>
          <w:rFonts w:ascii="Cambria" w:hAnsi="Cambria"/>
          <w:b/>
          <w:bCs/>
          <w:color w:val="221F1F"/>
          <w:sz w:val="20"/>
          <w:szCs w:val="20"/>
        </w:rPr>
        <w:t>Article</w:t>
      </w:r>
      <w:r w:rsidR="00130EAB" w:rsidRPr="00BD0A41">
        <w:rPr>
          <w:rFonts w:ascii="Cambria" w:hAnsi="Cambria"/>
          <w:b/>
          <w:bCs/>
          <w:color w:val="221F1F"/>
          <w:sz w:val="20"/>
          <w:szCs w:val="20"/>
        </w:rPr>
        <w:t xml:space="preserve"> </w:t>
      </w:r>
      <w:r w:rsidRPr="00BD0A41">
        <w:rPr>
          <w:rFonts w:ascii="Cambria" w:hAnsi="Cambria"/>
          <w:b/>
          <w:bCs/>
          <w:color w:val="221F1F"/>
          <w:sz w:val="20"/>
          <w:szCs w:val="20"/>
        </w:rPr>
        <w:t>15</w:t>
      </w:r>
      <w:r w:rsidR="00130EAB" w:rsidRPr="00BD0A41">
        <w:rPr>
          <w:rFonts w:ascii="Cambria" w:hAnsi="Cambria"/>
          <w:b/>
          <w:bCs/>
          <w:color w:val="221F1F"/>
          <w:sz w:val="20"/>
          <w:szCs w:val="20"/>
        </w:rPr>
        <w:t xml:space="preserve"> </w:t>
      </w:r>
      <w:r w:rsidRPr="00BD0A41">
        <w:rPr>
          <w:rFonts w:ascii="Cambria" w:hAnsi="Cambria"/>
          <w:b/>
          <w:bCs/>
          <w:color w:val="221F1F"/>
          <w:sz w:val="20"/>
          <w:szCs w:val="20"/>
        </w:rPr>
        <w:t>complété)</w:t>
      </w:r>
    </w:p>
    <w:p w:rsidR="00F902BF" w:rsidRPr="00BD0A41" w:rsidRDefault="00F902BF" w:rsidP="00F902BF">
      <w:pPr>
        <w:widowControl w:val="0"/>
        <w:autoSpaceDE w:val="0"/>
        <w:autoSpaceDN w:val="0"/>
        <w:adjustRightInd w:val="0"/>
        <w:spacing w:before="11"/>
        <w:ind w:left="709" w:right="-20" w:hanging="567"/>
        <w:jc w:val="both"/>
        <w:rPr>
          <w:rFonts w:ascii="Cambria" w:hAnsi="Cambria"/>
          <w:color w:val="221F1F"/>
          <w:sz w:val="20"/>
          <w:szCs w:val="20"/>
        </w:rPr>
      </w:pPr>
      <w:r w:rsidRPr="00BD0A41">
        <w:rPr>
          <w:rFonts w:ascii="Cambria" w:hAnsi="Cambria"/>
          <w:color w:val="221F1F"/>
          <w:sz w:val="20"/>
          <w:szCs w:val="20"/>
        </w:rPr>
        <w:t xml:space="preserve">10.1. Toute modification même partielle apportée aux propositions de l’offre </w:t>
      </w:r>
      <w:proofErr w:type="gramStart"/>
      <w:r w:rsidRPr="00BD0A41">
        <w:rPr>
          <w:rFonts w:ascii="Cambria" w:hAnsi="Cambria"/>
          <w:color w:val="221F1F"/>
          <w:sz w:val="20"/>
          <w:szCs w:val="20"/>
        </w:rPr>
        <w:t>technique  n’interviendra</w:t>
      </w:r>
      <w:proofErr w:type="gramEnd"/>
      <w:r w:rsidRPr="00BD0A41">
        <w:rPr>
          <w:rFonts w:ascii="Cambria" w:hAnsi="Cambria"/>
          <w:color w:val="221F1F"/>
          <w:sz w:val="20"/>
          <w:szCs w:val="20"/>
        </w:rPr>
        <w:t xml:space="preserve">  qu’après  agrément  écrit  du  Chef  de service. En cas de modification, l’entrepreneur se fera remplacer par un personnel de compétence (qualifications et expérience) au moins égale.</w:t>
      </w:r>
    </w:p>
    <w:p w:rsidR="00F902BF" w:rsidRPr="00BD0A41" w:rsidRDefault="00F902BF" w:rsidP="00F902BF">
      <w:pPr>
        <w:widowControl w:val="0"/>
        <w:autoSpaceDE w:val="0"/>
        <w:autoSpaceDN w:val="0"/>
        <w:adjustRightInd w:val="0"/>
        <w:spacing w:line="250" w:lineRule="auto"/>
        <w:ind w:left="738" w:right="-20" w:hanging="624"/>
        <w:jc w:val="both"/>
        <w:rPr>
          <w:rFonts w:ascii="Cambria" w:hAnsi="Cambria"/>
          <w:color w:val="221F1F"/>
          <w:sz w:val="20"/>
          <w:szCs w:val="20"/>
        </w:rPr>
      </w:pPr>
      <w:r w:rsidRPr="00BD0A41">
        <w:rPr>
          <w:rFonts w:ascii="Cambria" w:hAnsi="Cambria"/>
          <w:color w:val="221F1F"/>
          <w:sz w:val="20"/>
          <w:szCs w:val="20"/>
        </w:rPr>
        <w:t xml:space="preserve">10.2.  En tout état de cause, les listes du personnel d’encadrement à mettre en place seront </w:t>
      </w:r>
      <w:proofErr w:type="gramStart"/>
      <w:r w:rsidRPr="00BD0A41">
        <w:rPr>
          <w:rFonts w:ascii="Cambria" w:hAnsi="Cambria"/>
          <w:color w:val="221F1F"/>
          <w:sz w:val="20"/>
          <w:szCs w:val="20"/>
        </w:rPr>
        <w:t>soumises  à</w:t>
      </w:r>
      <w:proofErr w:type="gramEnd"/>
      <w:r w:rsidRPr="00BD0A41">
        <w:rPr>
          <w:rFonts w:ascii="Cambria" w:hAnsi="Cambria"/>
          <w:color w:val="221F1F"/>
          <w:sz w:val="20"/>
          <w:szCs w:val="20"/>
        </w:rPr>
        <w:t xml:space="preserve">  l’agrément  du  Maître  d’Œuvre, dans les </w:t>
      </w:r>
      <w:r w:rsidRPr="00BD0A41">
        <w:rPr>
          <w:rFonts w:ascii="Cambria" w:hAnsi="Cambria"/>
          <w:b/>
          <w:color w:val="221F1F"/>
          <w:sz w:val="20"/>
          <w:szCs w:val="20"/>
        </w:rPr>
        <w:t>quinze (15) jours</w:t>
      </w:r>
      <w:r w:rsidRPr="00BD0A41">
        <w:rPr>
          <w:rFonts w:ascii="Cambria" w:hAnsi="Cambria"/>
          <w:color w:val="221F1F"/>
          <w:sz w:val="20"/>
          <w:szCs w:val="20"/>
        </w:rPr>
        <w:t xml:space="preserve"> qui suivent la notification de l’ordre de service de commencer les travaux. Le Maître d'Œuvre disposera de </w:t>
      </w:r>
      <w:r w:rsidRPr="00BD0A41">
        <w:rPr>
          <w:rFonts w:ascii="Cambria" w:hAnsi="Cambria"/>
          <w:b/>
          <w:color w:val="221F1F"/>
          <w:sz w:val="20"/>
          <w:szCs w:val="20"/>
        </w:rPr>
        <w:t>huit (8) jours pour notifier par écrit son avis</w:t>
      </w:r>
      <w:r w:rsidRPr="00BD0A41">
        <w:rPr>
          <w:rFonts w:ascii="Cambria" w:hAnsi="Cambria"/>
          <w:color w:val="221F1F"/>
          <w:sz w:val="20"/>
          <w:szCs w:val="20"/>
        </w:rPr>
        <w:t xml:space="preserve"> avec copie au Chef de service. Passé ce délai, les listes seront considérées comme approuvées.</w:t>
      </w:r>
    </w:p>
    <w:p w:rsidR="00F902BF" w:rsidRPr="00BD0A41" w:rsidRDefault="00F902BF" w:rsidP="00F902BF">
      <w:pPr>
        <w:widowControl w:val="0"/>
        <w:autoSpaceDE w:val="0"/>
        <w:autoSpaceDN w:val="0"/>
        <w:adjustRightInd w:val="0"/>
        <w:spacing w:line="250" w:lineRule="auto"/>
        <w:ind w:left="624" w:right="95" w:hanging="624"/>
        <w:jc w:val="both"/>
        <w:rPr>
          <w:rFonts w:ascii="Cambria" w:hAnsi="Cambria"/>
          <w:color w:val="221F1F"/>
          <w:sz w:val="20"/>
          <w:szCs w:val="20"/>
        </w:rPr>
      </w:pPr>
      <w:r w:rsidRPr="00BD0A41">
        <w:rPr>
          <w:rFonts w:ascii="Cambria" w:hAnsi="Cambria"/>
          <w:color w:val="221F1F"/>
          <w:sz w:val="20"/>
          <w:szCs w:val="20"/>
        </w:rPr>
        <w:t xml:space="preserve">10.3.  </w:t>
      </w:r>
      <w:proofErr w:type="gramStart"/>
      <w:r w:rsidRPr="00BD0A41">
        <w:rPr>
          <w:rFonts w:ascii="Cambria" w:hAnsi="Cambria"/>
          <w:color w:val="221F1F"/>
          <w:sz w:val="20"/>
          <w:szCs w:val="20"/>
        </w:rPr>
        <w:t>Toute  modification</w:t>
      </w:r>
      <w:proofErr w:type="gramEnd"/>
      <w:r w:rsidRPr="00BD0A41">
        <w:rPr>
          <w:rFonts w:ascii="Cambria" w:hAnsi="Cambria"/>
          <w:color w:val="221F1F"/>
          <w:sz w:val="20"/>
          <w:szCs w:val="20"/>
        </w:rPr>
        <w:t xml:space="preserve">  unilatérale  apportée  aux propositions  en  personnel  d’encadrement  de l’offre technique, avant et pendant les travaux constitue un  motif de résiliation du marché tel que visé à l’article 45 ci-dessous ou d’application de pénalités.</w:t>
      </w:r>
    </w:p>
    <w:p w:rsidR="00F902BF" w:rsidRPr="00BD0A41" w:rsidRDefault="00F902BF" w:rsidP="00F902BF">
      <w:pPr>
        <w:pStyle w:val="Corpsdetexte"/>
        <w:jc w:val="center"/>
        <w:rPr>
          <w:rFonts w:ascii="Cambria" w:eastAsia="Arial Unicode MS" w:hAnsi="Cambria"/>
          <w:b/>
          <w:bCs/>
          <w:sz w:val="20"/>
          <w:szCs w:val="20"/>
        </w:rPr>
      </w:pPr>
      <w:r w:rsidRPr="00BD0A41">
        <w:rPr>
          <w:rFonts w:ascii="Cambria" w:hAnsi="Cambria"/>
          <w:b/>
          <w:bCs/>
          <w:color w:val="221F1F"/>
          <w:sz w:val="20"/>
          <w:szCs w:val="20"/>
        </w:rPr>
        <w:t>Chapitre</w:t>
      </w:r>
      <w:r w:rsidR="00130EAB" w:rsidRPr="00BD0A41">
        <w:rPr>
          <w:rFonts w:ascii="Cambria" w:hAnsi="Cambria"/>
          <w:b/>
          <w:bCs/>
          <w:color w:val="221F1F"/>
          <w:sz w:val="20"/>
          <w:szCs w:val="20"/>
        </w:rPr>
        <w:t xml:space="preserve"> </w:t>
      </w:r>
      <w:proofErr w:type="gramStart"/>
      <w:r w:rsidRPr="00BD0A41">
        <w:rPr>
          <w:rFonts w:ascii="Cambria" w:hAnsi="Cambria"/>
          <w:b/>
          <w:bCs/>
          <w:color w:val="221F1F"/>
          <w:sz w:val="20"/>
          <w:szCs w:val="20"/>
        </w:rPr>
        <w:t>II:</w:t>
      </w:r>
      <w:proofErr w:type="gramEnd"/>
      <w:r w:rsidR="00130EAB" w:rsidRPr="00BD0A41">
        <w:rPr>
          <w:rFonts w:ascii="Cambria" w:hAnsi="Cambria"/>
          <w:b/>
          <w:bCs/>
          <w:color w:val="221F1F"/>
          <w:sz w:val="20"/>
          <w:szCs w:val="20"/>
        </w:rPr>
        <w:t xml:space="preserve"> </w:t>
      </w:r>
      <w:r w:rsidRPr="00BD0A41">
        <w:rPr>
          <w:rFonts w:ascii="Cambria" w:hAnsi="Cambria"/>
          <w:b/>
          <w:bCs/>
          <w:color w:val="221F1F"/>
          <w:sz w:val="20"/>
          <w:szCs w:val="20"/>
        </w:rPr>
        <w:t>Clauses</w:t>
      </w:r>
      <w:r w:rsidR="00130EAB" w:rsidRPr="00BD0A41">
        <w:rPr>
          <w:rFonts w:ascii="Cambria" w:hAnsi="Cambria"/>
          <w:b/>
          <w:bCs/>
          <w:color w:val="221F1F"/>
          <w:sz w:val="20"/>
          <w:szCs w:val="20"/>
        </w:rPr>
        <w:t xml:space="preserve"> </w:t>
      </w:r>
      <w:r w:rsidRPr="00BD0A41">
        <w:rPr>
          <w:rFonts w:ascii="Cambria" w:hAnsi="Cambria"/>
          <w:b/>
          <w:bCs/>
          <w:color w:val="221F1F"/>
          <w:sz w:val="20"/>
          <w:szCs w:val="20"/>
        </w:rPr>
        <w:t>financières</w:t>
      </w:r>
    </w:p>
    <w:p w:rsidR="00130EAB" w:rsidRPr="00BD0A41" w:rsidRDefault="00130EAB" w:rsidP="00130EAB">
      <w:pPr>
        <w:widowControl w:val="0"/>
        <w:autoSpaceDE w:val="0"/>
        <w:autoSpaceDN w:val="0"/>
        <w:adjustRightInd w:val="0"/>
        <w:spacing w:before="11"/>
        <w:ind w:right="-20"/>
        <w:rPr>
          <w:rFonts w:ascii="Cambria" w:hAnsi="Cambria"/>
          <w:color w:val="000000"/>
          <w:sz w:val="20"/>
          <w:szCs w:val="20"/>
        </w:rPr>
      </w:pPr>
      <w:r w:rsidRPr="00BD0A41">
        <w:rPr>
          <w:rFonts w:ascii="Cambria" w:hAnsi="Cambria"/>
          <w:b/>
          <w:bCs/>
          <w:color w:val="221F1F"/>
          <w:sz w:val="20"/>
          <w:szCs w:val="20"/>
          <w:u w:val="single"/>
        </w:rPr>
        <w:t>Article</w:t>
      </w:r>
      <w:proofErr w:type="gramStart"/>
      <w:r w:rsidRPr="00BD0A41">
        <w:rPr>
          <w:rFonts w:ascii="Cambria" w:hAnsi="Cambria"/>
          <w:b/>
          <w:bCs/>
          <w:color w:val="221F1F"/>
          <w:sz w:val="20"/>
          <w:szCs w:val="20"/>
          <w:u w:val="single"/>
        </w:rPr>
        <w:t>11</w:t>
      </w:r>
      <w:r w:rsidRPr="00BD0A41">
        <w:rPr>
          <w:rFonts w:ascii="Cambria" w:hAnsi="Cambria"/>
          <w:b/>
          <w:bCs/>
          <w:color w:val="221F1F"/>
          <w:sz w:val="20"/>
          <w:szCs w:val="20"/>
        </w:rPr>
        <w:t>:</w:t>
      </w:r>
      <w:proofErr w:type="gramEnd"/>
      <w:r w:rsidRPr="00BD0A41">
        <w:rPr>
          <w:rFonts w:ascii="Cambria" w:hAnsi="Cambria"/>
          <w:b/>
          <w:bCs/>
          <w:color w:val="221F1F"/>
          <w:sz w:val="20"/>
          <w:szCs w:val="20"/>
        </w:rPr>
        <w:t xml:space="preserve"> Garanties et cautions (CCAGarticles29et41)</w:t>
      </w:r>
    </w:p>
    <w:p w:rsidR="00130EAB" w:rsidRPr="00BD0A41" w:rsidRDefault="00130EAB" w:rsidP="00130EAB">
      <w:pPr>
        <w:widowControl w:val="0"/>
        <w:autoSpaceDE w:val="0"/>
        <w:autoSpaceDN w:val="0"/>
        <w:adjustRightInd w:val="0"/>
        <w:ind w:left="114" w:right="-20"/>
        <w:rPr>
          <w:rFonts w:ascii="Cambria" w:hAnsi="Cambria"/>
          <w:color w:val="000000"/>
          <w:sz w:val="20"/>
          <w:szCs w:val="20"/>
        </w:rPr>
      </w:pPr>
      <w:r w:rsidRPr="00BD0A41">
        <w:rPr>
          <w:rFonts w:ascii="Cambria" w:hAnsi="Cambria"/>
          <w:i/>
          <w:iCs/>
          <w:color w:val="221F1F"/>
          <w:sz w:val="20"/>
          <w:szCs w:val="20"/>
        </w:rPr>
        <w:t>11.</w:t>
      </w:r>
      <w:proofErr w:type="gramStart"/>
      <w:r w:rsidRPr="00BD0A41">
        <w:rPr>
          <w:rFonts w:ascii="Cambria" w:hAnsi="Cambria"/>
          <w:i/>
          <w:iCs/>
          <w:color w:val="221F1F"/>
          <w:sz w:val="20"/>
          <w:szCs w:val="20"/>
        </w:rPr>
        <w:t>1.Cautionnement</w:t>
      </w:r>
      <w:proofErr w:type="gramEnd"/>
      <w:r w:rsidRPr="00BD0A41">
        <w:rPr>
          <w:rFonts w:ascii="Cambria" w:hAnsi="Cambria"/>
          <w:i/>
          <w:iCs/>
          <w:color w:val="221F1F"/>
          <w:sz w:val="20"/>
          <w:szCs w:val="20"/>
        </w:rPr>
        <w:t xml:space="preserve"> définitif</w:t>
      </w:r>
    </w:p>
    <w:p w:rsidR="00130EAB" w:rsidRPr="00BD0A41" w:rsidRDefault="00130EAB" w:rsidP="00130EAB">
      <w:pPr>
        <w:widowControl w:val="0"/>
        <w:tabs>
          <w:tab w:val="left" w:pos="4340"/>
        </w:tabs>
        <w:autoSpaceDE w:val="0"/>
        <w:autoSpaceDN w:val="0"/>
        <w:adjustRightInd w:val="0"/>
        <w:spacing w:before="11"/>
        <w:ind w:left="114" w:right="-148"/>
        <w:rPr>
          <w:rFonts w:ascii="Cambria" w:hAnsi="Cambria"/>
          <w:sz w:val="20"/>
          <w:szCs w:val="20"/>
        </w:rPr>
      </w:pPr>
      <w:r w:rsidRPr="00BD0A41">
        <w:rPr>
          <w:rFonts w:ascii="Cambria" w:hAnsi="Cambria"/>
          <w:color w:val="221F1F"/>
          <w:sz w:val="20"/>
          <w:szCs w:val="20"/>
        </w:rPr>
        <w:t xml:space="preserve">Le cautionnement définitif </w:t>
      </w:r>
      <w:r w:rsidRPr="00BD0A41">
        <w:rPr>
          <w:rFonts w:ascii="Cambria" w:hAnsi="Cambria"/>
          <w:sz w:val="20"/>
          <w:szCs w:val="20"/>
        </w:rPr>
        <w:t xml:space="preserve">fixé à </w:t>
      </w:r>
      <w:r w:rsidRPr="00BD0A41">
        <w:rPr>
          <w:rFonts w:ascii="Cambria" w:hAnsi="Cambria"/>
          <w:b/>
          <w:sz w:val="20"/>
          <w:szCs w:val="20"/>
        </w:rPr>
        <w:t xml:space="preserve">trois pour cent (3%) </w:t>
      </w:r>
      <w:r w:rsidRPr="00BD0A41">
        <w:rPr>
          <w:rFonts w:ascii="Cambria" w:hAnsi="Cambria"/>
          <w:sz w:val="20"/>
          <w:szCs w:val="20"/>
        </w:rPr>
        <w:t>du montant TTC du marché.</w:t>
      </w:r>
    </w:p>
    <w:p w:rsidR="00130EAB" w:rsidRPr="00BD0A41" w:rsidRDefault="00130EAB" w:rsidP="00130EAB">
      <w:pPr>
        <w:widowControl w:val="0"/>
        <w:autoSpaceDE w:val="0"/>
        <w:autoSpaceDN w:val="0"/>
        <w:adjustRightInd w:val="0"/>
        <w:spacing w:line="250" w:lineRule="auto"/>
        <w:ind w:left="114" w:right="-20"/>
        <w:jc w:val="both"/>
        <w:rPr>
          <w:rFonts w:ascii="Cambria" w:hAnsi="Cambria"/>
          <w:color w:val="000000"/>
          <w:sz w:val="20"/>
          <w:szCs w:val="20"/>
        </w:rPr>
      </w:pPr>
      <w:r w:rsidRPr="00BD0A41">
        <w:rPr>
          <w:rFonts w:ascii="Cambria" w:hAnsi="Cambria"/>
          <w:color w:val="221F1F"/>
          <w:spacing w:val="1"/>
          <w:sz w:val="20"/>
          <w:szCs w:val="20"/>
        </w:rPr>
        <w:t>L</w:t>
      </w:r>
      <w:r w:rsidRPr="00BD0A41">
        <w:rPr>
          <w:rFonts w:ascii="Cambria" w:hAnsi="Cambria"/>
          <w:color w:val="221F1F"/>
          <w:sz w:val="20"/>
          <w:szCs w:val="20"/>
        </w:rPr>
        <w:t xml:space="preserve">e </w:t>
      </w:r>
      <w:r w:rsidRPr="00BD0A41">
        <w:rPr>
          <w:rFonts w:ascii="Cambria" w:hAnsi="Cambria"/>
          <w:color w:val="221F1F"/>
          <w:spacing w:val="1"/>
          <w:sz w:val="20"/>
          <w:szCs w:val="20"/>
        </w:rPr>
        <w:t>cautionnemen</w:t>
      </w:r>
      <w:r w:rsidRPr="00BD0A41">
        <w:rPr>
          <w:rFonts w:ascii="Cambria" w:hAnsi="Cambria"/>
          <w:color w:val="221F1F"/>
          <w:sz w:val="20"/>
          <w:szCs w:val="20"/>
        </w:rPr>
        <w:t xml:space="preserve">t </w:t>
      </w:r>
      <w:r w:rsidRPr="00BD0A41">
        <w:rPr>
          <w:rFonts w:ascii="Cambria" w:hAnsi="Cambria"/>
          <w:color w:val="221F1F"/>
          <w:spacing w:val="1"/>
          <w:sz w:val="20"/>
          <w:szCs w:val="20"/>
        </w:rPr>
        <w:t>ser</w:t>
      </w:r>
      <w:r w:rsidRPr="00BD0A41">
        <w:rPr>
          <w:rFonts w:ascii="Cambria" w:hAnsi="Cambria"/>
          <w:color w:val="221F1F"/>
          <w:sz w:val="20"/>
          <w:szCs w:val="20"/>
        </w:rPr>
        <w:t xml:space="preserve">a </w:t>
      </w:r>
      <w:r w:rsidRPr="00BD0A41">
        <w:rPr>
          <w:rFonts w:ascii="Cambria" w:hAnsi="Cambria"/>
          <w:color w:val="221F1F"/>
          <w:spacing w:val="1"/>
          <w:sz w:val="20"/>
          <w:szCs w:val="20"/>
        </w:rPr>
        <w:t>restitué</w:t>
      </w:r>
      <w:r w:rsidRPr="00BD0A41">
        <w:rPr>
          <w:rFonts w:ascii="Cambria" w:hAnsi="Cambria"/>
          <w:color w:val="221F1F"/>
          <w:sz w:val="20"/>
          <w:szCs w:val="20"/>
        </w:rPr>
        <w:t xml:space="preserve">, </w:t>
      </w:r>
      <w:r w:rsidRPr="00BD0A41">
        <w:rPr>
          <w:rFonts w:ascii="Cambria" w:hAnsi="Cambria"/>
          <w:color w:val="221F1F"/>
          <w:spacing w:val="1"/>
          <w:sz w:val="20"/>
          <w:szCs w:val="20"/>
        </w:rPr>
        <w:t>o</w:t>
      </w:r>
      <w:r w:rsidRPr="00BD0A41">
        <w:rPr>
          <w:rFonts w:ascii="Cambria" w:hAnsi="Cambria"/>
          <w:color w:val="221F1F"/>
          <w:sz w:val="20"/>
          <w:szCs w:val="20"/>
        </w:rPr>
        <w:t xml:space="preserve">u </w:t>
      </w:r>
      <w:r w:rsidRPr="00BD0A41">
        <w:rPr>
          <w:rFonts w:ascii="Cambria" w:hAnsi="Cambria"/>
          <w:color w:val="221F1F"/>
          <w:spacing w:val="1"/>
          <w:sz w:val="20"/>
          <w:szCs w:val="20"/>
        </w:rPr>
        <w:t>l</w:t>
      </w:r>
      <w:r w:rsidRPr="00BD0A41">
        <w:rPr>
          <w:rFonts w:ascii="Cambria" w:hAnsi="Cambria"/>
          <w:color w:val="221F1F"/>
          <w:sz w:val="20"/>
          <w:szCs w:val="20"/>
        </w:rPr>
        <w:t xml:space="preserve">a </w:t>
      </w:r>
      <w:r w:rsidRPr="00BD0A41">
        <w:rPr>
          <w:rFonts w:ascii="Cambria" w:hAnsi="Cambria"/>
          <w:color w:val="221F1F"/>
          <w:spacing w:val="1"/>
          <w:sz w:val="20"/>
          <w:szCs w:val="20"/>
        </w:rPr>
        <w:t xml:space="preserve">garantie </w:t>
      </w:r>
      <w:r w:rsidRPr="00BD0A41">
        <w:rPr>
          <w:rFonts w:ascii="Cambria" w:hAnsi="Cambria"/>
          <w:color w:val="221F1F"/>
          <w:sz w:val="20"/>
          <w:szCs w:val="20"/>
        </w:rPr>
        <w:t>libérée, dans un délai d’un mois suivant la date de réception provisoire des travaux, à la suite d’une main levée délivrée par le Maître d’Ouvrage après demande de l’entrepreneur.</w:t>
      </w:r>
    </w:p>
    <w:p w:rsidR="00130EAB" w:rsidRPr="00BD0A41" w:rsidRDefault="00130EAB" w:rsidP="00130EAB">
      <w:pPr>
        <w:widowControl w:val="0"/>
        <w:autoSpaceDE w:val="0"/>
        <w:autoSpaceDN w:val="0"/>
        <w:adjustRightInd w:val="0"/>
        <w:ind w:left="114" w:right="-20"/>
        <w:rPr>
          <w:rFonts w:ascii="Cambria" w:hAnsi="Cambria"/>
          <w:color w:val="000000"/>
          <w:sz w:val="20"/>
          <w:szCs w:val="20"/>
        </w:rPr>
      </w:pPr>
      <w:r w:rsidRPr="00BD0A41">
        <w:rPr>
          <w:rFonts w:ascii="Cambria" w:hAnsi="Cambria"/>
          <w:i/>
          <w:iCs/>
          <w:color w:val="221F1F"/>
          <w:sz w:val="20"/>
          <w:szCs w:val="20"/>
        </w:rPr>
        <w:t>11.</w:t>
      </w:r>
      <w:proofErr w:type="gramStart"/>
      <w:r w:rsidRPr="00BD0A41">
        <w:rPr>
          <w:rFonts w:ascii="Cambria" w:hAnsi="Cambria"/>
          <w:i/>
          <w:iCs/>
          <w:color w:val="221F1F"/>
          <w:sz w:val="20"/>
          <w:szCs w:val="20"/>
        </w:rPr>
        <w:t>2.Cautionnement</w:t>
      </w:r>
      <w:proofErr w:type="gramEnd"/>
      <w:r w:rsidRPr="00BD0A41">
        <w:rPr>
          <w:rFonts w:ascii="Cambria" w:hAnsi="Cambria"/>
          <w:i/>
          <w:iCs/>
          <w:color w:val="221F1F"/>
          <w:sz w:val="20"/>
          <w:szCs w:val="20"/>
        </w:rPr>
        <w:t xml:space="preserve"> de garantie</w:t>
      </w:r>
    </w:p>
    <w:p w:rsidR="00130EAB" w:rsidRPr="00BD0A41" w:rsidRDefault="00130EAB" w:rsidP="00130EAB">
      <w:pPr>
        <w:widowControl w:val="0"/>
        <w:tabs>
          <w:tab w:val="left" w:pos="5180"/>
        </w:tabs>
        <w:autoSpaceDE w:val="0"/>
        <w:autoSpaceDN w:val="0"/>
        <w:adjustRightInd w:val="0"/>
        <w:spacing w:before="11"/>
        <w:ind w:left="114" w:right="-147"/>
        <w:rPr>
          <w:rFonts w:ascii="Cambria" w:hAnsi="Cambria"/>
          <w:color w:val="000000"/>
          <w:sz w:val="20"/>
          <w:szCs w:val="20"/>
        </w:rPr>
      </w:pPr>
      <w:r w:rsidRPr="00BD0A41">
        <w:rPr>
          <w:rFonts w:ascii="Cambria" w:hAnsi="Cambria"/>
          <w:color w:val="221F1F"/>
          <w:sz w:val="20"/>
          <w:szCs w:val="20"/>
        </w:rPr>
        <w:t xml:space="preserve">La retenue de garantie est </w:t>
      </w:r>
      <w:r w:rsidRPr="00BD0A41">
        <w:rPr>
          <w:rFonts w:ascii="Cambria" w:hAnsi="Cambria"/>
          <w:sz w:val="20"/>
          <w:szCs w:val="20"/>
        </w:rPr>
        <w:t xml:space="preserve">fixée à </w:t>
      </w:r>
      <w:r w:rsidRPr="00BD0A41">
        <w:rPr>
          <w:rFonts w:ascii="Cambria" w:hAnsi="Cambria"/>
          <w:b/>
          <w:sz w:val="20"/>
          <w:szCs w:val="20"/>
        </w:rPr>
        <w:t>dix pour cent (10%)</w:t>
      </w:r>
      <w:r w:rsidRPr="00BD0A41">
        <w:rPr>
          <w:rFonts w:ascii="Cambria" w:hAnsi="Cambria"/>
          <w:sz w:val="20"/>
          <w:szCs w:val="20"/>
        </w:rPr>
        <w:t xml:space="preserve"> du </w:t>
      </w:r>
      <w:r w:rsidRPr="00BD0A41">
        <w:rPr>
          <w:rFonts w:ascii="Cambria" w:hAnsi="Cambria"/>
          <w:color w:val="221F1F"/>
          <w:sz w:val="20"/>
          <w:szCs w:val="20"/>
        </w:rPr>
        <w:t>montant TTC</w:t>
      </w:r>
      <w:r w:rsidRPr="00BD0A41">
        <w:rPr>
          <w:rFonts w:ascii="Cambria" w:hAnsi="Cambria"/>
          <w:color w:val="221F1F"/>
          <w:spacing w:val="6"/>
          <w:sz w:val="20"/>
          <w:szCs w:val="20"/>
        </w:rPr>
        <w:t xml:space="preserve"> des ouvrages en maçonnerie ou en béton et les matériaux de remblais</w:t>
      </w:r>
      <w:r w:rsidRPr="00BD0A41">
        <w:rPr>
          <w:rFonts w:ascii="Cambria" w:hAnsi="Cambria"/>
          <w:color w:val="221F1F"/>
          <w:sz w:val="20"/>
          <w:szCs w:val="20"/>
        </w:rPr>
        <w:t>.</w:t>
      </w:r>
    </w:p>
    <w:p w:rsidR="00130EAB" w:rsidRPr="00BD0A41" w:rsidRDefault="00130EAB" w:rsidP="00130EAB">
      <w:pPr>
        <w:widowControl w:val="0"/>
        <w:autoSpaceDE w:val="0"/>
        <w:autoSpaceDN w:val="0"/>
        <w:adjustRightInd w:val="0"/>
        <w:spacing w:line="250" w:lineRule="auto"/>
        <w:ind w:left="114" w:right="-19"/>
        <w:jc w:val="both"/>
        <w:rPr>
          <w:rFonts w:ascii="Cambria" w:hAnsi="Cambria"/>
          <w:color w:val="000000"/>
          <w:sz w:val="20"/>
          <w:szCs w:val="20"/>
        </w:rPr>
      </w:pPr>
      <w:r w:rsidRPr="00BD0A41">
        <w:rPr>
          <w:rFonts w:ascii="Cambria" w:hAnsi="Cambria"/>
          <w:color w:val="221F1F"/>
          <w:sz w:val="20"/>
          <w:szCs w:val="20"/>
        </w:rPr>
        <w:t>La restitution de la retenue de garantie ou du cautionnement sera effectuée dans un délai d’un mois après la réception définitive sur mainlevée délivrée par le Maître d’Ouvrage après demande du l’entrepreneur.</w:t>
      </w:r>
    </w:p>
    <w:p w:rsidR="00130EAB" w:rsidRPr="00BD0A41" w:rsidRDefault="00130EAB" w:rsidP="00130EAB">
      <w:pPr>
        <w:widowControl w:val="0"/>
        <w:autoSpaceDE w:val="0"/>
        <w:autoSpaceDN w:val="0"/>
        <w:adjustRightInd w:val="0"/>
        <w:ind w:left="114" w:right="-20"/>
        <w:rPr>
          <w:rFonts w:ascii="Cambria" w:hAnsi="Cambria"/>
          <w:color w:val="000000"/>
          <w:sz w:val="20"/>
          <w:szCs w:val="20"/>
        </w:rPr>
      </w:pPr>
      <w:r w:rsidRPr="00BD0A41">
        <w:rPr>
          <w:rFonts w:ascii="Cambria" w:hAnsi="Cambria"/>
          <w:i/>
          <w:iCs/>
          <w:color w:val="221F1F"/>
          <w:sz w:val="20"/>
          <w:szCs w:val="20"/>
        </w:rPr>
        <w:t>11.</w:t>
      </w:r>
      <w:proofErr w:type="gramStart"/>
      <w:r w:rsidRPr="00BD0A41">
        <w:rPr>
          <w:rFonts w:ascii="Cambria" w:hAnsi="Cambria"/>
          <w:i/>
          <w:iCs/>
          <w:color w:val="221F1F"/>
          <w:sz w:val="20"/>
          <w:szCs w:val="20"/>
        </w:rPr>
        <w:t>3.Cautionnement</w:t>
      </w:r>
      <w:proofErr w:type="gramEnd"/>
      <w:r w:rsidRPr="00BD0A41">
        <w:rPr>
          <w:rFonts w:ascii="Cambria" w:hAnsi="Cambria"/>
          <w:i/>
          <w:iCs/>
          <w:color w:val="221F1F"/>
          <w:sz w:val="20"/>
          <w:szCs w:val="20"/>
        </w:rPr>
        <w:t xml:space="preserve"> d’avance de démarrage</w:t>
      </w:r>
    </w:p>
    <w:p w:rsidR="00130EAB" w:rsidRPr="00BD0A41" w:rsidRDefault="00130EAB" w:rsidP="00130EAB">
      <w:pPr>
        <w:widowControl w:val="0"/>
        <w:autoSpaceDE w:val="0"/>
        <w:autoSpaceDN w:val="0"/>
        <w:adjustRightInd w:val="0"/>
        <w:spacing w:line="250" w:lineRule="auto"/>
        <w:ind w:left="114" w:right="-19"/>
        <w:jc w:val="both"/>
        <w:rPr>
          <w:rFonts w:ascii="Cambria" w:hAnsi="Cambria"/>
          <w:color w:val="221F1F"/>
          <w:sz w:val="20"/>
          <w:szCs w:val="20"/>
        </w:rPr>
      </w:pPr>
      <w:r w:rsidRPr="00BD0A41">
        <w:rPr>
          <w:rFonts w:ascii="Cambria" w:hAnsi="Cambria"/>
          <w:color w:val="221F1F"/>
          <w:sz w:val="20"/>
          <w:szCs w:val="20"/>
        </w:rPr>
        <w:t xml:space="preserve">Une avance de démarrage d’un montant équivalent à </w:t>
      </w:r>
      <w:r w:rsidRPr="00BD0A41">
        <w:rPr>
          <w:rFonts w:ascii="Cambria" w:hAnsi="Cambria"/>
          <w:b/>
          <w:color w:val="221F1F"/>
          <w:sz w:val="20"/>
          <w:szCs w:val="20"/>
        </w:rPr>
        <w:t>vingt pour cent (20%)</w:t>
      </w:r>
      <w:r w:rsidRPr="00BD0A41">
        <w:rPr>
          <w:rFonts w:ascii="Cambria" w:hAnsi="Cambria"/>
          <w:color w:val="221F1F"/>
          <w:sz w:val="20"/>
          <w:szCs w:val="20"/>
        </w:rPr>
        <w:t xml:space="preserve"> du montant du marché pourra être accordée au Cocontractant sur sa demande. Cette avance sera garantie par une caution solidaire à </w:t>
      </w:r>
      <w:r w:rsidRPr="00BD0A41">
        <w:rPr>
          <w:rFonts w:ascii="Cambria" w:hAnsi="Cambria"/>
          <w:b/>
          <w:color w:val="221F1F"/>
          <w:sz w:val="20"/>
          <w:szCs w:val="20"/>
        </w:rPr>
        <w:t>cent pour cent (100%)</w:t>
      </w:r>
      <w:r w:rsidRPr="00BD0A41">
        <w:rPr>
          <w:rFonts w:ascii="Cambria" w:hAnsi="Cambria"/>
          <w:color w:val="221F1F"/>
          <w:sz w:val="20"/>
          <w:szCs w:val="20"/>
        </w:rPr>
        <w:t xml:space="preserve"> délivrée par un établissement bancaire de premier </w:t>
      </w:r>
      <w:proofErr w:type="gramStart"/>
      <w:r w:rsidRPr="00BD0A41">
        <w:rPr>
          <w:rFonts w:ascii="Cambria" w:hAnsi="Cambria"/>
          <w:color w:val="221F1F"/>
          <w:sz w:val="20"/>
          <w:szCs w:val="20"/>
        </w:rPr>
        <w:t>ordre  agrée</w:t>
      </w:r>
      <w:proofErr w:type="gramEnd"/>
      <w:r w:rsidRPr="00BD0A41">
        <w:rPr>
          <w:rFonts w:ascii="Cambria" w:hAnsi="Cambria"/>
          <w:color w:val="221F1F"/>
          <w:sz w:val="20"/>
          <w:szCs w:val="20"/>
        </w:rPr>
        <w:t xml:space="preserve"> par le Ministre chargé  des finances sur la base des critères de la COBAC.</w:t>
      </w:r>
    </w:p>
    <w:p w:rsidR="00130EAB" w:rsidRPr="00BD0A41" w:rsidRDefault="00130EAB" w:rsidP="00130EAB">
      <w:pPr>
        <w:widowControl w:val="0"/>
        <w:autoSpaceDE w:val="0"/>
        <w:autoSpaceDN w:val="0"/>
        <w:adjustRightInd w:val="0"/>
        <w:spacing w:line="250" w:lineRule="auto"/>
        <w:ind w:left="114" w:right="-19"/>
        <w:jc w:val="both"/>
        <w:rPr>
          <w:rFonts w:ascii="Cambria" w:hAnsi="Cambria"/>
          <w:color w:val="221F1F"/>
          <w:sz w:val="20"/>
          <w:szCs w:val="20"/>
        </w:rPr>
      </w:pPr>
      <w:r w:rsidRPr="00BD0A41">
        <w:rPr>
          <w:rFonts w:ascii="Cambria" w:hAnsi="Cambria"/>
          <w:color w:val="221F1F"/>
          <w:sz w:val="20"/>
          <w:szCs w:val="20"/>
        </w:rPr>
        <w:t>L’avance de démarrage sera remboursée par décompte, d’une proportion maximale de 25% du paiement, et devra être remboursée en totalité avant que les paiements de l’Entreprise ne dépassent 80% du montant du Marché.</w:t>
      </w:r>
    </w:p>
    <w:p w:rsidR="00130EAB" w:rsidRPr="00E114B8" w:rsidRDefault="00130EAB" w:rsidP="00130EAB">
      <w:pPr>
        <w:widowControl w:val="0"/>
        <w:autoSpaceDE w:val="0"/>
        <w:autoSpaceDN w:val="0"/>
        <w:adjustRightInd w:val="0"/>
        <w:spacing w:line="250" w:lineRule="auto"/>
        <w:ind w:left="114" w:right="-19"/>
        <w:jc w:val="both"/>
        <w:rPr>
          <w:rFonts w:ascii="Cambria" w:hAnsi="Cambria"/>
          <w:color w:val="221F1F"/>
          <w:sz w:val="10"/>
          <w:szCs w:val="10"/>
        </w:rPr>
      </w:pPr>
    </w:p>
    <w:p w:rsidR="00130EAB" w:rsidRPr="00BD0A41" w:rsidRDefault="00130EAB" w:rsidP="00130EAB">
      <w:pPr>
        <w:widowControl w:val="0"/>
        <w:autoSpaceDE w:val="0"/>
        <w:autoSpaceDN w:val="0"/>
        <w:adjustRightInd w:val="0"/>
        <w:ind w:left="114" w:right="-20"/>
        <w:rPr>
          <w:rFonts w:ascii="Cambria" w:hAnsi="Cambria"/>
          <w:color w:val="000000"/>
          <w:sz w:val="20"/>
          <w:szCs w:val="20"/>
        </w:rPr>
      </w:pPr>
      <w:r w:rsidRPr="00BD0A41">
        <w:rPr>
          <w:rFonts w:ascii="Cambria" w:hAnsi="Cambria"/>
          <w:b/>
          <w:bCs/>
          <w:color w:val="221F1F"/>
          <w:sz w:val="20"/>
          <w:szCs w:val="20"/>
          <w:u w:val="single"/>
        </w:rPr>
        <w:t>Article</w:t>
      </w:r>
      <w:proofErr w:type="gramStart"/>
      <w:r w:rsidRPr="00BD0A41">
        <w:rPr>
          <w:rFonts w:ascii="Cambria" w:hAnsi="Cambria"/>
          <w:b/>
          <w:bCs/>
          <w:color w:val="221F1F"/>
          <w:sz w:val="20"/>
          <w:szCs w:val="20"/>
          <w:u w:val="single"/>
        </w:rPr>
        <w:t>12</w:t>
      </w:r>
      <w:r w:rsidRPr="00BD0A41">
        <w:rPr>
          <w:rFonts w:ascii="Cambria" w:hAnsi="Cambria"/>
          <w:b/>
          <w:bCs/>
          <w:color w:val="221F1F"/>
          <w:sz w:val="20"/>
          <w:szCs w:val="20"/>
        </w:rPr>
        <w:t>:Montant</w:t>
      </w:r>
      <w:proofErr w:type="gramEnd"/>
      <w:r w:rsidRPr="00BD0A41">
        <w:rPr>
          <w:rFonts w:ascii="Cambria" w:hAnsi="Cambria"/>
          <w:b/>
          <w:bCs/>
          <w:color w:val="221F1F"/>
          <w:sz w:val="20"/>
          <w:szCs w:val="20"/>
        </w:rPr>
        <w:t xml:space="preserve"> du marché(CCAGArticles18et19complétés)</w:t>
      </w:r>
    </w:p>
    <w:p w:rsidR="00130EAB" w:rsidRPr="00BD0A41" w:rsidRDefault="00130EAB" w:rsidP="00130EAB">
      <w:pPr>
        <w:widowControl w:val="0"/>
        <w:autoSpaceDE w:val="0"/>
        <w:autoSpaceDN w:val="0"/>
        <w:adjustRightInd w:val="0"/>
        <w:spacing w:line="250" w:lineRule="auto"/>
        <w:ind w:left="114" w:right="-19"/>
        <w:jc w:val="both"/>
        <w:rPr>
          <w:rFonts w:ascii="Cambria" w:hAnsi="Cambria"/>
          <w:color w:val="221F1F"/>
          <w:sz w:val="20"/>
          <w:szCs w:val="20"/>
        </w:rPr>
      </w:pPr>
      <w:r w:rsidRPr="00BD0A41">
        <w:rPr>
          <w:rFonts w:ascii="Cambria" w:hAnsi="Cambria"/>
          <w:color w:val="221F1F"/>
          <w:sz w:val="20"/>
          <w:szCs w:val="20"/>
        </w:rPr>
        <w:t>Le montant du présent marché, tel qu’il ressort du devis estimatif ci-joint, est de _____</w:t>
      </w:r>
      <w:proofErr w:type="gramStart"/>
      <w:r w:rsidRPr="00BD0A41">
        <w:rPr>
          <w:rFonts w:ascii="Cambria" w:hAnsi="Cambria"/>
          <w:color w:val="221F1F"/>
          <w:sz w:val="20"/>
          <w:szCs w:val="20"/>
        </w:rPr>
        <w:t>_(</w:t>
      </w:r>
      <w:proofErr w:type="gramEnd"/>
      <w:r w:rsidRPr="00BD0A41">
        <w:rPr>
          <w:rFonts w:ascii="Cambria" w:hAnsi="Cambria"/>
          <w:color w:val="221F1F"/>
          <w:sz w:val="20"/>
          <w:szCs w:val="20"/>
        </w:rPr>
        <w:t xml:space="preserve">en chiffres)  </w:t>
      </w:r>
      <w:r w:rsidRPr="00BD0A41">
        <w:rPr>
          <w:rFonts w:ascii="Cambria" w:hAnsi="Cambria"/>
          <w:color w:val="221F1F"/>
          <w:sz w:val="20"/>
          <w:szCs w:val="20"/>
        </w:rPr>
        <w:tab/>
        <w:t>(en lettres) francs CFA Toutes Taxes Comprises (TTC) ; soit :</w:t>
      </w:r>
    </w:p>
    <w:p w:rsidR="00130EAB" w:rsidRPr="00BD0A41" w:rsidRDefault="00130EAB" w:rsidP="00130EAB">
      <w:pPr>
        <w:widowControl w:val="0"/>
        <w:autoSpaceDE w:val="0"/>
        <w:autoSpaceDN w:val="0"/>
        <w:adjustRightInd w:val="0"/>
        <w:spacing w:line="250" w:lineRule="auto"/>
        <w:ind w:left="114" w:right="-19"/>
        <w:jc w:val="both"/>
        <w:rPr>
          <w:rFonts w:ascii="Cambria" w:hAnsi="Cambria"/>
          <w:color w:val="221F1F"/>
          <w:sz w:val="20"/>
          <w:szCs w:val="20"/>
        </w:rPr>
      </w:pPr>
      <w:r w:rsidRPr="00BD0A41">
        <w:rPr>
          <w:rFonts w:ascii="Cambria" w:hAnsi="Cambria"/>
          <w:color w:val="221F1F"/>
          <w:sz w:val="20"/>
          <w:szCs w:val="20"/>
        </w:rPr>
        <w:t>-   Montant HTVA : ________ (____) francs CFA</w:t>
      </w:r>
    </w:p>
    <w:p w:rsidR="00130EAB" w:rsidRPr="00BD0A41" w:rsidRDefault="00130EAB" w:rsidP="00130EAB">
      <w:pPr>
        <w:widowControl w:val="0"/>
        <w:autoSpaceDE w:val="0"/>
        <w:autoSpaceDN w:val="0"/>
        <w:adjustRightInd w:val="0"/>
        <w:spacing w:line="250" w:lineRule="auto"/>
        <w:ind w:left="114" w:right="-19"/>
        <w:jc w:val="both"/>
        <w:rPr>
          <w:rFonts w:ascii="Cambria" w:hAnsi="Cambria"/>
          <w:color w:val="221F1F"/>
          <w:sz w:val="20"/>
          <w:szCs w:val="20"/>
        </w:rPr>
      </w:pPr>
      <w:r w:rsidRPr="00BD0A41">
        <w:rPr>
          <w:rFonts w:ascii="Cambria" w:hAnsi="Cambria"/>
          <w:color w:val="221F1F"/>
          <w:sz w:val="20"/>
          <w:szCs w:val="20"/>
        </w:rPr>
        <w:t>-   Montant de la TVA</w:t>
      </w:r>
      <w:proofErr w:type="gramStart"/>
      <w:r w:rsidRPr="00BD0A41">
        <w:rPr>
          <w:rFonts w:ascii="Cambria" w:hAnsi="Cambria"/>
          <w:color w:val="221F1F"/>
          <w:sz w:val="20"/>
          <w:szCs w:val="20"/>
        </w:rPr>
        <w:t xml:space="preserve"> :_</w:t>
      </w:r>
      <w:proofErr w:type="gramEnd"/>
      <w:r w:rsidRPr="00BD0A41">
        <w:rPr>
          <w:rFonts w:ascii="Cambria" w:hAnsi="Cambria"/>
          <w:color w:val="221F1F"/>
          <w:sz w:val="20"/>
          <w:szCs w:val="20"/>
        </w:rPr>
        <w:t>_______(___) francs CFA</w:t>
      </w:r>
    </w:p>
    <w:p w:rsidR="00130EAB" w:rsidRPr="00BD0A41" w:rsidRDefault="00130EAB" w:rsidP="00130EAB">
      <w:pPr>
        <w:widowControl w:val="0"/>
        <w:autoSpaceDE w:val="0"/>
        <w:autoSpaceDN w:val="0"/>
        <w:adjustRightInd w:val="0"/>
        <w:spacing w:line="250" w:lineRule="auto"/>
        <w:ind w:left="114" w:right="-19"/>
        <w:jc w:val="both"/>
        <w:rPr>
          <w:rFonts w:ascii="Cambria" w:hAnsi="Cambria"/>
          <w:color w:val="221F1F"/>
          <w:sz w:val="20"/>
          <w:szCs w:val="20"/>
        </w:rPr>
      </w:pPr>
      <w:r w:rsidRPr="00BD0A41">
        <w:rPr>
          <w:rFonts w:ascii="Cambria" w:hAnsi="Cambria"/>
          <w:color w:val="221F1F"/>
          <w:sz w:val="20"/>
          <w:szCs w:val="20"/>
        </w:rPr>
        <w:t xml:space="preserve">Le montant du marché calculé dans les conditions prévues à l’article 19 du CCAG, résulte de l’application au montant hors TVA, du taux de la taxe sur la </w:t>
      </w:r>
      <w:proofErr w:type="gramStart"/>
      <w:r w:rsidRPr="00BD0A41">
        <w:rPr>
          <w:rFonts w:ascii="Cambria" w:hAnsi="Cambria"/>
          <w:color w:val="221F1F"/>
          <w:sz w:val="20"/>
          <w:szCs w:val="20"/>
        </w:rPr>
        <w:t>valeur  ajoutée</w:t>
      </w:r>
      <w:proofErr w:type="gramEnd"/>
      <w:r w:rsidRPr="00BD0A41">
        <w:rPr>
          <w:rFonts w:ascii="Cambria" w:hAnsi="Cambria"/>
          <w:color w:val="221F1F"/>
          <w:sz w:val="20"/>
          <w:szCs w:val="20"/>
        </w:rPr>
        <w:t xml:space="preserve">  (TVA)  et  du  rabais  éventuellement consenti par l’entrepreneur.</w:t>
      </w:r>
    </w:p>
    <w:p w:rsidR="00130EAB" w:rsidRPr="00E114B8" w:rsidRDefault="00130EAB" w:rsidP="00130EAB">
      <w:pPr>
        <w:widowControl w:val="0"/>
        <w:autoSpaceDE w:val="0"/>
        <w:autoSpaceDN w:val="0"/>
        <w:adjustRightInd w:val="0"/>
        <w:spacing w:line="250" w:lineRule="auto"/>
        <w:ind w:left="114" w:right="-19"/>
        <w:jc w:val="both"/>
        <w:rPr>
          <w:rFonts w:ascii="Cambria" w:hAnsi="Cambria"/>
          <w:color w:val="221F1F"/>
          <w:sz w:val="10"/>
          <w:szCs w:val="10"/>
        </w:rPr>
      </w:pPr>
    </w:p>
    <w:p w:rsidR="00130EAB" w:rsidRPr="00BD0A41" w:rsidRDefault="00130EAB" w:rsidP="00130EAB">
      <w:pPr>
        <w:widowControl w:val="0"/>
        <w:autoSpaceDE w:val="0"/>
        <w:autoSpaceDN w:val="0"/>
        <w:adjustRightInd w:val="0"/>
        <w:ind w:left="114" w:right="-20"/>
        <w:rPr>
          <w:rFonts w:ascii="Cambria" w:hAnsi="Cambria"/>
          <w:color w:val="000000"/>
          <w:sz w:val="20"/>
          <w:szCs w:val="20"/>
        </w:rPr>
      </w:pPr>
      <w:r w:rsidRPr="00BD0A41">
        <w:rPr>
          <w:rFonts w:ascii="Cambria" w:hAnsi="Cambria"/>
          <w:b/>
          <w:bCs/>
          <w:color w:val="221F1F"/>
          <w:sz w:val="20"/>
          <w:szCs w:val="20"/>
          <w:u w:val="single"/>
        </w:rPr>
        <w:t>Article</w:t>
      </w:r>
      <w:proofErr w:type="gramStart"/>
      <w:r w:rsidRPr="00BD0A41">
        <w:rPr>
          <w:rFonts w:ascii="Cambria" w:hAnsi="Cambria"/>
          <w:b/>
          <w:bCs/>
          <w:color w:val="221F1F"/>
          <w:sz w:val="20"/>
          <w:szCs w:val="20"/>
          <w:u w:val="single"/>
        </w:rPr>
        <w:t>13</w:t>
      </w:r>
      <w:r w:rsidRPr="00BD0A41">
        <w:rPr>
          <w:rFonts w:ascii="Cambria" w:hAnsi="Cambria"/>
          <w:b/>
          <w:bCs/>
          <w:color w:val="221F1F"/>
          <w:sz w:val="20"/>
          <w:szCs w:val="20"/>
        </w:rPr>
        <w:t>:</w:t>
      </w:r>
      <w:proofErr w:type="gramEnd"/>
      <w:r w:rsidRPr="00BD0A41">
        <w:rPr>
          <w:rFonts w:ascii="Cambria" w:hAnsi="Cambria"/>
          <w:b/>
          <w:bCs/>
          <w:color w:val="221F1F"/>
          <w:sz w:val="20"/>
          <w:szCs w:val="20"/>
        </w:rPr>
        <w:t xml:space="preserve"> Lieu et mode de paiement</w:t>
      </w:r>
    </w:p>
    <w:p w:rsidR="00130EAB" w:rsidRPr="00BD0A41" w:rsidRDefault="00130EAB" w:rsidP="00130EAB">
      <w:pPr>
        <w:widowControl w:val="0"/>
        <w:autoSpaceDE w:val="0"/>
        <w:autoSpaceDN w:val="0"/>
        <w:adjustRightInd w:val="0"/>
        <w:spacing w:line="250" w:lineRule="auto"/>
        <w:ind w:left="738" w:right="-19" w:hanging="624"/>
        <w:jc w:val="both"/>
        <w:rPr>
          <w:rFonts w:ascii="Cambria" w:hAnsi="Cambria"/>
          <w:color w:val="221F1F"/>
          <w:sz w:val="20"/>
          <w:szCs w:val="20"/>
        </w:rPr>
      </w:pPr>
      <w:r w:rsidRPr="00BD0A41">
        <w:rPr>
          <w:rFonts w:ascii="Cambria" w:hAnsi="Cambria"/>
          <w:color w:val="221F1F"/>
          <w:sz w:val="20"/>
          <w:szCs w:val="20"/>
        </w:rPr>
        <w:t xml:space="preserve">13.1. En </w:t>
      </w:r>
      <w:proofErr w:type="spellStart"/>
      <w:r w:rsidRPr="00BD0A41">
        <w:rPr>
          <w:rFonts w:ascii="Cambria" w:hAnsi="Cambria"/>
          <w:color w:val="221F1F"/>
          <w:sz w:val="20"/>
          <w:szCs w:val="20"/>
        </w:rPr>
        <w:t>contre partie</w:t>
      </w:r>
      <w:proofErr w:type="spellEnd"/>
      <w:r w:rsidRPr="00BD0A41">
        <w:rPr>
          <w:rFonts w:ascii="Cambria" w:hAnsi="Cambria"/>
          <w:color w:val="221F1F"/>
          <w:sz w:val="20"/>
          <w:szCs w:val="20"/>
        </w:rPr>
        <w:t xml:space="preserve"> des paiements à effectuer par le Maître d’Ouvrage au Cocontractant, dans les conditions indiquées dans le marché, l’entrepreneur s’engage par les présentes à exécuter le marché conformément aux dispositions du marché.</w:t>
      </w:r>
    </w:p>
    <w:p w:rsidR="00130EAB" w:rsidRPr="00BD0A41" w:rsidRDefault="00130EAB" w:rsidP="00130EAB">
      <w:pPr>
        <w:widowControl w:val="0"/>
        <w:autoSpaceDE w:val="0"/>
        <w:autoSpaceDN w:val="0"/>
        <w:adjustRightInd w:val="0"/>
        <w:spacing w:line="250" w:lineRule="auto"/>
        <w:ind w:left="738" w:right="-148" w:hanging="624"/>
        <w:rPr>
          <w:rFonts w:ascii="Cambria" w:hAnsi="Cambria"/>
          <w:color w:val="000000"/>
          <w:sz w:val="20"/>
          <w:szCs w:val="20"/>
        </w:rPr>
      </w:pPr>
      <w:r w:rsidRPr="00BD0A41">
        <w:rPr>
          <w:rFonts w:ascii="Cambria" w:hAnsi="Cambria"/>
          <w:color w:val="221F1F"/>
          <w:sz w:val="20"/>
          <w:szCs w:val="20"/>
        </w:rPr>
        <w:t xml:space="preserve">13.2. Le Poste Comptable assignataire se libérera des sommes dues de la manière </w:t>
      </w:r>
      <w:proofErr w:type="gramStart"/>
      <w:r w:rsidRPr="00BD0A41">
        <w:rPr>
          <w:rFonts w:ascii="Cambria" w:hAnsi="Cambria"/>
          <w:color w:val="221F1F"/>
          <w:sz w:val="20"/>
          <w:szCs w:val="20"/>
        </w:rPr>
        <w:t>suivante:</w:t>
      </w:r>
      <w:proofErr w:type="gramEnd"/>
    </w:p>
    <w:p w:rsidR="00130EAB" w:rsidRPr="00BD0A41" w:rsidRDefault="00130EAB" w:rsidP="00130EAB">
      <w:pPr>
        <w:widowControl w:val="0"/>
        <w:autoSpaceDE w:val="0"/>
        <w:autoSpaceDN w:val="0"/>
        <w:adjustRightInd w:val="0"/>
        <w:spacing w:line="250" w:lineRule="auto"/>
        <w:ind w:left="398" w:right="-19" w:hanging="283"/>
        <w:jc w:val="both"/>
        <w:rPr>
          <w:rFonts w:ascii="Cambria" w:hAnsi="Cambria"/>
          <w:color w:val="000000"/>
          <w:sz w:val="20"/>
          <w:szCs w:val="20"/>
        </w:rPr>
      </w:pPr>
      <w:r w:rsidRPr="00BD0A41">
        <w:rPr>
          <w:rFonts w:ascii="Cambria" w:hAnsi="Cambria"/>
          <w:color w:val="221F1F"/>
          <w:sz w:val="20"/>
          <w:szCs w:val="20"/>
        </w:rPr>
        <w:t xml:space="preserve">a. Pour les règlements en francs CFA, </w:t>
      </w:r>
      <w:proofErr w:type="gramStart"/>
      <w:r w:rsidRPr="00BD0A41">
        <w:rPr>
          <w:rFonts w:ascii="Cambria" w:hAnsi="Cambria"/>
          <w:color w:val="221F1F"/>
          <w:sz w:val="20"/>
          <w:szCs w:val="20"/>
        </w:rPr>
        <w:t>soit</w:t>
      </w:r>
      <w:r w:rsidRPr="00BD0A41">
        <w:rPr>
          <w:rFonts w:ascii="Cambria" w:hAnsi="Cambria"/>
          <w:i/>
          <w:iCs/>
          <w:color w:val="221F1F"/>
          <w:sz w:val="20"/>
          <w:szCs w:val="20"/>
        </w:rPr>
        <w:t>(</w:t>
      </w:r>
      <w:proofErr w:type="gramEnd"/>
      <w:r w:rsidRPr="00BD0A41">
        <w:rPr>
          <w:rFonts w:ascii="Cambria" w:hAnsi="Cambria"/>
          <w:i/>
          <w:iCs/>
          <w:color w:val="221F1F"/>
          <w:sz w:val="20"/>
          <w:szCs w:val="20"/>
        </w:rPr>
        <w:t>montant net à mandater en chiffres et en lettres)</w:t>
      </w:r>
      <w:r w:rsidRPr="00BD0A41">
        <w:rPr>
          <w:rFonts w:ascii="Cambria" w:hAnsi="Cambria"/>
          <w:color w:val="221F1F"/>
          <w:sz w:val="20"/>
          <w:szCs w:val="20"/>
        </w:rPr>
        <w:t xml:space="preserve">, par crédit au compte </w:t>
      </w:r>
      <w:proofErr w:type="spellStart"/>
      <w:r w:rsidRPr="00BD0A41">
        <w:rPr>
          <w:rFonts w:ascii="Cambria" w:hAnsi="Cambria"/>
          <w:color w:val="221F1F"/>
          <w:sz w:val="20"/>
          <w:szCs w:val="20"/>
        </w:rPr>
        <w:t>n°_________ouvert</w:t>
      </w:r>
      <w:proofErr w:type="spellEnd"/>
      <w:r w:rsidRPr="00BD0A41">
        <w:rPr>
          <w:rFonts w:ascii="Cambria" w:hAnsi="Cambria"/>
          <w:color w:val="221F1F"/>
          <w:sz w:val="20"/>
          <w:szCs w:val="20"/>
        </w:rPr>
        <w:t xml:space="preserve"> au nom de l’entrepreneur à la banque______________</w:t>
      </w:r>
    </w:p>
    <w:p w:rsidR="00130EAB" w:rsidRPr="00BD0A41" w:rsidRDefault="00130EAB" w:rsidP="00130EAB">
      <w:pPr>
        <w:widowControl w:val="0"/>
        <w:autoSpaceDE w:val="0"/>
        <w:autoSpaceDN w:val="0"/>
        <w:adjustRightInd w:val="0"/>
        <w:spacing w:line="220" w:lineRule="exact"/>
        <w:ind w:left="426" w:right="-34" w:hanging="284"/>
        <w:rPr>
          <w:rFonts w:ascii="Cambria" w:hAnsi="Cambria"/>
          <w:color w:val="221F1F"/>
          <w:sz w:val="20"/>
          <w:szCs w:val="20"/>
        </w:rPr>
      </w:pPr>
      <w:r w:rsidRPr="00BD0A41">
        <w:rPr>
          <w:rFonts w:ascii="Cambria" w:hAnsi="Cambria"/>
          <w:color w:val="221F1F"/>
          <w:sz w:val="20"/>
          <w:szCs w:val="20"/>
        </w:rPr>
        <w:t xml:space="preserve">b. Pour les règlements en devises, soit </w:t>
      </w:r>
      <w:r w:rsidRPr="00BD0A41">
        <w:rPr>
          <w:rFonts w:ascii="Cambria" w:hAnsi="Cambria"/>
          <w:i/>
          <w:iCs/>
          <w:color w:val="221F1F"/>
          <w:sz w:val="20"/>
          <w:szCs w:val="20"/>
        </w:rPr>
        <w:t>(montant net à mandater en chiffres et en lettres)</w:t>
      </w:r>
      <w:r w:rsidRPr="00BD0A41">
        <w:rPr>
          <w:rFonts w:ascii="Cambria" w:hAnsi="Cambria"/>
          <w:color w:val="221F1F"/>
          <w:sz w:val="20"/>
          <w:szCs w:val="20"/>
        </w:rPr>
        <w:t xml:space="preserve">, par crédit au compte   </w:t>
      </w:r>
      <w:proofErr w:type="spellStart"/>
      <w:r w:rsidRPr="00BD0A41">
        <w:rPr>
          <w:rFonts w:ascii="Cambria" w:hAnsi="Cambria"/>
          <w:color w:val="221F1F"/>
          <w:sz w:val="20"/>
          <w:szCs w:val="20"/>
        </w:rPr>
        <w:t>n°_________ouvert</w:t>
      </w:r>
      <w:proofErr w:type="spellEnd"/>
      <w:r w:rsidRPr="00BD0A41">
        <w:rPr>
          <w:rFonts w:ascii="Cambria" w:hAnsi="Cambria"/>
          <w:color w:val="221F1F"/>
          <w:sz w:val="20"/>
          <w:szCs w:val="20"/>
        </w:rPr>
        <w:t xml:space="preserve"> au nom de l’entrepreneur à la banque______________</w:t>
      </w:r>
    </w:p>
    <w:p w:rsidR="00130EAB" w:rsidRPr="00E114B8" w:rsidRDefault="00130EAB" w:rsidP="00130EAB">
      <w:pPr>
        <w:widowControl w:val="0"/>
        <w:autoSpaceDE w:val="0"/>
        <w:autoSpaceDN w:val="0"/>
        <w:adjustRightInd w:val="0"/>
        <w:ind w:right="-20"/>
        <w:rPr>
          <w:rFonts w:ascii="Cambria" w:hAnsi="Cambria"/>
          <w:b/>
          <w:bCs/>
          <w:color w:val="221F1F"/>
          <w:sz w:val="10"/>
          <w:szCs w:val="10"/>
          <w:u w:val="single"/>
        </w:rPr>
      </w:pPr>
    </w:p>
    <w:p w:rsidR="00130EAB" w:rsidRPr="00BD0A41" w:rsidRDefault="00130EAB" w:rsidP="00130EAB">
      <w:pPr>
        <w:widowControl w:val="0"/>
        <w:autoSpaceDE w:val="0"/>
        <w:autoSpaceDN w:val="0"/>
        <w:adjustRightInd w:val="0"/>
        <w:ind w:right="-20"/>
        <w:rPr>
          <w:rFonts w:ascii="Cambria" w:hAnsi="Cambria"/>
          <w:color w:val="000000"/>
          <w:sz w:val="20"/>
          <w:szCs w:val="20"/>
        </w:rPr>
      </w:pPr>
      <w:r w:rsidRPr="00BD0A41">
        <w:rPr>
          <w:rFonts w:ascii="Cambria" w:hAnsi="Cambria"/>
          <w:b/>
          <w:bCs/>
          <w:color w:val="221F1F"/>
          <w:sz w:val="20"/>
          <w:szCs w:val="20"/>
          <w:u w:val="single"/>
        </w:rPr>
        <w:t>Article</w:t>
      </w:r>
      <w:proofErr w:type="gramStart"/>
      <w:r w:rsidRPr="00BD0A41">
        <w:rPr>
          <w:rFonts w:ascii="Cambria" w:hAnsi="Cambria"/>
          <w:b/>
          <w:bCs/>
          <w:color w:val="221F1F"/>
          <w:sz w:val="20"/>
          <w:szCs w:val="20"/>
          <w:u w:val="single"/>
        </w:rPr>
        <w:t>14</w:t>
      </w:r>
      <w:r w:rsidRPr="00BD0A41">
        <w:rPr>
          <w:rFonts w:ascii="Cambria" w:hAnsi="Cambria"/>
          <w:b/>
          <w:bCs/>
          <w:color w:val="221F1F"/>
          <w:sz w:val="20"/>
          <w:szCs w:val="20"/>
        </w:rPr>
        <w:t>:Variation</w:t>
      </w:r>
      <w:proofErr w:type="gramEnd"/>
      <w:r w:rsidRPr="00BD0A41">
        <w:rPr>
          <w:rFonts w:ascii="Cambria" w:hAnsi="Cambria"/>
          <w:b/>
          <w:bCs/>
          <w:color w:val="221F1F"/>
          <w:sz w:val="20"/>
          <w:szCs w:val="20"/>
        </w:rPr>
        <w:t xml:space="preserve"> des prix(CCAGArticle20)</w:t>
      </w:r>
    </w:p>
    <w:p w:rsidR="00130EAB" w:rsidRPr="00BD0A41" w:rsidRDefault="00130EAB" w:rsidP="00130EAB">
      <w:pPr>
        <w:widowControl w:val="0"/>
        <w:autoSpaceDE w:val="0"/>
        <w:autoSpaceDN w:val="0"/>
        <w:adjustRightInd w:val="0"/>
        <w:spacing w:line="287" w:lineRule="auto"/>
        <w:ind w:left="567" w:right="-34" w:hanging="567"/>
        <w:rPr>
          <w:rFonts w:ascii="Cambria" w:hAnsi="Cambria"/>
          <w:color w:val="000000"/>
          <w:sz w:val="20"/>
          <w:szCs w:val="20"/>
        </w:rPr>
      </w:pPr>
      <w:r w:rsidRPr="00BD0A41">
        <w:rPr>
          <w:rFonts w:ascii="Cambria" w:hAnsi="Cambria"/>
          <w:color w:val="221F1F"/>
          <w:sz w:val="20"/>
          <w:szCs w:val="20"/>
        </w:rPr>
        <w:t>14.</w:t>
      </w:r>
      <w:proofErr w:type="gramStart"/>
      <w:r w:rsidRPr="00BD0A41">
        <w:rPr>
          <w:rFonts w:ascii="Cambria" w:hAnsi="Cambria"/>
          <w:color w:val="221F1F"/>
          <w:sz w:val="20"/>
          <w:szCs w:val="20"/>
        </w:rPr>
        <w:t>1.Les</w:t>
      </w:r>
      <w:proofErr w:type="gramEnd"/>
      <w:r w:rsidRPr="00BD0A41">
        <w:rPr>
          <w:rFonts w:ascii="Cambria" w:hAnsi="Cambria"/>
          <w:color w:val="221F1F"/>
          <w:sz w:val="20"/>
          <w:szCs w:val="20"/>
        </w:rPr>
        <w:t xml:space="preserve"> prix sont fermes et non révisables.</w:t>
      </w:r>
    </w:p>
    <w:p w:rsidR="00130EAB" w:rsidRPr="00BD0A41" w:rsidRDefault="00130EAB" w:rsidP="00130EAB">
      <w:pPr>
        <w:widowControl w:val="0"/>
        <w:autoSpaceDE w:val="0"/>
        <w:autoSpaceDN w:val="0"/>
        <w:adjustRightInd w:val="0"/>
        <w:spacing w:line="250" w:lineRule="auto"/>
        <w:ind w:left="340" w:right="-34" w:hanging="340"/>
        <w:rPr>
          <w:rFonts w:ascii="Cambria" w:hAnsi="Cambria"/>
          <w:color w:val="000000"/>
          <w:sz w:val="20"/>
          <w:szCs w:val="20"/>
        </w:rPr>
      </w:pPr>
      <w:r w:rsidRPr="00BD0A41">
        <w:rPr>
          <w:rFonts w:ascii="Cambria" w:hAnsi="Cambria"/>
          <w:color w:val="221F1F"/>
          <w:sz w:val="20"/>
          <w:szCs w:val="20"/>
        </w:rPr>
        <w:t>a.  Les acomptes payés au Cocontractant au titre des avances ne sont pas révisables.</w:t>
      </w:r>
    </w:p>
    <w:p w:rsidR="00130EAB" w:rsidRPr="00BD0A41" w:rsidRDefault="00130EAB" w:rsidP="00130EAB">
      <w:pPr>
        <w:widowControl w:val="0"/>
        <w:autoSpaceDE w:val="0"/>
        <w:autoSpaceDN w:val="0"/>
        <w:adjustRightInd w:val="0"/>
        <w:spacing w:line="250" w:lineRule="auto"/>
        <w:ind w:left="340" w:right="-34" w:hanging="340"/>
        <w:rPr>
          <w:rFonts w:ascii="Cambria" w:hAnsi="Cambria"/>
          <w:color w:val="000000"/>
          <w:sz w:val="20"/>
          <w:szCs w:val="20"/>
        </w:rPr>
      </w:pPr>
      <w:r w:rsidRPr="00BD0A41">
        <w:rPr>
          <w:rFonts w:ascii="Cambria" w:hAnsi="Cambria"/>
          <w:color w:val="221F1F"/>
          <w:sz w:val="20"/>
          <w:szCs w:val="20"/>
        </w:rPr>
        <w:t xml:space="preserve">b.  La révision </w:t>
      </w:r>
      <w:proofErr w:type="gramStart"/>
      <w:r w:rsidRPr="00BD0A41">
        <w:rPr>
          <w:rFonts w:ascii="Cambria" w:hAnsi="Cambria"/>
          <w:color w:val="221F1F"/>
          <w:sz w:val="20"/>
          <w:szCs w:val="20"/>
        </w:rPr>
        <w:t>est«</w:t>
      </w:r>
      <w:proofErr w:type="gramEnd"/>
      <w:r w:rsidRPr="00BD0A41">
        <w:rPr>
          <w:rFonts w:ascii="Cambria" w:hAnsi="Cambria"/>
          <w:color w:val="221F1F"/>
          <w:sz w:val="20"/>
          <w:szCs w:val="20"/>
        </w:rPr>
        <w:t xml:space="preserve"> gelée »à l’expiration du délai contractuel, sauf en cas de baisse des prix.</w:t>
      </w:r>
    </w:p>
    <w:p w:rsidR="00130EAB" w:rsidRPr="00BD0A41" w:rsidRDefault="00130EAB" w:rsidP="00130EAB">
      <w:pPr>
        <w:widowControl w:val="0"/>
        <w:autoSpaceDE w:val="0"/>
        <w:autoSpaceDN w:val="0"/>
        <w:adjustRightInd w:val="0"/>
        <w:spacing w:line="250" w:lineRule="auto"/>
        <w:ind w:left="567" w:right="-37" w:hanging="567"/>
        <w:rPr>
          <w:rFonts w:ascii="Cambria" w:hAnsi="Cambria"/>
          <w:color w:val="221F1F"/>
          <w:sz w:val="20"/>
          <w:szCs w:val="20"/>
        </w:rPr>
      </w:pPr>
      <w:r w:rsidRPr="00BD0A41">
        <w:rPr>
          <w:rFonts w:ascii="Cambria" w:hAnsi="Cambria"/>
          <w:color w:val="221F1F"/>
          <w:sz w:val="20"/>
          <w:szCs w:val="20"/>
        </w:rPr>
        <w:t>14.</w:t>
      </w:r>
      <w:proofErr w:type="gramStart"/>
      <w:r w:rsidRPr="00BD0A41">
        <w:rPr>
          <w:rFonts w:ascii="Cambria" w:hAnsi="Cambria"/>
          <w:color w:val="221F1F"/>
          <w:sz w:val="20"/>
          <w:szCs w:val="20"/>
        </w:rPr>
        <w:t>2.</w:t>
      </w:r>
      <w:r w:rsidRPr="00BD0A41">
        <w:rPr>
          <w:rFonts w:ascii="Cambria" w:hAnsi="Cambria"/>
          <w:color w:val="221F1F"/>
          <w:spacing w:val="3"/>
          <w:sz w:val="20"/>
          <w:szCs w:val="20"/>
        </w:rPr>
        <w:t>Modalité</w:t>
      </w:r>
      <w:r w:rsidRPr="00BD0A41">
        <w:rPr>
          <w:rFonts w:ascii="Cambria" w:hAnsi="Cambria"/>
          <w:color w:val="221F1F"/>
          <w:sz w:val="20"/>
          <w:szCs w:val="20"/>
        </w:rPr>
        <w:t>s</w:t>
      </w:r>
      <w:proofErr w:type="gramEnd"/>
      <w:r w:rsidRPr="00BD0A41">
        <w:rPr>
          <w:rFonts w:ascii="Cambria" w:hAnsi="Cambria"/>
          <w:color w:val="221F1F"/>
          <w:sz w:val="20"/>
          <w:szCs w:val="20"/>
        </w:rPr>
        <w:t xml:space="preserve">  </w:t>
      </w:r>
      <w:r w:rsidRPr="00BD0A41">
        <w:rPr>
          <w:rFonts w:ascii="Cambria" w:hAnsi="Cambria"/>
          <w:color w:val="221F1F"/>
          <w:spacing w:val="3"/>
          <w:sz w:val="20"/>
          <w:szCs w:val="20"/>
        </w:rPr>
        <w:t>d’actualisatio</w:t>
      </w:r>
      <w:r w:rsidRPr="00BD0A41">
        <w:rPr>
          <w:rFonts w:ascii="Cambria" w:hAnsi="Cambria"/>
          <w:color w:val="221F1F"/>
          <w:sz w:val="20"/>
          <w:szCs w:val="20"/>
        </w:rPr>
        <w:t xml:space="preserve">n  </w:t>
      </w:r>
      <w:r w:rsidRPr="00BD0A41">
        <w:rPr>
          <w:rFonts w:ascii="Cambria" w:hAnsi="Cambria"/>
          <w:color w:val="221F1F"/>
          <w:spacing w:val="3"/>
          <w:sz w:val="20"/>
          <w:szCs w:val="20"/>
        </w:rPr>
        <w:t>de</w:t>
      </w:r>
      <w:r w:rsidRPr="00BD0A41">
        <w:rPr>
          <w:rFonts w:ascii="Cambria" w:hAnsi="Cambria"/>
          <w:color w:val="221F1F"/>
          <w:sz w:val="20"/>
          <w:szCs w:val="20"/>
        </w:rPr>
        <w:t xml:space="preserve">s  </w:t>
      </w:r>
      <w:r w:rsidRPr="00BD0A41">
        <w:rPr>
          <w:rFonts w:ascii="Cambria" w:hAnsi="Cambria"/>
          <w:color w:val="221F1F"/>
          <w:spacing w:val="3"/>
          <w:sz w:val="20"/>
          <w:szCs w:val="20"/>
        </w:rPr>
        <w:t>pri</w:t>
      </w:r>
      <w:r w:rsidRPr="00BD0A41">
        <w:rPr>
          <w:rFonts w:ascii="Cambria" w:hAnsi="Cambria"/>
          <w:color w:val="221F1F"/>
          <w:sz w:val="20"/>
          <w:szCs w:val="20"/>
        </w:rPr>
        <w:t xml:space="preserve">x  </w:t>
      </w:r>
      <w:r w:rsidRPr="00BD0A41">
        <w:rPr>
          <w:rFonts w:ascii="Cambria" w:hAnsi="Cambria"/>
          <w:color w:val="221F1F"/>
          <w:spacing w:val="3"/>
          <w:sz w:val="20"/>
          <w:szCs w:val="20"/>
        </w:rPr>
        <w:t>(sans objet</w:t>
      </w:r>
      <w:r w:rsidRPr="00BD0A41">
        <w:rPr>
          <w:rFonts w:ascii="Cambria" w:hAnsi="Cambria"/>
          <w:color w:val="221F1F"/>
          <w:sz w:val="20"/>
          <w:szCs w:val="20"/>
        </w:rPr>
        <w:t>).</w:t>
      </w:r>
    </w:p>
    <w:p w:rsidR="00130EAB" w:rsidRPr="00E114B8" w:rsidRDefault="00130EAB" w:rsidP="00130EAB">
      <w:pPr>
        <w:widowControl w:val="0"/>
        <w:autoSpaceDE w:val="0"/>
        <w:autoSpaceDN w:val="0"/>
        <w:adjustRightInd w:val="0"/>
        <w:spacing w:line="250" w:lineRule="auto"/>
        <w:ind w:left="567" w:right="-37" w:hanging="567"/>
        <w:rPr>
          <w:rFonts w:ascii="Cambria" w:hAnsi="Cambria"/>
          <w:color w:val="000000"/>
          <w:sz w:val="10"/>
          <w:szCs w:val="10"/>
        </w:rPr>
      </w:pPr>
    </w:p>
    <w:p w:rsidR="00130EAB" w:rsidRPr="00BD0A41" w:rsidRDefault="00130EAB" w:rsidP="00130EAB">
      <w:pPr>
        <w:widowControl w:val="0"/>
        <w:tabs>
          <w:tab w:val="left" w:pos="2480"/>
          <w:tab w:val="left" w:pos="2960"/>
          <w:tab w:val="left" w:pos="4040"/>
          <w:tab w:val="left" w:pos="4660"/>
        </w:tabs>
        <w:autoSpaceDE w:val="0"/>
        <w:autoSpaceDN w:val="0"/>
        <w:adjustRightInd w:val="0"/>
        <w:ind w:right="-39"/>
        <w:rPr>
          <w:rFonts w:ascii="Cambria" w:hAnsi="Cambria"/>
          <w:color w:val="000000"/>
          <w:sz w:val="20"/>
          <w:szCs w:val="20"/>
        </w:rPr>
      </w:pPr>
      <w:r w:rsidRPr="00BD0A41">
        <w:rPr>
          <w:rFonts w:ascii="Cambria" w:hAnsi="Cambria"/>
          <w:b/>
          <w:bCs/>
          <w:color w:val="221F1F"/>
          <w:sz w:val="20"/>
          <w:szCs w:val="20"/>
          <w:u w:val="single"/>
        </w:rPr>
        <w:t>Article</w:t>
      </w:r>
      <w:proofErr w:type="gramStart"/>
      <w:r w:rsidRPr="00BD0A41">
        <w:rPr>
          <w:rFonts w:ascii="Cambria" w:hAnsi="Cambria"/>
          <w:b/>
          <w:bCs/>
          <w:color w:val="221F1F"/>
          <w:sz w:val="20"/>
          <w:szCs w:val="20"/>
          <w:u w:val="single"/>
        </w:rPr>
        <w:t>15</w:t>
      </w:r>
      <w:r w:rsidRPr="00BD0A41">
        <w:rPr>
          <w:rFonts w:ascii="Cambria" w:hAnsi="Cambria"/>
          <w:b/>
          <w:bCs/>
          <w:color w:val="221F1F"/>
          <w:sz w:val="20"/>
          <w:szCs w:val="20"/>
        </w:rPr>
        <w:t>:</w:t>
      </w:r>
      <w:proofErr w:type="gramEnd"/>
      <w:r w:rsidRPr="00BD0A41">
        <w:rPr>
          <w:rFonts w:ascii="Cambria" w:hAnsi="Cambria"/>
          <w:b/>
          <w:bCs/>
          <w:color w:val="221F1F"/>
          <w:sz w:val="20"/>
          <w:szCs w:val="20"/>
        </w:rPr>
        <w:t xml:space="preserve"> </w:t>
      </w:r>
      <w:r w:rsidRPr="00BD0A41">
        <w:rPr>
          <w:rFonts w:ascii="Cambria" w:hAnsi="Cambria"/>
          <w:b/>
          <w:bCs/>
          <w:color w:val="221F1F"/>
          <w:spacing w:val="5"/>
          <w:sz w:val="20"/>
          <w:szCs w:val="20"/>
        </w:rPr>
        <w:t>Formule</w:t>
      </w:r>
      <w:r w:rsidRPr="00BD0A41">
        <w:rPr>
          <w:rFonts w:ascii="Cambria" w:hAnsi="Cambria"/>
          <w:b/>
          <w:bCs/>
          <w:color w:val="221F1F"/>
          <w:sz w:val="20"/>
          <w:szCs w:val="20"/>
        </w:rPr>
        <w:t xml:space="preserve">s </w:t>
      </w:r>
      <w:r w:rsidRPr="00BD0A41">
        <w:rPr>
          <w:rFonts w:ascii="Cambria" w:hAnsi="Cambria"/>
          <w:b/>
          <w:bCs/>
          <w:color w:val="221F1F"/>
          <w:spacing w:val="5"/>
          <w:sz w:val="20"/>
          <w:szCs w:val="20"/>
        </w:rPr>
        <w:t>d</w:t>
      </w:r>
      <w:r w:rsidRPr="00BD0A41">
        <w:rPr>
          <w:rFonts w:ascii="Cambria" w:hAnsi="Cambria"/>
          <w:b/>
          <w:bCs/>
          <w:color w:val="221F1F"/>
          <w:sz w:val="20"/>
          <w:szCs w:val="20"/>
        </w:rPr>
        <w:t xml:space="preserve">e </w:t>
      </w:r>
      <w:r w:rsidRPr="00BD0A41">
        <w:rPr>
          <w:rFonts w:ascii="Cambria" w:hAnsi="Cambria"/>
          <w:b/>
          <w:bCs/>
          <w:color w:val="221F1F"/>
          <w:spacing w:val="5"/>
          <w:sz w:val="20"/>
          <w:szCs w:val="20"/>
        </w:rPr>
        <w:t>révisio</w:t>
      </w:r>
      <w:r w:rsidRPr="00BD0A41">
        <w:rPr>
          <w:rFonts w:ascii="Cambria" w:hAnsi="Cambria"/>
          <w:b/>
          <w:bCs/>
          <w:color w:val="221F1F"/>
          <w:sz w:val="20"/>
          <w:szCs w:val="20"/>
        </w:rPr>
        <w:t xml:space="preserve">n </w:t>
      </w:r>
      <w:r w:rsidRPr="00BD0A41">
        <w:rPr>
          <w:rFonts w:ascii="Cambria" w:hAnsi="Cambria"/>
          <w:b/>
          <w:bCs/>
          <w:color w:val="221F1F"/>
          <w:spacing w:val="5"/>
          <w:sz w:val="20"/>
          <w:szCs w:val="20"/>
        </w:rPr>
        <w:t>de</w:t>
      </w:r>
      <w:r w:rsidRPr="00BD0A41">
        <w:rPr>
          <w:rFonts w:ascii="Cambria" w:hAnsi="Cambria"/>
          <w:b/>
          <w:bCs/>
          <w:color w:val="221F1F"/>
          <w:sz w:val="20"/>
          <w:szCs w:val="20"/>
        </w:rPr>
        <w:t xml:space="preserve">s </w:t>
      </w:r>
      <w:r w:rsidRPr="00BD0A41">
        <w:rPr>
          <w:rFonts w:ascii="Cambria" w:hAnsi="Cambria"/>
          <w:b/>
          <w:bCs/>
          <w:color w:val="221F1F"/>
          <w:spacing w:val="5"/>
          <w:sz w:val="20"/>
          <w:szCs w:val="20"/>
        </w:rPr>
        <w:t>prix</w:t>
      </w:r>
      <w:r w:rsidRPr="00BD0A41">
        <w:rPr>
          <w:rFonts w:ascii="Cambria" w:hAnsi="Cambria"/>
          <w:b/>
          <w:bCs/>
          <w:color w:val="221F1F"/>
          <w:sz w:val="20"/>
          <w:szCs w:val="20"/>
        </w:rPr>
        <w:t>(CCAGarticle21)</w:t>
      </w:r>
    </w:p>
    <w:p w:rsidR="00130EAB" w:rsidRPr="00BD0A41" w:rsidRDefault="00130EAB" w:rsidP="00130EAB">
      <w:pPr>
        <w:widowControl w:val="0"/>
        <w:autoSpaceDE w:val="0"/>
        <w:autoSpaceDN w:val="0"/>
        <w:adjustRightInd w:val="0"/>
        <w:spacing w:before="4" w:line="260" w:lineRule="exact"/>
        <w:rPr>
          <w:rFonts w:ascii="Cambria" w:hAnsi="Cambria"/>
          <w:color w:val="221F1F"/>
          <w:spacing w:val="3"/>
          <w:sz w:val="20"/>
          <w:szCs w:val="20"/>
        </w:rPr>
      </w:pPr>
      <w:r w:rsidRPr="00BD0A41">
        <w:rPr>
          <w:rFonts w:ascii="Cambria" w:hAnsi="Cambria"/>
          <w:color w:val="221F1F"/>
          <w:spacing w:val="3"/>
          <w:sz w:val="20"/>
          <w:szCs w:val="20"/>
        </w:rPr>
        <w:t>Non applicable.</w:t>
      </w:r>
    </w:p>
    <w:p w:rsidR="00130EAB" w:rsidRPr="00BD0A41" w:rsidRDefault="00130EAB" w:rsidP="00130EAB">
      <w:pPr>
        <w:widowControl w:val="0"/>
        <w:autoSpaceDE w:val="0"/>
        <w:autoSpaceDN w:val="0"/>
        <w:adjustRightInd w:val="0"/>
        <w:ind w:right="-37"/>
        <w:rPr>
          <w:rFonts w:ascii="Cambria" w:hAnsi="Cambria"/>
          <w:color w:val="000000"/>
          <w:sz w:val="20"/>
          <w:szCs w:val="20"/>
        </w:rPr>
      </w:pPr>
      <w:r w:rsidRPr="00BD0A41">
        <w:rPr>
          <w:rFonts w:ascii="Cambria" w:hAnsi="Cambria"/>
          <w:b/>
          <w:bCs/>
          <w:color w:val="221F1F"/>
          <w:sz w:val="20"/>
          <w:szCs w:val="20"/>
          <w:u w:val="single"/>
        </w:rPr>
        <w:t>Article</w:t>
      </w:r>
      <w:proofErr w:type="gramStart"/>
      <w:r w:rsidRPr="00BD0A41">
        <w:rPr>
          <w:rFonts w:ascii="Cambria" w:hAnsi="Cambria"/>
          <w:b/>
          <w:bCs/>
          <w:color w:val="221F1F"/>
          <w:sz w:val="20"/>
          <w:szCs w:val="20"/>
          <w:u w:val="single"/>
        </w:rPr>
        <w:t>16</w:t>
      </w:r>
      <w:r w:rsidRPr="00BD0A41">
        <w:rPr>
          <w:rFonts w:ascii="Cambria" w:hAnsi="Cambria"/>
          <w:b/>
          <w:bCs/>
          <w:color w:val="221F1F"/>
          <w:sz w:val="20"/>
          <w:szCs w:val="20"/>
        </w:rPr>
        <w:t>:</w:t>
      </w:r>
      <w:proofErr w:type="gramEnd"/>
      <w:r w:rsidRPr="00BD0A41">
        <w:rPr>
          <w:rFonts w:ascii="Cambria" w:hAnsi="Cambria"/>
          <w:b/>
          <w:bCs/>
          <w:color w:val="221F1F"/>
          <w:sz w:val="20"/>
          <w:szCs w:val="20"/>
        </w:rPr>
        <w:t xml:space="preserve"> </w:t>
      </w:r>
      <w:r w:rsidRPr="00BD0A41">
        <w:rPr>
          <w:rFonts w:ascii="Cambria" w:hAnsi="Cambria"/>
          <w:b/>
          <w:bCs/>
          <w:color w:val="221F1F"/>
          <w:spacing w:val="2"/>
          <w:sz w:val="20"/>
          <w:szCs w:val="20"/>
        </w:rPr>
        <w:t>Formule</w:t>
      </w:r>
      <w:r w:rsidRPr="00BD0A41">
        <w:rPr>
          <w:rFonts w:ascii="Cambria" w:hAnsi="Cambria"/>
          <w:b/>
          <w:bCs/>
          <w:color w:val="221F1F"/>
          <w:sz w:val="20"/>
          <w:szCs w:val="20"/>
        </w:rPr>
        <w:t xml:space="preserve">s  </w:t>
      </w:r>
      <w:r w:rsidRPr="00BD0A41">
        <w:rPr>
          <w:rFonts w:ascii="Cambria" w:hAnsi="Cambria"/>
          <w:b/>
          <w:bCs/>
          <w:color w:val="221F1F"/>
          <w:spacing w:val="2"/>
          <w:sz w:val="20"/>
          <w:szCs w:val="20"/>
        </w:rPr>
        <w:t>d’actualisatio</w:t>
      </w:r>
      <w:r w:rsidRPr="00BD0A41">
        <w:rPr>
          <w:rFonts w:ascii="Cambria" w:hAnsi="Cambria"/>
          <w:b/>
          <w:bCs/>
          <w:color w:val="221F1F"/>
          <w:sz w:val="20"/>
          <w:szCs w:val="20"/>
        </w:rPr>
        <w:t xml:space="preserve">n  </w:t>
      </w:r>
      <w:r w:rsidRPr="00BD0A41">
        <w:rPr>
          <w:rFonts w:ascii="Cambria" w:hAnsi="Cambria"/>
          <w:b/>
          <w:bCs/>
          <w:color w:val="221F1F"/>
          <w:spacing w:val="2"/>
          <w:sz w:val="20"/>
          <w:szCs w:val="20"/>
        </w:rPr>
        <w:t>de</w:t>
      </w:r>
      <w:r w:rsidRPr="00BD0A41">
        <w:rPr>
          <w:rFonts w:ascii="Cambria" w:hAnsi="Cambria"/>
          <w:b/>
          <w:bCs/>
          <w:color w:val="221F1F"/>
          <w:sz w:val="20"/>
          <w:szCs w:val="20"/>
        </w:rPr>
        <w:t xml:space="preserve">s  </w:t>
      </w:r>
      <w:r w:rsidRPr="00BD0A41">
        <w:rPr>
          <w:rFonts w:ascii="Cambria" w:hAnsi="Cambria"/>
          <w:b/>
          <w:bCs/>
          <w:color w:val="221F1F"/>
          <w:spacing w:val="2"/>
          <w:sz w:val="20"/>
          <w:szCs w:val="20"/>
        </w:rPr>
        <w:t>prix</w:t>
      </w:r>
      <w:r w:rsidRPr="00BD0A41">
        <w:rPr>
          <w:rFonts w:ascii="Cambria" w:hAnsi="Cambria"/>
          <w:b/>
          <w:bCs/>
          <w:color w:val="221F1F"/>
          <w:sz w:val="20"/>
          <w:szCs w:val="20"/>
        </w:rPr>
        <w:t>(CCAGarticle21)</w:t>
      </w:r>
    </w:p>
    <w:p w:rsidR="00130EAB" w:rsidRPr="00BD0A41" w:rsidRDefault="00130EAB" w:rsidP="00130EAB">
      <w:pPr>
        <w:widowControl w:val="0"/>
        <w:autoSpaceDE w:val="0"/>
        <w:autoSpaceDN w:val="0"/>
        <w:adjustRightInd w:val="0"/>
        <w:spacing w:before="4" w:line="260" w:lineRule="exact"/>
        <w:rPr>
          <w:rFonts w:ascii="Cambria" w:hAnsi="Cambria"/>
          <w:color w:val="221F1F"/>
          <w:spacing w:val="3"/>
          <w:sz w:val="20"/>
          <w:szCs w:val="20"/>
        </w:rPr>
      </w:pPr>
      <w:r w:rsidRPr="00BD0A41">
        <w:rPr>
          <w:rFonts w:ascii="Cambria" w:hAnsi="Cambria"/>
          <w:color w:val="221F1F"/>
          <w:spacing w:val="3"/>
          <w:sz w:val="20"/>
          <w:szCs w:val="20"/>
        </w:rPr>
        <w:t>Sans Objet.</w:t>
      </w:r>
    </w:p>
    <w:p w:rsidR="00130EAB" w:rsidRPr="00BD0A41" w:rsidRDefault="00130EAB" w:rsidP="00130EAB">
      <w:pPr>
        <w:widowControl w:val="0"/>
        <w:autoSpaceDE w:val="0"/>
        <w:autoSpaceDN w:val="0"/>
        <w:adjustRightInd w:val="0"/>
        <w:ind w:right="-20"/>
        <w:rPr>
          <w:rFonts w:ascii="Cambria" w:hAnsi="Cambria"/>
          <w:color w:val="000000"/>
          <w:sz w:val="20"/>
          <w:szCs w:val="20"/>
        </w:rPr>
      </w:pPr>
      <w:r w:rsidRPr="00BD0A41">
        <w:rPr>
          <w:rFonts w:ascii="Cambria" w:hAnsi="Cambria"/>
          <w:b/>
          <w:bCs/>
          <w:color w:val="221F1F"/>
          <w:sz w:val="20"/>
          <w:szCs w:val="20"/>
          <w:u w:val="single"/>
        </w:rPr>
        <w:t>Article</w:t>
      </w:r>
      <w:proofErr w:type="gramStart"/>
      <w:r w:rsidRPr="00BD0A41">
        <w:rPr>
          <w:rFonts w:ascii="Cambria" w:hAnsi="Cambria"/>
          <w:b/>
          <w:bCs/>
          <w:color w:val="221F1F"/>
          <w:sz w:val="20"/>
          <w:szCs w:val="20"/>
          <w:u w:val="single"/>
        </w:rPr>
        <w:t>17</w:t>
      </w:r>
      <w:r w:rsidRPr="00BD0A41">
        <w:rPr>
          <w:rFonts w:ascii="Cambria" w:hAnsi="Cambria"/>
          <w:b/>
          <w:bCs/>
          <w:color w:val="221F1F"/>
          <w:sz w:val="20"/>
          <w:szCs w:val="20"/>
        </w:rPr>
        <w:t>:</w:t>
      </w:r>
      <w:proofErr w:type="gramEnd"/>
      <w:r w:rsidRPr="00BD0A41">
        <w:rPr>
          <w:rFonts w:ascii="Cambria" w:hAnsi="Cambria"/>
          <w:b/>
          <w:bCs/>
          <w:color w:val="221F1F"/>
          <w:sz w:val="20"/>
          <w:szCs w:val="20"/>
        </w:rPr>
        <w:t xml:space="preserve"> Travaux en régie(CCAGArticle22complété)</w:t>
      </w:r>
    </w:p>
    <w:p w:rsidR="00130EAB" w:rsidRPr="00BD0A41" w:rsidRDefault="00130EAB" w:rsidP="00130EAB">
      <w:pPr>
        <w:widowControl w:val="0"/>
        <w:autoSpaceDE w:val="0"/>
        <w:autoSpaceDN w:val="0"/>
        <w:adjustRightInd w:val="0"/>
        <w:ind w:left="567" w:right="-34" w:hanging="567"/>
        <w:rPr>
          <w:rFonts w:ascii="Cambria" w:hAnsi="Cambria"/>
          <w:color w:val="000000"/>
          <w:sz w:val="20"/>
          <w:szCs w:val="20"/>
        </w:rPr>
      </w:pPr>
      <w:r w:rsidRPr="00BD0A41">
        <w:rPr>
          <w:rFonts w:ascii="Cambria" w:hAnsi="Cambria"/>
          <w:color w:val="221F1F"/>
          <w:sz w:val="20"/>
          <w:szCs w:val="20"/>
        </w:rPr>
        <w:t>17.1. Le pourcentage des travaux en régie est de deux pour cent (2%)du montant du marché et de ses avenants, le cas échéant</w:t>
      </w:r>
    </w:p>
    <w:p w:rsidR="00130EAB" w:rsidRPr="00BD0A41" w:rsidRDefault="00130EAB" w:rsidP="00130EAB">
      <w:pPr>
        <w:widowControl w:val="0"/>
        <w:autoSpaceDE w:val="0"/>
        <w:autoSpaceDN w:val="0"/>
        <w:adjustRightInd w:val="0"/>
        <w:spacing w:line="250" w:lineRule="auto"/>
        <w:ind w:left="624" w:right="90" w:hanging="624"/>
        <w:jc w:val="both"/>
        <w:rPr>
          <w:rFonts w:ascii="Cambria" w:hAnsi="Cambria"/>
          <w:color w:val="000000"/>
          <w:sz w:val="20"/>
          <w:szCs w:val="20"/>
        </w:rPr>
      </w:pPr>
      <w:r w:rsidRPr="00BD0A41">
        <w:rPr>
          <w:rFonts w:ascii="Cambria" w:hAnsi="Cambria"/>
          <w:color w:val="221F1F"/>
          <w:sz w:val="20"/>
          <w:szCs w:val="20"/>
        </w:rPr>
        <w:t xml:space="preserve">17.2. Dans le cas où l’entrepreneur serait invité à exécuter des travaux en régie, les dépenses </w:t>
      </w:r>
      <w:proofErr w:type="gramStart"/>
      <w:r w:rsidRPr="00BD0A41">
        <w:rPr>
          <w:rFonts w:ascii="Cambria" w:hAnsi="Cambria"/>
          <w:color w:val="221F1F"/>
          <w:spacing w:val="4"/>
          <w:sz w:val="20"/>
          <w:szCs w:val="20"/>
        </w:rPr>
        <w:t>exposée</w:t>
      </w:r>
      <w:r w:rsidRPr="00BD0A41">
        <w:rPr>
          <w:rFonts w:ascii="Cambria" w:hAnsi="Cambria"/>
          <w:color w:val="221F1F"/>
          <w:sz w:val="20"/>
          <w:szCs w:val="20"/>
        </w:rPr>
        <w:t xml:space="preserve">s  </w:t>
      </w:r>
      <w:r w:rsidRPr="00BD0A41">
        <w:rPr>
          <w:rFonts w:ascii="Cambria" w:hAnsi="Cambria"/>
          <w:color w:val="221F1F"/>
          <w:spacing w:val="4"/>
          <w:sz w:val="20"/>
          <w:szCs w:val="20"/>
        </w:rPr>
        <w:t>e</w:t>
      </w:r>
      <w:r w:rsidRPr="00BD0A41">
        <w:rPr>
          <w:rFonts w:ascii="Cambria" w:hAnsi="Cambria"/>
          <w:color w:val="221F1F"/>
          <w:sz w:val="20"/>
          <w:szCs w:val="20"/>
        </w:rPr>
        <w:t>t</w:t>
      </w:r>
      <w:proofErr w:type="gramEnd"/>
      <w:r w:rsidRPr="00BD0A41">
        <w:rPr>
          <w:rFonts w:ascii="Cambria" w:hAnsi="Cambria"/>
          <w:color w:val="221F1F"/>
          <w:sz w:val="20"/>
          <w:szCs w:val="20"/>
        </w:rPr>
        <w:t xml:space="preserve">  </w:t>
      </w:r>
      <w:r w:rsidRPr="00BD0A41">
        <w:rPr>
          <w:rFonts w:ascii="Cambria" w:hAnsi="Cambria"/>
          <w:color w:val="221F1F"/>
          <w:spacing w:val="4"/>
          <w:sz w:val="20"/>
          <w:szCs w:val="20"/>
        </w:rPr>
        <w:t>dûmen</w:t>
      </w:r>
      <w:r w:rsidRPr="00BD0A41">
        <w:rPr>
          <w:rFonts w:ascii="Cambria" w:hAnsi="Cambria"/>
          <w:color w:val="221F1F"/>
          <w:sz w:val="20"/>
          <w:szCs w:val="20"/>
        </w:rPr>
        <w:t xml:space="preserve">t  </w:t>
      </w:r>
      <w:r w:rsidRPr="00BD0A41">
        <w:rPr>
          <w:rFonts w:ascii="Cambria" w:hAnsi="Cambria"/>
          <w:color w:val="221F1F"/>
          <w:spacing w:val="4"/>
          <w:sz w:val="20"/>
          <w:szCs w:val="20"/>
        </w:rPr>
        <w:t>justifiée</w:t>
      </w:r>
      <w:r w:rsidRPr="00BD0A41">
        <w:rPr>
          <w:rFonts w:ascii="Cambria" w:hAnsi="Cambria"/>
          <w:color w:val="221F1F"/>
          <w:sz w:val="20"/>
          <w:szCs w:val="20"/>
        </w:rPr>
        <w:t xml:space="preserve">s  </w:t>
      </w:r>
      <w:r w:rsidRPr="00BD0A41">
        <w:rPr>
          <w:rFonts w:ascii="Cambria" w:hAnsi="Cambria"/>
          <w:color w:val="221F1F"/>
          <w:spacing w:val="4"/>
          <w:sz w:val="20"/>
          <w:szCs w:val="20"/>
        </w:rPr>
        <w:t>lu</w:t>
      </w:r>
      <w:r w:rsidRPr="00BD0A41">
        <w:rPr>
          <w:rFonts w:ascii="Cambria" w:hAnsi="Cambria"/>
          <w:color w:val="221F1F"/>
          <w:sz w:val="20"/>
          <w:szCs w:val="20"/>
        </w:rPr>
        <w:t xml:space="preserve">i  </w:t>
      </w:r>
      <w:r w:rsidRPr="00BD0A41">
        <w:rPr>
          <w:rFonts w:ascii="Cambria" w:hAnsi="Cambria"/>
          <w:color w:val="221F1F"/>
          <w:spacing w:val="4"/>
          <w:sz w:val="20"/>
          <w:szCs w:val="20"/>
        </w:rPr>
        <w:t xml:space="preserve">seront </w:t>
      </w:r>
      <w:r w:rsidRPr="00BD0A41">
        <w:rPr>
          <w:rFonts w:ascii="Cambria" w:hAnsi="Cambria"/>
          <w:color w:val="221F1F"/>
          <w:sz w:val="20"/>
          <w:szCs w:val="20"/>
        </w:rPr>
        <w:t>remboursées dans les conditions suivantes:</w:t>
      </w:r>
    </w:p>
    <w:p w:rsidR="00130EAB" w:rsidRPr="00BD0A41" w:rsidRDefault="00130EAB" w:rsidP="00130EAB">
      <w:pPr>
        <w:widowControl w:val="0"/>
        <w:autoSpaceDE w:val="0"/>
        <w:autoSpaceDN w:val="0"/>
        <w:adjustRightInd w:val="0"/>
        <w:spacing w:before="61" w:line="250" w:lineRule="auto"/>
        <w:ind w:left="334" w:right="-19" w:hanging="227"/>
        <w:jc w:val="both"/>
        <w:rPr>
          <w:rFonts w:ascii="Cambria" w:hAnsi="Cambria"/>
          <w:color w:val="000000"/>
          <w:sz w:val="20"/>
          <w:szCs w:val="20"/>
        </w:rPr>
      </w:pPr>
      <w:r w:rsidRPr="00BD0A41">
        <w:rPr>
          <w:rFonts w:ascii="Cambria" w:hAnsi="Cambria"/>
          <w:color w:val="221F1F"/>
          <w:sz w:val="20"/>
          <w:szCs w:val="20"/>
        </w:rPr>
        <w:lastRenderedPageBreak/>
        <w:t xml:space="preserve">     -  Les quantités prises en compte seront les heures </w:t>
      </w:r>
      <w:proofErr w:type="gramStart"/>
      <w:r w:rsidRPr="00BD0A41">
        <w:rPr>
          <w:rFonts w:ascii="Cambria" w:hAnsi="Cambria"/>
          <w:color w:val="221F1F"/>
          <w:spacing w:val="5"/>
          <w:sz w:val="20"/>
          <w:szCs w:val="20"/>
        </w:rPr>
        <w:t>d</w:t>
      </w:r>
      <w:r w:rsidRPr="00BD0A41">
        <w:rPr>
          <w:rFonts w:ascii="Cambria" w:hAnsi="Cambria"/>
          <w:color w:val="221F1F"/>
          <w:sz w:val="20"/>
          <w:szCs w:val="20"/>
        </w:rPr>
        <w:t xml:space="preserve">e  </w:t>
      </w:r>
      <w:r w:rsidRPr="00BD0A41">
        <w:rPr>
          <w:rFonts w:ascii="Cambria" w:hAnsi="Cambria"/>
          <w:color w:val="221F1F"/>
          <w:spacing w:val="5"/>
          <w:sz w:val="20"/>
          <w:szCs w:val="20"/>
        </w:rPr>
        <w:t>mis</w:t>
      </w:r>
      <w:r w:rsidRPr="00BD0A41">
        <w:rPr>
          <w:rFonts w:ascii="Cambria" w:hAnsi="Cambria"/>
          <w:color w:val="221F1F"/>
          <w:sz w:val="20"/>
          <w:szCs w:val="20"/>
        </w:rPr>
        <w:t>e</w:t>
      </w:r>
      <w:proofErr w:type="gramEnd"/>
      <w:r w:rsidRPr="00BD0A41">
        <w:rPr>
          <w:rFonts w:ascii="Cambria" w:hAnsi="Cambria"/>
          <w:color w:val="221F1F"/>
          <w:sz w:val="20"/>
          <w:szCs w:val="20"/>
        </w:rPr>
        <w:t xml:space="preserve">  à  </w:t>
      </w:r>
      <w:r w:rsidRPr="00BD0A41">
        <w:rPr>
          <w:rFonts w:ascii="Cambria" w:hAnsi="Cambria"/>
          <w:color w:val="221F1F"/>
          <w:spacing w:val="5"/>
          <w:sz w:val="20"/>
          <w:szCs w:val="20"/>
        </w:rPr>
        <w:t>dispositio</w:t>
      </w:r>
      <w:r w:rsidRPr="00BD0A41">
        <w:rPr>
          <w:rFonts w:ascii="Cambria" w:hAnsi="Cambria"/>
          <w:color w:val="221F1F"/>
          <w:sz w:val="20"/>
          <w:szCs w:val="20"/>
        </w:rPr>
        <w:t xml:space="preserve">n  </w:t>
      </w:r>
      <w:r w:rsidRPr="00BD0A41">
        <w:rPr>
          <w:rFonts w:ascii="Cambria" w:hAnsi="Cambria"/>
          <w:color w:val="221F1F"/>
          <w:spacing w:val="5"/>
          <w:sz w:val="20"/>
          <w:szCs w:val="20"/>
        </w:rPr>
        <w:t>o</w:t>
      </w:r>
      <w:r w:rsidRPr="00BD0A41">
        <w:rPr>
          <w:rFonts w:ascii="Cambria" w:hAnsi="Cambria"/>
          <w:color w:val="221F1F"/>
          <w:sz w:val="20"/>
          <w:szCs w:val="20"/>
        </w:rPr>
        <w:t xml:space="preserve">u  </w:t>
      </w:r>
      <w:r w:rsidRPr="00BD0A41">
        <w:rPr>
          <w:rFonts w:ascii="Cambria" w:hAnsi="Cambria"/>
          <w:color w:val="221F1F"/>
          <w:spacing w:val="5"/>
          <w:sz w:val="20"/>
          <w:szCs w:val="20"/>
        </w:rPr>
        <w:t>le</w:t>
      </w:r>
      <w:r w:rsidRPr="00BD0A41">
        <w:rPr>
          <w:rFonts w:ascii="Cambria" w:hAnsi="Cambria"/>
          <w:color w:val="221F1F"/>
          <w:sz w:val="20"/>
          <w:szCs w:val="20"/>
        </w:rPr>
        <w:t xml:space="preserve">s  </w:t>
      </w:r>
      <w:r w:rsidRPr="00BD0A41">
        <w:rPr>
          <w:rFonts w:ascii="Cambria" w:hAnsi="Cambria"/>
          <w:color w:val="221F1F"/>
          <w:spacing w:val="5"/>
          <w:sz w:val="20"/>
          <w:szCs w:val="20"/>
        </w:rPr>
        <w:t>quantité</w:t>
      </w:r>
      <w:r w:rsidRPr="00BD0A41">
        <w:rPr>
          <w:rFonts w:ascii="Cambria" w:hAnsi="Cambria"/>
          <w:color w:val="221F1F"/>
          <w:sz w:val="20"/>
          <w:szCs w:val="20"/>
        </w:rPr>
        <w:t xml:space="preserve">s  </w:t>
      </w:r>
      <w:r w:rsidRPr="00BD0A41">
        <w:rPr>
          <w:rFonts w:ascii="Cambria" w:hAnsi="Cambria"/>
          <w:color w:val="221F1F"/>
          <w:spacing w:val="5"/>
          <w:sz w:val="20"/>
          <w:szCs w:val="20"/>
        </w:rPr>
        <w:t xml:space="preserve">de </w:t>
      </w:r>
      <w:r w:rsidRPr="00BD0A41">
        <w:rPr>
          <w:rFonts w:ascii="Cambria" w:hAnsi="Cambria"/>
          <w:color w:val="221F1F"/>
          <w:sz w:val="20"/>
          <w:szCs w:val="20"/>
        </w:rPr>
        <w:t>matériaux et matières mises en œuvre ayant fait l’objet d’attachements contradictoires;</w:t>
      </w:r>
    </w:p>
    <w:p w:rsidR="00130EAB" w:rsidRPr="00BD0A41" w:rsidRDefault="00130EAB" w:rsidP="00130EAB">
      <w:pPr>
        <w:widowControl w:val="0"/>
        <w:autoSpaceDE w:val="0"/>
        <w:autoSpaceDN w:val="0"/>
        <w:adjustRightInd w:val="0"/>
        <w:spacing w:line="250" w:lineRule="auto"/>
        <w:ind w:left="334" w:right="-15" w:hanging="227"/>
        <w:jc w:val="both"/>
        <w:rPr>
          <w:rFonts w:ascii="Cambria" w:hAnsi="Cambria"/>
          <w:color w:val="000000"/>
          <w:sz w:val="20"/>
          <w:szCs w:val="20"/>
        </w:rPr>
      </w:pPr>
      <w:r w:rsidRPr="00BD0A41">
        <w:rPr>
          <w:rFonts w:ascii="Cambria" w:hAnsi="Cambria"/>
          <w:color w:val="221F1F"/>
          <w:sz w:val="20"/>
          <w:szCs w:val="20"/>
        </w:rPr>
        <w:t xml:space="preserve">     -  Les traitements et salaires effectivement payés à la main d’œuvre locale seront majorés pour tenir compte des charges sociales de quarante pour </w:t>
      </w:r>
      <w:proofErr w:type="gramStart"/>
      <w:r w:rsidRPr="00BD0A41">
        <w:rPr>
          <w:rFonts w:ascii="Cambria" w:hAnsi="Cambria"/>
          <w:color w:val="221F1F"/>
          <w:sz w:val="20"/>
          <w:szCs w:val="20"/>
        </w:rPr>
        <w:t>cent(</w:t>
      </w:r>
      <w:proofErr w:type="gramEnd"/>
      <w:r w:rsidRPr="00BD0A41">
        <w:rPr>
          <w:rFonts w:ascii="Cambria" w:hAnsi="Cambria"/>
          <w:color w:val="221F1F"/>
          <w:sz w:val="20"/>
          <w:szCs w:val="20"/>
        </w:rPr>
        <w:t>40%);</w:t>
      </w:r>
    </w:p>
    <w:p w:rsidR="00130EAB" w:rsidRPr="00BD0A41" w:rsidRDefault="00130EAB" w:rsidP="00130EAB">
      <w:pPr>
        <w:widowControl w:val="0"/>
        <w:autoSpaceDE w:val="0"/>
        <w:autoSpaceDN w:val="0"/>
        <w:adjustRightInd w:val="0"/>
        <w:spacing w:line="250" w:lineRule="auto"/>
        <w:ind w:left="334" w:right="-143" w:hanging="227"/>
        <w:jc w:val="both"/>
        <w:rPr>
          <w:rFonts w:ascii="Cambria" w:hAnsi="Cambria"/>
          <w:color w:val="000000"/>
          <w:sz w:val="20"/>
          <w:szCs w:val="20"/>
        </w:rPr>
      </w:pPr>
      <w:r w:rsidRPr="00BD0A41">
        <w:rPr>
          <w:rFonts w:ascii="Cambria" w:hAnsi="Cambria"/>
          <w:color w:val="221F1F"/>
          <w:sz w:val="20"/>
          <w:szCs w:val="20"/>
        </w:rPr>
        <w:t xml:space="preserve">     -  Les heures d’engin seront décomptées au taux figurant dans les sous-détails de </w:t>
      </w:r>
      <w:proofErr w:type="gramStart"/>
      <w:r w:rsidRPr="00BD0A41">
        <w:rPr>
          <w:rFonts w:ascii="Cambria" w:hAnsi="Cambria"/>
          <w:color w:val="221F1F"/>
          <w:sz w:val="20"/>
          <w:szCs w:val="20"/>
        </w:rPr>
        <w:t>prix;</w:t>
      </w:r>
      <w:proofErr w:type="gramEnd"/>
    </w:p>
    <w:p w:rsidR="00130EAB" w:rsidRPr="00BD0A41" w:rsidRDefault="00130EAB" w:rsidP="00130EAB">
      <w:pPr>
        <w:widowControl w:val="0"/>
        <w:autoSpaceDE w:val="0"/>
        <w:autoSpaceDN w:val="0"/>
        <w:adjustRightInd w:val="0"/>
        <w:spacing w:line="250" w:lineRule="auto"/>
        <w:ind w:left="334" w:right="-15" w:hanging="227"/>
        <w:jc w:val="both"/>
        <w:rPr>
          <w:rFonts w:ascii="Cambria" w:hAnsi="Cambria"/>
          <w:color w:val="000000"/>
          <w:sz w:val="20"/>
          <w:szCs w:val="20"/>
        </w:rPr>
      </w:pPr>
      <w:r w:rsidRPr="00BD0A41">
        <w:rPr>
          <w:rFonts w:ascii="Cambria" w:hAnsi="Cambria"/>
          <w:color w:val="221F1F"/>
          <w:sz w:val="20"/>
          <w:szCs w:val="20"/>
        </w:rPr>
        <w:t xml:space="preserve">     -  Les matériaux et matières seront remboursés au prix de revient dûment justifié au lieu d’emploi majoré de dix pourcent pour pertes, magasinage et </w:t>
      </w:r>
      <w:proofErr w:type="gramStart"/>
      <w:r w:rsidRPr="00BD0A41">
        <w:rPr>
          <w:rFonts w:ascii="Cambria" w:hAnsi="Cambria"/>
          <w:color w:val="221F1F"/>
          <w:sz w:val="20"/>
          <w:szCs w:val="20"/>
        </w:rPr>
        <w:t>manutention;</w:t>
      </w:r>
      <w:proofErr w:type="gramEnd"/>
    </w:p>
    <w:p w:rsidR="00130EAB" w:rsidRPr="00BD0A41" w:rsidRDefault="00130EAB" w:rsidP="00130EAB">
      <w:pPr>
        <w:widowControl w:val="0"/>
        <w:autoSpaceDE w:val="0"/>
        <w:autoSpaceDN w:val="0"/>
        <w:adjustRightInd w:val="0"/>
        <w:spacing w:line="250" w:lineRule="auto"/>
        <w:ind w:left="334" w:right="-15" w:hanging="227"/>
        <w:jc w:val="both"/>
        <w:rPr>
          <w:rFonts w:ascii="Cambria" w:hAnsi="Cambria"/>
          <w:color w:val="221F1F"/>
          <w:sz w:val="20"/>
          <w:szCs w:val="20"/>
        </w:rPr>
      </w:pPr>
      <w:r w:rsidRPr="00BD0A41">
        <w:rPr>
          <w:rFonts w:ascii="Cambria" w:hAnsi="Cambria"/>
          <w:color w:val="221F1F"/>
          <w:sz w:val="20"/>
          <w:szCs w:val="20"/>
        </w:rPr>
        <w:t xml:space="preserve">     -  Le montant des prestations ainsi calculé, y compris les heures d’engins, sera majoré de 25% pour tenir compte des frais généraux, bénéfices et aléas propres à l’entrepreneur.</w:t>
      </w:r>
    </w:p>
    <w:p w:rsidR="00130EAB" w:rsidRPr="00E114B8" w:rsidRDefault="00130EAB" w:rsidP="00130EAB">
      <w:pPr>
        <w:widowControl w:val="0"/>
        <w:autoSpaceDE w:val="0"/>
        <w:autoSpaceDN w:val="0"/>
        <w:adjustRightInd w:val="0"/>
        <w:spacing w:line="250" w:lineRule="auto"/>
        <w:ind w:left="334" w:right="-15" w:hanging="227"/>
        <w:jc w:val="both"/>
        <w:rPr>
          <w:rFonts w:ascii="Cambria" w:hAnsi="Cambria"/>
          <w:color w:val="000000"/>
          <w:sz w:val="10"/>
          <w:szCs w:val="10"/>
        </w:rPr>
      </w:pPr>
    </w:p>
    <w:p w:rsidR="00130EAB" w:rsidRPr="00BD0A41" w:rsidRDefault="00130EAB" w:rsidP="00130EAB">
      <w:pPr>
        <w:widowControl w:val="0"/>
        <w:autoSpaceDE w:val="0"/>
        <w:autoSpaceDN w:val="0"/>
        <w:adjustRightInd w:val="0"/>
        <w:ind w:left="107" w:right="-20"/>
        <w:rPr>
          <w:rFonts w:ascii="Cambria" w:hAnsi="Cambria"/>
          <w:color w:val="000000"/>
          <w:sz w:val="20"/>
          <w:szCs w:val="20"/>
        </w:rPr>
      </w:pPr>
      <w:r w:rsidRPr="00BD0A41">
        <w:rPr>
          <w:rFonts w:ascii="Cambria" w:hAnsi="Cambria"/>
          <w:b/>
          <w:bCs/>
          <w:color w:val="221F1F"/>
          <w:sz w:val="20"/>
          <w:szCs w:val="20"/>
          <w:u w:val="single"/>
        </w:rPr>
        <w:t>Article</w:t>
      </w:r>
      <w:proofErr w:type="gramStart"/>
      <w:r w:rsidRPr="00BD0A41">
        <w:rPr>
          <w:rFonts w:ascii="Cambria" w:hAnsi="Cambria"/>
          <w:b/>
          <w:bCs/>
          <w:color w:val="221F1F"/>
          <w:sz w:val="20"/>
          <w:szCs w:val="20"/>
          <w:u w:val="single"/>
        </w:rPr>
        <w:t>18</w:t>
      </w:r>
      <w:r w:rsidRPr="00BD0A41">
        <w:rPr>
          <w:rFonts w:ascii="Cambria" w:hAnsi="Cambria"/>
          <w:b/>
          <w:bCs/>
          <w:color w:val="221F1F"/>
          <w:sz w:val="20"/>
          <w:szCs w:val="20"/>
        </w:rPr>
        <w:t>:Valorisation</w:t>
      </w:r>
      <w:proofErr w:type="gramEnd"/>
      <w:r w:rsidRPr="00BD0A41">
        <w:rPr>
          <w:rFonts w:ascii="Cambria" w:hAnsi="Cambria"/>
          <w:b/>
          <w:bCs/>
          <w:color w:val="221F1F"/>
          <w:sz w:val="20"/>
          <w:szCs w:val="20"/>
        </w:rPr>
        <w:t xml:space="preserve"> des travaux(CCAGarticle23)</w:t>
      </w:r>
    </w:p>
    <w:p w:rsidR="00130EAB" w:rsidRPr="00BD0A41" w:rsidRDefault="00130EAB" w:rsidP="00130EAB">
      <w:pPr>
        <w:widowControl w:val="0"/>
        <w:autoSpaceDE w:val="0"/>
        <w:autoSpaceDN w:val="0"/>
        <w:adjustRightInd w:val="0"/>
        <w:spacing w:line="287" w:lineRule="auto"/>
        <w:ind w:left="107" w:right="-143"/>
        <w:rPr>
          <w:rFonts w:ascii="Cambria" w:hAnsi="Cambria"/>
          <w:color w:val="221F1F"/>
          <w:sz w:val="20"/>
          <w:szCs w:val="20"/>
        </w:rPr>
      </w:pPr>
      <w:r w:rsidRPr="00BD0A41">
        <w:rPr>
          <w:rFonts w:ascii="Cambria" w:hAnsi="Cambria"/>
          <w:color w:val="221F1F"/>
          <w:sz w:val="20"/>
          <w:szCs w:val="20"/>
        </w:rPr>
        <w:t>Ce marché est à prix unitaires et forfaitaires.</w:t>
      </w:r>
    </w:p>
    <w:p w:rsidR="00130EAB" w:rsidRPr="00BD0A41" w:rsidRDefault="00130EAB" w:rsidP="00130EAB">
      <w:pPr>
        <w:widowControl w:val="0"/>
        <w:tabs>
          <w:tab w:val="left" w:pos="2880"/>
          <w:tab w:val="left" w:pos="3540"/>
        </w:tabs>
        <w:autoSpaceDE w:val="0"/>
        <w:autoSpaceDN w:val="0"/>
        <w:adjustRightInd w:val="0"/>
        <w:spacing w:line="250" w:lineRule="auto"/>
        <w:ind w:left="1297" w:right="-149" w:hanging="1191"/>
        <w:rPr>
          <w:rFonts w:ascii="Cambria" w:hAnsi="Cambria"/>
          <w:color w:val="000000"/>
          <w:sz w:val="20"/>
          <w:szCs w:val="20"/>
        </w:rPr>
      </w:pPr>
      <w:r w:rsidRPr="00BD0A41">
        <w:rPr>
          <w:rFonts w:ascii="Cambria" w:hAnsi="Cambria"/>
          <w:b/>
          <w:bCs/>
          <w:color w:val="221F1F"/>
          <w:sz w:val="20"/>
          <w:szCs w:val="20"/>
          <w:u w:val="single"/>
        </w:rPr>
        <w:t>Article</w:t>
      </w:r>
      <w:proofErr w:type="gramStart"/>
      <w:r w:rsidRPr="00BD0A41">
        <w:rPr>
          <w:rFonts w:ascii="Cambria" w:hAnsi="Cambria"/>
          <w:b/>
          <w:bCs/>
          <w:color w:val="221F1F"/>
          <w:sz w:val="20"/>
          <w:szCs w:val="20"/>
          <w:u w:val="single"/>
        </w:rPr>
        <w:t>19</w:t>
      </w:r>
      <w:r w:rsidRPr="00BD0A41">
        <w:rPr>
          <w:rFonts w:ascii="Cambria" w:hAnsi="Cambria"/>
          <w:b/>
          <w:bCs/>
          <w:color w:val="221F1F"/>
          <w:sz w:val="20"/>
          <w:szCs w:val="20"/>
        </w:rPr>
        <w:t>:</w:t>
      </w:r>
      <w:r w:rsidRPr="00BD0A41">
        <w:rPr>
          <w:rFonts w:ascii="Cambria" w:hAnsi="Cambria"/>
          <w:b/>
          <w:bCs/>
          <w:color w:val="221F1F"/>
          <w:spacing w:val="5"/>
          <w:sz w:val="20"/>
          <w:szCs w:val="20"/>
        </w:rPr>
        <w:t>Valorisatio</w:t>
      </w:r>
      <w:r w:rsidRPr="00BD0A41">
        <w:rPr>
          <w:rFonts w:ascii="Cambria" w:hAnsi="Cambria"/>
          <w:b/>
          <w:bCs/>
          <w:color w:val="221F1F"/>
          <w:sz w:val="20"/>
          <w:szCs w:val="20"/>
        </w:rPr>
        <w:t>n</w:t>
      </w:r>
      <w:proofErr w:type="gramEnd"/>
      <w:r w:rsidRPr="00BD0A41">
        <w:rPr>
          <w:rFonts w:ascii="Cambria" w:hAnsi="Cambria"/>
          <w:b/>
          <w:bCs/>
          <w:color w:val="221F1F"/>
          <w:sz w:val="20"/>
          <w:szCs w:val="20"/>
        </w:rPr>
        <w:t xml:space="preserve"> </w:t>
      </w:r>
      <w:r w:rsidRPr="00BD0A41">
        <w:rPr>
          <w:rFonts w:ascii="Cambria" w:hAnsi="Cambria"/>
          <w:b/>
          <w:bCs/>
          <w:color w:val="221F1F"/>
          <w:spacing w:val="5"/>
          <w:sz w:val="20"/>
          <w:szCs w:val="20"/>
        </w:rPr>
        <w:t>de</w:t>
      </w:r>
      <w:r w:rsidRPr="00BD0A41">
        <w:rPr>
          <w:rFonts w:ascii="Cambria" w:hAnsi="Cambria"/>
          <w:b/>
          <w:bCs/>
          <w:color w:val="221F1F"/>
          <w:sz w:val="20"/>
          <w:szCs w:val="20"/>
        </w:rPr>
        <w:t xml:space="preserve">s </w:t>
      </w:r>
      <w:r w:rsidRPr="00BD0A41">
        <w:rPr>
          <w:rFonts w:ascii="Cambria" w:hAnsi="Cambria"/>
          <w:b/>
          <w:bCs/>
          <w:color w:val="221F1F"/>
          <w:spacing w:val="5"/>
          <w:sz w:val="20"/>
          <w:szCs w:val="20"/>
        </w:rPr>
        <w:t>approvisionne</w:t>
      </w:r>
      <w:r w:rsidRPr="00BD0A41">
        <w:rPr>
          <w:rFonts w:ascii="Cambria" w:hAnsi="Cambria"/>
          <w:b/>
          <w:bCs/>
          <w:color w:val="221F1F"/>
          <w:sz w:val="20"/>
          <w:szCs w:val="20"/>
        </w:rPr>
        <w:t>ments(CCAGarticle24complété)</w:t>
      </w:r>
    </w:p>
    <w:p w:rsidR="00130EAB" w:rsidRPr="00BD0A41" w:rsidRDefault="00130EAB" w:rsidP="00130EAB">
      <w:pPr>
        <w:widowControl w:val="0"/>
        <w:autoSpaceDE w:val="0"/>
        <w:autoSpaceDN w:val="0"/>
        <w:adjustRightInd w:val="0"/>
        <w:spacing w:line="287" w:lineRule="auto"/>
        <w:ind w:left="731" w:right="-143" w:hanging="624"/>
        <w:jc w:val="both"/>
        <w:rPr>
          <w:rFonts w:ascii="Cambria" w:hAnsi="Cambria"/>
          <w:spacing w:val="12"/>
          <w:sz w:val="20"/>
          <w:szCs w:val="20"/>
        </w:rPr>
      </w:pPr>
      <w:r w:rsidRPr="00BD0A41">
        <w:rPr>
          <w:rFonts w:ascii="Cambria" w:hAnsi="Cambria"/>
          <w:color w:val="221F1F"/>
          <w:sz w:val="20"/>
          <w:szCs w:val="20"/>
        </w:rPr>
        <w:t xml:space="preserve"> 19.1</w:t>
      </w:r>
      <w:r w:rsidRPr="00BD0A41">
        <w:rPr>
          <w:rFonts w:ascii="Cambria" w:hAnsi="Cambria"/>
          <w:sz w:val="20"/>
          <w:szCs w:val="20"/>
        </w:rPr>
        <w:t xml:space="preserve">. </w:t>
      </w:r>
      <w:r w:rsidRPr="00BD0A41">
        <w:rPr>
          <w:rFonts w:ascii="Cambria" w:hAnsi="Cambria"/>
          <w:color w:val="221F1F"/>
          <w:sz w:val="20"/>
          <w:szCs w:val="20"/>
        </w:rPr>
        <w:t>Il n’existe pas de règlement propre aux approvisionnements du chantier. Toutes fois l’Ingénieur pourra les évaluer au cas où le chantier venait à être abandonné ou le marché résilié.</w:t>
      </w:r>
    </w:p>
    <w:p w:rsidR="00130EAB" w:rsidRPr="00BD0A41" w:rsidRDefault="00130EAB" w:rsidP="00130EAB">
      <w:pPr>
        <w:widowControl w:val="0"/>
        <w:autoSpaceDE w:val="0"/>
        <w:autoSpaceDN w:val="0"/>
        <w:adjustRightInd w:val="0"/>
        <w:spacing w:line="250" w:lineRule="auto"/>
        <w:ind w:left="731" w:right="-143" w:hanging="624"/>
        <w:jc w:val="both"/>
        <w:rPr>
          <w:rFonts w:ascii="Cambria" w:hAnsi="Cambria"/>
          <w:color w:val="221F1F"/>
          <w:sz w:val="20"/>
          <w:szCs w:val="20"/>
        </w:rPr>
      </w:pPr>
      <w:r w:rsidRPr="00BD0A41">
        <w:rPr>
          <w:rFonts w:ascii="Cambria" w:hAnsi="Cambria"/>
          <w:color w:val="221F1F"/>
          <w:sz w:val="20"/>
          <w:szCs w:val="20"/>
        </w:rPr>
        <w:t xml:space="preserve"> 19.2. Il n’est pas demandé de caution pour les acomptes sur approvisionnements.</w:t>
      </w:r>
    </w:p>
    <w:p w:rsidR="00130EAB" w:rsidRPr="00E114B8" w:rsidRDefault="00130EAB" w:rsidP="00130EAB">
      <w:pPr>
        <w:widowControl w:val="0"/>
        <w:autoSpaceDE w:val="0"/>
        <w:autoSpaceDN w:val="0"/>
        <w:adjustRightInd w:val="0"/>
        <w:spacing w:line="250" w:lineRule="auto"/>
        <w:ind w:left="731" w:right="-143" w:hanging="624"/>
        <w:jc w:val="both"/>
        <w:rPr>
          <w:rFonts w:ascii="Cambria" w:hAnsi="Cambria"/>
          <w:color w:val="000000"/>
          <w:sz w:val="10"/>
          <w:szCs w:val="10"/>
        </w:rPr>
      </w:pPr>
    </w:p>
    <w:p w:rsidR="00130EAB" w:rsidRPr="00BD0A41" w:rsidRDefault="00130EAB" w:rsidP="00130EAB">
      <w:pPr>
        <w:widowControl w:val="0"/>
        <w:autoSpaceDE w:val="0"/>
        <w:autoSpaceDN w:val="0"/>
        <w:adjustRightInd w:val="0"/>
        <w:ind w:left="107" w:right="-20"/>
        <w:jc w:val="both"/>
        <w:rPr>
          <w:rFonts w:ascii="Cambria" w:hAnsi="Cambria"/>
          <w:color w:val="000000"/>
          <w:sz w:val="20"/>
          <w:szCs w:val="20"/>
        </w:rPr>
      </w:pPr>
      <w:r w:rsidRPr="00BD0A41">
        <w:rPr>
          <w:rFonts w:ascii="Cambria" w:hAnsi="Cambria"/>
          <w:b/>
          <w:bCs/>
          <w:color w:val="221F1F"/>
          <w:sz w:val="20"/>
          <w:szCs w:val="20"/>
          <w:u w:val="single"/>
        </w:rPr>
        <w:t xml:space="preserve">Article </w:t>
      </w:r>
      <w:proofErr w:type="gramStart"/>
      <w:r w:rsidRPr="00BD0A41">
        <w:rPr>
          <w:rFonts w:ascii="Cambria" w:hAnsi="Cambria"/>
          <w:b/>
          <w:bCs/>
          <w:color w:val="221F1F"/>
          <w:sz w:val="20"/>
          <w:szCs w:val="20"/>
          <w:u w:val="single"/>
        </w:rPr>
        <w:t>20</w:t>
      </w:r>
      <w:r w:rsidRPr="00BD0A41">
        <w:rPr>
          <w:rFonts w:ascii="Cambria" w:hAnsi="Cambria"/>
          <w:b/>
          <w:bCs/>
          <w:color w:val="221F1F"/>
          <w:sz w:val="20"/>
          <w:szCs w:val="20"/>
        </w:rPr>
        <w:t>:</w:t>
      </w:r>
      <w:proofErr w:type="gramEnd"/>
      <w:r w:rsidRPr="00BD0A41">
        <w:rPr>
          <w:rFonts w:ascii="Cambria" w:hAnsi="Cambria"/>
          <w:b/>
          <w:bCs/>
          <w:color w:val="221F1F"/>
          <w:sz w:val="20"/>
          <w:szCs w:val="20"/>
        </w:rPr>
        <w:t xml:space="preserve"> Avances(CCAGarticle28)</w:t>
      </w:r>
    </w:p>
    <w:p w:rsidR="00130EAB" w:rsidRPr="00BD0A41" w:rsidRDefault="00130EAB" w:rsidP="00130EAB">
      <w:pPr>
        <w:widowControl w:val="0"/>
        <w:autoSpaceDE w:val="0"/>
        <w:autoSpaceDN w:val="0"/>
        <w:adjustRightInd w:val="0"/>
        <w:ind w:left="732" w:right="-17" w:hanging="624"/>
        <w:jc w:val="both"/>
        <w:rPr>
          <w:rFonts w:ascii="Cambria" w:hAnsi="Cambria"/>
          <w:color w:val="221F1F"/>
          <w:sz w:val="20"/>
          <w:szCs w:val="20"/>
        </w:rPr>
      </w:pPr>
      <w:r w:rsidRPr="00BD0A41">
        <w:rPr>
          <w:rFonts w:ascii="Cambria" w:hAnsi="Cambria"/>
          <w:color w:val="221F1F"/>
          <w:sz w:val="20"/>
          <w:szCs w:val="20"/>
        </w:rPr>
        <w:t xml:space="preserve">20.1. Le Maître </w:t>
      </w:r>
      <w:proofErr w:type="gramStart"/>
      <w:r w:rsidRPr="00BD0A41">
        <w:rPr>
          <w:rFonts w:ascii="Cambria" w:hAnsi="Cambria"/>
          <w:color w:val="221F1F"/>
          <w:sz w:val="20"/>
          <w:szCs w:val="20"/>
        </w:rPr>
        <w:t>d’Ouvrage  accordera</w:t>
      </w:r>
      <w:proofErr w:type="gramEnd"/>
      <w:r w:rsidRPr="00BD0A41">
        <w:rPr>
          <w:rFonts w:ascii="Cambria" w:hAnsi="Cambria"/>
          <w:color w:val="221F1F"/>
          <w:sz w:val="20"/>
          <w:szCs w:val="20"/>
        </w:rPr>
        <w:t xml:space="preserve"> une avance de démarrage égale  à vingt pour cent</w:t>
      </w:r>
    </w:p>
    <w:p w:rsidR="00130EAB" w:rsidRPr="00BD0A41" w:rsidRDefault="00130EAB" w:rsidP="00130EAB">
      <w:pPr>
        <w:widowControl w:val="0"/>
        <w:autoSpaceDE w:val="0"/>
        <w:autoSpaceDN w:val="0"/>
        <w:adjustRightInd w:val="0"/>
        <w:ind w:left="732" w:right="-17" w:hanging="624"/>
        <w:jc w:val="both"/>
        <w:rPr>
          <w:rFonts w:ascii="Cambria" w:hAnsi="Cambria"/>
          <w:color w:val="221F1F"/>
          <w:sz w:val="20"/>
          <w:szCs w:val="20"/>
        </w:rPr>
      </w:pPr>
      <w:r w:rsidRPr="00BD0A41">
        <w:rPr>
          <w:rFonts w:ascii="Cambria" w:hAnsi="Cambria"/>
          <w:color w:val="221F1F"/>
          <w:sz w:val="20"/>
          <w:szCs w:val="20"/>
        </w:rPr>
        <w:t xml:space="preserve">          (20 </w:t>
      </w:r>
      <w:proofErr w:type="gramStart"/>
      <w:r w:rsidRPr="00BD0A41">
        <w:rPr>
          <w:rFonts w:ascii="Cambria" w:hAnsi="Cambria"/>
          <w:color w:val="221F1F"/>
          <w:sz w:val="20"/>
          <w:szCs w:val="20"/>
        </w:rPr>
        <w:t>%)  du</w:t>
      </w:r>
      <w:proofErr w:type="gramEnd"/>
      <w:r w:rsidRPr="00BD0A41">
        <w:rPr>
          <w:rFonts w:ascii="Cambria" w:hAnsi="Cambria"/>
          <w:color w:val="221F1F"/>
          <w:sz w:val="20"/>
          <w:szCs w:val="20"/>
        </w:rPr>
        <w:t xml:space="preserve"> montant du marché.</w:t>
      </w:r>
    </w:p>
    <w:p w:rsidR="00130EAB" w:rsidRPr="00E114B8" w:rsidRDefault="00130EAB" w:rsidP="00130EAB">
      <w:pPr>
        <w:widowControl w:val="0"/>
        <w:autoSpaceDE w:val="0"/>
        <w:autoSpaceDN w:val="0"/>
        <w:adjustRightInd w:val="0"/>
        <w:ind w:left="732" w:right="-17" w:hanging="624"/>
        <w:jc w:val="both"/>
        <w:rPr>
          <w:rFonts w:ascii="Cambria" w:hAnsi="Cambria"/>
          <w:color w:val="221F1F"/>
          <w:sz w:val="10"/>
          <w:szCs w:val="10"/>
        </w:rPr>
      </w:pPr>
    </w:p>
    <w:p w:rsidR="00130EAB" w:rsidRPr="00BD0A41" w:rsidRDefault="00130EAB" w:rsidP="00130EAB">
      <w:pPr>
        <w:widowControl w:val="0"/>
        <w:autoSpaceDE w:val="0"/>
        <w:autoSpaceDN w:val="0"/>
        <w:adjustRightInd w:val="0"/>
        <w:ind w:left="107" w:right="-20"/>
        <w:rPr>
          <w:rFonts w:ascii="Cambria" w:hAnsi="Cambria"/>
          <w:color w:val="000000"/>
          <w:sz w:val="20"/>
          <w:szCs w:val="20"/>
        </w:rPr>
      </w:pPr>
      <w:r w:rsidRPr="00BD0A41">
        <w:rPr>
          <w:rFonts w:ascii="Cambria" w:hAnsi="Cambria"/>
          <w:b/>
          <w:bCs/>
          <w:color w:val="221F1F"/>
          <w:sz w:val="20"/>
          <w:szCs w:val="20"/>
        </w:rPr>
        <w:t>Article</w:t>
      </w:r>
      <w:proofErr w:type="gramStart"/>
      <w:r w:rsidRPr="00BD0A41">
        <w:rPr>
          <w:rFonts w:ascii="Cambria" w:hAnsi="Cambria"/>
          <w:b/>
          <w:bCs/>
          <w:color w:val="221F1F"/>
          <w:sz w:val="20"/>
          <w:szCs w:val="20"/>
        </w:rPr>
        <w:t>21:Règlement</w:t>
      </w:r>
      <w:proofErr w:type="gramEnd"/>
      <w:r w:rsidRPr="00BD0A41">
        <w:rPr>
          <w:rFonts w:ascii="Cambria" w:hAnsi="Cambria"/>
          <w:b/>
          <w:bCs/>
          <w:color w:val="221F1F"/>
          <w:sz w:val="20"/>
          <w:szCs w:val="20"/>
        </w:rPr>
        <w:t xml:space="preserve"> des travaux (CCAG art. 26, 27 et 30 complétés)</w:t>
      </w:r>
    </w:p>
    <w:p w:rsidR="00130EAB" w:rsidRPr="00BD0A41" w:rsidRDefault="00130EAB" w:rsidP="00130EAB">
      <w:pPr>
        <w:widowControl w:val="0"/>
        <w:autoSpaceDE w:val="0"/>
        <w:autoSpaceDN w:val="0"/>
        <w:adjustRightInd w:val="0"/>
        <w:ind w:left="107" w:right="-20"/>
        <w:rPr>
          <w:rFonts w:ascii="Cambria" w:hAnsi="Cambria"/>
          <w:color w:val="000000"/>
          <w:sz w:val="20"/>
          <w:szCs w:val="20"/>
        </w:rPr>
      </w:pPr>
      <w:r w:rsidRPr="00BD0A41">
        <w:rPr>
          <w:rFonts w:ascii="Cambria" w:hAnsi="Cambria"/>
          <w:color w:val="221F1F"/>
          <w:sz w:val="20"/>
          <w:szCs w:val="20"/>
        </w:rPr>
        <w:t>21.</w:t>
      </w:r>
      <w:proofErr w:type="gramStart"/>
      <w:r w:rsidRPr="00BD0A41">
        <w:rPr>
          <w:rFonts w:ascii="Cambria" w:hAnsi="Cambria"/>
          <w:color w:val="221F1F"/>
          <w:sz w:val="20"/>
          <w:szCs w:val="20"/>
        </w:rPr>
        <w:t>1.</w:t>
      </w:r>
      <w:r w:rsidRPr="00BD0A41">
        <w:rPr>
          <w:rFonts w:ascii="Cambria" w:hAnsi="Cambria"/>
          <w:color w:val="221F1F"/>
          <w:sz w:val="20"/>
          <w:szCs w:val="20"/>
          <w:u w:val="single"/>
        </w:rPr>
        <w:t>Constatation</w:t>
      </w:r>
      <w:proofErr w:type="gramEnd"/>
      <w:r w:rsidRPr="00BD0A41">
        <w:rPr>
          <w:rFonts w:ascii="Cambria" w:hAnsi="Cambria"/>
          <w:color w:val="221F1F"/>
          <w:sz w:val="20"/>
          <w:szCs w:val="20"/>
          <w:u w:val="single"/>
        </w:rPr>
        <w:t xml:space="preserve"> des travaux exécutés</w:t>
      </w:r>
    </w:p>
    <w:p w:rsidR="00130EAB" w:rsidRPr="00BD0A41" w:rsidRDefault="00130EAB" w:rsidP="00130EAB">
      <w:pPr>
        <w:widowControl w:val="0"/>
        <w:autoSpaceDE w:val="0"/>
        <w:autoSpaceDN w:val="0"/>
        <w:adjustRightInd w:val="0"/>
        <w:spacing w:line="250" w:lineRule="auto"/>
        <w:ind w:left="107" w:right="-15"/>
        <w:jc w:val="both"/>
        <w:rPr>
          <w:rFonts w:ascii="Cambria" w:hAnsi="Cambria"/>
          <w:color w:val="000000"/>
          <w:sz w:val="20"/>
          <w:szCs w:val="20"/>
        </w:rPr>
      </w:pPr>
      <w:r w:rsidRPr="00BD0A41">
        <w:rPr>
          <w:rFonts w:ascii="Cambria" w:hAnsi="Cambria"/>
          <w:iCs/>
          <w:color w:val="221F1F"/>
          <w:sz w:val="20"/>
          <w:szCs w:val="20"/>
        </w:rPr>
        <w:t>Avant le 30 de chaque mois, l’Entrepreneur le Maître d’Œuvre</w:t>
      </w:r>
      <w:r w:rsidRPr="00BD0A41">
        <w:rPr>
          <w:rFonts w:ascii="Cambria" w:hAnsi="Cambria"/>
          <w:iCs/>
          <w:color w:val="221F1F"/>
          <w:spacing w:val="14"/>
          <w:sz w:val="20"/>
          <w:szCs w:val="20"/>
        </w:rPr>
        <w:t xml:space="preserve"> et l’ingénieur du Marché </w:t>
      </w:r>
      <w:r w:rsidRPr="00BD0A41">
        <w:rPr>
          <w:rFonts w:ascii="Cambria" w:hAnsi="Cambria"/>
          <w:iCs/>
          <w:color w:val="221F1F"/>
          <w:sz w:val="20"/>
          <w:szCs w:val="20"/>
        </w:rPr>
        <w:t>établissentunattachementcontradictoirequirécapituleetfixelesquantitésréalisées et constatées pour chaque poste du bordereau au cours du mois et pouvant donner droit au paiement (</w:t>
      </w:r>
      <w:r w:rsidRPr="00BD0A41">
        <w:rPr>
          <w:rFonts w:ascii="Cambria" w:hAnsi="Cambria"/>
          <w:b/>
          <w:iCs/>
          <w:color w:val="221F1F"/>
          <w:sz w:val="20"/>
          <w:szCs w:val="20"/>
        </w:rPr>
        <w:t>joindre les procès-verbaux de réception partielle, confère point 3.1 de l’article 3 du présent CCAP</w:t>
      </w:r>
      <w:r w:rsidRPr="00BD0A41">
        <w:rPr>
          <w:rFonts w:ascii="Cambria" w:hAnsi="Cambria"/>
          <w:iCs/>
          <w:color w:val="221F1F"/>
          <w:sz w:val="20"/>
          <w:szCs w:val="20"/>
        </w:rPr>
        <w:t>).</w:t>
      </w:r>
    </w:p>
    <w:p w:rsidR="00130EAB" w:rsidRPr="00BD0A41" w:rsidRDefault="00130EAB" w:rsidP="00130EAB">
      <w:pPr>
        <w:widowControl w:val="0"/>
        <w:autoSpaceDE w:val="0"/>
        <w:autoSpaceDN w:val="0"/>
        <w:adjustRightInd w:val="0"/>
        <w:spacing w:line="250" w:lineRule="auto"/>
        <w:ind w:left="107" w:right="-15"/>
        <w:jc w:val="both"/>
        <w:rPr>
          <w:rFonts w:ascii="Cambria" w:hAnsi="Cambria"/>
          <w:color w:val="221F1F"/>
          <w:sz w:val="20"/>
          <w:szCs w:val="20"/>
        </w:rPr>
      </w:pPr>
      <w:r w:rsidRPr="00BD0A41">
        <w:rPr>
          <w:rFonts w:ascii="Cambria" w:hAnsi="Cambria"/>
          <w:color w:val="221F1F"/>
          <w:sz w:val="20"/>
          <w:szCs w:val="20"/>
        </w:rPr>
        <w:t xml:space="preserve">La transmission de tout décompte à l’Organisme payeur en vue du paiement, sera subordonnée au </w:t>
      </w:r>
      <w:r w:rsidRPr="00BD0A41">
        <w:rPr>
          <w:rFonts w:ascii="Cambria" w:hAnsi="Cambria"/>
          <w:b/>
          <w:color w:val="221F1F"/>
          <w:sz w:val="20"/>
          <w:szCs w:val="20"/>
        </w:rPr>
        <w:t>visa préalable de l’Autorité Contractante</w:t>
      </w:r>
      <w:r w:rsidRPr="00BD0A41">
        <w:rPr>
          <w:rFonts w:ascii="Cambria" w:hAnsi="Cambria"/>
          <w:color w:val="221F1F"/>
          <w:sz w:val="20"/>
          <w:szCs w:val="20"/>
        </w:rPr>
        <w:t>, à travers la Brigade Régionale de Contrôle de l’Exécution des Marchés Publics de l’Extrême-Nord. Pour cela, une copie de l’attachement correspondant devra lui être antérieurement transmise ou remise sur le site des travaux.</w:t>
      </w:r>
    </w:p>
    <w:p w:rsidR="00130EAB" w:rsidRPr="00E114B8" w:rsidRDefault="00130EAB" w:rsidP="00130EAB">
      <w:pPr>
        <w:widowControl w:val="0"/>
        <w:autoSpaceDE w:val="0"/>
        <w:autoSpaceDN w:val="0"/>
        <w:adjustRightInd w:val="0"/>
        <w:ind w:right="-20"/>
        <w:rPr>
          <w:rFonts w:ascii="Cambria" w:hAnsi="Cambria"/>
          <w:iCs/>
          <w:color w:val="221F1F"/>
          <w:sz w:val="10"/>
          <w:szCs w:val="10"/>
        </w:rPr>
      </w:pPr>
    </w:p>
    <w:p w:rsidR="00130EAB" w:rsidRPr="00BD0A41" w:rsidRDefault="00130EAB" w:rsidP="00130EAB">
      <w:pPr>
        <w:widowControl w:val="0"/>
        <w:autoSpaceDE w:val="0"/>
        <w:autoSpaceDN w:val="0"/>
        <w:adjustRightInd w:val="0"/>
        <w:ind w:right="-20"/>
        <w:rPr>
          <w:rFonts w:ascii="Cambria" w:hAnsi="Cambria"/>
          <w:color w:val="000000"/>
          <w:sz w:val="20"/>
          <w:szCs w:val="20"/>
        </w:rPr>
      </w:pPr>
      <w:r w:rsidRPr="00BD0A41">
        <w:rPr>
          <w:rFonts w:ascii="Cambria" w:hAnsi="Cambria"/>
          <w:iCs/>
          <w:color w:val="221F1F"/>
          <w:sz w:val="20"/>
          <w:szCs w:val="20"/>
        </w:rPr>
        <w:t>21.</w:t>
      </w:r>
      <w:proofErr w:type="gramStart"/>
      <w:r w:rsidRPr="00BD0A41">
        <w:rPr>
          <w:rFonts w:ascii="Cambria" w:hAnsi="Cambria"/>
          <w:iCs/>
          <w:color w:val="221F1F"/>
          <w:sz w:val="20"/>
          <w:szCs w:val="20"/>
        </w:rPr>
        <w:t>2.</w:t>
      </w:r>
      <w:r w:rsidRPr="00BD0A41">
        <w:rPr>
          <w:rFonts w:ascii="Cambria" w:hAnsi="Cambria"/>
          <w:iCs/>
          <w:color w:val="221F1F"/>
          <w:sz w:val="20"/>
          <w:szCs w:val="20"/>
          <w:u w:val="single"/>
        </w:rPr>
        <w:t>Décompte</w:t>
      </w:r>
      <w:proofErr w:type="gramEnd"/>
      <w:r w:rsidRPr="00BD0A41">
        <w:rPr>
          <w:rFonts w:ascii="Cambria" w:hAnsi="Cambria"/>
          <w:iCs/>
          <w:color w:val="221F1F"/>
          <w:sz w:val="20"/>
          <w:szCs w:val="20"/>
          <w:u w:val="single"/>
        </w:rPr>
        <w:t xml:space="preserve"> mensuel</w:t>
      </w:r>
    </w:p>
    <w:p w:rsidR="00130EAB" w:rsidRPr="00BD0A41" w:rsidRDefault="00130EAB" w:rsidP="00130EAB">
      <w:pPr>
        <w:widowControl w:val="0"/>
        <w:autoSpaceDE w:val="0"/>
        <w:autoSpaceDN w:val="0"/>
        <w:adjustRightInd w:val="0"/>
        <w:spacing w:line="250" w:lineRule="auto"/>
        <w:ind w:right="102"/>
        <w:jc w:val="both"/>
        <w:rPr>
          <w:rFonts w:ascii="Cambria" w:hAnsi="Cambria"/>
          <w:sz w:val="20"/>
          <w:szCs w:val="20"/>
        </w:rPr>
      </w:pPr>
      <w:r w:rsidRPr="00BD0A41">
        <w:rPr>
          <w:rFonts w:ascii="Cambria" w:hAnsi="Cambria"/>
          <w:i/>
          <w:iCs/>
          <w:sz w:val="20"/>
          <w:szCs w:val="20"/>
        </w:rPr>
        <w:t xml:space="preserve">Au plus tard le </w:t>
      </w:r>
      <w:proofErr w:type="gramStart"/>
      <w:r w:rsidRPr="00BD0A41">
        <w:rPr>
          <w:rFonts w:ascii="Cambria" w:hAnsi="Cambria"/>
          <w:i/>
          <w:iCs/>
          <w:sz w:val="20"/>
          <w:szCs w:val="20"/>
        </w:rPr>
        <w:t>cinq(</w:t>
      </w:r>
      <w:proofErr w:type="gramEnd"/>
      <w:r w:rsidRPr="00BD0A41">
        <w:rPr>
          <w:rFonts w:ascii="Cambria" w:hAnsi="Cambria"/>
          <w:i/>
          <w:iCs/>
          <w:sz w:val="20"/>
          <w:szCs w:val="20"/>
        </w:rPr>
        <w:t>5)du mois suivant le mois des prestations, l’entrepreneur remettra en sept (07) exemplaires au Maître d’Œuvre, deux projets de décompte provisoire mensuel (un décompte hors TVA et un décompte du montant des taxes),selon le modèle agréé et établissant le montant total des sommesauxquellesilpeutprétendredufaitdel’exécutiondumarché,depuisledébutdecelui-ci.</w:t>
      </w:r>
    </w:p>
    <w:p w:rsidR="00130EAB" w:rsidRPr="00BD0A41" w:rsidRDefault="00130EAB" w:rsidP="00130EAB">
      <w:pPr>
        <w:widowControl w:val="0"/>
        <w:tabs>
          <w:tab w:val="left" w:pos="1040"/>
        </w:tabs>
        <w:autoSpaceDE w:val="0"/>
        <w:autoSpaceDN w:val="0"/>
        <w:adjustRightInd w:val="0"/>
        <w:spacing w:line="250" w:lineRule="auto"/>
        <w:ind w:right="100"/>
        <w:jc w:val="both"/>
        <w:rPr>
          <w:rFonts w:ascii="Cambria" w:hAnsi="Cambria"/>
          <w:sz w:val="20"/>
          <w:szCs w:val="20"/>
        </w:rPr>
      </w:pPr>
      <w:r w:rsidRPr="00BD0A41">
        <w:rPr>
          <w:rFonts w:ascii="Cambria" w:hAnsi="Cambria"/>
          <w:i/>
          <w:iCs/>
          <w:sz w:val="20"/>
          <w:szCs w:val="20"/>
        </w:rPr>
        <w:t xml:space="preserve">Seul le décompte hors TVA sera réglé à l’entrepreneur. Le décompte du montant des taxes fera </w:t>
      </w:r>
      <w:proofErr w:type="gramStart"/>
      <w:r w:rsidRPr="00BD0A41">
        <w:rPr>
          <w:rFonts w:ascii="Cambria" w:hAnsi="Cambria"/>
          <w:i/>
          <w:iCs/>
          <w:spacing w:val="2"/>
          <w:sz w:val="20"/>
          <w:szCs w:val="20"/>
        </w:rPr>
        <w:t>l’obje</w:t>
      </w:r>
      <w:r w:rsidRPr="00BD0A41">
        <w:rPr>
          <w:rFonts w:ascii="Cambria" w:hAnsi="Cambria"/>
          <w:i/>
          <w:iCs/>
          <w:sz w:val="20"/>
          <w:szCs w:val="20"/>
        </w:rPr>
        <w:t xml:space="preserve">t  </w:t>
      </w:r>
      <w:r w:rsidRPr="00BD0A41">
        <w:rPr>
          <w:rFonts w:ascii="Cambria" w:hAnsi="Cambria"/>
          <w:i/>
          <w:iCs/>
          <w:spacing w:val="2"/>
          <w:sz w:val="20"/>
          <w:szCs w:val="20"/>
        </w:rPr>
        <w:t>d’un</w:t>
      </w:r>
      <w:r w:rsidRPr="00BD0A41">
        <w:rPr>
          <w:rFonts w:ascii="Cambria" w:hAnsi="Cambria"/>
          <w:i/>
          <w:iCs/>
          <w:sz w:val="20"/>
          <w:szCs w:val="20"/>
        </w:rPr>
        <w:t>e</w:t>
      </w:r>
      <w:proofErr w:type="gramEnd"/>
      <w:r w:rsidRPr="00BD0A41">
        <w:rPr>
          <w:rFonts w:ascii="Cambria" w:hAnsi="Cambria"/>
          <w:i/>
          <w:iCs/>
          <w:sz w:val="20"/>
          <w:szCs w:val="20"/>
        </w:rPr>
        <w:t xml:space="preserve">  </w:t>
      </w:r>
      <w:r w:rsidRPr="00BD0A41">
        <w:rPr>
          <w:rFonts w:ascii="Cambria" w:hAnsi="Cambria"/>
          <w:i/>
          <w:iCs/>
          <w:spacing w:val="2"/>
          <w:sz w:val="20"/>
          <w:szCs w:val="20"/>
        </w:rPr>
        <w:t>écritur</w:t>
      </w:r>
      <w:r w:rsidRPr="00BD0A41">
        <w:rPr>
          <w:rFonts w:ascii="Cambria" w:hAnsi="Cambria"/>
          <w:i/>
          <w:iCs/>
          <w:sz w:val="20"/>
          <w:szCs w:val="20"/>
        </w:rPr>
        <w:t xml:space="preserve">e  </w:t>
      </w:r>
      <w:r w:rsidRPr="00BD0A41">
        <w:rPr>
          <w:rFonts w:ascii="Cambria" w:hAnsi="Cambria"/>
          <w:i/>
          <w:iCs/>
          <w:spacing w:val="2"/>
          <w:sz w:val="20"/>
          <w:szCs w:val="20"/>
        </w:rPr>
        <w:t>d’ordr</w:t>
      </w:r>
      <w:r w:rsidRPr="00BD0A41">
        <w:rPr>
          <w:rFonts w:ascii="Cambria" w:hAnsi="Cambria"/>
          <w:i/>
          <w:iCs/>
          <w:sz w:val="20"/>
          <w:szCs w:val="20"/>
        </w:rPr>
        <w:t xml:space="preserve">e  </w:t>
      </w:r>
      <w:r w:rsidRPr="00BD0A41">
        <w:rPr>
          <w:rFonts w:ascii="Cambria" w:hAnsi="Cambria"/>
          <w:i/>
          <w:iCs/>
          <w:spacing w:val="2"/>
          <w:sz w:val="20"/>
          <w:szCs w:val="20"/>
        </w:rPr>
        <w:t>entr</w:t>
      </w:r>
      <w:r w:rsidRPr="00BD0A41">
        <w:rPr>
          <w:rFonts w:ascii="Cambria" w:hAnsi="Cambria"/>
          <w:i/>
          <w:iCs/>
          <w:sz w:val="20"/>
          <w:szCs w:val="20"/>
        </w:rPr>
        <w:t xml:space="preserve">e  </w:t>
      </w:r>
      <w:r w:rsidRPr="00BD0A41">
        <w:rPr>
          <w:rFonts w:ascii="Cambria" w:hAnsi="Cambria"/>
          <w:i/>
          <w:iCs/>
          <w:spacing w:val="2"/>
          <w:sz w:val="20"/>
          <w:szCs w:val="20"/>
        </w:rPr>
        <w:t>le</w:t>
      </w:r>
      <w:r w:rsidRPr="00BD0A41">
        <w:rPr>
          <w:rFonts w:ascii="Cambria" w:hAnsi="Cambria"/>
          <w:i/>
          <w:iCs/>
          <w:sz w:val="20"/>
          <w:szCs w:val="20"/>
        </w:rPr>
        <w:t xml:space="preserve">s  </w:t>
      </w:r>
      <w:r w:rsidRPr="00BD0A41">
        <w:rPr>
          <w:rFonts w:ascii="Cambria" w:hAnsi="Cambria"/>
          <w:i/>
          <w:iCs/>
          <w:spacing w:val="2"/>
          <w:sz w:val="20"/>
          <w:szCs w:val="20"/>
        </w:rPr>
        <w:t xml:space="preserve">budgets </w:t>
      </w:r>
      <w:r w:rsidRPr="00BD0A41">
        <w:rPr>
          <w:rFonts w:ascii="Cambria" w:hAnsi="Cambria"/>
          <w:i/>
          <w:iCs/>
          <w:sz w:val="20"/>
          <w:szCs w:val="20"/>
        </w:rPr>
        <w:t>du Ministère de l’Economie, de la Planification et de l’Aménagement du Territoire et du Ministère en charge des finances.</w:t>
      </w:r>
    </w:p>
    <w:p w:rsidR="00130EAB" w:rsidRPr="00BD0A41" w:rsidRDefault="00130EAB" w:rsidP="00130EAB">
      <w:pPr>
        <w:widowControl w:val="0"/>
        <w:autoSpaceDE w:val="0"/>
        <w:autoSpaceDN w:val="0"/>
        <w:adjustRightInd w:val="0"/>
        <w:spacing w:line="250" w:lineRule="auto"/>
        <w:ind w:right="-27"/>
        <w:rPr>
          <w:rFonts w:ascii="Cambria" w:hAnsi="Cambria"/>
          <w:sz w:val="20"/>
          <w:szCs w:val="20"/>
        </w:rPr>
      </w:pPr>
      <w:r w:rsidRPr="00BD0A41">
        <w:rPr>
          <w:rFonts w:ascii="Cambria" w:hAnsi="Cambria"/>
          <w:i/>
          <w:iCs/>
          <w:sz w:val="20"/>
          <w:szCs w:val="20"/>
        </w:rPr>
        <w:t xml:space="preserve">Le montant HTVA de l’acompte à payer à l’entrepreneur sera mandaté comme </w:t>
      </w:r>
      <w:proofErr w:type="gramStart"/>
      <w:r w:rsidRPr="00BD0A41">
        <w:rPr>
          <w:rFonts w:ascii="Cambria" w:hAnsi="Cambria"/>
          <w:i/>
          <w:iCs/>
          <w:sz w:val="20"/>
          <w:szCs w:val="20"/>
        </w:rPr>
        <w:t>suit:</w:t>
      </w:r>
      <w:proofErr w:type="gramEnd"/>
    </w:p>
    <w:p w:rsidR="00130EAB" w:rsidRPr="00BD0A41" w:rsidRDefault="00130EAB" w:rsidP="00130EAB">
      <w:pPr>
        <w:widowControl w:val="0"/>
        <w:autoSpaceDE w:val="0"/>
        <w:autoSpaceDN w:val="0"/>
        <w:adjustRightInd w:val="0"/>
        <w:spacing w:line="250" w:lineRule="auto"/>
        <w:ind w:left="227" w:right="996" w:hanging="227"/>
        <w:rPr>
          <w:rFonts w:ascii="Cambria" w:hAnsi="Cambria"/>
          <w:sz w:val="20"/>
          <w:szCs w:val="20"/>
        </w:rPr>
      </w:pPr>
      <w:r w:rsidRPr="00BD0A41">
        <w:rPr>
          <w:rFonts w:ascii="Cambria" w:hAnsi="Cambria"/>
          <w:i/>
          <w:iCs/>
          <w:sz w:val="20"/>
          <w:szCs w:val="20"/>
        </w:rPr>
        <w:t xml:space="preserve">-  97,8 ou 94,5%versé directement au compte de </w:t>
      </w:r>
      <w:proofErr w:type="gramStart"/>
      <w:r w:rsidRPr="00BD0A41">
        <w:rPr>
          <w:rFonts w:ascii="Cambria" w:hAnsi="Cambria"/>
          <w:i/>
          <w:iCs/>
          <w:sz w:val="20"/>
          <w:szCs w:val="20"/>
        </w:rPr>
        <w:t>l’entrepreneur;</w:t>
      </w:r>
      <w:proofErr w:type="gramEnd"/>
    </w:p>
    <w:p w:rsidR="00130EAB" w:rsidRPr="00BD0A41" w:rsidRDefault="00130EAB" w:rsidP="00130EAB">
      <w:pPr>
        <w:widowControl w:val="0"/>
        <w:autoSpaceDE w:val="0"/>
        <w:autoSpaceDN w:val="0"/>
        <w:adjustRightInd w:val="0"/>
        <w:spacing w:line="250" w:lineRule="auto"/>
        <w:ind w:left="227" w:right="-27" w:hanging="227"/>
        <w:rPr>
          <w:rFonts w:ascii="Cambria" w:hAnsi="Cambria"/>
          <w:sz w:val="20"/>
          <w:szCs w:val="20"/>
        </w:rPr>
      </w:pPr>
      <w:r w:rsidRPr="00BD0A41">
        <w:rPr>
          <w:rFonts w:ascii="Cambria" w:hAnsi="Cambria"/>
          <w:i/>
          <w:iCs/>
          <w:sz w:val="20"/>
          <w:szCs w:val="20"/>
        </w:rPr>
        <w:t>-  2,2 ou 5,5% versé au trésor public au titre de l’AIR dû par l’entrepreneur.</w:t>
      </w:r>
    </w:p>
    <w:p w:rsidR="00130EAB" w:rsidRPr="00BD0A41" w:rsidRDefault="00130EAB" w:rsidP="00130EAB">
      <w:pPr>
        <w:widowControl w:val="0"/>
        <w:autoSpaceDE w:val="0"/>
        <w:autoSpaceDN w:val="0"/>
        <w:adjustRightInd w:val="0"/>
        <w:spacing w:line="250" w:lineRule="auto"/>
        <w:ind w:right="98"/>
        <w:jc w:val="both"/>
        <w:rPr>
          <w:rFonts w:ascii="Cambria" w:hAnsi="Cambria"/>
          <w:sz w:val="20"/>
          <w:szCs w:val="20"/>
        </w:rPr>
      </w:pPr>
      <w:r w:rsidRPr="00BD0A41">
        <w:rPr>
          <w:rFonts w:ascii="Cambria" w:hAnsi="Cambria"/>
          <w:i/>
          <w:iCs/>
          <w:sz w:val="20"/>
          <w:szCs w:val="20"/>
        </w:rPr>
        <w:t xml:space="preserve">Le Maître d’Œuvre disposera d’un délai de </w:t>
      </w:r>
      <w:proofErr w:type="gramStart"/>
      <w:r w:rsidRPr="00BD0A41">
        <w:rPr>
          <w:rFonts w:ascii="Cambria" w:hAnsi="Cambria"/>
          <w:i/>
          <w:iCs/>
          <w:sz w:val="20"/>
          <w:szCs w:val="20"/>
        </w:rPr>
        <w:t>sept(</w:t>
      </w:r>
      <w:proofErr w:type="gramEnd"/>
      <w:r w:rsidRPr="00BD0A41">
        <w:rPr>
          <w:rFonts w:ascii="Cambria" w:hAnsi="Cambria"/>
          <w:i/>
          <w:iCs/>
          <w:sz w:val="20"/>
          <w:szCs w:val="20"/>
        </w:rPr>
        <w:t xml:space="preserve">7) </w:t>
      </w:r>
      <w:r w:rsidRPr="00BD0A41">
        <w:rPr>
          <w:rFonts w:ascii="Cambria" w:hAnsi="Cambria"/>
          <w:i/>
          <w:iCs/>
          <w:spacing w:val="4"/>
          <w:sz w:val="20"/>
          <w:szCs w:val="20"/>
        </w:rPr>
        <w:t>jour</w:t>
      </w:r>
      <w:r w:rsidRPr="00BD0A41">
        <w:rPr>
          <w:rFonts w:ascii="Cambria" w:hAnsi="Cambria"/>
          <w:i/>
          <w:iCs/>
          <w:sz w:val="20"/>
          <w:szCs w:val="20"/>
        </w:rPr>
        <w:t xml:space="preserve">s  </w:t>
      </w:r>
      <w:r w:rsidRPr="00BD0A41">
        <w:rPr>
          <w:rFonts w:ascii="Cambria" w:hAnsi="Cambria"/>
          <w:i/>
          <w:iCs/>
          <w:spacing w:val="4"/>
          <w:sz w:val="20"/>
          <w:szCs w:val="20"/>
        </w:rPr>
        <w:t>pou</w:t>
      </w:r>
      <w:r w:rsidRPr="00BD0A41">
        <w:rPr>
          <w:rFonts w:ascii="Cambria" w:hAnsi="Cambria"/>
          <w:i/>
          <w:iCs/>
          <w:sz w:val="20"/>
          <w:szCs w:val="20"/>
        </w:rPr>
        <w:t xml:space="preserve">r  </w:t>
      </w:r>
      <w:r w:rsidRPr="00BD0A41">
        <w:rPr>
          <w:rFonts w:ascii="Cambria" w:hAnsi="Cambria"/>
          <w:i/>
          <w:iCs/>
          <w:spacing w:val="4"/>
          <w:sz w:val="20"/>
          <w:szCs w:val="20"/>
        </w:rPr>
        <w:t>transmettr</w:t>
      </w:r>
      <w:r w:rsidRPr="00BD0A41">
        <w:rPr>
          <w:rFonts w:ascii="Cambria" w:hAnsi="Cambria"/>
          <w:i/>
          <w:iCs/>
          <w:sz w:val="20"/>
          <w:szCs w:val="20"/>
        </w:rPr>
        <w:t xml:space="preserve">e  </w:t>
      </w:r>
      <w:r w:rsidRPr="00BD0A41">
        <w:rPr>
          <w:rFonts w:ascii="Cambria" w:hAnsi="Cambria"/>
          <w:i/>
          <w:iCs/>
          <w:spacing w:val="4"/>
          <w:sz w:val="20"/>
          <w:szCs w:val="20"/>
        </w:rPr>
        <w:t>a</w:t>
      </w:r>
      <w:r w:rsidRPr="00BD0A41">
        <w:rPr>
          <w:rFonts w:ascii="Cambria" w:hAnsi="Cambria"/>
          <w:i/>
          <w:iCs/>
          <w:sz w:val="20"/>
          <w:szCs w:val="20"/>
        </w:rPr>
        <w:t xml:space="preserve">u  </w:t>
      </w:r>
      <w:r w:rsidRPr="00BD0A41">
        <w:rPr>
          <w:rFonts w:ascii="Cambria" w:hAnsi="Cambria"/>
          <w:i/>
          <w:iCs/>
          <w:spacing w:val="4"/>
          <w:sz w:val="20"/>
          <w:szCs w:val="20"/>
        </w:rPr>
        <w:t>che</w:t>
      </w:r>
      <w:r w:rsidRPr="00BD0A41">
        <w:rPr>
          <w:rFonts w:ascii="Cambria" w:hAnsi="Cambria"/>
          <w:i/>
          <w:iCs/>
          <w:sz w:val="20"/>
          <w:szCs w:val="20"/>
        </w:rPr>
        <w:t xml:space="preserve">f  </w:t>
      </w:r>
      <w:r w:rsidRPr="00BD0A41">
        <w:rPr>
          <w:rFonts w:ascii="Cambria" w:hAnsi="Cambria"/>
          <w:i/>
          <w:iCs/>
          <w:spacing w:val="4"/>
          <w:sz w:val="20"/>
          <w:szCs w:val="20"/>
        </w:rPr>
        <w:t>d</w:t>
      </w:r>
      <w:r w:rsidRPr="00BD0A41">
        <w:rPr>
          <w:rFonts w:ascii="Cambria" w:hAnsi="Cambria"/>
          <w:i/>
          <w:iCs/>
          <w:sz w:val="20"/>
          <w:szCs w:val="20"/>
        </w:rPr>
        <w:t xml:space="preserve">e  </w:t>
      </w:r>
      <w:r w:rsidRPr="00BD0A41">
        <w:rPr>
          <w:rFonts w:ascii="Cambria" w:hAnsi="Cambria"/>
          <w:i/>
          <w:iCs/>
          <w:spacing w:val="4"/>
          <w:sz w:val="20"/>
          <w:szCs w:val="20"/>
        </w:rPr>
        <w:t>servic</w:t>
      </w:r>
      <w:r w:rsidRPr="00BD0A41">
        <w:rPr>
          <w:rFonts w:ascii="Cambria" w:hAnsi="Cambria"/>
          <w:i/>
          <w:iCs/>
          <w:sz w:val="20"/>
          <w:szCs w:val="20"/>
        </w:rPr>
        <w:t xml:space="preserve">e  </w:t>
      </w:r>
      <w:r w:rsidRPr="00BD0A41">
        <w:rPr>
          <w:rFonts w:ascii="Cambria" w:hAnsi="Cambria"/>
          <w:i/>
          <w:iCs/>
          <w:spacing w:val="4"/>
          <w:sz w:val="20"/>
          <w:szCs w:val="20"/>
        </w:rPr>
        <w:t xml:space="preserve">du </w:t>
      </w:r>
      <w:r w:rsidRPr="00BD0A41">
        <w:rPr>
          <w:rFonts w:ascii="Cambria" w:hAnsi="Cambria"/>
          <w:i/>
          <w:iCs/>
          <w:sz w:val="20"/>
          <w:szCs w:val="20"/>
        </w:rPr>
        <w:t>marché, les décomptes qu’il a approuvés.</w:t>
      </w:r>
    </w:p>
    <w:p w:rsidR="00130EAB" w:rsidRPr="00BD0A41" w:rsidRDefault="00130EAB" w:rsidP="00130EAB">
      <w:pPr>
        <w:widowControl w:val="0"/>
        <w:autoSpaceDE w:val="0"/>
        <w:autoSpaceDN w:val="0"/>
        <w:adjustRightInd w:val="0"/>
        <w:spacing w:line="250" w:lineRule="auto"/>
        <w:ind w:right="97"/>
        <w:jc w:val="both"/>
        <w:rPr>
          <w:rFonts w:ascii="Cambria" w:hAnsi="Cambria"/>
          <w:sz w:val="20"/>
          <w:szCs w:val="20"/>
        </w:rPr>
      </w:pPr>
      <w:r w:rsidRPr="00BD0A41">
        <w:rPr>
          <w:rFonts w:ascii="Cambria" w:hAnsi="Cambria"/>
          <w:i/>
          <w:iCs/>
          <w:sz w:val="20"/>
          <w:szCs w:val="20"/>
        </w:rPr>
        <w:t xml:space="preserve">Le Chef de service et l’ingénieur disposent d’un délai </w:t>
      </w:r>
      <w:proofErr w:type="gramStart"/>
      <w:r w:rsidRPr="00BD0A41">
        <w:rPr>
          <w:rFonts w:ascii="Cambria" w:hAnsi="Cambria"/>
          <w:i/>
          <w:iCs/>
          <w:sz w:val="20"/>
          <w:szCs w:val="20"/>
        </w:rPr>
        <w:t>de(</w:t>
      </w:r>
      <w:proofErr w:type="gramEnd"/>
      <w:r w:rsidRPr="00BD0A41">
        <w:rPr>
          <w:rFonts w:ascii="Cambria" w:hAnsi="Cambria"/>
          <w:i/>
          <w:iCs/>
          <w:sz w:val="20"/>
          <w:szCs w:val="20"/>
        </w:rPr>
        <w:t xml:space="preserve">21jours maxi)pour procéder à la signature des </w:t>
      </w:r>
      <w:r w:rsidRPr="00BD0A41">
        <w:rPr>
          <w:rFonts w:ascii="Cambria" w:hAnsi="Cambria"/>
          <w:i/>
          <w:iCs/>
          <w:spacing w:val="5"/>
          <w:sz w:val="20"/>
          <w:szCs w:val="20"/>
        </w:rPr>
        <w:t>décomptes e</w:t>
      </w:r>
      <w:r w:rsidRPr="00BD0A41">
        <w:rPr>
          <w:rFonts w:ascii="Cambria" w:hAnsi="Cambria"/>
          <w:i/>
          <w:iCs/>
          <w:sz w:val="20"/>
          <w:szCs w:val="20"/>
        </w:rPr>
        <w:t xml:space="preserve">t </w:t>
      </w:r>
      <w:r w:rsidRPr="00BD0A41">
        <w:rPr>
          <w:rFonts w:ascii="Cambria" w:hAnsi="Cambria"/>
          <w:i/>
          <w:iCs/>
          <w:spacing w:val="5"/>
          <w:sz w:val="20"/>
          <w:szCs w:val="20"/>
        </w:rPr>
        <w:t>leu</w:t>
      </w:r>
      <w:r w:rsidRPr="00BD0A41">
        <w:rPr>
          <w:rFonts w:ascii="Cambria" w:hAnsi="Cambria"/>
          <w:i/>
          <w:iCs/>
          <w:sz w:val="20"/>
          <w:szCs w:val="20"/>
        </w:rPr>
        <w:t xml:space="preserve">r </w:t>
      </w:r>
      <w:r w:rsidRPr="00BD0A41">
        <w:rPr>
          <w:rFonts w:ascii="Cambria" w:hAnsi="Cambria"/>
          <w:i/>
          <w:iCs/>
          <w:spacing w:val="5"/>
          <w:sz w:val="20"/>
          <w:szCs w:val="20"/>
        </w:rPr>
        <w:t>transmissio</w:t>
      </w:r>
      <w:r w:rsidRPr="00BD0A41">
        <w:rPr>
          <w:rFonts w:ascii="Cambria" w:hAnsi="Cambria"/>
          <w:i/>
          <w:iCs/>
          <w:sz w:val="20"/>
          <w:szCs w:val="20"/>
        </w:rPr>
        <w:t xml:space="preserve">n </w:t>
      </w:r>
      <w:r w:rsidRPr="00BD0A41">
        <w:rPr>
          <w:rFonts w:ascii="Cambria" w:hAnsi="Cambria"/>
          <w:i/>
          <w:iCs/>
          <w:spacing w:val="5"/>
          <w:sz w:val="20"/>
          <w:szCs w:val="20"/>
        </w:rPr>
        <w:t>a</w:t>
      </w:r>
      <w:r w:rsidRPr="00BD0A41">
        <w:rPr>
          <w:rFonts w:ascii="Cambria" w:hAnsi="Cambria"/>
          <w:i/>
          <w:iCs/>
          <w:sz w:val="20"/>
          <w:szCs w:val="20"/>
        </w:rPr>
        <w:t xml:space="preserve">u </w:t>
      </w:r>
      <w:r w:rsidRPr="00BD0A41">
        <w:rPr>
          <w:rFonts w:ascii="Cambria" w:hAnsi="Cambria"/>
          <w:i/>
          <w:iCs/>
          <w:spacing w:val="5"/>
          <w:sz w:val="20"/>
          <w:szCs w:val="20"/>
        </w:rPr>
        <w:t xml:space="preserve">comptable </w:t>
      </w:r>
      <w:r w:rsidRPr="00BD0A41">
        <w:rPr>
          <w:rFonts w:ascii="Cambria" w:hAnsi="Cambria"/>
          <w:i/>
          <w:iCs/>
          <w:sz w:val="20"/>
          <w:szCs w:val="20"/>
        </w:rPr>
        <w:t xml:space="preserve">chargé du paiement ou </w:t>
      </w:r>
      <w:r w:rsidRPr="00BD0A41">
        <w:rPr>
          <w:rFonts w:ascii="Cambria" w:hAnsi="Cambria"/>
          <w:i/>
          <w:iCs/>
          <w:spacing w:val="5"/>
          <w:sz w:val="20"/>
          <w:szCs w:val="20"/>
        </w:rPr>
        <w:t>L</w:t>
      </w:r>
      <w:r w:rsidRPr="00BD0A41">
        <w:rPr>
          <w:rFonts w:ascii="Cambria" w:hAnsi="Cambria"/>
          <w:i/>
          <w:iCs/>
          <w:sz w:val="20"/>
          <w:szCs w:val="20"/>
        </w:rPr>
        <w:t xml:space="preserve">e </w:t>
      </w:r>
      <w:r w:rsidRPr="00BD0A41">
        <w:rPr>
          <w:rFonts w:ascii="Cambria" w:hAnsi="Cambria"/>
          <w:i/>
          <w:iCs/>
          <w:spacing w:val="5"/>
          <w:sz w:val="20"/>
          <w:szCs w:val="20"/>
        </w:rPr>
        <w:t>Maîtr</w:t>
      </w:r>
      <w:r w:rsidRPr="00BD0A41">
        <w:rPr>
          <w:rFonts w:ascii="Cambria" w:hAnsi="Cambria"/>
          <w:i/>
          <w:iCs/>
          <w:sz w:val="20"/>
          <w:szCs w:val="20"/>
        </w:rPr>
        <w:t xml:space="preserve">e </w:t>
      </w:r>
      <w:r w:rsidRPr="00BD0A41">
        <w:rPr>
          <w:rFonts w:ascii="Cambria" w:hAnsi="Cambria"/>
          <w:i/>
          <w:iCs/>
          <w:spacing w:val="5"/>
          <w:sz w:val="20"/>
          <w:szCs w:val="20"/>
        </w:rPr>
        <w:t>d’Œuvre transmettr</w:t>
      </w:r>
      <w:r w:rsidRPr="00BD0A41">
        <w:rPr>
          <w:rFonts w:ascii="Cambria" w:hAnsi="Cambria"/>
          <w:i/>
          <w:iCs/>
          <w:sz w:val="20"/>
          <w:szCs w:val="20"/>
        </w:rPr>
        <w:t xml:space="preserve">a à </w:t>
      </w:r>
      <w:r w:rsidRPr="00BD0A41">
        <w:rPr>
          <w:rFonts w:ascii="Cambria" w:hAnsi="Cambria"/>
          <w:i/>
          <w:iCs/>
          <w:spacing w:val="5"/>
          <w:sz w:val="20"/>
          <w:szCs w:val="20"/>
        </w:rPr>
        <w:t xml:space="preserve">l’organisme </w:t>
      </w:r>
      <w:r w:rsidRPr="00BD0A41">
        <w:rPr>
          <w:rFonts w:ascii="Cambria" w:hAnsi="Cambria"/>
          <w:i/>
          <w:iCs/>
          <w:sz w:val="20"/>
          <w:szCs w:val="20"/>
        </w:rPr>
        <w:t xml:space="preserve">payeur les décomptes qu’il a approuvé de façon à ce qu’ils soient en sa possession au plus tard le 12 du mois. Dans ce cas, une copie du décompte et des attachements correspondants est </w:t>
      </w:r>
      <w:proofErr w:type="gramStart"/>
      <w:r w:rsidRPr="00BD0A41">
        <w:rPr>
          <w:rFonts w:ascii="Cambria" w:hAnsi="Cambria"/>
          <w:i/>
          <w:iCs/>
          <w:sz w:val="20"/>
          <w:szCs w:val="20"/>
        </w:rPr>
        <w:t>transmisedanslesmêmesdélaisauChefdeserviceetàl’Ingénieurpourdossierdesuivi.Une  copie</w:t>
      </w:r>
      <w:proofErr w:type="gramEnd"/>
      <w:r w:rsidRPr="00BD0A41">
        <w:rPr>
          <w:rFonts w:ascii="Cambria" w:hAnsi="Cambria"/>
          <w:i/>
          <w:iCs/>
          <w:sz w:val="20"/>
          <w:szCs w:val="20"/>
        </w:rPr>
        <w:t xml:space="preserve">  du  décompte  corrigé  est  retournée  à l’entrepreneur le cas échéant.</w:t>
      </w:r>
    </w:p>
    <w:p w:rsidR="00130EAB" w:rsidRPr="00BD0A41" w:rsidRDefault="00130EAB" w:rsidP="00130EAB">
      <w:pPr>
        <w:widowControl w:val="0"/>
        <w:autoSpaceDE w:val="0"/>
        <w:autoSpaceDN w:val="0"/>
        <w:adjustRightInd w:val="0"/>
        <w:spacing w:line="250" w:lineRule="auto"/>
        <w:ind w:right="102"/>
        <w:jc w:val="both"/>
        <w:rPr>
          <w:rFonts w:ascii="Cambria" w:hAnsi="Cambria"/>
          <w:sz w:val="20"/>
          <w:szCs w:val="20"/>
        </w:rPr>
      </w:pPr>
      <w:r w:rsidRPr="00BD0A41">
        <w:rPr>
          <w:rFonts w:ascii="Cambria" w:hAnsi="Cambria"/>
          <w:i/>
          <w:iCs/>
          <w:sz w:val="20"/>
          <w:szCs w:val="20"/>
        </w:rPr>
        <w:t>Les paiements seront effectués par le Poste Comptable Assignataire dans un délai maximum de 60jours calendaires à compter de la remise du décompte approuvé.</w:t>
      </w:r>
    </w:p>
    <w:p w:rsidR="00130EAB" w:rsidRPr="00BD0A41" w:rsidRDefault="00130EAB" w:rsidP="00130EAB">
      <w:pPr>
        <w:widowControl w:val="0"/>
        <w:autoSpaceDE w:val="0"/>
        <w:autoSpaceDN w:val="0"/>
        <w:adjustRightInd w:val="0"/>
        <w:spacing w:line="287" w:lineRule="auto"/>
        <w:ind w:left="624" w:right="-28" w:hanging="624"/>
        <w:rPr>
          <w:rFonts w:ascii="Cambria" w:hAnsi="Cambria"/>
          <w:i/>
          <w:iCs/>
          <w:color w:val="221F1F"/>
          <w:sz w:val="20"/>
          <w:szCs w:val="20"/>
        </w:rPr>
      </w:pPr>
      <w:r w:rsidRPr="00BD0A41">
        <w:rPr>
          <w:rFonts w:ascii="Cambria" w:hAnsi="Cambria"/>
          <w:color w:val="221F1F"/>
          <w:sz w:val="20"/>
          <w:szCs w:val="20"/>
        </w:rPr>
        <w:t xml:space="preserve">21.3. </w:t>
      </w:r>
      <w:proofErr w:type="gramStart"/>
      <w:r w:rsidRPr="00BD0A41">
        <w:rPr>
          <w:rFonts w:ascii="Cambria" w:hAnsi="Cambria"/>
          <w:color w:val="221F1F"/>
          <w:spacing w:val="2"/>
          <w:sz w:val="20"/>
          <w:szCs w:val="20"/>
          <w:u w:val="single"/>
        </w:rPr>
        <w:t>Décompt</w:t>
      </w:r>
      <w:r w:rsidRPr="00BD0A41">
        <w:rPr>
          <w:rFonts w:ascii="Cambria" w:hAnsi="Cambria"/>
          <w:color w:val="221F1F"/>
          <w:sz w:val="20"/>
          <w:szCs w:val="20"/>
          <w:u w:val="single"/>
        </w:rPr>
        <w:t xml:space="preserve">e  </w:t>
      </w:r>
      <w:r w:rsidRPr="00BD0A41">
        <w:rPr>
          <w:rFonts w:ascii="Cambria" w:hAnsi="Cambria"/>
          <w:color w:val="221F1F"/>
          <w:spacing w:val="2"/>
          <w:sz w:val="20"/>
          <w:szCs w:val="20"/>
          <w:u w:val="single"/>
        </w:rPr>
        <w:t>d’avanc</w:t>
      </w:r>
      <w:r w:rsidRPr="00BD0A41">
        <w:rPr>
          <w:rFonts w:ascii="Cambria" w:hAnsi="Cambria"/>
          <w:color w:val="221F1F"/>
          <w:sz w:val="20"/>
          <w:szCs w:val="20"/>
          <w:u w:val="single"/>
        </w:rPr>
        <w:t>e</w:t>
      </w:r>
      <w:proofErr w:type="gramEnd"/>
      <w:r w:rsidRPr="00BD0A41">
        <w:rPr>
          <w:rFonts w:ascii="Cambria" w:hAnsi="Cambria"/>
          <w:color w:val="221F1F"/>
          <w:sz w:val="20"/>
          <w:szCs w:val="20"/>
          <w:u w:val="single"/>
        </w:rPr>
        <w:t xml:space="preserve">  </w:t>
      </w:r>
      <w:r w:rsidRPr="00BD0A41">
        <w:rPr>
          <w:rFonts w:ascii="Cambria" w:hAnsi="Cambria"/>
          <w:color w:val="221F1F"/>
          <w:spacing w:val="2"/>
          <w:sz w:val="20"/>
          <w:szCs w:val="20"/>
          <w:u w:val="single"/>
        </w:rPr>
        <w:t>d</w:t>
      </w:r>
      <w:r w:rsidRPr="00BD0A41">
        <w:rPr>
          <w:rFonts w:ascii="Cambria" w:hAnsi="Cambria"/>
          <w:color w:val="221F1F"/>
          <w:sz w:val="20"/>
          <w:szCs w:val="20"/>
          <w:u w:val="single"/>
        </w:rPr>
        <w:t xml:space="preserve">e  </w:t>
      </w:r>
      <w:r w:rsidRPr="00BD0A41">
        <w:rPr>
          <w:rFonts w:ascii="Cambria" w:hAnsi="Cambria"/>
          <w:color w:val="221F1F"/>
          <w:spacing w:val="2"/>
          <w:sz w:val="20"/>
          <w:szCs w:val="20"/>
          <w:u w:val="single"/>
        </w:rPr>
        <w:t>démarrag</w:t>
      </w:r>
      <w:r w:rsidRPr="00BD0A41">
        <w:rPr>
          <w:rFonts w:ascii="Cambria" w:hAnsi="Cambria"/>
          <w:color w:val="221F1F"/>
          <w:sz w:val="20"/>
          <w:szCs w:val="20"/>
          <w:u w:val="single"/>
        </w:rPr>
        <w:t>e</w:t>
      </w:r>
      <w:r w:rsidRPr="00BD0A41">
        <w:rPr>
          <w:rFonts w:ascii="Cambria" w:hAnsi="Cambria"/>
          <w:i/>
          <w:iCs/>
          <w:color w:val="221F1F"/>
          <w:spacing w:val="1"/>
          <w:sz w:val="20"/>
          <w:szCs w:val="20"/>
        </w:rPr>
        <w:t>(l</w:t>
      </w:r>
      <w:r w:rsidRPr="00BD0A41">
        <w:rPr>
          <w:rFonts w:ascii="Cambria" w:hAnsi="Cambria"/>
          <w:i/>
          <w:iCs/>
          <w:color w:val="221F1F"/>
          <w:sz w:val="20"/>
          <w:szCs w:val="20"/>
        </w:rPr>
        <w:t xml:space="preserve">e  </w:t>
      </w:r>
      <w:r w:rsidRPr="00BD0A41">
        <w:rPr>
          <w:rFonts w:ascii="Cambria" w:hAnsi="Cambria"/>
          <w:i/>
          <w:iCs/>
          <w:color w:val="221F1F"/>
          <w:spacing w:val="1"/>
          <w:sz w:val="20"/>
          <w:szCs w:val="20"/>
        </w:rPr>
        <w:t xml:space="preserve">cas </w:t>
      </w:r>
      <w:r w:rsidRPr="00BD0A41">
        <w:rPr>
          <w:rFonts w:ascii="Cambria" w:hAnsi="Cambria"/>
          <w:i/>
          <w:iCs/>
          <w:color w:val="221F1F"/>
          <w:sz w:val="20"/>
          <w:szCs w:val="20"/>
        </w:rPr>
        <w:t>échéant).</w:t>
      </w:r>
    </w:p>
    <w:p w:rsidR="00130EAB" w:rsidRPr="00BD0A41" w:rsidRDefault="00130EAB" w:rsidP="00130EAB">
      <w:pPr>
        <w:widowControl w:val="0"/>
        <w:autoSpaceDE w:val="0"/>
        <w:autoSpaceDN w:val="0"/>
        <w:adjustRightInd w:val="0"/>
        <w:ind w:right="-46"/>
        <w:rPr>
          <w:rFonts w:ascii="Cambria" w:hAnsi="Cambria"/>
          <w:color w:val="000000"/>
          <w:sz w:val="20"/>
          <w:szCs w:val="20"/>
        </w:rPr>
      </w:pPr>
      <w:r w:rsidRPr="00BD0A41">
        <w:rPr>
          <w:rFonts w:ascii="Cambria" w:hAnsi="Cambria"/>
          <w:b/>
          <w:bCs/>
          <w:color w:val="221F1F"/>
          <w:sz w:val="20"/>
          <w:szCs w:val="20"/>
          <w:u w:val="single"/>
        </w:rPr>
        <w:t>Article 22</w:t>
      </w:r>
      <w:r w:rsidRPr="00BD0A41">
        <w:rPr>
          <w:rFonts w:ascii="Cambria" w:hAnsi="Cambria"/>
          <w:b/>
          <w:bCs/>
          <w:color w:val="221F1F"/>
          <w:sz w:val="20"/>
          <w:szCs w:val="20"/>
        </w:rPr>
        <w:t xml:space="preserve"> : Intérêts moratoires (CCAG Article 31)</w:t>
      </w:r>
    </w:p>
    <w:p w:rsidR="00130EAB" w:rsidRPr="00BD0A41" w:rsidRDefault="00130EAB" w:rsidP="00130EAB">
      <w:pPr>
        <w:pStyle w:val="Corpsdetexte"/>
        <w:jc w:val="left"/>
        <w:rPr>
          <w:rFonts w:ascii="Cambria" w:hAnsi="Cambria"/>
          <w:b/>
          <w:i/>
          <w:iCs/>
          <w:color w:val="221F1F"/>
          <w:sz w:val="20"/>
          <w:szCs w:val="20"/>
        </w:rPr>
      </w:pPr>
      <w:proofErr w:type="gramStart"/>
      <w:r w:rsidRPr="00BD0A41">
        <w:rPr>
          <w:rFonts w:ascii="Cambria" w:hAnsi="Cambria"/>
          <w:iCs/>
          <w:color w:val="221F1F"/>
          <w:sz w:val="20"/>
          <w:szCs w:val="20"/>
        </w:rPr>
        <w:t>Les  intérêts</w:t>
      </w:r>
      <w:proofErr w:type="gramEnd"/>
      <w:r w:rsidRPr="00BD0A41">
        <w:rPr>
          <w:rFonts w:ascii="Cambria" w:hAnsi="Cambria"/>
          <w:iCs/>
          <w:color w:val="221F1F"/>
          <w:sz w:val="20"/>
          <w:szCs w:val="20"/>
        </w:rPr>
        <w:t xml:space="preserve">  moratoires  éventuels  sont  payés  par état des sommes dues conformément à l’article 88 du  Décret  n°  2004/275  du  24  Septembre  2004 portant Code des Marchés Publics</w:t>
      </w:r>
      <w:r w:rsidRPr="00BD0A41">
        <w:rPr>
          <w:rFonts w:ascii="Cambria" w:hAnsi="Cambria"/>
          <w:i/>
          <w:iCs/>
          <w:color w:val="221F1F"/>
          <w:sz w:val="20"/>
          <w:szCs w:val="20"/>
        </w:rPr>
        <w:t>.</w:t>
      </w:r>
    </w:p>
    <w:p w:rsidR="00130EAB" w:rsidRPr="00E114B8" w:rsidRDefault="00130EAB" w:rsidP="00130EAB">
      <w:pPr>
        <w:widowControl w:val="0"/>
        <w:autoSpaceDE w:val="0"/>
        <w:autoSpaceDN w:val="0"/>
        <w:adjustRightInd w:val="0"/>
        <w:spacing w:before="11"/>
        <w:ind w:right="-20"/>
        <w:rPr>
          <w:rFonts w:ascii="Cambria" w:hAnsi="Cambria"/>
          <w:b/>
          <w:bCs/>
          <w:color w:val="221F1F"/>
          <w:sz w:val="10"/>
          <w:szCs w:val="10"/>
        </w:rPr>
      </w:pPr>
    </w:p>
    <w:p w:rsidR="00130EAB" w:rsidRDefault="00130EAB" w:rsidP="00130EAB">
      <w:pPr>
        <w:widowControl w:val="0"/>
        <w:autoSpaceDE w:val="0"/>
        <w:autoSpaceDN w:val="0"/>
        <w:adjustRightInd w:val="0"/>
        <w:spacing w:before="11"/>
        <w:ind w:right="-20"/>
        <w:rPr>
          <w:rFonts w:ascii="Cambria" w:hAnsi="Cambria"/>
          <w:b/>
          <w:bCs/>
          <w:color w:val="221F1F"/>
          <w:sz w:val="20"/>
          <w:szCs w:val="20"/>
        </w:rPr>
      </w:pPr>
      <w:r w:rsidRPr="00BD0A41">
        <w:rPr>
          <w:rFonts w:ascii="Cambria" w:hAnsi="Cambria"/>
          <w:b/>
          <w:bCs/>
          <w:color w:val="221F1F"/>
          <w:sz w:val="20"/>
          <w:szCs w:val="20"/>
          <w:u w:val="single"/>
        </w:rPr>
        <w:t>Article</w:t>
      </w:r>
      <w:proofErr w:type="gramStart"/>
      <w:r w:rsidRPr="00BD0A41">
        <w:rPr>
          <w:rFonts w:ascii="Cambria" w:hAnsi="Cambria"/>
          <w:b/>
          <w:bCs/>
          <w:color w:val="221F1F"/>
          <w:sz w:val="20"/>
          <w:szCs w:val="20"/>
          <w:u w:val="single"/>
        </w:rPr>
        <w:t>23</w:t>
      </w:r>
      <w:r w:rsidRPr="00BD0A41">
        <w:rPr>
          <w:rFonts w:ascii="Cambria" w:hAnsi="Cambria"/>
          <w:b/>
          <w:bCs/>
          <w:color w:val="221F1F"/>
          <w:sz w:val="20"/>
          <w:szCs w:val="20"/>
        </w:rPr>
        <w:t>:</w:t>
      </w:r>
      <w:proofErr w:type="gramEnd"/>
      <w:r w:rsidRPr="00BD0A41">
        <w:rPr>
          <w:rFonts w:ascii="Cambria" w:hAnsi="Cambria"/>
          <w:b/>
          <w:bCs/>
          <w:color w:val="221F1F"/>
          <w:sz w:val="20"/>
          <w:szCs w:val="20"/>
        </w:rPr>
        <w:t xml:space="preserve"> Pénalités de retard(CCAGArticle32complété)</w:t>
      </w:r>
    </w:p>
    <w:p w:rsidR="00130EAB" w:rsidRPr="00BD0A41" w:rsidRDefault="00130EAB" w:rsidP="00130EAB">
      <w:pPr>
        <w:widowControl w:val="0"/>
        <w:autoSpaceDE w:val="0"/>
        <w:autoSpaceDN w:val="0"/>
        <w:adjustRightInd w:val="0"/>
        <w:spacing w:line="250" w:lineRule="auto"/>
        <w:ind w:left="731" w:right="-144" w:hanging="624"/>
        <w:rPr>
          <w:rFonts w:ascii="Cambria" w:hAnsi="Cambria"/>
          <w:color w:val="000000"/>
          <w:sz w:val="20"/>
          <w:szCs w:val="20"/>
        </w:rPr>
      </w:pPr>
      <w:r w:rsidRPr="00BD0A41">
        <w:rPr>
          <w:rFonts w:ascii="Cambria" w:hAnsi="Cambria"/>
          <w:color w:val="221F1F"/>
          <w:sz w:val="20"/>
          <w:szCs w:val="20"/>
        </w:rPr>
        <w:t xml:space="preserve">23.1. Le montant des pénalités de retard est fixé comme </w:t>
      </w:r>
      <w:proofErr w:type="gramStart"/>
      <w:r w:rsidRPr="00BD0A41">
        <w:rPr>
          <w:rFonts w:ascii="Cambria" w:hAnsi="Cambria"/>
          <w:color w:val="221F1F"/>
          <w:sz w:val="20"/>
          <w:szCs w:val="20"/>
        </w:rPr>
        <w:t>suit:</w:t>
      </w:r>
      <w:proofErr w:type="gramEnd"/>
    </w:p>
    <w:p w:rsidR="00130EAB" w:rsidRPr="00BD0A41" w:rsidRDefault="00130EAB" w:rsidP="00130EAB">
      <w:pPr>
        <w:widowControl w:val="0"/>
        <w:autoSpaceDE w:val="0"/>
        <w:autoSpaceDN w:val="0"/>
        <w:adjustRightInd w:val="0"/>
        <w:spacing w:line="250" w:lineRule="auto"/>
        <w:ind w:left="447" w:right="-17" w:hanging="340"/>
        <w:jc w:val="both"/>
        <w:rPr>
          <w:rFonts w:ascii="Cambria" w:hAnsi="Cambria"/>
          <w:color w:val="000000"/>
          <w:sz w:val="20"/>
          <w:szCs w:val="20"/>
        </w:rPr>
      </w:pPr>
      <w:r w:rsidRPr="00BD0A41">
        <w:rPr>
          <w:rFonts w:ascii="Cambria" w:hAnsi="Cambria"/>
          <w:color w:val="221F1F"/>
          <w:sz w:val="20"/>
          <w:szCs w:val="20"/>
        </w:rPr>
        <w:t>a.  Un deux millième (1/2000</w:t>
      </w:r>
      <w:proofErr w:type="gramStart"/>
      <w:r w:rsidRPr="00BD0A41">
        <w:rPr>
          <w:rFonts w:ascii="Cambria" w:hAnsi="Cambria"/>
          <w:color w:val="221F1F"/>
          <w:sz w:val="20"/>
          <w:szCs w:val="20"/>
        </w:rPr>
        <w:t>è)du</w:t>
      </w:r>
      <w:proofErr w:type="gramEnd"/>
      <w:r w:rsidRPr="00BD0A41">
        <w:rPr>
          <w:rFonts w:ascii="Cambria" w:hAnsi="Cambria"/>
          <w:color w:val="221F1F"/>
          <w:sz w:val="20"/>
          <w:szCs w:val="20"/>
        </w:rPr>
        <w:t xml:space="preserve"> montant TTC du marché de base par jour calendaire de retard du </w:t>
      </w:r>
      <w:r w:rsidRPr="00BD0A41">
        <w:rPr>
          <w:rFonts w:ascii="Cambria" w:hAnsi="Cambria"/>
          <w:color w:val="221F1F"/>
          <w:spacing w:val="1"/>
          <w:sz w:val="20"/>
          <w:szCs w:val="20"/>
        </w:rPr>
        <w:t>premie</w:t>
      </w:r>
      <w:r w:rsidRPr="00BD0A41">
        <w:rPr>
          <w:rFonts w:ascii="Cambria" w:hAnsi="Cambria"/>
          <w:color w:val="221F1F"/>
          <w:sz w:val="20"/>
          <w:szCs w:val="20"/>
        </w:rPr>
        <w:t xml:space="preserve">r  </w:t>
      </w:r>
      <w:r w:rsidRPr="00BD0A41">
        <w:rPr>
          <w:rFonts w:ascii="Cambria" w:hAnsi="Cambria"/>
          <w:color w:val="221F1F"/>
          <w:spacing w:val="1"/>
          <w:sz w:val="20"/>
          <w:szCs w:val="20"/>
        </w:rPr>
        <w:t>a</w:t>
      </w:r>
      <w:r w:rsidRPr="00BD0A41">
        <w:rPr>
          <w:rFonts w:ascii="Cambria" w:hAnsi="Cambria"/>
          <w:color w:val="221F1F"/>
          <w:sz w:val="20"/>
          <w:szCs w:val="20"/>
        </w:rPr>
        <w:t xml:space="preserve">u  </w:t>
      </w:r>
      <w:r w:rsidRPr="00BD0A41">
        <w:rPr>
          <w:rFonts w:ascii="Cambria" w:hAnsi="Cambria"/>
          <w:color w:val="221F1F"/>
          <w:spacing w:val="1"/>
          <w:sz w:val="20"/>
          <w:szCs w:val="20"/>
        </w:rPr>
        <w:t>trentièm</w:t>
      </w:r>
      <w:r w:rsidRPr="00BD0A41">
        <w:rPr>
          <w:rFonts w:ascii="Cambria" w:hAnsi="Cambria"/>
          <w:color w:val="221F1F"/>
          <w:sz w:val="20"/>
          <w:szCs w:val="20"/>
        </w:rPr>
        <w:t xml:space="preserve">e  </w:t>
      </w:r>
      <w:r w:rsidRPr="00BD0A41">
        <w:rPr>
          <w:rFonts w:ascii="Cambria" w:hAnsi="Cambria"/>
          <w:color w:val="221F1F"/>
          <w:spacing w:val="1"/>
          <w:sz w:val="20"/>
          <w:szCs w:val="20"/>
        </w:rPr>
        <w:t>jou</w:t>
      </w:r>
      <w:r w:rsidRPr="00BD0A41">
        <w:rPr>
          <w:rFonts w:ascii="Cambria" w:hAnsi="Cambria"/>
          <w:color w:val="221F1F"/>
          <w:sz w:val="20"/>
          <w:szCs w:val="20"/>
        </w:rPr>
        <w:t xml:space="preserve">r  </w:t>
      </w:r>
      <w:r w:rsidRPr="00BD0A41">
        <w:rPr>
          <w:rFonts w:ascii="Cambria" w:hAnsi="Cambria"/>
          <w:color w:val="221F1F"/>
          <w:spacing w:val="1"/>
          <w:sz w:val="20"/>
          <w:szCs w:val="20"/>
        </w:rPr>
        <w:t>a</w:t>
      </w:r>
      <w:r w:rsidRPr="00BD0A41">
        <w:rPr>
          <w:rFonts w:ascii="Cambria" w:hAnsi="Cambria"/>
          <w:color w:val="221F1F"/>
          <w:sz w:val="20"/>
          <w:szCs w:val="20"/>
        </w:rPr>
        <w:t>u-d</w:t>
      </w:r>
      <w:r w:rsidRPr="00BD0A41">
        <w:rPr>
          <w:rFonts w:ascii="Cambria" w:hAnsi="Cambria"/>
          <w:color w:val="221F1F"/>
          <w:spacing w:val="-29"/>
          <w:sz w:val="20"/>
          <w:szCs w:val="20"/>
        </w:rPr>
        <w:t>e</w:t>
      </w:r>
      <w:r w:rsidRPr="00BD0A41">
        <w:rPr>
          <w:rFonts w:ascii="Cambria" w:hAnsi="Cambria"/>
          <w:color w:val="221F1F"/>
          <w:spacing w:val="1"/>
          <w:sz w:val="20"/>
          <w:szCs w:val="20"/>
        </w:rPr>
        <w:t>là d</w:t>
      </w:r>
      <w:r w:rsidRPr="00BD0A41">
        <w:rPr>
          <w:rFonts w:ascii="Cambria" w:hAnsi="Cambria"/>
          <w:color w:val="221F1F"/>
          <w:sz w:val="20"/>
          <w:szCs w:val="20"/>
        </w:rPr>
        <w:t xml:space="preserve">u  </w:t>
      </w:r>
      <w:r w:rsidRPr="00BD0A41">
        <w:rPr>
          <w:rFonts w:ascii="Cambria" w:hAnsi="Cambria"/>
          <w:color w:val="221F1F"/>
          <w:spacing w:val="1"/>
          <w:sz w:val="20"/>
          <w:szCs w:val="20"/>
        </w:rPr>
        <w:t xml:space="preserve">délai </w:t>
      </w:r>
      <w:r w:rsidRPr="00BD0A41">
        <w:rPr>
          <w:rFonts w:ascii="Cambria" w:hAnsi="Cambria"/>
          <w:color w:val="221F1F"/>
          <w:sz w:val="20"/>
          <w:szCs w:val="20"/>
        </w:rPr>
        <w:t>contractuel fixé par le marché;</w:t>
      </w:r>
    </w:p>
    <w:p w:rsidR="00130EAB" w:rsidRPr="00BD0A41" w:rsidRDefault="00130EAB" w:rsidP="00130EAB">
      <w:pPr>
        <w:widowControl w:val="0"/>
        <w:autoSpaceDE w:val="0"/>
        <w:autoSpaceDN w:val="0"/>
        <w:adjustRightInd w:val="0"/>
        <w:spacing w:line="250" w:lineRule="auto"/>
        <w:ind w:left="447" w:right="-18" w:hanging="340"/>
        <w:jc w:val="both"/>
        <w:rPr>
          <w:rFonts w:ascii="Cambria" w:hAnsi="Cambria"/>
          <w:color w:val="000000"/>
          <w:sz w:val="20"/>
          <w:szCs w:val="20"/>
        </w:rPr>
      </w:pPr>
      <w:r w:rsidRPr="00BD0A41">
        <w:rPr>
          <w:rFonts w:ascii="Cambria" w:hAnsi="Cambria"/>
          <w:color w:val="221F1F"/>
          <w:sz w:val="20"/>
          <w:szCs w:val="20"/>
        </w:rPr>
        <w:t xml:space="preserve">b.  </w:t>
      </w:r>
      <w:proofErr w:type="gramStart"/>
      <w:r w:rsidRPr="00BD0A41">
        <w:rPr>
          <w:rFonts w:ascii="Cambria" w:hAnsi="Cambria"/>
          <w:color w:val="221F1F"/>
          <w:spacing w:val="3"/>
          <w:sz w:val="20"/>
          <w:szCs w:val="20"/>
        </w:rPr>
        <w:t>U</w:t>
      </w:r>
      <w:r w:rsidRPr="00BD0A41">
        <w:rPr>
          <w:rFonts w:ascii="Cambria" w:hAnsi="Cambria"/>
          <w:color w:val="221F1F"/>
          <w:sz w:val="20"/>
          <w:szCs w:val="20"/>
        </w:rPr>
        <w:t xml:space="preserve">n  </w:t>
      </w:r>
      <w:r w:rsidRPr="00BD0A41">
        <w:rPr>
          <w:rFonts w:ascii="Cambria" w:hAnsi="Cambria"/>
          <w:color w:val="221F1F"/>
          <w:spacing w:val="3"/>
          <w:sz w:val="20"/>
          <w:szCs w:val="20"/>
        </w:rPr>
        <w:t>millièm</w:t>
      </w:r>
      <w:r w:rsidRPr="00BD0A41">
        <w:rPr>
          <w:rFonts w:ascii="Cambria" w:hAnsi="Cambria"/>
          <w:color w:val="221F1F"/>
          <w:sz w:val="20"/>
          <w:szCs w:val="20"/>
        </w:rPr>
        <w:t>e</w:t>
      </w:r>
      <w:proofErr w:type="gramEnd"/>
      <w:r w:rsidRPr="00BD0A41">
        <w:rPr>
          <w:rFonts w:ascii="Cambria" w:hAnsi="Cambria"/>
          <w:color w:val="221F1F"/>
          <w:sz w:val="20"/>
          <w:szCs w:val="20"/>
        </w:rPr>
        <w:t xml:space="preserve">  </w:t>
      </w:r>
      <w:r w:rsidRPr="00BD0A41">
        <w:rPr>
          <w:rFonts w:ascii="Cambria" w:hAnsi="Cambria"/>
          <w:color w:val="221F1F"/>
          <w:spacing w:val="3"/>
          <w:sz w:val="20"/>
          <w:szCs w:val="20"/>
        </w:rPr>
        <w:t>(1/1000è</w:t>
      </w:r>
      <w:r w:rsidRPr="00BD0A41">
        <w:rPr>
          <w:rFonts w:ascii="Cambria" w:hAnsi="Cambria"/>
          <w:color w:val="221F1F"/>
          <w:sz w:val="20"/>
          <w:szCs w:val="20"/>
        </w:rPr>
        <w:t xml:space="preserve">)  </w:t>
      </w:r>
      <w:r w:rsidRPr="00BD0A41">
        <w:rPr>
          <w:rFonts w:ascii="Cambria" w:hAnsi="Cambria"/>
          <w:color w:val="221F1F"/>
          <w:spacing w:val="3"/>
          <w:sz w:val="20"/>
          <w:szCs w:val="20"/>
        </w:rPr>
        <w:t>d</w:t>
      </w:r>
      <w:r w:rsidRPr="00BD0A41">
        <w:rPr>
          <w:rFonts w:ascii="Cambria" w:hAnsi="Cambria"/>
          <w:color w:val="221F1F"/>
          <w:sz w:val="20"/>
          <w:szCs w:val="20"/>
        </w:rPr>
        <w:t xml:space="preserve">u  </w:t>
      </w:r>
      <w:r w:rsidRPr="00BD0A41">
        <w:rPr>
          <w:rFonts w:ascii="Cambria" w:hAnsi="Cambria"/>
          <w:color w:val="221F1F"/>
          <w:spacing w:val="3"/>
          <w:sz w:val="20"/>
          <w:szCs w:val="20"/>
        </w:rPr>
        <w:t>montan</w:t>
      </w:r>
      <w:r w:rsidRPr="00BD0A41">
        <w:rPr>
          <w:rFonts w:ascii="Cambria" w:hAnsi="Cambria"/>
          <w:color w:val="221F1F"/>
          <w:sz w:val="20"/>
          <w:szCs w:val="20"/>
        </w:rPr>
        <w:t xml:space="preserve">t  </w:t>
      </w:r>
      <w:r w:rsidRPr="00BD0A41">
        <w:rPr>
          <w:rFonts w:ascii="Cambria" w:hAnsi="Cambria"/>
          <w:color w:val="221F1F"/>
          <w:spacing w:val="3"/>
          <w:sz w:val="20"/>
          <w:szCs w:val="20"/>
        </w:rPr>
        <w:t>TT</w:t>
      </w:r>
      <w:r w:rsidRPr="00BD0A41">
        <w:rPr>
          <w:rFonts w:ascii="Cambria" w:hAnsi="Cambria"/>
          <w:color w:val="221F1F"/>
          <w:sz w:val="20"/>
          <w:szCs w:val="20"/>
        </w:rPr>
        <w:t xml:space="preserve">C  </w:t>
      </w:r>
      <w:r w:rsidRPr="00E114B8">
        <w:rPr>
          <w:rFonts w:ascii="Cambria" w:hAnsi="Cambria"/>
          <w:color w:val="221F1F"/>
          <w:spacing w:val="3"/>
          <w:sz w:val="18"/>
          <w:szCs w:val="18"/>
        </w:rPr>
        <w:t xml:space="preserve">du </w:t>
      </w:r>
      <w:r w:rsidRPr="00E114B8">
        <w:rPr>
          <w:rFonts w:ascii="Cambria" w:hAnsi="Cambria"/>
          <w:color w:val="221F1F"/>
          <w:sz w:val="18"/>
          <w:szCs w:val="18"/>
        </w:rPr>
        <w:t>marché de base par jour calendaire de retard au-delà du</w:t>
      </w:r>
      <w:r w:rsidRPr="00BD0A41">
        <w:rPr>
          <w:rFonts w:ascii="Cambria" w:hAnsi="Cambria"/>
          <w:color w:val="221F1F"/>
          <w:sz w:val="20"/>
          <w:szCs w:val="20"/>
        </w:rPr>
        <w:t xml:space="preserve"> trentième jour.</w:t>
      </w:r>
    </w:p>
    <w:p w:rsidR="00130EAB" w:rsidRPr="00BD0A41" w:rsidRDefault="00130EAB" w:rsidP="00130EAB">
      <w:pPr>
        <w:widowControl w:val="0"/>
        <w:autoSpaceDE w:val="0"/>
        <w:autoSpaceDN w:val="0"/>
        <w:adjustRightInd w:val="0"/>
        <w:spacing w:line="250" w:lineRule="auto"/>
        <w:ind w:left="731" w:right="-16" w:hanging="624"/>
        <w:jc w:val="both"/>
        <w:rPr>
          <w:rFonts w:ascii="Cambria" w:hAnsi="Cambria"/>
          <w:color w:val="221F1F"/>
          <w:sz w:val="20"/>
          <w:szCs w:val="20"/>
        </w:rPr>
      </w:pPr>
      <w:r w:rsidRPr="00BD0A41">
        <w:rPr>
          <w:rFonts w:ascii="Cambria" w:hAnsi="Cambria"/>
          <w:color w:val="221F1F"/>
          <w:sz w:val="20"/>
          <w:szCs w:val="20"/>
        </w:rPr>
        <w:lastRenderedPageBreak/>
        <w:t>23.2. Le montant cumulé des pénalités de retard est limité à dix pour cent (10%) du montant TTC du marché de base.</w:t>
      </w:r>
    </w:p>
    <w:p w:rsidR="00827ECA" w:rsidRDefault="00827ECA" w:rsidP="00130EAB">
      <w:pPr>
        <w:widowControl w:val="0"/>
        <w:autoSpaceDE w:val="0"/>
        <w:autoSpaceDN w:val="0"/>
        <w:adjustRightInd w:val="0"/>
        <w:spacing w:line="250" w:lineRule="auto"/>
        <w:ind w:left="731" w:right="-16" w:hanging="624"/>
        <w:jc w:val="both"/>
        <w:rPr>
          <w:rFonts w:ascii="Arial Narrow" w:hAnsi="Arial Narrow" w:cs="Arial"/>
          <w:b/>
          <w:sz w:val="20"/>
          <w:szCs w:val="20"/>
        </w:rPr>
      </w:pPr>
    </w:p>
    <w:p w:rsidR="00130EAB" w:rsidRDefault="00827ECA" w:rsidP="00827ECA">
      <w:pPr>
        <w:widowControl w:val="0"/>
        <w:autoSpaceDE w:val="0"/>
        <w:autoSpaceDN w:val="0"/>
        <w:adjustRightInd w:val="0"/>
        <w:spacing w:line="250" w:lineRule="auto"/>
        <w:ind w:left="731" w:right="-16" w:hanging="624"/>
        <w:jc w:val="both"/>
        <w:rPr>
          <w:rFonts w:ascii="Arial Narrow" w:hAnsi="Arial Narrow" w:cs="Arial"/>
          <w:sz w:val="20"/>
          <w:szCs w:val="20"/>
        </w:rPr>
      </w:pPr>
      <w:r w:rsidRPr="00E7071C">
        <w:rPr>
          <w:rFonts w:ascii="Arial Narrow" w:hAnsi="Arial Narrow" w:cs="Arial"/>
          <w:b/>
          <w:sz w:val="20"/>
          <w:szCs w:val="20"/>
        </w:rPr>
        <w:t xml:space="preserve">Pénalités spécifiques : </w:t>
      </w:r>
      <w:r w:rsidRPr="00E7071C">
        <w:rPr>
          <w:rFonts w:ascii="Arial Narrow" w:hAnsi="Arial Narrow" w:cs="Arial"/>
          <w:sz w:val="20"/>
          <w:szCs w:val="20"/>
        </w:rPr>
        <w:t>Tous documents remis au</w:t>
      </w:r>
      <w:r w:rsidRPr="00E7071C">
        <w:rPr>
          <w:rFonts w:ascii="Arial Narrow" w:hAnsi="Arial Narrow" w:cs="Arial"/>
          <w:b/>
          <w:sz w:val="20"/>
          <w:szCs w:val="20"/>
        </w:rPr>
        <w:t xml:space="preserve"> MO ou à l’Ingénieur du marché </w:t>
      </w:r>
      <w:r w:rsidRPr="00E7071C">
        <w:rPr>
          <w:rFonts w:ascii="Arial Narrow" w:hAnsi="Arial Narrow" w:cs="Arial"/>
          <w:sz w:val="20"/>
          <w:szCs w:val="20"/>
        </w:rPr>
        <w:t>en retard par l’entreprise adjudicataire est passible d’une pénalité d’un montant de 25 000 FCFA</w:t>
      </w:r>
    </w:p>
    <w:p w:rsidR="00827ECA" w:rsidRPr="00BD0A41" w:rsidRDefault="00827ECA" w:rsidP="00130EAB">
      <w:pPr>
        <w:widowControl w:val="0"/>
        <w:autoSpaceDE w:val="0"/>
        <w:autoSpaceDN w:val="0"/>
        <w:adjustRightInd w:val="0"/>
        <w:spacing w:line="250" w:lineRule="auto"/>
        <w:ind w:left="731" w:right="-16" w:hanging="624"/>
        <w:jc w:val="both"/>
        <w:rPr>
          <w:rFonts w:ascii="Cambria" w:hAnsi="Cambria"/>
          <w:color w:val="000000"/>
          <w:sz w:val="20"/>
          <w:szCs w:val="20"/>
        </w:rPr>
      </w:pPr>
    </w:p>
    <w:p w:rsidR="00130EAB" w:rsidRPr="00827ECA" w:rsidRDefault="00130EAB" w:rsidP="00130EAB">
      <w:pPr>
        <w:widowControl w:val="0"/>
        <w:autoSpaceDE w:val="0"/>
        <w:autoSpaceDN w:val="0"/>
        <w:adjustRightInd w:val="0"/>
        <w:spacing w:line="250" w:lineRule="auto"/>
        <w:ind w:left="1354" w:right="-145" w:hanging="1247"/>
        <w:rPr>
          <w:rFonts w:ascii="Cambria" w:hAnsi="Cambria"/>
          <w:color w:val="000000"/>
          <w:sz w:val="22"/>
          <w:szCs w:val="22"/>
        </w:rPr>
      </w:pPr>
      <w:r w:rsidRPr="00827ECA">
        <w:rPr>
          <w:rFonts w:ascii="Cambria" w:hAnsi="Cambria"/>
          <w:b/>
          <w:bCs/>
          <w:color w:val="221F1F"/>
          <w:sz w:val="22"/>
          <w:szCs w:val="22"/>
          <w:u w:val="single"/>
        </w:rPr>
        <w:t>Article</w:t>
      </w:r>
      <w:proofErr w:type="gramStart"/>
      <w:r w:rsidRPr="00827ECA">
        <w:rPr>
          <w:rFonts w:ascii="Cambria" w:hAnsi="Cambria"/>
          <w:b/>
          <w:bCs/>
          <w:color w:val="221F1F"/>
          <w:sz w:val="22"/>
          <w:szCs w:val="22"/>
          <w:u w:val="single"/>
        </w:rPr>
        <w:t>24</w:t>
      </w:r>
      <w:r w:rsidRPr="00827ECA">
        <w:rPr>
          <w:rFonts w:ascii="Cambria" w:hAnsi="Cambria"/>
          <w:b/>
          <w:bCs/>
          <w:color w:val="221F1F"/>
          <w:sz w:val="22"/>
          <w:szCs w:val="22"/>
        </w:rPr>
        <w:t>:</w:t>
      </w:r>
      <w:proofErr w:type="gramEnd"/>
      <w:r w:rsidRPr="00827ECA">
        <w:rPr>
          <w:rFonts w:ascii="Cambria" w:hAnsi="Cambria"/>
          <w:b/>
          <w:bCs/>
          <w:color w:val="221F1F"/>
          <w:sz w:val="22"/>
          <w:szCs w:val="22"/>
        </w:rPr>
        <w:t xml:space="preserve"> Règlement en cas de groupement d’entreprises(CCAGArticle33)</w:t>
      </w:r>
    </w:p>
    <w:p w:rsidR="00130EAB" w:rsidRPr="00827ECA" w:rsidRDefault="00130EAB" w:rsidP="00130EAB">
      <w:pPr>
        <w:widowControl w:val="0"/>
        <w:autoSpaceDE w:val="0"/>
        <w:autoSpaceDN w:val="0"/>
        <w:adjustRightInd w:val="0"/>
        <w:spacing w:line="250" w:lineRule="auto"/>
        <w:ind w:left="731" w:right="-16" w:hanging="624"/>
        <w:jc w:val="both"/>
        <w:rPr>
          <w:rFonts w:ascii="Cambria" w:hAnsi="Cambria"/>
          <w:color w:val="000000"/>
          <w:sz w:val="22"/>
          <w:szCs w:val="22"/>
        </w:rPr>
      </w:pPr>
      <w:r w:rsidRPr="00827ECA">
        <w:rPr>
          <w:rFonts w:ascii="Cambria" w:hAnsi="Cambria"/>
          <w:color w:val="221F1F"/>
          <w:sz w:val="22"/>
          <w:szCs w:val="22"/>
        </w:rPr>
        <w:t>24.1. Indiquer en cas de groupement d’entreprises le mode de paiement des cotraitants et sous-traitants, le cas échéant.</w:t>
      </w:r>
    </w:p>
    <w:p w:rsidR="00130EAB" w:rsidRPr="00827ECA" w:rsidRDefault="00130EAB" w:rsidP="00130EAB">
      <w:pPr>
        <w:widowControl w:val="0"/>
        <w:autoSpaceDE w:val="0"/>
        <w:autoSpaceDN w:val="0"/>
        <w:adjustRightInd w:val="0"/>
        <w:spacing w:line="250" w:lineRule="auto"/>
        <w:ind w:left="731" w:right="-144" w:hanging="624"/>
        <w:rPr>
          <w:rFonts w:ascii="Cambria" w:hAnsi="Cambria"/>
          <w:color w:val="221F1F"/>
          <w:sz w:val="22"/>
          <w:szCs w:val="22"/>
        </w:rPr>
      </w:pPr>
      <w:r w:rsidRPr="00827ECA">
        <w:rPr>
          <w:rFonts w:ascii="Cambria" w:hAnsi="Cambria"/>
          <w:color w:val="221F1F"/>
          <w:sz w:val="22"/>
          <w:szCs w:val="22"/>
        </w:rPr>
        <w:t>24.2. Indiquer le mode de paiement des sous-traitants, le cas échéant.</w:t>
      </w:r>
    </w:p>
    <w:p w:rsidR="00130EAB" w:rsidRPr="00827ECA" w:rsidRDefault="00130EAB" w:rsidP="00130EAB">
      <w:pPr>
        <w:widowControl w:val="0"/>
        <w:autoSpaceDE w:val="0"/>
        <w:autoSpaceDN w:val="0"/>
        <w:adjustRightInd w:val="0"/>
        <w:spacing w:line="250" w:lineRule="auto"/>
        <w:ind w:left="731" w:right="-144" w:hanging="624"/>
        <w:rPr>
          <w:rFonts w:ascii="Cambria" w:hAnsi="Cambria"/>
          <w:color w:val="000000"/>
          <w:sz w:val="22"/>
          <w:szCs w:val="22"/>
        </w:rPr>
      </w:pPr>
    </w:p>
    <w:p w:rsidR="00130EAB" w:rsidRPr="00827ECA" w:rsidRDefault="00130EAB" w:rsidP="00130EAB">
      <w:pPr>
        <w:widowControl w:val="0"/>
        <w:autoSpaceDE w:val="0"/>
        <w:autoSpaceDN w:val="0"/>
        <w:adjustRightInd w:val="0"/>
        <w:ind w:left="107" w:right="-20"/>
        <w:rPr>
          <w:rFonts w:ascii="Cambria" w:hAnsi="Cambria"/>
          <w:color w:val="000000"/>
          <w:sz w:val="22"/>
          <w:szCs w:val="22"/>
        </w:rPr>
      </w:pPr>
      <w:r w:rsidRPr="00827ECA">
        <w:rPr>
          <w:rFonts w:ascii="Cambria" w:hAnsi="Cambria"/>
          <w:b/>
          <w:bCs/>
          <w:color w:val="221F1F"/>
          <w:sz w:val="22"/>
          <w:szCs w:val="22"/>
          <w:u w:val="single"/>
        </w:rPr>
        <w:t>Article</w:t>
      </w:r>
      <w:proofErr w:type="gramStart"/>
      <w:r w:rsidRPr="00827ECA">
        <w:rPr>
          <w:rFonts w:ascii="Cambria" w:hAnsi="Cambria"/>
          <w:b/>
          <w:bCs/>
          <w:color w:val="221F1F"/>
          <w:sz w:val="22"/>
          <w:szCs w:val="22"/>
          <w:u w:val="single"/>
        </w:rPr>
        <w:t>25</w:t>
      </w:r>
      <w:r w:rsidRPr="00827ECA">
        <w:rPr>
          <w:rFonts w:ascii="Cambria" w:hAnsi="Cambria"/>
          <w:b/>
          <w:bCs/>
          <w:color w:val="221F1F"/>
          <w:sz w:val="22"/>
          <w:szCs w:val="22"/>
        </w:rPr>
        <w:t>:Décompte</w:t>
      </w:r>
      <w:proofErr w:type="gramEnd"/>
      <w:r w:rsidRPr="00827ECA">
        <w:rPr>
          <w:rFonts w:ascii="Cambria" w:hAnsi="Cambria"/>
          <w:b/>
          <w:bCs/>
          <w:color w:val="221F1F"/>
          <w:sz w:val="22"/>
          <w:szCs w:val="22"/>
        </w:rPr>
        <w:t xml:space="preserve"> final(CCAGArticle34)</w:t>
      </w:r>
    </w:p>
    <w:p w:rsidR="00130EAB" w:rsidRPr="00827ECA" w:rsidRDefault="00130EAB" w:rsidP="00130EAB">
      <w:pPr>
        <w:widowControl w:val="0"/>
        <w:tabs>
          <w:tab w:val="left" w:pos="1940"/>
        </w:tabs>
        <w:autoSpaceDE w:val="0"/>
        <w:autoSpaceDN w:val="0"/>
        <w:adjustRightInd w:val="0"/>
        <w:spacing w:line="250" w:lineRule="auto"/>
        <w:ind w:left="107" w:right="-20"/>
        <w:jc w:val="both"/>
        <w:rPr>
          <w:rFonts w:ascii="Cambria" w:hAnsi="Cambria"/>
          <w:sz w:val="22"/>
          <w:szCs w:val="22"/>
        </w:rPr>
      </w:pPr>
      <w:r w:rsidRPr="00827ECA">
        <w:rPr>
          <w:rFonts w:ascii="Cambria" w:hAnsi="Cambria"/>
          <w:sz w:val="22"/>
          <w:szCs w:val="22"/>
        </w:rPr>
        <w:t xml:space="preserve">25.1. Après achèvement des travaux et dans un délai maximum de </w:t>
      </w:r>
      <w:r w:rsidRPr="00827ECA">
        <w:rPr>
          <w:rFonts w:ascii="Cambria" w:hAnsi="Cambria"/>
          <w:b/>
          <w:sz w:val="22"/>
          <w:szCs w:val="22"/>
        </w:rPr>
        <w:t xml:space="preserve">quinze jours (15) jours </w:t>
      </w:r>
      <w:r w:rsidRPr="00827ECA">
        <w:rPr>
          <w:rFonts w:ascii="Cambria" w:hAnsi="Cambria"/>
          <w:sz w:val="22"/>
          <w:szCs w:val="22"/>
        </w:rPr>
        <w:t xml:space="preserve">après la date de réception </w:t>
      </w:r>
      <w:r w:rsidRPr="00827ECA">
        <w:rPr>
          <w:rFonts w:ascii="Cambria" w:hAnsi="Cambria"/>
          <w:spacing w:val="5"/>
          <w:sz w:val="22"/>
          <w:szCs w:val="22"/>
        </w:rPr>
        <w:t>provisoire</w:t>
      </w:r>
      <w:r w:rsidRPr="00827ECA">
        <w:rPr>
          <w:rFonts w:ascii="Cambria" w:hAnsi="Cambria"/>
          <w:sz w:val="22"/>
          <w:szCs w:val="22"/>
        </w:rPr>
        <w:t xml:space="preserve">, </w:t>
      </w:r>
      <w:r w:rsidRPr="00827ECA">
        <w:rPr>
          <w:rFonts w:ascii="Cambria" w:hAnsi="Cambria"/>
          <w:spacing w:val="5"/>
          <w:sz w:val="22"/>
          <w:szCs w:val="22"/>
        </w:rPr>
        <w:t>l’entrepreneu</w:t>
      </w:r>
      <w:r w:rsidRPr="00827ECA">
        <w:rPr>
          <w:rFonts w:ascii="Cambria" w:hAnsi="Cambria"/>
          <w:sz w:val="22"/>
          <w:szCs w:val="22"/>
        </w:rPr>
        <w:t xml:space="preserve">r </w:t>
      </w:r>
      <w:r w:rsidRPr="00827ECA">
        <w:rPr>
          <w:rFonts w:ascii="Cambria" w:hAnsi="Cambria"/>
          <w:spacing w:val="5"/>
          <w:sz w:val="22"/>
          <w:szCs w:val="22"/>
        </w:rPr>
        <w:t>établir</w:t>
      </w:r>
      <w:r w:rsidRPr="00827ECA">
        <w:rPr>
          <w:rFonts w:ascii="Cambria" w:hAnsi="Cambria"/>
          <w:sz w:val="22"/>
          <w:szCs w:val="22"/>
        </w:rPr>
        <w:t xml:space="preserve">a à </w:t>
      </w:r>
      <w:proofErr w:type="gramStart"/>
      <w:r w:rsidRPr="00827ECA">
        <w:rPr>
          <w:rFonts w:ascii="Cambria" w:hAnsi="Cambria"/>
          <w:spacing w:val="5"/>
          <w:sz w:val="22"/>
          <w:szCs w:val="22"/>
        </w:rPr>
        <w:t>parti</w:t>
      </w:r>
      <w:r w:rsidRPr="00827ECA">
        <w:rPr>
          <w:rFonts w:ascii="Cambria" w:hAnsi="Cambria"/>
          <w:sz w:val="22"/>
          <w:szCs w:val="22"/>
        </w:rPr>
        <w:t xml:space="preserve">r  </w:t>
      </w:r>
      <w:r w:rsidRPr="00827ECA">
        <w:rPr>
          <w:rFonts w:ascii="Cambria" w:hAnsi="Cambria"/>
          <w:spacing w:val="5"/>
          <w:sz w:val="22"/>
          <w:szCs w:val="22"/>
        </w:rPr>
        <w:t>des</w:t>
      </w:r>
      <w:proofErr w:type="gramEnd"/>
      <w:r w:rsidRPr="00827ECA">
        <w:rPr>
          <w:rFonts w:ascii="Cambria" w:hAnsi="Cambria"/>
          <w:spacing w:val="5"/>
          <w:sz w:val="22"/>
          <w:szCs w:val="22"/>
        </w:rPr>
        <w:t xml:space="preserve"> </w:t>
      </w:r>
      <w:r w:rsidRPr="00827ECA">
        <w:rPr>
          <w:rFonts w:ascii="Cambria" w:hAnsi="Cambria"/>
          <w:sz w:val="22"/>
          <w:szCs w:val="22"/>
        </w:rPr>
        <w:t>constats contradictoires, le projet de décompte final des travaux effectivement réalisés qui récapitule le montant total des sommes auxquelles il peut prétendre du fait  de l’exécution du marché dans son ensemble.</w:t>
      </w:r>
    </w:p>
    <w:p w:rsidR="00130EAB" w:rsidRPr="00E114B8" w:rsidRDefault="00130EAB" w:rsidP="00130EAB">
      <w:pPr>
        <w:widowControl w:val="0"/>
        <w:autoSpaceDE w:val="0"/>
        <w:autoSpaceDN w:val="0"/>
        <w:adjustRightInd w:val="0"/>
        <w:spacing w:line="258" w:lineRule="auto"/>
        <w:ind w:left="731" w:right="-145" w:hanging="624"/>
        <w:jc w:val="both"/>
        <w:rPr>
          <w:rFonts w:ascii="Cambria" w:hAnsi="Cambria"/>
          <w:sz w:val="18"/>
          <w:szCs w:val="18"/>
        </w:rPr>
      </w:pPr>
      <w:r w:rsidRPr="00827ECA">
        <w:rPr>
          <w:rFonts w:ascii="Cambria" w:hAnsi="Cambria"/>
          <w:sz w:val="22"/>
          <w:szCs w:val="22"/>
        </w:rPr>
        <w:t xml:space="preserve">25.2. </w:t>
      </w:r>
      <w:r w:rsidRPr="00E114B8">
        <w:rPr>
          <w:rFonts w:ascii="Cambria" w:hAnsi="Cambria"/>
          <w:sz w:val="18"/>
          <w:szCs w:val="18"/>
        </w:rPr>
        <w:t xml:space="preserve">Le Chef de service dispose d’un </w:t>
      </w:r>
      <w:r w:rsidRPr="00E114B8">
        <w:rPr>
          <w:rFonts w:ascii="Cambria" w:hAnsi="Cambria"/>
          <w:b/>
          <w:sz w:val="18"/>
          <w:szCs w:val="18"/>
        </w:rPr>
        <w:t>délai de quinze (15) jours</w:t>
      </w:r>
      <w:r w:rsidRPr="00E114B8">
        <w:rPr>
          <w:rFonts w:ascii="Cambria" w:hAnsi="Cambria"/>
          <w:sz w:val="18"/>
          <w:szCs w:val="18"/>
        </w:rPr>
        <w:t xml:space="preserve"> pour notifier le projet rectifié et accepté au Maître d’œuvre.</w:t>
      </w:r>
    </w:p>
    <w:p w:rsidR="00130EAB" w:rsidRPr="00827ECA" w:rsidRDefault="00130EAB" w:rsidP="00130EAB">
      <w:pPr>
        <w:widowControl w:val="0"/>
        <w:autoSpaceDE w:val="0"/>
        <w:autoSpaceDN w:val="0"/>
        <w:adjustRightInd w:val="0"/>
        <w:spacing w:line="258" w:lineRule="auto"/>
        <w:ind w:left="731" w:right="-145" w:hanging="624"/>
        <w:jc w:val="both"/>
        <w:rPr>
          <w:rFonts w:ascii="Cambria" w:hAnsi="Cambria"/>
          <w:sz w:val="22"/>
          <w:szCs w:val="22"/>
        </w:rPr>
      </w:pPr>
      <w:r w:rsidRPr="00827ECA">
        <w:rPr>
          <w:rFonts w:ascii="Cambria" w:hAnsi="Cambria"/>
          <w:sz w:val="22"/>
          <w:szCs w:val="22"/>
        </w:rPr>
        <w:t xml:space="preserve">25.3. </w:t>
      </w:r>
      <w:r w:rsidRPr="00E114B8">
        <w:rPr>
          <w:rFonts w:ascii="Cambria" w:hAnsi="Cambria"/>
          <w:sz w:val="20"/>
          <w:szCs w:val="20"/>
        </w:rPr>
        <w:t xml:space="preserve">L’Entrepreneur lui dispose d’un </w:t>
      </w:r>
      <w:r w:rsidRPr="00E114B8">
        <w:rPr>
          <w:rFonts w:ascii="Cambria" w:hAnsi="Cambria"/>
          <w:b/>
          <w:sz w:val="20"/>
          <w:szCs w:val="20"/>
        </w:rPr>
        <w:t>délai de sept (7) jours</w:t>
      </w:r>
      <w:r w:rsidRPr="00E114B8">
        <w:rPr>
          <w:rFonts w:ascii="Cambria" w:hAnsi="Cambria"/>
          <w:sz w:val="20"/>
          <w:szCs w:val="20"/>
        </w:rPr>
        <w:t xml:space="preserve"> pour renvoyer le décompte final revêtu de sa signature</w:t>
      </w:r>
      <w:r w:rsidRPr="00827ECA">
        <w:rPr>
          <w:rFonts w:ascii="Cambria" w:hAnsi="Cambria"/>
          <w:sz w:val="22"/>
          <w:szCs w:val="22"/>
        </w:rPr>
        <w:t>.</w:t>
      </w:r>
    </w:p>
    <w:p w:rsidR="00130EAB" w:rsidRPr="00827ECA" w:rsidRDefault="00130EAB" w:rsidP="00130EAB">
      <w:pPr>
        <w:widowControl w:val="0"/>
        <w:autoSpaceDE w:val="0"/>
        <w:autoSpaceDN w:val="0"/>
        <w:adjustRightInd w:val="0"/>
        <w:spacing w:line="258" w:lineRule="auto"/>
        <w:ind w:left="731" w:right="-145" w:hanging="624"/>
        <w:jc w:val="both"/>
        <w:rPr>
          <w:rFonts w:ascii="Cambria" w:hAnsi="Cambria"/>
          <w:sz w:val="22"/>
          <w:szCs w:val="22"/>
        </w:rPr>
      </w:pPr>
    </w:p>
    <w:p w:rsidR="00130EAB" w:rsidRPr="00827ECA" w:rsidRDefault="00130EAB" w:rsidP="00130EAB">
      <w:pPr>
        <w:widowControl w:val="0"/>
        <w:autoSpaceDE w:val="0"/>
        <w:autoSpaceDN w:val="0"/>
        <w:adjustRightInd w:val="0"/>
        <w:ind w:left="107" w:right="-20"/>
        <w:rPr>
          <w:rFonts w:ascii="Cambria" w:hAnsi="Cambria"/>
          <w:color w:val="000000"/>
          <w:sz w:val="22"/>
          <w:szCs w:val="22"/>
        </w:rPr>
      </w:pPr>
      <w:r w:rsidRPr="00827ECA">
        <w:rPr>
          <w:rFonts w:ascii="Cambria" w:hAnsi="Cambria"/>
          <w:b/>
          <w:bCs/>
          <w:color w:val="221F1F"/>
          <w:sz w:val="22"/>
          <w:szCs w:val="22"/>
          <w:u w:val="single"/>
        </w:rPr>
        <w:t>Article</w:t>
      </w:r>
      <w:proofErr w:type="gramStart"/>
      <w:r w:rsidRPr="00827ECA">
        <w:rPr>
          <w:rFonts w:ascii="Cambria" w:hAnsi="Cambria"/>
          <w:b/>
          <w:bCs/>
          <w:color w:val="221F1F"/>
          <w:sz w:val="22"/>
          <w:szCs w:val="22"/>
          <w:u w:val="single"/>
        </w:rPr>
        <w:t>26</w:t>
      </w:r>
      <w:r w:rsidRPr="00827ECA">
        <w:rPr>
          <w:rFonts w:ascii="Cambria" w:hAnsi="Cambria"/>
          <w:b/>
          <w:bCs/>
          <w:color w:val="221F1F"/>
          <w:sz w:val="22"/>
          <w:szCs w:val="22"/>
        </w:rPr>
        <w:t>:</w:t>
      </w:r>
      <w:proofErr w:type="gramEnd"/>
      <w:r w:rsidRPr="00827ECA">
        <w:rPr>
          <w:rFonts w:ascii="Cambria" w:hAnsi="Cambria"/>
          <w:b/>
          <w:bCs/>
          <w:color w:val="221F1F"/>
          <w:sz w:val="22"/>
          <w:szCs w:val="22"/>
        </w:rPr>
        <w:t xml:space="preserve"> Décompte général et définitif(CCAGArticle35)</w:t>
      </w:r>
    </w:p>
    <w:p w:rsidR="00130EAB" w:rsidRPr="00827ECA" w:rsidRDefault="00130EAB" w:rsidP="00130EAB">
      <w:pPr>
        <w:widowControl w:val="0"/>
        <w:autoSpaceDE w:val="0"/>
        <w:autoSpaceDN w:val="0"/>
        <w:adjustRightInd w:val="0"/>
        <w:spacing w:before="19" w:line="250" w:lineRule="auto"/>
        <w:ind w:right="102"/>
        <w:jc w:val="both"/>
        <w:rPr>
          <w:rFonts w:ascii="Cambria" w:hAnsi="Cambria"/>
          <w:color w:val="000000"/>
          <w:sz w:val="22"/>
          <w:szCs w:val="22"/>
        </w:rPr>
      </w:pPr>
      <w:r w:rsidRPr="00827ECA">
        <w:rPr>
          <w:rFonts w:ascii="Cambria" w:hAnsi="Cambria"/>
          <w:b/>
          <w:color w:val="221F1F"/>
          <w:sz w:val="22"/>
          <w:szCs w:val="22"/>
        </w:rPr>
        <w:t xml:space="preserve">  26.1</w:t>
      </w:r>
      <w:r w:rsidRPr="00827ECA">
        <w:rPr>
          <w:rFonts w:ascii="Cambria" w:hAnsi="Cambria"/>
          <w:color w:val="221F1F"/>
          <w:sz w:val="22"/>
          <w:szCs w:val="22"/>
        </w:rPr>
        <w:t xml:space="preserve">. A la fin de période de garantie qui donne lieu à la réception définitive des travaux, le Chef de service dispose d’un </w:t>
      </w:r>
      <w:r w:rsidRPr="00827ECA">
        <w:rPr>
          <w:rFonts w:ascii="Cambria" w:hAnsi="Cambria"/>
          <w:b/>
          <w:color w:val="221F1F"/>
          <w:sz w:val="22"/>
          <w:szCs w:val="22"/>
        </w:rPr>
        <w:t>délai de dix (10) jours</w:t>
      </w:r>
      <w:r w:rsidRPr="00827ECA">
        <w:rPr>
          <w:rFonts w:ascii="Cambria" w:hAnsi="Cambria"/>
          <w:color w:val="221F1F"/>
          <w:sz w:val="22"/>
          <w:szCs w:val="22"/>
        </w:rPr>
        <w:t xml:space="preserve"> pour dresser le décompte général et définitif du marché qu’il fait signer contradictoirement par l’Entrepreneur et le Maître d’Ouvrage. Ce décompte </w:t>
      </w:r>
      <w:proofErr w:type="gramStart"/>
      <w:r w:rsidRPr="00827ECA">
        <w:rPr>
          <w:rFonts w:ascii="Cambria" w:hAnsi="Cambria"/>
          <w:color w:val="221F1F"/>
          <w:sz w:val="22"/>
          <w:szCs w:val="22"/>
        </w:rPr>
        <w:t>comprend:</w:t>
      </w:r>
      <w:proofErr w:type="gramEnd"/>
    </w:p>
    <w:p w:rsidR="00130EAB" w:rsidRPr="00827ECA" w:rsidRDefault="00130EAB" w:rsidP="00130EAB">
      <w:pPr>
        <w:widowControl w:val="0"/>
        <w:autoSpaceDE w:val="0"/>
        <w:autoSpaceDN w:val="0"/>
        <w:adjustRightInd w:val="0"/>
        <w:spacing w:line="360" w:lineRule="auto"/>
        <w:ind w:right="-23"/>
        <w:rPr>
          <w:rFonts w:ascii="Cambria" w:hAnsi="Cambria"/>
          <w:color w:val="000000"/>
          <w:sz w:val="22"/>
          <w:szCs w:val="22"/>
        </w:rPr>
      </w:pPr>
      <w:r w:rsidRPr="00827ECA">
        <w:rPr>
          <w:rFonts w:ascii="Cambria" w:hAnsi="Cambria"/>
          <w:color w:val="221F1F"/>
          <w:sz w:val="22"/>
          <w:szCs w:val="22"/>
        </w:rPr>
        <w:t>-le décompte final,</w:t>
      </w:r>
    </w:p>
    <w:p w:rsidR="00130EAB" w:rsidRPr="00827ECA" w:rsidRDefault="00130EAB" w:rsidP="00130EAB">
      <w:pPr>
        <w:widowControl w:val="0"/>
        <w:autoSpaceDE w:val="0"/>
        <w:autoSpaceDN w:val="0"/>
        <w:adjustRightInd w:val="0"/>
        <w:spacing w:line="360" w:lineRule="auto"/>
        <w:ind w:right="-23"/>
        <w:rPr>
          <w:rFonts w:ascii="Cambria" w:hAnsi="Cambria"/>
          <w:color w:val="000000"/>
          <w:sz w:val="22"/>
          <w:szCs w:val="22"/>
        </w:rPr>
      </w:pPr>
      <w:r w:rsidRPr="00827ECA">
        <w:rPr>
          <w:rFonts w:ascii="Cambria" w:hAnsi="Cambria"/>
          <w:color w:val="221F1F"/>
          <w:sz w:val="22"/>
          <w:szCs w:val="22"/>
        </w:rPr>
        <w:t>-le solde,</w:t>
      </w:r>
    </w:p>
    <w:p w:rsidR="00130EAB" w:rsidRPr="00827ECA" w:rsidRDefault="00130EAB" w:rsidP="00130EAB">
      <w:pPr>
        <w:widowControl w:val="0"/>
        <w:autoSpaceDE w:val="0"/>
        <w:autoSpaceDN w:val="0"/>
        <w:adjustRightInd w:val="0"/>
        <w:spacing w:line="360" w:lineRule="auto"/>
        <w:ind w:right="-23"/>
        <w:rPr>
          <w:rFonts w:ascii="Cambria" w:hAnsi="Cambria"/>
          <w:color w:val="000000"/>
          <w:sz w:val="22"/>
          <w:szCs w:val="22"/>
        </w:rPr>
      </w:pPr>
      <w:r w:rsidRPr="00827ECA">
        <w:rPr>
          <w:rFonts w:ascii="Cambria" w:hAnsi="Cambria"/>
          <w:color w:val="221F1F"/>
          <w:sz w:val="22"/>
          <w:szCs w:val="22"/>
        </w:rPr>
        <w:t>-la récapitulation des acomptes mensuels.</w:t>
      </w:r>
    </w:p>
    <w:p w:rsidR="00130EAB" w:rsidRPr="00827ECA" w:rsidRDefault="00130EAB" w:rsidP="00130EAB">
      <w:pPr>
        <w:widowControl w:val="0"/>
        <w:autoSpaceDE w:val="0"/>
        <w:autoSpaceDN w:val="0"/>
        <w:adjustRightInd w:val="0"/>
        <w:spacing w:line="250" w:lineRule="auto"/>
        <w:ind w:right="101"/>
        <w:jc w:val="both"/>
        <w:rPr>
          <w:rFonts w:ascii="Cambria" w:hAnsi="Cambria"/>
          <w:color w:val="000000"/>
          <w:sz w:val="22"/>
          <w:szCs w:val="22"/>
        </w:rPr>
      </w:pPr>
      <w:r w:rsidRPr="00827ECA">
        <w:rPr>
          <w:rFonts w:ascii="Cambria" w:hAnsi="Cambria"/>
          <w:color w:val="221F1F"/>
          <w:sz w:val="22"/>
          <w:szCs w:val="22"/>
        </w:rPr>
        <w:t xml:space="preserve">La signature du décompte général et définitif sans réserve par l’entrepreneur, lie définitivement les </w:t>
      </w:r>
      <w:proofErr w:type="gramStart"/>
      <w:r w:rsidRPr="00827ECA">
        <w:rPr>
          <w:rFonts w:ascii="Cambria" w:hAnsi="Cambria"/>
          <w:color w:val="221F1F"/>
          <w:spacing w:val="1"/>
          <w:sz w:val="22"/>
          <w:szCs w:val="22"/>
        </w:rPr>
        <w:t>partie</w:t>
      </w:r>
      <w:r w:rsidRPr="00827ECA">
        <w:rPr>
          <w:rFonts w:ascii="Cambria" w:hAnsi="Cambria"/>
          <w:color w:val="221F1F"/>
          <w:sz w:val="22"/>
          <w:szCs w:val="22"/>
        </w:rPr>
        <w:t xml:space="preserve">s  </w:t>
      </w:r>
      <w:r w:rsidRPr="00827ECA">
        <w:rPr>
          <w:rFonts w:ascii="Cambria" w:hAnsi="Cambria"/>
          <w:color w:val="221F1F"/>
          <w:spacing w:val="1"/>
          <w:sz w:val="22"/>
          <w:szCs w:val="22"/>
        </w:rPr>
        <w:t>e</w:t>
      </w:r>
      <w:r w:rsidRPr="00827ECA">
        <w:rPr>
          <w:rFonts w:ascii="Cambria" w:hAnsi="Cambria"/>
          <w:color w:val="221F1F"/>
          <w:sz w:val="22"/>
          <w:szCs w:val="22"/>
        </w:rPr>
        <w:t>t</w:t>
      </w:r>
      <w:proofErr w:type="gramEnd"/>
      <w:r w:rsidRPr="00827ECA">
        <w:rPr>
          <w:rFonts w:ascii="Cambria" w:hAnsi="Cambria"/>
          <w:color w:val="221F1F"/>
          <w:sz w:val="22"/>
          <w:szCs w:val="22"/>
        </w:rPr>
        <w:t xml:space="preserve">  </w:t>
      </w:r>
      <w:r w:rsidRPr="00827ECA">
        <w:rPr>
          <w:rFonts w:ascii="Cambria" w:hAnsi="Cambria"/>
          <w:color w:val="221F1F"/>
          <w:spacing w:val="1"/>
          <w:sz w:val="22"/>
          <w:szCs w:val="22"/>
        </w:rPr>
        <w:t>me</w:t>
      </w:r>
      <w:r w:rsidRPr="00827ECA">
        <w:rPr>
          <w:rFonts w:ascii="Cambria" w:hAnsi="Cambria"/>
          <w:color w:val="221F1F"/>
          <w:sz w:val="22"/>
          <w:szCs w:val="22"/>
        </w:rPr>
        <w:t xml:space="preserve">t  </w:t>
      </w:r>
      <w:r w:rsidRPr="00827ECA">
        <w:rPr>
          <w:rFonts w:ascii="Cambria" w:hAnsi="Cambria"/>
          <w:color w:val="221F1F"/>
          <w:spacing w:val="1"/>
          <w:sz w:val="22"/>
          <w:szCs w:val="22"/>
        </w:rPr>
        <w:t>fi</w:t>
      </w:r>
      <w:r w:rsidRPr="00827ECA">
        <w:rPr>
          <w:rFonts w:ascii="Cambria" w:hAnsi="Cambria"/>
          <w:color w:val="221F1F"/>
          <w:sz w:val="22"/>
          <w:szCs w:val="22"/>
        </w:rPr>
        <w:t xml:space="preserve">n  </w:t>
      </w:r>
      <w:r w:rsidRPr="00827ECA">
        <w:rPr>
          <w:rFonts w:ascii="Cambria" w:hAnsi="Cambria"/>
          <w:color w:val="221F1F"/>
          <w:spacing w:val="1"/>
          <w:sz w:val="22"/>
          <w:szCs w:val="22"/>
        </w:rPr>
        <w:t>a</w:t>
      </w:r>
      <w:r w:rsidRPr="00827ECA">
        <w:rPr>
          <w:rFonts w:ascii="Cambria" w:hAnsi="Cambria"/>
          <w:color w:val="221F1F"/>
          <w:sz w:val="22"/>
          <w:szCs w:val="22"/>
        </w:rPr>
        <w:t xml:space="preserve">u  </w:t>
      </w:r>
      <w:r w:rsidRPr="00827ECA">
        <w:rPr>
          <w:rFonts w:ascii="Cambria" w:hAnsi="Cambria"/>
          <w:color w:val="221F1F"/>
          <w:spacing w:val="1"/>
          <w:sz w:val="22"/>
          <w:szCs w:val="22"/>
        </w:rPr>
        <w:t>marché</w:t>
      </w:r>
      <w:r w:rsidRPr="00827ECA">
        <w:rPr>
          <w:rFonts w:ascii="Cambria" w:hAnsi="Cambria"/>
          <w:color w:val="221F1F"/>
          <w:sz w:val="22"/>
          <w:szCs w:val="22"/>
        </w:rPr>
        <w:t xml:space="preserve">,  </w:t>
      </w:r>
      <w:r w:rsidRPr="00827ECA">
        <w:rPr>
          <w:rFonts w:ascii="Cambria" w:hAnsi="Cambria"/>
          <w:color w:val="221F1F"/>
          <w:spacing w:val="1"/>
          <w:sz w:val="22"/>
          <w:szCs w:val="22"/>
        </w:rPr>
        <w:t>sau</w:t>
      </w:r>
      <w:r w:rsidRPr="00827ECA">
        <w:rPr>
          <w:rFonts w:ascii="Cambria" w:hAnsi="Cambria"/>
          <w:color w:val="221F1F"/>
          <w:sz w:val="22"/>
          <w:szCs w:val="22"/>
        </w:rPr>
        <w:t xml:space="preserve">f  </w:t>
      </w:r>
      <w:r w:rsidRPr="00827ECA">
        <w:rPr>
          <w:rFonts w:ascii="Cambria" w:hAnsi="Cambria"/>
          <w:color w:val="221F1F"/>
          <w:spacing w:val="1"/>
          <w:sz w:val="22"/>
          <w:szCs w:val="22"/>
        </w:rPr>
        <w:t>e</w:t>
      </w:r>
      <w:r w:rsidRPr="00827ECA">
        <w:rPr>
          <w:rFonts w:ascii="Cambria" w:hAnsi="Cambria"/>
          <w:color w:val="221F1F"/>
          <w:sz w:val="22"/>
          <w:szCs w:val="22"/>
        </w:rPr>
        <w:t xml:space="preserve">n  </w:t>
      </w:r>
      <w:r w:rsidRPr="00827ECA">
        <w:rPr>
          <w:rFonts w:ascii="Cambria" w:hAnsi="Cambria"/>
          <w:color w:val="221F1F"/>
          <w:spacing w:val="1"/>
          <w:sz w:val="22"/>
          <w:szCs w:val="22"/>
        </w:rPr>
        <w:t>c</w:t>
      </w:r>
      <w:r w:rsidRPr="00827ECA">
        <w:rPr>
          <w:rFonts w:ascii="Cambria" w:hAnsi="Cambria"/>
          <w:color w:val="221F1F"/>
          <w:sz w:val="22"/>
          <w:szCs w:val="22"/>
        </w:rPr>
        <w:t xml:space="preserve">e  </w:t>
      </w:r>
      <w:r w:rsidRPr="00827ECA">
        <w:rPr>
          <w:rFonts w:ascii="Cambria" w:hAnsi="Cambria"/>
          <w:color w:val="221F1F"/>
          <w:spacing w:val="1"/>
          <w:sz w:val="22"/>
          <w:szCs w:val="22"/>
        </w:rPr>
        <w:t xml:space="preserve">qui </w:t>
      </w:r>
      <w:r w:rsidRPr="00827ECA">
        <w:rPr>
          <w:rFonts w:ascii="Cambria" w:hAnsi="Cambria"/>
          <w:color w:val="221F1F"/>
          <w:sz w:val="22"/>
          <w:szCs w:val="22"/>
        </w:rPr>
        <w:t>concerne les intérêts moratoires.</w:t>
      </w:r>
    </w:p>
    <w:p w:rsidR="00130EAB" w:rsidRPr="00827ECA" w:rsidRDefault="00130EAB" w:rsidP="00130EAB">
      <w:pPr>
        <w:widowControl w:val="0"/>
        <w:autoSpaceDE w:val="0"/>
        <w:autoSpaceDN w:val="0"/>
        <w:adjustRightInd w:val="0"/>
        <w:spacing w:before="22"/>
        <w:ind w:right="-20"/>
        <w:jc w:val="both"/>
        <w:rPr>
          <w:rFonts w:ascii="Cambria" w:hAnsi="Cambria"/>
          <w:sz w:val="22"/>
          <w:szCs w:val="22"/>
        </w:rPr>
      </w:pPr>
      <w:r w:rsidRPr="00827ECA">
        <w:rPr>
          <w:rFonts w:ascii="Cambria" w:hAnsi="Cambria"/>
          <w:b/>
          <w:color w:val="221F1F"/>
          <w:sz w:val="22"/>
          <w:szCs w:val="22"/>
        </w:rPr>
        <w:t>26.</w:t>
      </w:r>
      <w:r w:rsidRPr="00827ECA">
        <w:rPr>
          <w:rFonts w:ascii="Cambria" w:hAnsi="Cambria"/>
          <w:b/>
          <w:sz w:val="22"/>
          <w:szCs w:val="22"/>
        </w:rPr>
        <w:t>2</w:t>
      </w:r>
      <w:r w:rsidRPr="00827ECA">
        <w:rPr>
          <w:rFonts w:ascii="Cambria" w:hAnsi="Cambria"/>
          <w:sz w:val="22"/>
          <w:szCs w:val="22"/>
        </w:rPr>
        <w:t xml:space="preserve">. L’Entrepreneur lui dispose d’un </w:t>
      </w:r>
      <w:r w:rsidRPr="00827ECA">
        <w:rPr>
          <w:rFonts w:ascii="Cambria" w:hAnsi="Cambria"/>
          <w:b/>
          <w:sz w:val="22"/>
          <w:szCs w:val="22"/>
        </w:rPr>
        <w:t>délai de sept (7) jours</w:t>
      </w:r>
      <w:r w:rsidRPr="00827ECA">
        <w:rPr>
          <w:rFonts w:ascii="Cambria" w:hAnsi="Cambria"/>
          <w:sz w:val="22"/>
          <w:szCs w:val="22"/>
        </w:rPr>
        <w:t xml:space="preserve"> pour renvoyer le décompte général et définitif revêtu de sa signature.</w:t>
      </w:r>
    </w:p>
    <w:p w:rsidR="00130EAB" w:rsidRPr="00827ECA" w:rsidRDefault="00130EAB" w:rsidP="00130EAB">
      <w:pPr>
        <w:widowControl w:val="0"/>
        <w:autoSpaceDE w:val="0"/>
        <w:autoSpaceDN w:val="0"/>
        <w:adjustRightInd w:val="0"/>
        <w:spacing w:before="22"/>
        <w:ind w:right="-20"/>
        <w:jc w:val="both"/>
        <w:rPr>
          <w:rFonts w:ascii="Cambria" w:hAnsi="Cambria"/>
          <w:sz w:val="22"/>
          <w:szCs w:val="22"/>
        </w:rPr>
      </w:pPr>
    </w:p>
    <w:p w:rsidR="00130EAB" w:rsidRPr="00827ECA" w:rsidRDefault="00130EAB" w:rsidP="00130EAB">
      <w:pPr>
        <w:widowControl w:val="0"/>
        <w:autoSpaceDE w:val="0"/>
        <w:autoSpaceDN w:val="0"/>
        <w:adjustRightInd w:val="0"/>
        <w:spacing w:line="250" w:lineRule="auto"/>
        <w:ind w:left="1247" w:right="-28" w:hanging="1247"/>
        <w:rPr>
          <w:rFonts w:ascii="Cambria" w:hAnsi="Cambria"/>
          <w:color w:val="000000"/>
          <w:sz w:val="22"/>
          <w:szCs w:val="22"/>
        </w:rPr>
      </w:pPr>
      <w:r w:rsidRPr="00827ECA">
        <w:rPr>
          <w:rFonts w:ascii="Cambria" w:hAnsi="Cambria"/>
          <w:b/>
          <w:bCs/>
          <w:color w:val="221F1F"/>
          <w:sz w:val="22"/>
          <w:szCs w:val="22"/>
          <w:u w:val="single"/>
        </w:rPr>
        <w:t>Article</w:t>
      </w:r>
      <w:proofErr w:type="gramStart"/>
      <w:r w:rsidRPr="00827ECA">
        <w:rPr>
          <w:rFonts w:ascii="Cambria" w:hAnsi="Cambria"/>
          <w:b/>
          <w:bCs/>
          <w:color w:val="221F1F"/>
          <w:sz w:val="22"/>
          <w:szCs w:val="22"/>
          <w:u w:val="single"/>
        </w:rPr>
        <w:t>27</w:t>
      </w:r>
      <w:r w:rsidRPr="00827ECA">
        <w:rPr>
          <w:rFonts w:ascii="Cambria" w:hAnsi="Cambria"/>
          <w:b/>
          <w:bCs/>
          <w:color w:val="221F1F"/>
          <w:sz w:val="22"/>
          <w:szCs w:val="22"/>
        </w:rPr>
        <w:t>:</w:t>
      </w:r>
      <w:proofErr w:type="gramEnd"/>
      <w:r w:rsidRPr="00827ECA">
        <w:rPr>
          <w:rFonts w:ascii="Cambria" w:hAnsi="Cambria"/>
          <w:b/>
          <w:bCs/>
          <w:color w:val="221F1F"/>
          <w:sz w:val="22"/>
          <w:szCs w:val="22"/>
        </w:rPr>
        <w:t xml:space="preserve"> Régime  </w:t>
      </w:r>
      <w:r w:rsidRPr="00827ECA">
        <w:rPr>
          <w:rFonts w:ascii="Cambria" w:hAnsi="Cambria"/>
          <w:b/>
          <w:bCs/>
          <w:color w:val="221F1F"/>
          <w:spacing w:val="1"/>
          <w:sz w:val="22"/>
          <w:szCs w:val="22"/>
        </w:rPr>
        <w:t>fisca</w:t>
      </w:r>
      <w:r w:rsidRPr="00827ECA">
        <w:rPr>
          <w:rFonts w:ascii="Cambria" w:hAnsi="Cambria"/>
          <w:b/>
          <w:bCs/>
          <w:color w:val="221F1F"/>
          <w:sz w:val="22"/>
          <w:szCs w:val="22"/>
        </w:rPr>
        <w:t xml:space="preserve">l  </w:t>
      </w:r>
      <w:r w:rsidRPr="00827ECA">
        <w:rPr>
          <w:rFonts w:ascii="Cambria" w:hAnsi="Cambria"/>
          <w:b/>
          <w:bCs/>
          <w:color w:val="221F1F"/>
          <w:spacing w:val="1"/>
          <w:sz w:val="22"/>
          <w:szCs w:val="22"/>
        </w:rPr>
        <w:t>e</w:t>
      </w:r>
      <w:r w:rsidRPr="00827ECA">
        <w:rPr>
          <w:rFonts w:ascii="Cambria" w:hAnsi="Cambria"/>
          <w:b/>
          <w:bCs/>
          <w:color w:val="221F1F"/>
          <w:sz w:val="22"/>
          <w:szCs w:val="22"/>
        </w:rPr>
        <w:t xml:space="preserve">t  </w:t>
      </w:r>
      <w:r w:rsidRPr="00827ECA">
        <w:rPr>
          <w:rFonts w:ascii="Cambria" w:hAnsi="Cambria"/>
          <w:b/>
          <w:bCs/>
          <w:color w:val="221F1F"/>
          <w:spacing w:val="1"/>
          <w:sz w:val="22"/>
          <w:szCs w:val="22"/>
        </w:rPr>
        <w:t>douanie</w:t>
      </w:r>
      <w:r w:rsidRPr="00827ECA">
        <w:rPr>
          <w:rFonts w:ascii="Cambria" w:hAnsi="Cambria"/>
          <w:b/>
          <w:bCs/>
          <w:color w:val="221F1F"/>
          <w:sz w:val="22"/>
          <w:szCs w:val="22"/>
        </w:rPr>
        <w:t xml:space="preserve">r  </w:t>
      </w:r>
      <w:r w:rsidRPr="00827ECA">
        <w:rPr>
          <w:rFonts w:ascii="Cambria" w:hAnsi="Cambria"/>
          <w:b/>
          <w:bCs/>
          <w:color w:val="221F1F"/>
          <w:spacing w:val="1"/>
          <w:sz w:val="22"/>
          <w:szCs w:val="22"/>
        </w:rPr>
        <w:t xml:space="preserve">(CCAG </w:t>
      </w:r>
      <w:r w:rsidRPr="00827ECA">
        <w:rPr>
          <w:rFonts w:ascii="Cambria" w:hAnsi="Cambria"/>
          <w:b/>
          <w:bCs/>
          <w:color w:val="221F1F"/>
          <w:sz w:val="22"/>
          <w:szCs w:val="22"/>
        </w:rPr>
        <w:t>Article36)</w:t>
      </w:r>
    </w:p>
    <w:p w:rsidR="00130EAB" w:rsidRPr="00827ECA" w:rsidRDefault="00130EAB" w:rsidP="00130EAB">
      <w:pPr>
        <w:widowControl w:val="0"/>
        <w:autoSpaceDE w:val="0"/>
        <w:autoSpaceDN w:val="0"/>
        <w:adjustRightInd w:val="0"/>
        <w:spacing w:line="250" w:lineRule="auto"/>
        <w:ind w:right="102"/>
        <w:jc w:val="both"/>
        <w:rPr>
          <w:rFonts w:ascii="Cambria" w:hAnsi="Cambria"/>
          <w:color w:val="000000"/>
          <w:sz w:val="22"/>
          <w:szCs w:val="22"/>
        </w:rPr>
      </w:pPr>
      <w:r w:rsidRPr="00827ECA">
        <w:rPr>
          <w:rFonts w:ascii="Cambria" w:hAnsi="Cambria"/>
          <w:color w:val="221F1F"/>
          <w:sz w:val="22"/>
          <w:szCs w:val="22"/>
        </w:rPr>
        <w:t xml:space="preserve">Le décret N°2003/651/PM du 16 avril 2003 définit les modalités de mise en œuvre du régime fiscal des Marchés Publics. La fiscalité applicable au présent marché comporte </w:t>
      </w:r>
      <w:proofErr w:type="gramStart"/>
      <w:r w:rsidRPr="00827ECA">
        <w:rPr>
          <w:rFonts w:ascii="Cambria" w:hAnsi="Cambria"/>
          <w:color w:val="221F1F"/>
          <w:sz w:val="22"/>
          <w:szCs w:val="22"/>
        </w:rPr>
        <w:t>notamment:</w:t>
      </w:r>
      <w:proofErr w:type="gramEnd"/>
    </w:p>
    <w:p w:rsidR="00130EAB" w:rsidRPr="00827ECA" w:rsidRDefault="00130EAB" w:rsidP="00130EAB">
      <w:pPr>
        <w:widowControl w:val="0"/>
        <w:autoSpaceDE w:val="0"/>
        <w:autoSpaceDN w:val="0"/>
        <w:adjustRightInd w:val="0"/>
        <w:spacing w:line="250" w:lineRule="auto"/>
        <w:ind w:left="227" w:right="97" w:hanging="227"/>
        <w:jc w:val="both"/>
        <w:rPr>
          <w:rFonts w:ascii="Cambria" w:hAnsi="Cambria"/>
          <w:color w:val="000000"/>
          <w:sz w:val="22"/>
          <w:szCs w:val="22"/>
        </w:rPr>
      </w:pPr>
      <w:r w:rsidRPr="00827ECA">
        <w:rPr>
          <w:rFonts w:ascii="Cambria" w:hAnsi="Cambria"/>
          <w:color w:val="221F1F"/>
          <w:sz w:val="22"/>
          <w:szCs w:val="22"/>
        </w:rPr>
        <w:t xml:space="preserve">-  </w:t>
      </w:r>
      <w:proofErr w:type="gramStart"/>
      <w:r w:rsidRPr="00827ECA">
        <w:rPr>
          <w:rFonts w:ascii="Cambria" w:hAnsi="Cambria"/>
          <w:color w:val="221F1F"/>
          <w:spacing w:val="5"/>
          <w:sz w:val="22"/>
          <w:szCs w:val="22"/>
        </w:rPr>
        <w:t>de</w:t>
      </w:r>
      <w:r w:rsidRPr="00827ECA">
        <w:rPr>
          <w:rFonts w:ascii="Cambria" w:hAnsi="Cambria"/>
          <w:color w:val="221F1F"/>
          <w:sz w:val="22"/>
          <w:szCs w:val="22"/>
        </w:rPr>
        <w:t xml:space="preserve">s  </w:t>
      </w:r>
      <w:r w:rsidRPr="00827ECA">
        <w:rPr>
          <w:rFonts w:ascii="Cambria" w:hAnsi="Cambria"/>
          <w:color w:val="221F1F"/>
          <w:spacing w:val="5"/>
          <w:sz w:val="22"/>
          <w:szCs w:val="22"/>
        </w:rPr>
        <w:t>impôt</w:t>
      </w:r>
      <w:r w:rsidRPr="00827ECA">
        <w:rPr>
          <w:rFonts w:ascii="Cambria" w:hAnsi="Cambria"/>
          <w:color w:val="221F1F"/>
          <w:sz w:val="22"/>
          <w:szCs w:val="22"/>
        </w:rPr>
        <w:t>s</w:t>
      </w:r>
      <w:proofErr w:type="gramEnd"/>
      <w:r w:rsidRPr="00827ECA">
        <w:rPr>
          <w:rFonts w:ascii="Cambria" w:hAnsi="Cambria"/>
          <w:color w:val="221F1F"/>
          <w:sz w:val="22"/>
          <w:szCs w:val="22"/>
        </w:rPr>
        <w:t xml:space="preserve">  </w:t>
      </w:r>
      <w:r w:rsidRPr="00827ECA">
        <w:rPr>
          <w:rFonts w:ascii="Cambria" w:hAnsi="Cambria"/>
          <w:color w:val="221F1F"/>
          <w:spacing w:val="5"/>
          <w:sz w:val="22"/>
          <w:szCs w:val="22"/>
        </w:rPr>
        <w:t>e</w:t>
      </w:r>
      <w:r w:rsidRPr="00827ECA">
        <w:rPr>
          <w:rFonts w:ascii="Cambria" w:hAnsi="Cambria"/>
          <w:color w:val="221F1F"/>
          <w:sz w:val="22"/>
          <w:szCs w:val="22"/>
        </w:rPr>
        <w:t xml:space="preserve">t  </w:t>
      </w:r>
      <w:r w:rsidRPr="00827ECA">
        <w:rPr>
          <w:rFonts w:ascii="Cambria" w:hAnsi="Cambria"/>
          <w:color w:val="221F1F"/>
          <w:spacing w:val="5"/>
          <w:sz w:val="22"/>
          <w:szCs w:val="22"/>
        </w:rPr>
        <w:t>taxe</w:t>
      </w:r>
      <w:r w:rsidRPr="00827ECA">
        <w:rPr>
          <w:rFonts w:ascii="Cambria" w:hAnsi="Cambria"/>
          <w:color w:val="221F1F"/>
          <w:sz w:val="22"/>
          <w:szCs w:val="22"/>
        </w:rPr>
        <w:t xml:space="preserve">s  </w:t>
      </w:r>
      <w:r w:rsidRPr="00827ECA">
        <w:rPr>
          <w:rFonts w:ascii="Cambria" w:hAnsi="Cambria"/>
          <w:color w:val="221F1F"/>
          <w:spacing w:val="5"/>
          <w:sz w:val="22"/>
          <w:szCs w:val="22"/>
        </w:rPr>
        <w:t>relatif</w:t>
      </w:r>
      <w:r w:rsidRPr="00827ECA">
        <w:rPr>
          <w:rFonts w:ascii="Cambria" w:hAnsi="Cambria"/>
          <w:color w:val="221F1F"/>
          <w:sz w:val="22"/>
          <w:szCs w:val="22"/>
        </w:rPr>
        <w:t xml:space="preserve">s  </w:t>
      </w:r>
      <w:r w:rsidRPr="00827ECA">
        <w:rPr>
          <w:rFonts w:ascii="Cambria" w:hAnsi="Cambria"/>
          <w:color w:val="221F1F"/>
          <w:spacing w:val="5"/>
          <w:sz w:val="22"/>
          <w:szCs w:val="22"/>
        </w:rPr>
        <w:t>au</w:t>
      </w:r>
      <w:r w:rsidRPr="00827ECA">
        <w:rPr>
          <w:rFonts w:ascii="Cambria" w:hAnsi="Cambria"/>
          <w:color w:val="221F1F"/>
          <w:sz w:val="22"/>
          <w:szCs w:val="22"/>
        </w:rPr>
        <w:t xml:space="preserve">x  </w:t>
      </w:r>
      <w:r w:rsidRPr="00827ECA">
        <w:rPr>
          <w:rFonts w:ascii="Cambria" w:hAnsi="Cambria"/>
          <w:color w:val="221F1F"/>
          <w:spacing w:val="5"/>
          <w:sz w:val="22"/>
          <w:szCs w:val="22"/>
        </w:rPr>
        <w:t xml:space="preserve">bénéfices </w:t>
      </w:r>
      <w:r w:rsidRPr="00827ECA">
        <w:rPr>
          <w:rFonts w:ascii="Cambria" w:hAnsi="Cambria"/>
          <w:color w:val="221F1F"/>
          <w:sz w:val="22"/>
          <w:szCs w:val="22"/>
        </w:rPr>
        <w:t>industriels et commerciaux, y compris l’IR qui constitue un précompte sur l’impôt des sociétés;</w:t>
      </w:r>
    </w:p>
    <w:p w:rsidR="00130EAB" w:rsidRPr="00827ECA" w:rsidRDefault="00130EAB" w:rsidP="00130EAB">
      <w:pPr>
        <w:widowControl w:val="0"/>
        <w:autoSpaceDE w:val="0"/>
        <w:autoSpaceDN w:val="0"/>
        <w:adjustRightInd w:val="0"/>
        <w:spacing w:line="250" w:lineRule="auto"/>
        <w:ind w:left="227" w:right="-27" w:hanging="227"/>
        <w:rPr>
          <w:rFonts w:ascii="Cambria" w:hAnsi="Cambria"/>
          <w:color w:val="000000"/>
          <w:sz w:val="22"/>
          <w:szCs w:val="22"/>
        </w:rPr>
      </w:pPr>
      <w:r w:rsidRPr="00827ECA">
        <w:rPr>
          <w:rFonts w:ascii="Cambria" w:hAnsi="Cambria"/>
          <w:color w:val="221F1F"/>
          <w:sz w:val="22"/>
          <w:szCs w:val="22"/>
        </w:rPr>
        <w:t xml:space="preserve">-  des droits d’enregistrement calculés conformément aux stipulations du code des </w:t>
      </w:r>
      <w:proofErr w:type="gramStart"/>
      <w:r w:rsidRPr="00827ECA">
        <w:rPr>
          <w:rFonts w:ascii="Cambria" w:hAnsi="Cambria"/>
          <w:color w:val="221F1F"/>
          <w:sz w:val="22"/>
          <w:szCs w:val="22"/>
        </w:rPr>
        <w:t>impôts;</w:t>
      </w:r>
      <w:proofErr w:type="gramEnd"/>
    </w:p>
    <w:p w:rsidR="00130EAB" w:rsidRPr="00827ECA" w:rsidRDefault="00130EAB" w:rsidP="00130EAB">
      <w:pPr>
        <w:widowControl w:val="0"/>
        <w:autoSpaceDE w:val="0"/>
        <w:autoSpaceDN w:val="0"/>
        <w:adjustRightInd w:val="0"/>
        <w:spacing w:line="250" w:lineRule="auto"/>
        <w:ind w:left="227" w:right="-27" w:hanging="227"/>
        <w:rPr>
          <w:rFonts w:ascii="Cambria" w:hAnsi="Cambria"/>
          <w:color w:val="000000"/>
          <w:sz w:val="22"/>
          <w:szCs w:val="22"/>
        </w:rPr>
      </w:pPr>
      <w:r w:rsidRPr="00827ECA">
        <w:rPr>
          <w:rFonts w:ascii="Cambria" w:hAnsi="Cambria"/>
          <w:color w:val="221F1F"/>
          <w:sz w:val="22"/>
          <w:szCs w:val="22"/>
        </w:rPr>
        <w:t xml:space="preserve">-  des droits et taxes attachés à la réalisation des prestations prévues par le </w:t>
      </w:r>
      <w:proofErr w:type="gramStart"/>
      <w:r w:rsidRPr="00827ECA">
        <w:rPr>
          <w:rFonts w:ascii="Cambria" w:hAnsi="Cambria"/>
          <w:color w:val="221F1F"/>
          <w:sz w:val="22"/>
          <w:szCs w:val="22"/>
        </w:rPr>
        <w:t>marché:</w:t>
      </w:r>
      <w:proofErr w:type="gramEnd"/>
    </w:p>
    <w:p w:rsidR="00130EAB" w:rsidRPr="00827ECA" w:rsidRDefault="00130EAB" w:rsidP="00130EAB">
      <w:pPr>
        <w:widowControl w:val="0"/>
        <w:autoSpaceDE w:val="0"/>
        <w:autoSpaceDN w:val="0"/>
        <w:adjustRightInd w:val="0"/>
        <w:spacing w:line="250" w:lineRule="auto"/>
        <w:ind w:left="567" w:right="102" w:hanging="227"/>
        <w:jc w:val="both"/>
        <w:rPr>
          <w:rFonts w:ascii="Cambria" w:hAnsi="Cambria"/>
          <w:color w:val="000000"/>
          <w:sz w:val="22"/>
          <w:szCs w:val="22"/>
        </w:rPr>
      </w:pPr>
      <w:r w:rsidRPr="00827ECA">
        <w:rPr>
          <w:rFonts w:ascii="Cambria" w:hAnsi="Cambria"/>
          <w:color w:val="221F1F"/>
          <w:sz w:val="22"/>
          <w:szCs w:val="22"/>
        </w:rPr>
        <w:t>* des droits et taxes d’entrée sur le territoire camerounais (droits de douanes, TVA, taxe informatique</w:t>
      </w:r>
      <w:proofErr w:type="gramStart"/>
      <w:r w:rsidRPr="00827ECA">
        <w:rPr>
          <w:rFonts w:ascii="Cambria" w:hAnsi="Cambria"/>
          <w:color w:val="221F1F"/>
          <w:sz w:val="22"/>
          <w:szCs w:val="22"/>
        </w:rPr>
        <w:t>);</w:t>
      </w:r>
      <w:proofErr w:type="gramEnd"/>
    </w:p>
    <w:p w:rsidR="00130EAB" w:rsidRPr="00827ECA" w:rsidRDefault="00130EAB" w:rsidP="00130EAB">
      <w:pPr>
        <w:widowControl w:val="0"/>
        <w:autoSpaceDE w:val="0"/>
        <w:autoSpaceDN w:val="0"/>
        <w:adjustRightInd w:val="0"/>
        <w:ind w:left="340" w:right="-20"/>
        <w:rPr>
          <w:rFonts w:ascii="Cambria" w:hAnsi="Cambria"/>
          <w:color w:val="000000"/>
          <w:sz w:val="22"/>
          <w:szCs w:val="22"/>
        </w:rPr>
      </w:pPr>
      <w:r w:rsidRPr="00827ECA">
        <w:rPr>
          <w:rFonts w:ascii="Cambria" w:hAnsi="Cambria"/>
          <w:color w:val="221F1F"/>
          <w:sz w:val="22"/>
          <w:szCs w:val="22"/>
        </w:rPr>
        <w:t>* des droits et taxes communaux,</w:t>
      </w:r>
    </w:p>
    <w:p w:rsidR="00130EAB" w:rsidRPr="00827ECA" w:rsidRDefault="00130EAB" w:rsidP="00130EAB">
      <w:pPr>
        <w:widowControl w:val="0"/>
        <w:autoSpaceDE w:val="0"/>
        <w:autoSpaceDN w:val="0"/>
        <w:adjustRightInd w:val="0"/>
        <w:spacing w:line="250" w:lineRule="auto"/>
        <w:ind w:left="567" w:right="-18" w:hanging="227"/>
        <w:rPr>
          <w:rFonts w:ascii="Cambria" w:hAnsi="Cambria"/>
          <w:color w:val="000000"/>
          <w:sz w:val="22"/>
          <w:szCs w:val="22"/>
        </w:rPr>
      </w:pPr>
      <w:r w:rsidRPr="00827ECA">
        <w:rPr>
          <w:rFonts w:ascii="Cambria" w:hAnsi="Cambria"/>
          <w:color w:val="221F1F"/>
          <w:sz w:val="22"/>
          <w:szCs w:val="22"/>
        </w:rPr>
        <w:t>* des droits et taxes relatifs aux prélèvements des matériaux et d’eau.</w:t>
      </w:r>
    </w:p>
    <w:p w:rsidR="00130EAB" w:rsidRPr="00827ECA" w:rsidRDefault="00130EAB" w:rsidP="00130EAB">
      <w:pPr>
        <w:widowControl w:val="0"/>
        <w:autoSpaceDE w:val="0"/>
        <w:autoSpaceDN w:val="0"/>
        <w:adjustRightInd w:val="0"/>
        <w:spacing w:line="250" w:lineRule="auto"/>
        <w:ind w:right="102"/>
        <w:jc w:val="both"/>
        <w:rPr>
          <w:rFonts w:ascii="Cambria" w:hAnsi="Cambria"/>
          <w:color w:val="000000"/>
          <w:sz w:val="22"/>
          <w:szCs w:val="22"/>
        </w:rPr>
      </w:pPr>
      <w:r w:rsidRPr="00827ECA">
        <w:rPr>
          <w:rFonts w:ascii="Cambria" w:hAnsi="Cambria"/>
          <w:color w:val="221F1F"/>
          <w:sz w:val="22"/>
          <w:szCs w:val="22"/>
        </w:rPr>
        <w:t>Ces éléments doivent être intégrés dans les charges que l’entreprise impute sur ses coûts d’intervention et constituer l’un des éléments des sous-détails des prix hors taxes.</w:t>
      </w:r>
    </w:p>
    <w:p w:rsidR="00130EAB" w:rsidRPr="00827ECA" w:rsidRDefault="00130EAB" w:rsidP="00130EAB">
      <w:pPr>
        <w:widowControl w:val="0"/>
        <w:autoSpaceDE w:val="0"/>
        <w:autoSpaceDN w:val="0"/>
        <w:adjustRightInd w:val="0"/>
        <w:ind w:right="-20"/>
        <w:rPr>
          <w:rFonts w:ascii="Cambria" w:hAnsi="Cambria"/>
          <w:color w:val="221F1F"/>
          <w:sz w:val="22"/>
          <w:szCs w:val="22"/>
        </w:rPr>
      </w:pPr>
      <w:r w:rsidRPr="00827ECA">
        <w:rPr>
          <w:rFonts w:ascii="Cambria" w:hAnsi="Cambria"/>
          <w:color w:val="221F1F"/>
          <w:sz w:val="22"/>
          <w:szCs w:val="22"/>
        </w:rPr>
        <w:t>Le prix TTC s’entend TVA incluse.</w:t>
      </w:r>
    </w:p>
    <w:p w:rsidR="00130EAB" w:rsidRPr="00E114B8" w:rsidRDefault="00130EAB" w:rsidP="00130EAB">
      <w:pPr>
        <w:widowControl w:val="0"/>
        <w:autoSpaceDE w:val="0"/>
        <w:autoSpaceDN w:val="0"/>
        <w:adjustRightInd w:val="0"/>
        <w:ind w:right="-20"/>
        <w:rPr>
          <w:rFonts w:ascii="Cambria" w:hAnsi="Cambria"/>
          <w:color w:val="000000"/>
          <w:sz w:val="10"/>
          <w:szCs w:val="10"/>
        </w:rPr>
      </w:pPr>
    </w:p>
    <w:p w:rsidR="00130EAB" w:rsidRPr="00827ECA" w:rsidRDefault="00130EAB" w:rsidP="00130EAB">
      <w:pPr>
        <w:widowControl w:val="0"/>
        <w:tabs>
          <w:tab w:val="left" w:pos="2360"/>
          <w:tab w:val="left" w:pos="2800"/>
          <w:tab w:val="left" w:pos="4680"/>
        </w:tabs>
        <w:autoSpaceDE w:val="0"/>
        <w:autoSpaceDN w:val="0"/>
        <w:adjustRightInd w:val="0"/>
        <w:spacing w:line="250" w:lineRule="auto"/>
        <w:ind w:left="1247" w:right="-32" w:hanging="1247"/>
        <w:jc w:val="both"/>
        <w:rPr>
          <w:rFonts w:ascii="Cambria" w:hAnsi="Cambria"/>
          <w:color w:val="000000"/>
          <w:sz w:val="22"/>
          <w:szCs w:val="22"/>
        </w:rPr>
      </w:pPr>
      <w:r w:rsidRPr="00827ECA">
        <w:rPr>
          <w:rFonts w:ascii="Cambria" w:hAnsi="Cambria"/>
          <w:b/>
          <w:bCs/>
          <w:color w:val="221F1F"/>
          <w:sz w:val="22"/>
          <w:szCs w:val="22"/>
          <w:u w:val="single"/>
        </w:rPr>
        <w:t>Article</w:t>
      </w:r>
      <w:proofErr w:type="gramStart"/>
      <w:r w:rsidRPr="00827ECA">
        <w:rPr>
          <w:rFonts w:ascii="Cambria" w:hAnsi="Cambria"/>
          <w:b/>
          <w:bCs/>
          <w:color w:val="221F1F"/>
          <w:sz w:val="22"/>
          <w:szCs w:val="22"/>
          <w:u w:val="single"/>
        </w:rPr>
        <w:t>28</w:t>
      </w:r>
      <w:r w:rsidRPr="00827ECA">
        <w:rPr>
          <w:rFonts w:ascii="Cambria" w:hAnsi="Cambria"/>
          <w:b/>
          <w:bCs/>
          <w:color w:val="221F1F"/>
          <w:sz w:val="22"/>
          <w:szCs w:val="22"/>
        </w:rPr>
        <w:t>:</w:t>
      </w:r>
      <w:proofErr w:type="gramEnd"/>
      <w:r w:rsidRPr="00827ECA">
        <w:rPr>
          <w:rFonts w:ascii="Cambria" w:hAnsi="Cambria"/>
          <w:b/>
          <w:bCs/>
          <w:color w:val="221F1F"/>
          <w:sz w:val="22"/>
          <w:szCs w:val="22"/>
        </w:rPr>
        <w:t xml:space="preserve"> </w:t>
      </w:r>
      <w:r w:rsidRPr="00827ECA">
        <w:rPr>
          <w:rFonts w:ascii="Cambria" w:hAnsi="Cambria"/>
          <w:b/>
          <w:bCs/>
          <w:color w:val="221F1F"/>
          <w:spacing w:val="5"/>
          <w:sz w:val="22"/>
          <w:szCs w:val="22"/>
        </w:rPr>
        <w:t>Timbre</w:t>
      </w:r>
      <w:r w:rsidRPr="00827ECA">
        <w:rPr>
          <w:rFonts w:ascii="Cambria" w:hAnsi="Cambria"/>
          <w:b/>
          <w:bCs/>
          <w:color w:val="221F1F"/>
          <w:sz w:val="22"/>
          <w:szCs w:val="22"/>
        </w:rPr>
        <w:t xml:space="preserve">s </w:t>
      </w:r>
      <w:r w:rsidRPr="00827ECA">
        <w:rPr>
          <w:rFonts w:ascii="Cambria" w:hAnsi="Cambria"/>
          <w:b/>
          <w:bCs/>
          <w:color w:val="221F1F"/>
          <w:spacing w:val="5"/>
          <w:sz w:val="22"/>
          <w:szCs w:val="22"/>
        </w:rPr>
        <w:t>e</w:t>
      </w:r>
      <w:r w:rsidRPr="00827ECA">
        <w:rPr>
          <w:rFonts w:ascii="Cambria" w:hAnsi="Cambria"/>
          <w:b/>
          <w:bCs/>
          <w:color w:val="221F1F"/>
          <w:sz w:val="22"/>
          <w:szCs w:val="22"/>
        </w:rPr>
        <w:t xml:space="preserve">t </w:t>
      </w:r>
      <w:r w:rsidRPr="00827ECA">
        <w:rPr>
          <w:rFonts w:ascii="Cambria" w:hAnsi="Cambria"/>
          <w:b/>
          <w:bCs/>
          <w:color w:val="221F1F"/>
          <w:spacing w:val="5"/>
          <w:sz w:val="22"/>
          <w:szCs w:val="22"/>
        </w:rPr>
        <w:t>enregistremen</w:t>
      </w:r>
      <w:r w:rsidRPr="00827ECA">
        <w:rPr>
          <w:rFonts w:ascii="Cambria" w:hAnsi="Cambria"/>
          <w:b/>
          <w:bCs/>
          <w:color w:val="221F1F"/>
          <w:sz w:val="22"/>
          <w:szCs w:val="22"/>
        </w:rPr>
        <w:t xml:space="preserve">t </w:t>
      </w:r>
      <w:r w:rsidRPr="00827ECA">
        <w:rPr>
          <w:rFonts w:ascii="Cambria" w:hAnsi="Cambria"/>
          <w:b/>
          <w:bCs/>
          <w:color w:val="221F1F"/>
          <w:spacing w:val="5"/>
          <w:sz w:val="22"/>
          <w:szCs w:val="22"/>
        </w:rPr>
        <w:t xml:space="preserve">des </w:t>
      </w:r>
      <w:r w:rsidRPr="00827ECA">
        <w:rPr>
          <w:rFonts w:ascii="Cambria" w:hAnsi="Cambria"/>
          <w:b/>
          <w:bCs/>
          <w:color w:val="221F1F"/>
          <w:sz w:val="22"/>
          <w:szCs w:val="22"/>
        </w:rPr>
        <w:t>marchés(CCAGArticle37)</w:t>
      </w:r>
    </w:p>
    <w:p w:rsidR="00130EAB" w:rsidRPr="00827ECA" w:rsidRDefault="00130EAB" w:rsidP="00130EAB">
      <w:pPr>
        <w:pStyle w:val="Corpsdetexte"/>
        <w:jc w:val="left"/>
        <w:rPr>
          <w:rFonts w:ascii="Cambria" w:eastAsia="Arial Unicode MS" w:hAnsi="Cambria"/>
          <w:b/>
          <w:bCs/>
          <w:sz w:val="22"/>
          <w:szCs w:val="22"/>
        </w:rPr>
      </w:pPr>
      <w:r w:rsidRPr="00827ECA">
        <w:rPr>
          <w:rFonts w:ascii="Cambria" w:hAnsi="Cambria"/>
          <w:color w:val="221F1F"/>
          <w:sz w:val="22"/>
          <w:szCs w:val="22"/>
        </w:rPr>
        <w:t xml:space="preserve">Sept </w:t>
      </w:r>
      <w:r w:rsidRPr="00827ECA">
        <w:rPr>
          <w:rFonts w:ascii="Cambria" w:hAnsi="Cambria"/>
          <w:b/>
          <w:color w:val="221F1F"/>
          <w:sz w:val="22"/>
          <w:szCs w:val="22"/>
        </w:rPr>
        <w:t xml:space="preserve">(07) exemplaires originaux </w:t>
      </w:r>
      <w:r w:rsidRPr="00827ECA">
        <w:rPr>
          <w:rFonts w:ascii="Cambria" w:hAnsi="Cambria"/>
          <w:color w:val="221F1F"/>
          <w:sz w:val="22"/>
          <w:szCs w:val="22"/>
        </w:rPr>
        <w:t>du marché seront timbrés et enregistrés par les soins et aux frais de l’entrepreneur, conformément à la réglementation.</w:t>
      </w:r>
    </w:p>
    <w:p w:rsidR="00130EAB" w:rsidRPr="00827ECA" w:rsidRDefault="00130EAB" w:rsidP="00130EAB">
      <w:pPr>
        <w:pStyle w:val="Corpsdetexte"/>
        <w:jc w:val="center"/>
        <w:rPr>
          <w:rFonts w:ascii="Cambria" w:eastAsia="Arial Unicode MS" w:hAnsi="Cambria"/>
          <w:b/>
          <w:bCs/>
          <w:sz w:val="22"/>
          <w:szCs w:val="22"/>
        </w:rPr>
      </w:pPr>
      <w:r w:rsidRPr="00827ECA">
        <w:rPr>
          <w:rFonts w:ascii="Cambria" w:hAnsi="Cambria"/>
          <w:b/>
          <w:bCs/>
          <w:color w:val="221F1F"/>
          <w:sz w:val="22"/>
          <w:szCs w:val="22"/>
        </w:rPr>
        <w:t xml:space="preserve">Chapitre </w:t>
      </w:r>
      <w:proofErr w:type="gramStart"/>
      <w:r w:rsidRPr="00827ECA">
        <w:rPr>
          <w:rFonts w:ascii="Cambria" w:hAnsi="Cambria"/>
          <w:b/>
          <w:bCs/>
          <w:color w:val="221F1F"/>
          <w:sz w:val="22"/>
          <w:szCs w:val="22"/>
        </w:rPr>
        <w:t>III:</w:t>
      </w:r>
      <w:proofErr w:type="gramEnd"/>
      <w:r w:rsidRPr="00827ECA">
        <w:rPr>
          <w:rFonts w:ascii="Cambria" w:hAnsi="Cambria"/>
          <w:b/>
          <w:bCs/>
          <w:color w:val="221F1F"/>
          <w:sz w:val="22"/>
          <w:szCs w:val="22"/>
        </w:rPr>
        <w:t xml:space="preserve"> Exécution des travaux</w:t>
      </w:r>
    </w:p>
    <w:p w:rsidR="00130EAB" w:rsidRPr="00BD0A41" w:rsidRDefault="00130EAB" w:rsidP="00130EAB">
      <w:pPr>
        <w:widowControl w:val="0"/>
        <w:tabs>
          <w:tab w:val="left" w:pos="2300"/>
          <w:tab w:val="left" w:pos="3840"/>
          <w:tab w:val="left" w:pos="4380"/>
        </w:tabs>
        <w:autoSpaceDE w:val="0"/>
        <w:autoSpaceDN w:val="0"/>
        <w:adjustRightInd w:val="0"/>
        <w:spacing w:line="220" w:lineRule="exact"/>
        <w:ind w:left="114" w:right="-149"/>
        <w:rPr>
          <w:rFonts w:ascii="Cambria" w:hAnsi="Cambria"/>
          <w:color w:val="000000"/>
          <w:sz w:val="20"/>
          <w:szCs w:val="20"/>
        </w:rPr>
      </w:pPr>
      <w:r w:rsidRPr="00BD0A41">
        <w:rPr>
          <w:rFonts w:ascii="Cambria" w:hAnsi="Cambria"/>
          <w:b/>
          <w:bCs/>
          <w:color w:val="221F1F"/>
          <w:sz w:val="20"/>
          <w:szCs w:val="20"/>
          <w:u w:val="single"/>
        </w:rPr>
        <w:t>Article</w:t>
      </w:r>
      <w:proofErr w:type="gramStart"/>
      <w:r w:rsidRPr="00BD0A41">
        <w:rPr>
          <w:rFonts w:ascii="Cambria" w:hAnsi="Cambria"/>
          <w:b/>
          <w:bCs/>
          <w:color w:val="221F1F"/>
          <w:sz w:val="20"/>
          <w:szCs w:val="20"/>
          <w:u w:val="single"/>
        </w:rPr>
        <w:t>29</w:t>
      </w:r>
      <w:r w:rsidRPr="00BD0A41">
        <w:rPr>
          <w:rFonts w:ascii="Cambria" w:hAnsi="Cambria"/>
          <w:b/>
          <w:bCs/>
          <w:color w:val="221F1F"/>
          <w:sz w:val="20"/>
          <w:szCs w:val="20"/>
        </w:rPr>
        <w:t>:</w:t>
      </w:r>
      <w:proofErr w:type="gramEnd"/>
      <w:r w:rsidRPr="00BD0A41">
        <w:rPr>
          <w:rFonts w:ascii="Cambria" w:hAnsi="Cambria"/>
          <w:b/>
          <w:bCs/>
          <w:color w:val="221F1F"/>
          <w:sz w:val="20"/>
          <w:szCs w:val="20"/>
        </w:rPr>
        <w:t xml:space="preserve"> </w:t>
      </w:r>
      <w:r w:rsidRPr="00BD0A41">
        <w:rPr>
          <w:rFonts w:ascii="Cambria" w:hAnsi="Cambria"/>
          <w:b/>
          <w:bCs/>
          <w:color w:val="221F1F"/>
          <w:spacing w:val="5"/>
          <w:sz w:val="20"/>
          <w:szCs w:val="20"/>
        </w:rPr>
        <w:t>Délai</w:t>
      </w:r>
      <w:r w:rsidRPr="00BD0A41">
        <w:rPr>
          <w:rFonts w:ascii="Cambria" w:hAnsi="Cambria"/>
          <w:b/>
          <w:bCs/>
          <w:color w:val="221F1F"/>
          <w:sz w:val="20"/>
          <w:szCs w:val="20"/>
        </w:rPr>
        <w:t xml:space="preserve">s </w:t>
      </w:r>
      <w:r w:rsidRPr="00BD0A41">
        <w:rPr>
          <w:rFonts w:ascii="Cambria" w:hAnsi="Cambria"/>
          <w:b/>
          <w:bCs/>
          <w:color w:val="221F1F"/>
          <w:spacing w:val="5"/>
          <w:sz w:val="20"/>
          <w:szCs w:val="20"/>
        </w:rPr>
        <w:t>d’exécutio</w:t>
      </w:r>
      <w:r w:rsidRPr="00BD0A41">
        <w:rPr>
          <w:rFonts w:ascii="Cambria" w:hAnsi="Cambria"/>
          <w:b/>
          <w:bCs/>
          <w:color w:val="221F1F"/>
          <w:sz w:val="20"/>
          <w:szCs w:val="20"/>
        </w:rPr>
        <w:t xml:space="preserve">n </w:t>
      </w:r>
      <w:r w:rsidRPr="00BD0A41">
        <w:rPr>
          <w:rFonts w:ascii="Cambria" w:hAnsi="Cambria"/>
          <w:b/>
          <w:bCs/>
          <w:color w:val="221F1F"/>
          <w:spacing w:val="5"/>
          <w:sz w:val="20"/>
          <w:szCs w:val="20"/>
        </w:rPr>
        <w:t>d</w:t>
      </w:r>
      <w:r w:rsidRPr="00BD0A41">
        <w:rPr>
          <w:rFonts w:ascii="Cambria" w:hAnsi="Cambria"/>
          <w:b/>
          <w:bCs/>
          <w:color w:val="221F1F"/>
          <w:sz w:val="20"/>
          <w:szCs w:val="20"/>
        </w:rPr>
        <w:t xml:space="preserve">u </w:t>
      </w:r>
      <w:r w:rsidRPr="00BD0A41">
        <w:rPr>
          <w:rFonts w:ascii="Cambria" w:hAnsi="Cambria"/>
          <w:b/>
          <w:bCs/>
          <w:color w:val="221F1F"/>
          <w:spacing w:val="5"/>
          <w:sz w:val="20"/>
          <w:szCs w:val="20"/>
        </w:rPr>
        <w:t>marché</w:t>
      </w:r>
      <w:r w:rsidRPr="00BD0A41">
        <w:rPr>
          <w:rFonts w:ascii="Cambria" w:hAnsi="Cambria"/>
          <w:b/>
          <w:bCs/>
          <w:color w:val="221F1F"/>
          <w:sz w:val="20"/>
          <w:szCs w:val="20"/>
        </w:rPr>
        <w:t>(CCAGArticle38)</w:t>
      </w:r>
    </w:p>
    <w:p w:rsidR="00130EAB" w:rsidRPr="00BD0A41" w:rsidRDefault="00130EAB" w:rsidP="00130EAB">
      <w:pPr>
        <w:widowControl w:val="0"/>
        <w:autoSpaceDE w:val="0"/>
        <w:autoSpaceDN w:val="0"/>
        <w:adjustRightInd w:val="0"/>
        <w:spacing w:line="250" w:lineRule="auto"/>
        <w:ind w:left="738" w:right="-146" w:hanging="624"/>
        <w:rPr>
          <w:rFonts w:ascii="Cambria" w:hAnsi="Cambria"/>
          <w:sz w:val="20"/>
          <w:szCs w:val="20"/>
        </w:rPr>
      </w:pPr>
      <w:r w:rsidRPr="00BD0A41">
        <w:rPr>
          <w:rFonts w:ascii="Cambria" w:hAnsi="Cambria"/>
          <w:color w:val="221F1F"/>
          <w:sz w:val="20"/>
          <w:szCs w:val="20"/>
        </w:rPr>
        <w:t xml:space="preserve">29.1. Le délai d’exécution des travaux objet du </w:t>
      </w:r>
      <w:proofErr w:type="gramStart"/>
      <w:r w:rsidRPr="00BD0A41">
        <w:rPr>
          <w:rFonts w:ascii="Cambria" w:hAnsi="Cambria"/>
          <w:color w:val="221F1F"/>
          <w:spacing w:val="1"/>
          <w:sz w:val="20"/>
          <w:szCs w:val="20"/>
        </w:rPr>
        <w:t>présen</w:t>
      </w:r>
      <w:r w:rsidRPr="00BD0A41">
        <w:rPr>
          <w:rFonts w:ascii="Cambria" w:hAnsi="Cambria"/>
          <w:color w:val="221F1F"/>
          <w:sz w:val="20"/>
          <w:szCs w:val="20"/>
        </w:rPr>
        <w:t xml:space="preserve">t  </w:t>
      </w:r>
      <w:r w:rsidRPr="00BD0A41">
        <w:rPr>
          <w:rFonts w:ascii="Cambria" w:hAnsi="Cambria"/>
          <w:color w:val="221F1F"/>
          <w:spacing w:val="1"/>
          <w:sz w:val="20"/>
          <w:szCs w:val="20"/>
        </w:rPr>
        <w:t>march</w:t>
      </w:r>
      <w:r w:rsidRPr="00BD0A41">
        <w:rPr>
          <w:rFonts w:ascii="Cambria" w:hAnsi="Cambria"/>
          <w:color w:val="221F1F"/>
          <w:sz w:val="20"/>
          <w:szCs w:val="20"/>
        </w:rPr>
        <w:t>é</w:t>
      </w:r>
      <w:proofErr w:type="gramEnd"/>
      <w:r w:rsidRPr="00BD0A41">
        <w:rPr>
          <w:rFonts w:ascii="Cambria" w:hAnsi="Cambria"/>
          <w:color w:val="221F1F"/>
          <w:sz w:val="20"/>
          <w:szCs w:val="20"/>
        </w:rPr>
        <w:t xml:space="preserve">  </w:t>
      </w:r>
      <w:r w:rsidRPr="00BD0A41">
        <w:rPr>
          <w:rFonts w:ascii="Cambria" w:hAnsi="Cambria"/>
          <w:color w:val="221F1F"/>
          <w:spacing w:val="1"/>
          <w:sz w:val="20"/>
          <w:szCs w:val="20"/>
        </w:rPr>
        <w:t>es</w:t>
      </w:r>
      <w:r w:rsidRPr="00BD0A41">
        <w:rPr>
          <w:rFonts w:ascii="Cambria" w:hAnsi="Cambria"/>
          <w:color w:val="221F1F"/>
          <w:sz w:val="20"/>
          <w:szCs w:val="20"/>
        </w:rPr>
        <w:t xml:space="preserve">t  </w:t>
      </w:r>
      <w:r w:rsidRPr="00BD0A41">
        <w:rPr>
          <w:rFonts w:ascii="Cambria" w:hAnsi="Cambria"/>
          <w:spacing w:val="1"/>
          <w:sz w:val="20"/>
          <w:szCs w:val="20"/>
        </w:rPr>
        <w:t>d</w:t>
      </w:r>
      <w:r w:rsidRPr="00BD0A41">
        <w:rPr>
          <w:rFonts w:ascii="Cambria" w:hAnsi="Cambria"/>
          <w:sz w:val="20"/>
          <w:szCs w:val="20"/>
        </w:rPr>
        <w:t xml:space="preserve">e </w:t>
      </w:r>
      <w:r w:rsidRPr="00BD0A41">
        <w:rPr>
          <w:rFonts w:ascii="Cambria" w:hAnsi="Cambria"/>
          <w:b/>
          <w:sz w:val="20"/>
          <w:szCs w:val="20"/>
        </w:rPr>
        <w:t>cinq (05) mois</w:t>
      </w:r>
      <w:r w:rsidRPr="00BD0A41">
        <w:rPr>
          <w:rFonts w:ascii="Cambria" w:hAnsi="Cambria"/>
          <w:sz w:val="20"/>
          <w:szCs w:val="20"/>
        </w:rPr>
        <w:t>.</w:t>
      </w:r>
    </w:p>
    <w:p w:rsidR="00130EAB" w:rsidRPr="00BD0A41" w:rsidRDefault="00130EAB" w:rsidP="00130EAB">
      <w:pPr>
        <w:widowControl w:val="0"/>
        <w:autoSpaceDE w:val="0"/>
        <w:autoSpaceDN w:val="0"/>
        <w:adjustRightInd w:val="0"/>
        <w:spacing w:line="250" w:lineRule="auto"/>
        <w:ind w:left="738" w:right="-15" w:hanging="624"/>
        <w:jc w:val="both"/>
        <w:rPr>
          <w:rFonts w:ascii="Cambria" w:hAnsi="Cambria"/>
          <w:color w:val="221F1F"/>
          <w:spacing w:val="18"/>
          <w:sz w:val="20"/>
          <w:szCs w:val="20"/>
        </w:rPr>
      </w:pPr>
      <w:r w:rsidRPr="00BD0A41">
        <w:rPr>
          <w:rFonts w:ascii="Cambria" w:hAnsi="Cambria"/>
          <w:color w:val="221F1F"/>
          <w:sz w:val="20"/>
          <w:szCs w:val="20"/>
        </w:rPr>
        <w:t xml:space="preserve">29.2. Cedélaicourtàcompterdeladatedenotificationdel’ordredeservicedecommencerles travaux. </w:t>
      </w:r>
    </w:p>
    <w:p w:rsidR="00130EAB" w:rsidRPr="00E114B8" w:rsidRDefault="00130EAB" w:rsidP="00130EAB">
      <w:pPr>
        <w:widowControl w:val="0"/>
        <w:autoSpaceDE w:val="0"/>
        <w:autoSpaceDN w:val="0"/>
        <w:adjustRightInd w:val="0"/>
        <w:spacing w:line="250" w:lineRule="auto"/>
        <w:ind w:left="738" w:right="-15" w:hanging="624"/>
        <w:jc w:val="both"/>
        <w:rPr>
          <w:rFonts w:ascii="Cambria" w:hAnsi="Cambria"/>
          <w:color w:val="000000"/>
          <w:sz w:val="10"/>
          <w:szCs w:val="10"/>
        </w:rPr>
      </w:pPr>
    </w:p>
    <w:p w:rsidR="00130EAB" w:rsidRPr="00BD0A41" w:rsidRDefault="00130EAB" w:rsidP="00130EAB">
      <w:pPr>
        <w:widowControl w:val="0"/>
        <w:autoSpaceDE w:val="0"/>
        <w:autoSpaceDN w:val="0"/>
        <w:adjustRightInd w:val="0"/>
        <w:spacing w:line="250" w:lineRule="auto"/>
        <w:ind w:left="1361" w:right="-144" w:hanging="1247"/>
        <w:rPr>
          <w:rFonts w:ascii="Cambria" w:hAnsi="Cambria"/>
          <w:color w:val="000000"/>
          <w:sz w:val="20"/>
          <w:szCs w:val="20"/>
        </w:rPr>
      </w:pPr>
      <w:r w:rsidRPr="00BD0A41">
        <w:rPr>
          <w:rFonts w:ascii="Cambria" w:hAnsi="Cambria"/>
          <w:b/>
          <w:bCs/>
          <w:color w:val="221F1F"/>
          <w:sz w:val="20"/>
          <w:szCs w:val="20"/>
          <w:u w:val="single"/>
        </w:rPr>
        <w:t>Article</w:t>
      </w:r>
      <w:proofErr w:type="gramStart"/>
      <w:r w:rsidRPr="00BD0A41">
        <w:rPr>
          <w:rFonts w:ascii="Cambria" w:hAnsi="Cambria"/>
          <w:b/>
          <w:bCs/>
          <w:color w:val="221F1F"/>
          <w:sz w:val="20"/>
          <w:szCs w:val="20"/>
          <w:u w:val="single"/>
        </w:rPr>
        <w:t>30</w:t>
      </w:r>
      <w:r w:rsidRPr="00BD0A41">
        <w:rPr>
          <w:rFonts w:ascii="Cambria" w:hAnsi="Cambria"/>
          <w:b/>
          <w:bCs/>
          <w:color w:val="221F1F"/>
          <w:sz w:val="20"/>
          <w:szCs w:val="20"/>
        </w:rPr>
        <w:t>:</w:t>
      </w:r>
      <w:proofErr w:type="gramEnd"/>
      <w:r w:rsidRPr="00BD0A41">
        <w:rPr>
          <w:rFonts w:ascii="Cambria" w:hAnsi="Cambria"/>
          <w:b/>
          <w:bCs/>
          <w:color w:val="221F1F"/>
          <w:sz w:val="20"/>
          <w:szCs w:val="20"/>
        </w:rPr>
        <w:t xml:space="preserve"> Rôles et responsabilités de l’entrepreneur (CCAG Article40)</w:t>
      </w:r>
    </w:p>
    <w:p w:rsidR="00130EAB" w:rsidRPr="00BD0A41" w:rsidRDefault="00130EAB" w:rsidP="00130EAB">
      <w:pPr>
        <w:widowControl w:val="0"/>
        <w:tabs>
          <w:tab w:val="left" w:pos="1080"/>
        </w:tabs>
        <w:autoSpaceDE w:val="0"/>
        <w:autoSpaceDN w:val="0"/>
        <w:adjustRightInd w:val="0"/>
        <w:spacing w:line="250" w:lineRule="auto"/>
        <w:ind w:left="114" w:right="-15"/>
        <w:jc w:val="both"/>
        <w:rPr>
          <w:rFonts w:ascii="Cambria" w:hAnsi="Cambria"/>
          <w:color w:val="221F1F"/>
          <w:sz w:val="20"/>
          <w:szCs w:val="20"/>
        </w:rPr>
      </w:pPr>
      <w:r w:rsidRPr="00BD0A41">
        <w:rPr>
          <w:rFonts w:ascii="Cambria" w:hAnsi="Cambria"/>
          <w:color w:val="221F1F"/>
          <w:sz w:val="20"/>
          <w:szCs w:val="20"/>
        </w:rPr>
        <w:t>Le planning détaillé et général d’avancement des travaux sera communiqué au Maître d’Œuvre en</w:t>
      </w:r>
      <w:r w:rsidRPr="00BD0A41">
        <w:rPr>
          <w:rFonts w:ascii="Cambria" w:hAnsi="Cambria"/>
          <w:color w:val="221F1F"/>
          <w:spacing w:val="11"/>
          <w:sz w:val="20"/>
          <w:szCs w:val="20"/>
        </w:rPr>
        <w:t xml:space="preserve"> sept </w:t>
      </w:r>
      <w:r w:rsidRPr="00BD0A41">
        <w:rPr>
          <w:rFonts w:ascii="Cambria" w:hAnsi="Cambria"/>
          <w:b/>
          <w:color w:val="221F1F"/>
          <w:spacing w:val="11"/>
          <w:sz w:val="20"/>
          <w:szCs w:val="20"/>
        </w:rPr>
        <w:t xml:space="preserve">(7) </w:t>
      </w:r>
      <w:r w:rsidRPr="00BD0A41">
        <w:rPr>
          <w:rFonts w:ascii="Cambria" w:hAnsi="Cambria"/>
          <w:b/>
          <w:color w:val="221F1F"/>
          <w:sz w:val="20"/>
          <w:szCs w:val="20"/>
        </w:rPr>
        <w:t xml:space="preserve">exemplaires </w:t>
      </w:r>
      <w:r w:rsidRPr="00BD0A41">
        <w:rPr>
          <w:rFonts w:ascii="Cambria" w:hAnsi="Cambria"/>
          <w:color w:val="221F1F"/>
          <w:sz w:val="20"/>
          <w:szCs w:val="20"/>
        </w:rPr>
        <w:t>à chaque début de la phase des travaux.</w:t>
      </w:r>
    </w:p>
    <w:p w:rsidR="00130EAB" w:rsidRPr="00BD0A41" w:rsidRDefault="00130EAB" w:rsidP="00130EAB">
      <w:pPr>
        <w:widowControl w:val="0"/>
        <w:autoSpaceDE w:val="0"/>
        <w:autoSpaceDN w:val="0"/>
        <w:adjustRightInd w:val="0"/>
        <w:spacing w:line="250" w:lineRule="auto"/>
        <w:ind w:left="1361" w:right="91" w:hanging="1247"/>
        <w:rPr>
          <w:rFonts w:ascii="Cambria" w:hAnsi="Cambria"/>
          <w:color w:val="000000"/>
          <w:sz w:val="20"/>
          <w:szCs w:val="20"/>
        </w:rPr>
      </w:pPr>
      <w:r w:rsidRPr="00BD0A41">
        <w:rPr>
          <w:rFonts w:ascii="Cambria" w:hAnsi="Cambria"/>
          <w:b/>
          <w:bCs/>
          <w:color w:val="221F1F"/>
          <w:sz w:val="20"/>
          <w:szCs w:val="20"/>
          <w:u w:val="single"/>
        </w:rPr>
        <w:t>Article</w:t>
      </w:r>
      <w:proofErr w:type="gramStart"/>
      <w:r w:rsidRPr="00BD0A41">
        <w:rPr>
          <w:rFonts w:ascii="Cambria" w:hAnsi="Cambria"/>
          <w:b/>
          <w:bCs/>
          <w:color w:val="221F1F"/>
          <w:sz w:val="20"/>
          <w:szCs w:val="20"/>
          <w:u w:val="single"/>
        </w:rPr>
        <w:t>31</w:t>
      </w:r>
      <w:r w:rsidRPr="00BD0A41">
        <w:rPr>
          <w:rFonts w:ascii="Cambria" w:hAnsi="Cambria"/>
          <w:b/>
          <w:bCs/>
          <w:color w:val="221F1F"/>
          <w:sz w:val="20"/>
          <w:szCs w:val="20"/>
        </w:rPr>
        <w:t>:</w:t>
      </w:r>
      <w:proofErr w:type="gramEnd"/>
      <w:r w:rsidRPr="00BD0A41">
        <w:rPr>
          <w:rFonts w:ascii="Cambria" w:hAnsi="Cambria"/>
          <w:b/>
          <w:bCs/>
          <w:color w:val="221F1F"/>
          <w:sz w:val="20"/>
          <w:szCs w:val="20"/>
        </w:rPr>
        <w:t xml:space="preserve"> Mise à disposition des documents et du site(CCAGArticle42)</w:t>
      </w:r>
    </w:p>
    <w:p w:rsidR="00130EAB" w:rsidRPr="00BD0A41" w:rsidRDefault="00130EAB" w:rsidP="00130EAB">
      <w:pPr>
        <w:widowControl w:val="0"/>
        <w:autoSpaceDE w:val="0"/>
        <w:autoSpaceDN w:val="0"/>
        <w:adjustRightInd w:val="0"/>
        <w:spacing w:line="269" w:lineRule="auto"/>
        <w:ind w:left="114" w:right="-15"/>
        <w:jc w:val="both"/>
        <w:rPr>
          <w:rFonts w:ascii="Cambria" w:hAnsi="Cambria"/>
          <w:sz w:val="20"/>
          <w:szCs w:val="20"/>
        </w:rPr>
      </w:pPr>
      <w:r w:rsidRPr="00BD0A41">
        <w:rPr>
          <w:rFonts w:ascii="Cambria" w:hAnsi="Cambria"/>
          <w:sz w:val="20"/>
          <w:szCs w:val="20"/>
        </w:rPr>
        <w:t>L’exemplaire reproductible des plans figurant dans le Dossier d’Appel d’Offres sera remis par le Maître d’œuvre.</w:t>
      </w:r>
    </w:p>
    <w:p w:rsidR="00130EAB" w:rsidRPr="00BD0A41" w:rsidRDefault="00130EAB" w:rsidP="00130EAB">
      <w:pPr>
        <w:widowControl w:val="0"/>
        <w:autoSpaceDE w:val="0"/>
        <w:autoSpaceDN w:val="0"/>
        <w:adjustRightInd w:val="0"/>
        <w:spacing w:line="250" w:lineRule="auto"/>
        <w:ind w:left="1361" w:right="-144" w:hanging="1247"/>
        <w:rPr>
          <w:rFonts w:ascii="Cambria" w:hAnsi="Cambria"/>
          <w:color w:val="000000"/>
          <w:sz w:val="20"/>
          <w:szCs w:val="20"/>
        </w:rPr>
      </w:pPr>
      <w:r w:rsidRPr="00BD0A41">
        <w:rPr>
          <w:rFonts w:ascii="Cambria" w:hAnsi="Cambria"/>
          <w:b/>
          <w:bCs/>
          <w:color w:val="221F1F"/>
          <w:sz w:val="20"/>
          <w:szCs w:val="20"/>
          <w:u w:val="single"/>
        </w:rPr>
        <w:lastRenderedPageBreak/>
        <w:t>Article</w:t>
      </w:r>
      <w:proofErr w:type="gramStart"/>
      <w:r w:rsidRPr="00BD0A41">
        <w:rPr>
          <w:rFonts w:ascii="Cambria" w:hAnsi="Cambria"/>
          <w:b/>
          <w:bCs/>
          <w:color w:val="221F1F"/>
          <w:sz w:val="20"/>
          <w:szCs w:val="20"/>
          <w:u w:val="single"/>
        </w:rPr>
        <w:t>32</w:t>
      </w:r>
      <w:r w:rsidRPr="00BD0A41">
        <w:rPr>
          <w:rFonts w:ascii="Cambria" w:hAnsi="Cambria"/>
          <w:b/>
          <w:bCs/>
          <w:color w:val="221F1F"/>
          <w:sz w:val="20"/>
          <w:szCs w:val="20"/>
        </w:rPr>
        <w:t>:</w:t>
      </w:r>
      <w:proofErr w:type="gramEnd"/>
      <w:r w:rsidRPr="00BD0A41">
        <w:rPr>
          <w:rFonts w:ascii="Cambria" w:hAnsi="Cambria"/>
          <w:b/>
          <w:bCs/>
          <w:color w:val="221F1F"/>
          <w:sz w:val="20"/>
          <w:szCs w:val="20"/>
        </w:rPr>
        <w:t xml:space="preserve"> Assurances des ouvrages et responsabilités civiles(CCAGArticle45)</w:t>
      </w:r>
    </w:p>
    <w:p w:rsidR="00130EAB" w:rsidRPr="00BD0A41" w:rsidRDefault="00130EAB" w:rsidP="00130EAB">
      <w:pPr>
        <w:widowControl w:val="0"/>
        <w:autoSpaceDE w:val="0"/>
        <w:autoSpaceDN w:val="0"/>
        <w:adjustRightInd w:val="0"/>
        <w:spacing w:line="250" w:lineRule="auto"/>
        <w:ind w:left="114" w:right="-15"/>
        <w:jc w:val="both"/>
        <w:rPr>
          <w:rFonts w:ascii="Cambria" w:hAnsi="Cambria"/>
          <w:color w:val="000000"/>
          <w:sz w:val="20"/>
          <w:szCs w:val="20"/>
        </w:rPr>
      </w:pPr>
      <w:r w:rsidRPr="00BD0A41">
        <w:rPr>
          <w:rFonts w:ascii="Cambria" w:hAnsi="Cambria"/>
          <w:color w:val="221F1F"/>
          <w:sz w:val="20"/>
          <w:szCs w:val="20"/>
        </w:rPr>
        <w:t>Les polices d’assurances suivantes sont requises au titre du présent Marché :</w:t>
      </w:r>
    </w:p>
    <w:p w:rsidR="00130EAB" w:rsidRPr="00BD0A41" w:rsidRDefault="00130EAB" w:rsidP="00130EAB">
      <w:pPr>
        <w:widowControl w:val="0"/>
        <w:autoSpaceDE w:val="0"/>
        <w:autoSpaceDN w:val="0"/>
        <w:adjustRightInd w:val="0"/>
        <w:spacing w:line="250" w:lineRule="auto"/>
        <w:ind w:left="341" w:right="-15" w:hanging="227"/>
        <w:jc w:val="both"/>
        <w:rPr>
          <w:rFonts w:ascii="Cambria" w:hAnsi="Cambria"/>
          <w:color w:val="000000"/>
          <w:sz w:val="20"/>
          <w:szCs w:val="20"/>
        </w:rPr>
      </w:pPr>
      <w:r w:rsidRPr="00BD0A41">
        <w:rPr>
          <w:rFonts w:ascii="Cambria" w:hAnsi="Cambria"/>
          <w:i/>
          <w:iCs/>
          <w:color w:val="221F1F"/>
          <w:sz w:val="20"/>
          <w:szCs w:val="20"/>
        </w:rPr>
        <w:t xml:space="preserve">-  Assurance des risques causés à des tiers par son personnel salarié en activité au travail, par le matériel qu’il utilise, du fait des </w:t>
      </w:r>
      <w:proofErr w:type="gramStart"/>
      <w:r w:rsidRPr="00BD0A41">
        <w:rPr>
          <w:rFonts w:ascii="Cambria" w:hAnsi="Cambria"/>
          <w:i/>
          <w:iCs/>
          <w:color w:val="221F1F"/>
          <w:sz w:val="20"/>
          <w:szCs w:val="20"/>
        </w:rPr>
        <w:t>travaux;</w:t>
      </w:r>
      <w:proofErr w:type="gramEnd"/>
    </w:p>
    <w:p w:rsidR="00130EAB" w:rsidRPr="00BD0A41" w:rsidRDefault="00130EAB" w:rsidP="00130EAB">
      <w:pPr>
        <w:widowControl w:val="0"/>
        <w:autoSpaceDE w:val="0"/>
        <w:autoSpaceDN w:val="0"/>
        <w:adjustRightInd w:val="0"/>
        <w:ind w:left="114" w:right="-20"/>
        <w:rPr>
          <w:rFonts w:ascii="Cambria" w:hAnsi="Cambria"/>
          <w:color w:val="000000"/>
          <w:sz w:val="20"/>
          <w:szCs w:val="20"/>
        </w:rPr>
      </w:pPr>
      <w:r w:rsidRPr="00BD0A41">
        <w:rPr>
          <w:rFonts w:ascii="Cambria" w:hAnsi="Cambria"/>
          <w:i/>
          <w:iCs/>
          <w:color w:val="221F1F"/>
          <w:sz w:val="20"/>
          <w:szCs w:val="20"/>
        </w:rPr>
        <w:t>-  Assurance “Tous risques chantier</w:t>
      </w:r>
      <w:proofErr w:type="gramStart"/>
      <w:r w:rsidRPr="00BD0A41">
        <w:rPr>
          <w:rFonts w:ascii="Cambria" w:hAnsi="Cambria"/>
          <w:i/>
          <w:iCs/>
          <w:color w:val="221F1F"/>
          <w:sz w:val="20"/>
          <w:szCs w:val="20"/>
        </w:rPr>
        <w:t>”;</w:t>
      </w:r>
      <w:proofErr w:type="gramEnd"/>
    </w:p>
    <w:p w:rsidR="00130EAB" w:rsidRPr="00BD0A41" w:rsidRDefault="00130EAB" w:rsidP="00130EAB">
      <w:pPr>
        <w:widowControl w:val="0"/>
        <w:autoSpaceDE w:val="0"/>
        <w:autoSpaceDN w:val="0"/>
        <w:adjustRightInd w:val="0"/>
        <w:ind w:left="114" w:right="-42"/>
        <w:rPr>
          <w:rFonts w:ascii="Cambria" w:hAnsi="Cambria"/>
          <w:color w:val="000000"/>
          <w:sz w:val="20"/>
          <w:szCs w:val="20"/>
        </w:rPr>
      </w:pPr>
    </w:p>
    <w:p w:rsidR="00130EAB" w:rsidRPr="00BD0A41" w:rsidRDefault="00130EAB" w:rsidP="00130EAB">
      <w:pPr>
        <w:widowControl w:val="0"/>
        <w:autoSpaceDE w:val="0"/>
        <w:autoSpaceDN w:val="0"/>
        <w:adjustRightInd w:val="0"/>
        <w:ind w:left="114" w:right="-20"/>
        <w:rPr>
          <w:rFonts w:ascii="Cambria" w:hAnsi="Cambria"/>
          <w:color w:val="000000"/>
          <w:sz w:val="20"/>
          <w:szCs w:val="20"/>
        </w:rPr>
      </w:pPr>
      <w:r w:rsidRPr="00BD0A41">
        <w:rPr>
          <w:rFonts w:ascii="Cambria" w:hAnsi="Cambria"/>
          <w:b/>
          <w:bCs/>
          <w:color w:val="221F1F"/>
          <w:sz w:val="20"/>
          <w:szCs w:val="20"/>
          <w:u w:val="single"/>
        </w:rPr>
        <w:t>Article</w:t>
      </w:r>
      <w:proofErr w:type="gramStart"/>
      <w:r w:rsidRPr="00BD0A41">
        <w:rPr>
          <w:rFonts w:ascii="Cambria" w:hAnsi="Cambria"/>
          <w:b/>
          <w:bCs/>
          <w:color w:val="221F1F"/>
          <w:sz w:val="20"/>
          <w:szCs w:val="20"/>
          <w:u w:val="single"/>
        </w:rPr>
        <w:t>33</w:t>
      </w:r>
      <w:r w:rsidRPr="00BD0A41">
        <w:rPr>
          <w:rFonts w:ascii="Cambria" w:hAnsi="Cambria"/>
          <w:b/>
          <w:bCs/>
          <w:color w:val="221F1F"/>
          <w:sz w:val="20"/>
          <w:szCs w:val="20"/>
        </w:rPr>
        <w:t>:</w:t>
      </w:r>
      <w:proofErr w:type="gramEnd"/>
      <w:r w:rsidRPr="00BD0A41">
        <w:rPr>
          <w:rFonts w:ascii="Cambria" w:hAnsi="Cambria"/>
          <w:b/>
          <w:bCs/>
          <w:color w:val="221F1F"/>
          <w:sz w:val="20"/>
          <w:szCs w:val="20"/>
        </w:rPr>
        <w:t xml:space="preserve"> Consistance des travaux(CCAGArticle46)</w:t>
      </w:r>
    </w:p>
    <w:p w:rsidR="00130EAB" w:rsidRPr="00BD0A41" w:rsidRDefault="00130EAB" w:rsidP="00130EAB">
      <w:pPr>
        <w:pStyle w:val="En-tte"/>
        <w:tabs>
          <w:tab w:val="left" w:pos="708"/>
        </w:tabs>
        <w:jc w:val="both"/>
        <w:rPr>
          <w:rFonts w:ascii="Cambria" w:hAnsi="Cambria"/>
          <w:sz w:val="20"/>
          <w:szCs w:val="20"/>
        </w:rPr>
      </w:pPr>
      <w:r w:rsidRPr="00BD0A41">
        <w:rPr>
          <w:rFonts w:ascii="Cambria" w:hAnsi="Cambria"/>
          <w:sz w:val="20"/>
          <w:szCs w:val="20"/>
        </w:rPr>
        <w:t>Les travaux, objet du présent comprennent :</w:t>
      </w:r>
    </w:p>
    <w:p w:rsidR="0043522D" w:rsidRPr="00BD0A41" w:rsidRDefault="0043522D" w:rsidP="0043522D">
      <w:pPr>
        <w:widowControl w:val="0"/>
        <w:numPr>
          <w:ilvl w:val="0"/>
          <w:numId w:val="75"/>
        </w:numPr>
        <w:tabs>
          <w:tab w:val="clear" w:pos="360"/>
          <w:tab w:val="num" w:pos="284"/>
        </w:tabs>
        <w:ind w:left="142" w:hanging="142"/>
        <w:jc w:val="both"/>
        <w:rPr>
          <w:rFonts w:ascii="Cambria" w:hAnsi="Cambria"/>
          <w:sz w:val="20"/>
          <w:szCs w:val="20"/>
        </w:rPr>
      </w:pPr>
      <w:r w:rsidRPr="00BD0A41">
        <w:rPr>
          <w:rFonts w:ascii="Cambria" w:hAnsi="Cambria"/>
          <w:sz w:val="20"/>
          <w:szCs w:val="20"/>
        </w:rPr>
        <w:t>Installations de chantier ;</w:t>
      </w:r>
    </w:p>
    <w:p w:rsidR="0043522D" w:rsidRPr="00BD0A41" w:rsidRDefault="0043522D" w:rsidP="0043522D">
      <w:pPr>
        <w:widowControl w:val="0"/>
        <w:numPr>
          <w:ilvl w:val="0"/>
          <w:numId w:val="75"/>
        </w:numPr>
        <w:tabs>
          <w:tab w:val="clear" w:pos="360"/>
          <w:tab w:val="num" w:pos="284"/>
        </w:tabs>
        <w:ind w:left="142" w:hanging="142"/>
        <w:jc w:val="both"/>
        <w:rPr>
          <w:rFonts w:ascii="Cambria" w:hAnsi="Cambria"/>
          <w:sz w:val="20"/>
          <w:szCs w:val="20"/>
        </w:rPr>
      </w:pPr>
      <w:r w:rsidRPr="00BD0A41">
        <w:rPr>
          <w:rFonts w:ascii="Cambria" w:hAnsi="Cambria"/>
          <w:sz w:val="20"/>
          <w:szCs w:val="20"/>
        </w:rPr>
        <w:t xml:space="preserve">Remblai </w:t>
      </w:r>
      <w:r w:rsidR="00FB7E03" w:rsidRPr="00BD0A41">
        <w:rPr>
          <w:rFonts w:ascii="Cambria" w:hAnsi="Cambria"/>
          <w:sz w:val="20"/>
          <w:szCs w:val="20"/>
        </w:rPr>
        <w:t>provenant d’emprunt de bonne qualité</w:t>
      </w:r>
      <w:r w:rsidRPr="00BD0A41">
        <w:rPr>
          <w:rFonts w:ascii="Cambria" w:hAnsi="Cambria"/>
          <w:sz w:val="20"/>
          <w:szCs w:val="20"/>
        </w:rPr>
        <w:t> ;</w:t>
      </w:r>
    </w:p>
    <w:p w:rsidR="0043522D" w:rsidRPr="00BD0A41" w:rsidRDefault="00FB7E03" w:rsidP="0043522D">
      <w:pPr>
        <w:widowControl w:val="0"/>
        <w:numPr>
          <w:ilvl w:val="0"/>
          <w:numId w:val="75"/>
        </w:numPr>
        <w:tabs>
          <w:tab w:val="clear" w:pos="360"/>
          <w:tab w:val="num" w:pos="284"/>
        </w:tabs>
        <w:ind w:left="142" w:hanging="142"/>
        <w:jc w:val="both"/>
        <w:rPr>
          <w:rFonts w:ascii="Cambria" w:hAnsi="Cambria"/>
          <w:sz w:val="20"/>
          <w:szCs w:val="20"/>
        </w:rPr>
      </w:pPr>
      <w:r w:rsidRPr="00BD0A41">
        <w:rPr>
          <w:rFonts w:ascii="Cambria" w:hAnsi="Cambria"/>
          <w:sz w:val="20"/>
          <w:szCs w:val="20"/>
        </w:rPr>
        <w:t xml:space="preserve">Ouvrage d’art et </w:t>
      </w:r>
      <w:r w:rsidR="00A664EF" w:rsidRPr="00BD0A41">
        <w:rPr>
          <w:rFonts w:ascii="Cambria" w:hAnsi="Cambria"/>
          <w:sz w:val="20"/>
          <w:szCs w:val="20"/>
        </w:rPr>
        <w:t>assainissement</w:t>
      </w:r>
      <w:r w:rsidR="0043522D" w:rsidRPr="00BD0A41">
        <w:rPr>
          <w:rFonts w:ascii="Cambria" w:hAnsi="Cambria"/>
          <w:sz w:val="20"/>
          <w:szCs w:val="20"/>
        </w:rPr>
        <w:t> ;</w:t>
      </w:r>
    </w:p>
    <w:p w:rsidR="00130EAB" w:rsidRPr="00BD0A41" w:rsidRDefault="00FB7E03" w:rsidP="0043522D">
      <w:pPr>
        <w:widowControl w:val="0"/>
        <w:numPr>
          <w:ilvl w:val="0"/>
          <w:numId w:val="75"/>
        </w:numPr>
        <w:tabs>
          <w:tab w:val="clear" w:pos="360"/>
          <w:tab w:val="num" w:pos="284"/>
        </w:tabs>
        <w:ind w:left="142" w:hanging="142"/>
        <w:jc w:val="both"/>
        <w:rPr>
          <w:rFonts w:ascii="Cambria" w:hAnsi="Cambria"/>
          <w:sz w:val="20"/>
          <w:szCs w:val="20"/>
        </w:rPr>
      </w:pPr>
      <w:r w:rsidRPr="00BD0A41">
        <w:rPr>
          <w:rFonts w:ascii="Cambria" w:hAnsi="Cambria"/>
          <w:sz w:val="20"/>
          <w:szCs w:val="20"/>
        </w:rPr>
        <w:t>Panneau de signalisation de type A</w:t>
      </w:r>
      <w:r w:rsidR="00130EAB" w:rsidRPr="00BD0A41">
        <w:rPr>
          <w:rFonts w:ascii="Cambria" w:hAnsi="Cambria"/>
          <w:sz w:val="20"/>
          <w:szCs w:val="20"/>
        </w:rPr>
        <w:t>.</w:t>
      </w:r>
    </w:p>
    <w:p w:rsidR="00A664EF" w:rsidRPr="00E114B8" w:rsidRDefault="00A664EF" w:rsidP="00A664EF">
      <w:pPr>
        <w:widowControl w:val="0"/>
        <w:ind w:left="142"/>
        <w:jc w:val="both"/>
        <w:rPr>
          <w:rFonts w:ascii="Cambria" w:hAnsi="Cambria"/>
          <w:sz w:val="10"/>
          <w:szCs w:val="10"/>
        </w:rPr>
      </w:pPr>
    </w:p>
    <w:p w:rsidR="00130EAB" w:rsidRPr="00BD0A41" w:rsidRDefault="00130EAB" w:rsidP="00130EAB">
      <w:pPr>
        <w:widowControl w:val="0"/>
        <w:autoSpaceDE w:val="0"/>
        <w:autoSpaceDN w:val="0"/>
        <w:adjustRightInd w:val="0"/>
        <w:ind w:left="114" w:right="-146"/>
        <w:rPr>
          <w:rFonts w:ascii="Cambria" w:hAnsi="Cambria"/>
          <w:color w:val="000000"/>
          <w:sz w:val="20"/>
          <w:szCs w:val="20"/>
        </w:rPr>
      </w:pPr>
      <w:r w:rsidRPr="00BD0A41">
        <w:rPr>
          <w:rFonts w:ascii="Cambria" w:hAnsi="Cambria"/>
          <w:b/>
          <w:bCs/>
          <w:color w:val="221F1F"/>
          <w:sz w:val="20"/>
          <w:szCs w:val="20"/>
          <w:u w:val="single"/>
        </w:rPr>
        <w:t>Article</w:t>
      </w:r>
      <w:proofErr w:type="gramStart"/>
      <w:r w:rsidRPr="00BD0A41">
        <w:rPr>
          <w:rFonts w:ascii="Cambria" w:hAnsi="Cambria"/>
          <w:b/>
          <w:bCs/>
          <w:color w:val="221F1F"/>
          <w:sz w:val="20"/>
          <w:szCs w:val="20"/>
          <w:u w:val="single"/>
        </w:rPr>
        <w:t>34</w:t>
      </w:r>
      <w:r w:rsidRPr="00BD0A41">
        <w:rPr>
          <w:rFonts w:ascii="Cambria" w:hAnsi="Cambria"/>
          <w:b/>
          <w:bCs/>
          <w:color w:val="221F1F"/>
          <w:sz w:val="20"/>
          <w:szCs w:val="20"/>
        </w:rPr>
        <w:t>:</w:t>
      </w:r>
      <w:r w:rsidRPr="00BD0A41">
        <w:rPr>
          <w:rFonts w:ascii="Cambria" w:hAnsi="Cambria"/>
          <w:b/>
          <w:bCs/>
          <w:color w:val="221F1F"/>
          <w:spacing w:val="2"/>
          <w:sz w:val="20"/>
          <w:szCs w:val="20"/>
        </w:rPr>
        <w:t>Pièc</w:t>
      </w:r>
      <w:r w:rsidRPr="00BD0A41">
        <w:rPr>
          <w:rFonts w:ascii="Cambria" w:hAnsi="Cambria"/>
          <w:b/>
          <w:bCs/>
          <w:color w:val="221F1F"/>
          <w:sz w:val="20"/>
          <w:szCs w:val="20"/>
        </w:rPr>
        <w:t>e</w:t>
      </w:r>
      <w:proofErr w:type="gramEnd"/>
      <w:r w:rsidRPr="00BD0A41">
        <w:rPr>
          <w:rFonts w:ascii="Cambria" w:hAnsi="Cambria"/>
          <w:b/>
          <w:bCs/>
          <w:color w:val="221F1F"/>
          <w:sz w:val="20"/>
          <w:szCs w:val="20"/>
        </w:rPr>
        <w:t xml:space="preserve"> à </w:t>
      </w:r>
      <w:r w:rsidRPr="00BD0A41">
        <w:rPr>
          <w:rFonts w:ascii="Cambria" w:hAnsi="Cambria"/>
          <w:b/>
          <w:bCs/>
          <w:color w:val="221F1F"/>
          <w:spacing w:val="2"/>
          <w:sz w:val="20"/>
          <w:szCs w:val="20"/>
        </w:rPr>
        <w:t>fourni</w:t>
      </w:r>
      <w:r w:rsidRPr="00BD0A41">
        <w:rPr>
          <w:rFonts w:ascii="Cambria" w:hAnsi="Cambria"/>
          <w:b/>
          <w:bCs/>
          <w:color w:val="221F1F"/>
          <w:sz w:val="20"/>
          <w:szCs w:val="20"/>
        </w:rPr>
        <w:t xml:space="preserve">r </w:t>
      </w:r>
      <w:r w:rsidRPr="00BD0A41">
        <w:rPr>
          <w:rFonts w:ascii="Cambria" w:hAnsi="Cambria"/>
          <w:b/>
          <w:bCs/>
          <w:color w:val="221F1F"/>
          <w:spacing w:val="2"/>
          <w:sz w:val="20"/>
          <w:szCs w:val="20"/>
        </w:rPr>
        <w:t>pa</w:t>
      </w:r>
      <w:r w:rsidRPr="00BD0A41">
        <w:rPr>
          <w:rFonts w:ascii="Cambria" w:hAnsi="Cambria"/>
          <w:b/>
          <w:bCs/>
          <w:color w:val="221F1F"/>
          <w:sz w:val="20"/>
          <w:szCs w:val="20"/>
        </w:rPr>
        <w:t xml:space="preserve">r </w:t>
      </w:r>
      <w:r w:rsidRPr="00BD0A41">
        <w:rPr>
          <w:rFonts w:ascii="Cambria" w:hAnsi="Cambria"/>
          <w:b/>
          <w:bCs/>
          <w:color w:val="221F1F"/>
          <w:spacing w:val="2"/>
          <w:sz w:val="20"/>
          <w:szCs w:val="20"/>
        </w:rPr>
        <w:t>l’entrepreneur</w:t>
      </w:r>
      <w:r w:rsidRPr="00BD0A41">
        <w:rPr>
          <w:rFonts w:ascii="Cambria" w:hAnsi="Cambria"/>
          <w:b/>
          <w:bCs/>
          <w:color w:val="221F1F"/>
          <w:sz w:val="20"/>
          <w:szCs w:val="20"/>
        </w:rPr>
        <w:t>(Article49complété)</w:t>
      </w:r>
    </w:p>
    <w:p w:rsidR="00130EAB" w:rsidRPr="00BD0A41" w:rsidRDefault="00130EAB" w:rsidP="00130EAB">
      <w:pPr>
        <w:widowControl w:val="0"/>
        <w:autoSpaceDE w:val="0"/>
        <w:autoSpaceDN w:val="0"/>
        <w:adjustRightInd w:val="0"/>
        <w:spacing w:line="250" w:lineRule="auto"/>
        <w:ind w:right="-143" w:firstLine="114"/>
        <w:jc w:val="both"/>
        <w:rPr>
          <w:rFonts w:ascii="Cambria" w:hAnsi="Cambria"/>
          <w:color w:val="FF0000"/>
          <w:sz w:val="20"/>
          <w:szCs w:val="20"/>
        </w:rPr>
      </w:pPr>
      <w:r w:rsidRPr="00BD0A41">
        <w:rPr>
          <w:rFonts w:ascii="Cambria" w:hAnsi="Cambria"/>
          <w:color w:val="221F1F"/>
          <w:sz w:val="20"/>
          <w:szCs w:val="20"/>
        </w:rPr>
        <w:t xml:space="preserve">34.1. </w:t>
      </w:r>
      <w:proofErr w:type="gramStart"/>
      <w:r w:rsidRPr="00BD0A41">
        <w:rPr>
          <w:rFonts w:ascii="Cambria" w:hAnsi="Cambria"/>
          <w:color w:val="221F1F"/>
          <w:sz w:val="20"/>
          <w:szCs w:val="20"/>
        </w:rPr>
        <w:t>Dans  un</w:t>
      </w:r>
      <w:proofErr w:type="gramEnd"/>
      <w:r w:rsidRPr="00BD0A41">
        <w:rPr>
          <w:rFonts w:ascii="Cambria" w:hAnsi="Cambria"/>
          <w:color w:val="221F1F"/>
          <w:sz w:val="20"/>
          <w:szCs w:val="20"/>
        </w:rPr>
        <w:t xml:space="preserve">  délai  maximum  de  </w:t>
      </w:r>
      <w:r w:rsidRPr="00BD0A41">
        <w:rPr>
          <w:rFonts w:ascii="Cambria" w:hAnsi="Cambria"/>
          <w:b/>
          <w:color w:val="221F1F"/>
          <w:sz w:val="20"/>
          <w:szCs w:val="20"/>
        </w:rPr>
        <w:t>trente (30) jours</w:t>
      </w:r>
      <w:r w:rsidRPr="00BD0A41">
        <w:rPr>
          <w:rFonts w:ascii="Cambria" w:hAnsi="Cambria"/>
          <w:i/>
          <w:iCs/>
          <w:color w:val="221F1F"/>
          <w:sz w:val="20"/>
          <w:szCs w:val="20"/>
        </w:rPr>
        <w:t xml:space="preserve"> à</w:t>
      </w:r>
      <w:r w:rsidRPr="00BD0A41">
        <w:rPr>
          <w:rFonts w:ascii="Cambria" w:hAnsi="Cambria"/>
          <w:color w:val="221F1F"/>
          <w:sz w:val="20"/>
          <w:szCs w:val="20"/>
        </w:rPr>
        <w:t xml:space="preserve"> compter de la notification de l’ordre de service de commencer les travaux, l’entrepreneur soumettra, en </w:t>
      </w:r>
      <w:r w:rsidRPr="00BD0A41">
        <w:rPr>
          <w:rFonts w:ascii="Cambria" w:hAnsi="Cambria"/>
          <w:b/>
          <w:color w:val="221F1F"/>
          <w:sz w:val="20"/>
          <w:szCs w:val="20"/>
        </w:rPr>
        <w:t>cinq (05) exemplaires</w:t>
      </w:r>
      <w:r w:rsidRPr="00BD0A41">
        <w:rPr>
          <w:rFonts w:ascii="Cambria" w:hAnsi="Cambria"/>
          <w:color w:val="221F1F"/>
          <w:sz w:val="20"/>
          <w:szCs w:val="20"/>
        </w:rPr>
        <w:t>, à l'approbation du Chef de service après avis du Maître d’œuvre et l’Ingénieur du marché le programme d’exécution des travaux, son calendrier d’approvisionnement, son projet de plan d’assurance qualité (PAQ) et son plan de gestion environnemental.</w:t>
      </w:r>
    </w:p>
    <w:p w:rsidR="00130EAB" w:rsidRPr="00BD0A41" w:rsidRDefault="00130EAB" w:rsidP="00130EAB">
      <w:pPr>
        <w:widowControl w:val="0"/>
        <w:autoSpaceDE w:val="0"/>
        <w:autoSpaceDN w:val="0"/>
        <w:adjustRightInd w:val="0"/>
        <w:spacing w:line="250" w:lineRule="auto"/>
        <w:ind w:right="-34"/>
        <w:rPr>
          <w:rFonts w:ascii="Cambria" w:hAnsi="Cambria"/>
          <w:color w:val="000000"/>
          <w:sz w:val="20"/>
          <w:szCs w:val="20"/>
        </w:rPr>
      </w:pPr>
      <w:r w:rsidRPr="00BD0A41">
        <w:rPr>
          <w:rFonts w:ascii="Cambria" w:hAnsi="Cambria"/>
          <w:color w:val="221F1F"/>
          <w:sz w:val="20"/>
          <w:szCs w:val="20"/>
        </w:rPr>
        <w:t>Ce programme sera exclusivement présenté selon les modèles fournis.</w:t>
      </w:r>
    </w:p>
    <w:p w:rsidR="00130EAB" w:rsidRPr="00BD0A41" w:rsidRDefault="00130EAB" w:rsidP="00130EAB">
      <w:pPr>
        <w:widowControl w:val="0"/>
        <w:autoSpaceDE w:val="0"/>
        <w:autoSpaceDN w:val="0"/>
        <w:adjustRightInd w:val="0"/>
        <w:spacing w:line="250" w:lineRule="auto"/>
        <w:ind w:right="95"/>
        <w:jc w:val="both"/>
        <w:rPr>
          <w:rFonts w:ascii="Cambria" w:hAnsi="Cambria"/>
          <w:color w:val="000000"/>
          <w:sz w:val="20"/>
          <w:szCs w:val="20"/>
        </w:rPr>
      </w:pPr>
      <w:r w:rsidRPr="00BD0A41">
        <w:rPr>
          <w:rFonts w:ascii="Cambria" w:hAnsi="Cambria"/>
          <w:color w:val="221F1F"/>
          <w:sz w:val="20"/>
          <w:szCs w:val="20"/>
        </w:rPr>
        <w:t xml:space="preserve">Deux (2) exemplaires de ces pièces lui seront retournés dans un délai de huit à quinze jours à partir de leur réception </w:t>
      </w:r>
      <w:proofErr w:type="gramStart"/>
      <w:r w:rsidRPr="00BD0A41">
        <w:rPr>
          <w:rFonts w:ascii="Cambria" w:hAnsi="Cambria"/>
          <w:color w:val="221F1F"/>
          <w:sz w:val="20"/>
          <w:szCs w:val="20"/>
        </w:rPr>
        <w:t>avec:</w:t>
      </w:r>
      <w:proofErr w:type="gramEnd"/>
    </w:p>
    <w:p w:rsidR="00130EAB" w:rsidRPr="00BD0A41" w:rsidRDefault="00130EAB" w:rsidP="00130EAB">
      <w:pPr>
        <w:widowControl w:val="0"/>
        <w:autoSpaceDE w:val="0"/>
        <w:autoSpaceDN w:val="0"/>
        <w:adjustRightInd w:val="0"/>
        <w:spacing w:line="250" w:lineRule="auto"/>
        <w:ind w:left="227" w:right="-37" w:hanging="227"/>
        <w:rPr>
          <w:rFonts w:ascii="Cambria" w:hAnsi="Cambria"/>
          <w:color w:val="000000"/>
          <w:sz w:val="20"/>
          <w:szCs w:val="20"/>
        </w:rPr>
      </w:pPr>
      <w:r w:rsidRPr="00BD0A41">
        <w:rPr>
          <w:rFonts w:ascii="Cambria" w:hAnsi="Cambria"/>
          <w:color w:val="221F1F"/>
          <w:sz w:val="20"/>
          <w:szCs w:val="20"/>
        </w:rPr>
        <w:t xml:space="preserve">-  </w:t>
      </w:r>
      <w:proofErr w:type="gramStart"/>
      <w:r w:rsidRPr="00BD0A41">
        <w:rPr>
          <w:rFonts w:ascii="Cambria" w:hAnsi="Cambria"/>
          <w:color w:val="221F1F"/>
          <w:spacing w:val="3"/>
          <w:sz w:val="20"/>
          <w:szCs w:val="20"/>
        </w:rPr>
        <w:t>Soi</w:t>
      </w:r>
      <w:r w:rsidRPr="00BD0A41">
        <w:rPr>
          <w:rFonts w:ascii="Cambria" w:hAnsi="Cambria"/>
          <w:color w:val="221F1F"/>
          <w:sz w:val="20"/>
          <w:szCs w:val="20"/>
        </w:rPr>
        <w:t xml:space="preserve">t  </w:t>
      </w:r>
      <w:r w:rsidRPr="00BD0A41">
        <w:rPr>
          <w:rFonts w:ascii="Cambria" w:hAnsi="Cambria"/>
          <w:color w:val="221F1F"/>
          <w:spacing w:val="3"/>
          <w:sz w:val="20"/>
          <w:szCs w:val="20"/>
        </w:rPr>
        <w:t>l</w:t>
      </w:r>
      <w:r w:rsidRPr="00BD0A41">
        <w:rPr>
          <w:rFonts w:ascii="Cambria" w:hAnsi="Cambria"/>
          <w:color w:val="221F1F"/>
          <w:sz w:val="20"/>
          <w:szCs w:val="20"/>
        </w:rPr>
        <w:t>a</w:t>
      </w:r>
      <w:proofErr w:type="gramEnd"/>
      <w:r w:rsidRPr="00BD0A41">
        <w:rPr>
          <w:rFonts w:ascii="Cambria" w:hAnsi="Cambria"/>
          <w:color w:val="221F1F"/>
          <w:sz w:val="20"/>
          <w:szCs w:val="20"/>
        </w:rPr>
        <w:t xml:space="preserve">  </w:t>
      </w:r>
      <w:r w:rsidRPr="00BD0A41">
        <w:rPr>
          <w:rFonts w:ascii="Cambria" w:hAnsi="Cambria"/>
          <w:color w:val="221F1F"/>
          <w:spacing w:val="3"/>
          <w:sz w:val="20"/>
          <w:szCs w:val="20"/>
        </w:rPr>
        <w:t>mentio</w:t>
      </w:r>
      <w:r w:rsidRPr="00BD0A41">
        <w:rPr>
          <w:rFonts w:ascii="Cambria" w:hAnsi="Cambria"/>
          <w:color w:val="221F1F"/>
          <w:sz w:val="20"/>
          <w:szCs w:val="20"/>
        </w:rPr>
        <w:t xml:space="preserve">n  </w:t>
      </w:r>
      <w:r w:rsidRPr="00BD0A41">
        <w:rPr>
          <w:rFonts w:ascii="Cambria" w:hAnsi="Cambria"/>
          <w:color w:val="221F1F"/>
          <w:spacing w:val="3"/>
          <w:sz w:val="20"/>
          <w:szCs w:val="20"/>
        </w:rPr>
        <w:t>d'approbatio</w:t>
      </w:r>
      <w:r w:rsidRPr="00BD0A41">
        <w:rPr>
          <w:rFonts w:ascii="Cambria" w:hAnsi="Cambria"/>
          <w:color w:val="221F1F"/>
          <w:sz w:val="20"/>
          <w:szCs w:val="20"/>
        </w:rPr>
        <w:t xml:space="preserve">n  “  </w:t>
      </w:r>
      <w:r w:rsidRPr="00BD0A41">
        <w:rPr>
          <w:rFonts w:ascii="Cambria" w:hAnsi="Cambria"/>
          <w:b/>
          <w:color w:val="221F1F"/>
          <w:spacing w:val="3"/>
          <w:sz w:val="20"/>
          <w:szCs w:val="20"/>
        </w:rPr>
        <w:t>BO</w:t>
      </w:r>
      <w:r w:rsidRPr="00BD0A41">
        <w:rPr>
          <w:rFonts w:ascii="Cambria" w:hAnsi="Cambria"/>
          <w:b/>
          <w:color w:val="221F1F"/>
          <w:sz w:val="20"/>
          <w:szCs w:val="20"/>
        </w:rPr>
        <w:t xml:space="preserve">N  </w:t>
      </w:r>
      <w:r w:rsidRPr="00BD0A41">
        <w:rPr>
          <w:rFonts w:ascii="Cambria" w:hAnsi="Cambria"/>
          <w:b/>
          <w:color w:val="221F1F"/>
          <w:spacing w:val="3"/>
          <w:sz w:val="20"/>
          <w:szCs w:val="20"/>
        </w:rPr>
        <w:t xml:space="preserve">POUR </w:t>
      </w:r>
      <w:r w:rsidRPr="00BD0A41">
        <w:rPr>
          <w:rFonts w:ascii="Cambria" w:hAnsi="Cambria"/>
          <w:b/>
          <w:color w:val="221F1F"/>
          <w:sz w:val="20"/>
          <w:szCs w:val="20"/>
        </w:rPr>
        <w:t>EXECUTION</w:t>
      </w:r>
      <w:r w:rsidRPr="00BD0A41">
        <w:rPr>
          <w:rFonts w:ascii="Cambria" w:hAnsi="Cambria"/>
          <w:color w:val="221F1F"/>
          <w:sz w:val="20"/>
          <w:szCs w:val="20"/>
        </w:rPr>
        <w:t>”;</w:t>
      </w:r>
    </w:p>
    <w:p w:rsidR="00130EAB" w:rsidRPr="00BD0A41" w:rsidRDefault="00130EAB" w:rsidP="00130EAB">
      <w:pPr>
        <w:widowControl w:val="0"/>
        <w:autoSpaceDE w:val="0"/>
        <w:autoSpaceDN w:val="0"/>
        <w:adjustRightInd w:val="0"/>
        <w:spacing w:line="250" w:lineRule="auto"/>
        <w:ind w:left="227" w:right="-34" w:hanging="227"/>
        <w:rPr>
          <w:rFonts w:ascii="Cambria" w:hAnsi="Cambria"/>
          <w:color w:val="000000"/>
          <w:sz w:val="20"/>
          <w:szCs w:val="20"/>
        </w:rPr>
      </w:pPr>
      <w:r w:rsidRPr="00BD0A41">
        <w:rPr>
          <w:rFonts w:ascii="Cambria" w:hAnsi="Cambria"/>
          <w:color w:val="221F1F"/>
          <w:sz w:val="20"/>
          <w:szCs w:val="20"/>
        </w:rPr>
        <w:t xml:space="preserve">-  </w:t>
      </w:r>
      <w:proofErr w:type="gramStart"/>
      <w:r w:rsidRPr="00BD0A41">
        <w:rPr>
          <w:rFonts w:ascii="Cambria" w:hAnsi="Cambria"/>
          <w:color w:val="221F1F"/>
          <w:sz w:val="20"/>
          <w:szCs w:val="20"/>
        </w:rPr>
        <w:t>Soit  la</w:t>
      </w:r>
      <w:proofErr w:type="gramEnd"/>
      <w:r w:rsidRPr="00BD0A41">
        <w:rPr>
          <w:rFonts w:ascii="Cambria" w:hAnsi="Cambria"/>
          <w:color w:val="221F1F"/>
          <w:sz w:val="20"/>
          <w:szCs w:val="20"/>
        </w:rPr>
        <w:t xml:space="preserve">  mention  de  leur  rejet  accompagnée  de motifs dudit rejet.</w:t>
      </w:r>
    </w:p>
    <w:p w:rsidR="00130EAB" w:rsidRPr="00BD0A41" w:rsidRDefault="00130EAB" w:rsidP="00130EAB">
      <w:pPr>
        <w:widowControl w:val="0"/>
        <w:autoSpaceDE w:val="0"/>
        <w:autoSpaceDN w:val="0"/>
        <w:adjustRightInd w:val="0"/>
        <w:spacing w:line="250" w:lineRule="auto"/>
        <w:ind w:right="95"/>
        <w:jc w:val="both"/>
        <w:rPr>
          <w:rFonts w:ascii="Cambria" w:hAnsi="Cambria"/>
          <w:color w:val="000000"/>
          <w:sz w:val="20"/>
          <w:szCs w:val="20"/>
        </w:rPr>
      </w:pPr>
      <w:r w:rsidRPr="00BD0A41">
        <w:rPr>
          <w:rFonts w:ascii="Cambria" w:hAnsi="Cambria"/>
          <w:color w:val="221F1F"/>
          <w:sz w:val="20"/>
          <w:szCs w:val="20"/>
        </w:rPr>
        <w:t xml:space="preserve">L’entrepreneur disposera alors de </w:t>
      </w:r>
      <w:proofErr w:type="gramStart"/>
      <w:r w:rsidRPr="00BD0A41">
        <w:rPr>
          <w:rFonts w:ascii="Cambria" w:hAnsi="Cambria"/>
          <w:b/>
          <w:color w:val="221F1F"/>
          <w:sz w:val="20"/>
          <w:szCs w:val="20"/>
        </w:rPr>
        <w:t>huit(</w:t>
      </w:r>
      <w:proofErr w:type="gramEnd"/>
      <w:r w:rsidRPr="00BD0A41">
        <w:rPr>
          <w:rFonts w:ascii="Cambria" w:hAnsi="Cambria"/>
          <w:b/>
          <w:color w:val="221F1F"/>
          <w:sz w:val="20"/>
          <w:szCs w:val="20"/>
        </w:rPr>
        <w:t xml:space="preserve">8) jours </w:t>
      </w:r>
      <w:r w:rsidRPr="00BD0A41">
        <w:rPr>
          <w:rFonts w:ascii="Cambria" w:hAnsi="Cambria"/>
          <w:color w:val="221F1F"/>
          <w:sz w:val="20"/>
          <w:szCs w:val="20"/>
        </w:rPr>
        <w:t xml:space="preserve">pour présenter un nouveau. Le Chef de Service ou le Maître d’Œuvre disposera alors d’un délai de </w:t>
      </w:r>
      <w:r w:rsidRPr="00BD0A41">
        <w:rPr>
          <w:rFonts w:ascii="Cambria" w:hAnsi="Cambria"/>
          <w:b/>
          <w:color w:val="221F1F"/>
          <w:sz w:val="20"/>
          <w:szCs w:val="20"/>
        </w:rPr>
        <w:t xml:space="preserve">cinq (5) jours </w:t>
      </w:r>
      <w:r w:rsidRPr="00BD0A41">
        <w:rPr>
          <w:rFonts w:ascii="Cambria" w:hAnsi="Cambria"/>
          <w:color w:val="221F1F"/>
          <w:sz w:val="20"/>
          <w:szCs w:val="20"/>
        </w:rPr>
        <w:t>pour donner son approbation ou faire d’éventuelles remarques. Dans ce cas, a procédure est relancée sans que cela ne puisse modifier le délai contractuel.</w:t>
      </w:r>
    </w:p>
    <w:p w:rsidR="00130EAB" w:rsidRPr="00BD0A41" w:rsidRDefault="00130EAB" w:rsidP="00130EAB">
      <w:pPr>
        <w:widowControl w:val="0"/>
        <w:autoSpaceDE w:val="0"/>
        <w:autoSpaceDN w:val="0"/>
        <w:adjustRightInd w:val="0"/>
        <w:spacing w:line="250" w:lineRule="auto"/>
        <w:ind w:right="95"/>
        <w:jc w:val="both"/>
        <w:rPr>
          <w:rFonts w:ascii="Cambria" w:hAnsi="Cambria"/>
          <w:color w:val="000000"/>
          <w:sz w:val="20"/>
          <w:szCs w:val="20"/>
        </w:rPr>
      </w:pPr>
      <w:r w:rsidRPr="00BD0A41">
        <w:rPr>
          <w:rFonts w:ascii="Cambria" w:hAnsi="Cambria"/>
          <w:color w:val="221F1F"/>
          <w:sz w:val="20"/>
          <w:szCs w:val="20"/>
        </w:rPr>
        <w:t xml:space="preserve">L'approbation donnée par le Chef de Service ou le Maître </w:t>
      </w:r>
      <w:proofErr w:type="gramStart"/>
      <w:r w:rsidRPr="00BD0A41">
        <w:rPr>
          <w:rFonts w:ascii="Cambria" w:hAnsi="Cambria"/>
          <w:color w:val="221F1F"/>
          <w:sz w:val="20"/>
          <w:szCs w:val="20"/>
        </w:rPr>
        <w:t>d’Œuvre  n'atténuera</w:t>
      </w:r>
      <w:proofErr w:type="gramEnd"/>
      <w:r w:rsidRPr="00BD0A41">
        <w:rPr>
          <w:rFonts w:ascii="Cambria" w:hAnsi="Cambria"/>
          <w:color w:val="221F1F"/>
          <w:sz w:val="20"/>
          <w:szCs w:val="20"/>
        </w:rPr>
        <w:t xml:space="preserve"> en rien la responsabilité de l’entrepreneur. Cependant les travaux exécutés avant l'approbation du programme ne seront ni </w:t>
      </w:r>
      <w:proofErr w:type="gramStart"/>
      <w:r w:rsidRPr="00BD0A41">
        <w:rPr>
          <w:rFonts w:ascii="Cambria" w:hAnsi="Cambria"/>
          <w:color w:val="221F1F"/>
          <w:sz w:val="20"/>
          <w:szCs w:val="20"/>
        </w:rPr>
        <w:t>constatés  ni</w:t>
      </w:r>
      <w:proofErr w:type="gramEnd"/>
      <w:r w:rsidRPr="00BD0A41">
        <w:rPr>
          <w:rFonts w:ascii="Cambria" w:hAnsi="Cambria"/>
          <w:color w:val="221F1F"/>
          <w:sz w:val="20"/>
          <w:szCs w:val="20"/>
        </w:rPr>
        <w:t xml:space="preserve">  rémunérés.  </w:t>
      </w:r>
      <w:proofErr w:type="gramStart"/>
      <w:r w:rsidRPr="00BD0A41">
        <w:rPr>
          <w:rFonts w:ascii="Cambria" w:hAnsi="Cambria"/>
          <w:color w:val="221F1F"/>
          <w:sz w:val="20"/>
          <w:szCs w:val="20"/>
        </w:rPr>
        <w:t>Le  planning</w:t>
      </w:r>
      <w:proofErr w:type="gramEnd"/>
      <w:r w:rsidRPr="00BD0A41">
        <w:rPr>
          <w:rFonts w:ascii="Cambria" w:hAnsi="Cambria"/>
          <w:color w:val="221F1F"/>
          <w:sz w:val="20"/>
          <w:szCs w:val="20"/>
        </w:rPr>
        <w:t xml:space="preserve">  actualisé  et approuvé deviendra le planning contractuel.</w:t>
      </w:r>
    </w:p>
    <w:p w:rsidR="00130EAB" w:rsidRPr="00BD0A41" w:rsidRDefault="00130EAB" w:rsidP="00130EAB">
      <w:pPr>
        <w:widowControl w:val="0"/>
        <w:autoSpaceDE w:val="0"/>
        <w:autoSpaceDN w:val="0"/>
        <w:adjustRightInd w:val="0"/>
        <w:spacing w:line="250" w:lineRule="auto"/>
        <w:ind w:right="94"/>
        <w:jc w:val="both"/>
        <w:rPr>
          <w:rFonts w:ascii="Cambria" w:hAnsi="Cambria"/>
          <w:color w:val="000000"/>
          <w:sz w:val="20"/>
          <w:szCs w:val="20"/>
        </w:rPr>
      </w:pPr>
      <w:proofErr w:type="gramStart"/>
      <w:r w:rsidRPr="00BD0A41">
        <w:rPr>
          <w:rFonts w:ascii="Cambria" w:hAnsi="Cambria"/>
          <w:color w:val="221F1F"/>
          <w:spacing w:val="1"/>
          <w:sz w:val="20"/>
          <w:szCs w:val="20"/>
        </w:rPr>
        <w:t>L’entrepreneu</w:t>
      </w:r>
      <w:r w:rsidRPr="00BD0A41">
        <w:rPr>
          <w:rFonts w:ascii="Cambria" w:hAnsi="Cambria"/>
          <w:color w:val="221F1F"/>
          <w:sz w:val="20"/>
          <w:szCs w:val="20"/>
        </w:rPr>
        <w:t xml:space="preserve">r  </w:t>
      </w:r>
      <w:r w:rsidRPr="00BD0A41">
        <w:rPr>
          <w:rFonts w:ascii="Cambria" w:hAnsi="Cambria"/>
          <w:color w:val="221F1F"/>
          <w:spacing w:val="1"/>
          <w:sz w:val="20"/>
          <w:szCs w:val="20"/>
        </w:rPr>
        <w:t>tiendr</w:t>
      </w:r>
      <w:r w:rsidRPr="00BD0A41">
        <w:rPr>
          <w:rFonts w:ascii="Cambria" w:hAnsi="Cambria"/>
          <w:color w:val="221F1F"/>
          <w:sz w:val="20"/>
          <w:szCs w:val="20"/>
        </w:rPr>
        <w:t>a</w:t>
      </w:r>
      <w:proofErr w:type="gramEnd"/>
      <w:r w:rsidRPr="00BD0A41">
        <w:rPr>
          <w:rFonts w:ascii="Cambria" w:hAnsi="Cambria"/>
          <w:color w:val="221F1F"/>
          <w:sz w:val="20"/>
          <w:szCs w:val="20"/>
        </w:rPr>
        <w:t xml:space="preserve">  </w:t>
      </w:r>
      <w:r w:rsidRPr="00BD0A41">
        <w:rPr>
          <w:rFonts w:ascii="Cambria" w:hAnsi="Cambria"/>
          <w:color w:val="221F1F"/>
          <w:spacing w:val="1"/>
          <w:sz w:val="20"/>
          <w:szCs w:val="20"/>
        </w:rPr>
        <w:t>constammen</w:t>
      </w:r>
      <w:r w:rsidRPr="00BD0A41">
        <w:rPr>
          <w:rFonts w:ascii="Cambria" w:hAnsi="Cambria"/>
          <w:color w:val="221F1F"/>
          <w:sz w:val="20"/>
          <w:szCs w:val="20"/>
        </w:rPr>
        <w:t xml:space="preserve">t  à  </w:t>
      </w:r>
      <w:r w:rsidRPr="00BD0A41">
        <w:rPr>
          <w:rFonts w:ascii="Cambria" w:hAnsi="Cambria"/>
          <w:color w:val="221F1F"/>
          <w:spacing w:val="1"/>
          <w:sz w:val="20"/>
          <w:szCs w:val="20"/>
        </w:rPr>
        <w:t>jour</w:t>
      </w:r>
      <w:r w:rsidRPr="00BD0A41">
        <w:rPr>
          <w:rFonts w:ascii="Cambria" w:hAnsi="Cambria"/>
          <w:color w:val="221F1F"/>
          <w:sz w:val="20"/>
          <w:szCs w:val="20"/>
        </w:rPr>
        <w:t xml:space="preserve">,  </w:t>
      </w:r>
      <w:r w:rsidRPr="00BD0A41">
        <w:rPr>
          <w:rFonts w:ascii="Cambria" w:hAnsi="Cambria"/>
          <w:color w:val="221F1F"/>
          <w:spacing w:val="1"/>
          <w:sz w:val="20"/>
          <w:szCs w:val="20"/>
        </w:rPr>
        <w:t xml:space="preserve">sur </w:t>
      </w:r>
      <w:r w:rsidRPr="00BD0A41">
        <w:rPr>
          <w:rFonts w:ascii="Cambria" w:hAnsi="Cambria"/>
          <w:color w:val="221F1F"/>
          <w:sz w:val="20"/>
          <w:szCs w:val="20"/>
        </w:rPr>
        <w:t>le chantier, un planning des travaux qui tiendra compte de l'avancement réel du chantier. Des modifications importantes ne pourront être apportées au programme contractuel qu'après avoir reçu l'accord du Maître d'Œuvre.</w:t>
      </w:r>
    </w:p>
    <w:p w:rsidR="00130EAB" w:rsidRPr="00BD0A41" w:rsidRDefault="00130EAB" w:rsidP="00130EAB">
      <w:pPr>
        <w:widowControl w:val="0"/>
        <w:autoSpaceDE w:val="0"/>
        <w:autoSpaceDN w:val="0"/>
        <w:adjustRightInd w:val="0"/>
        <w:spacing w:line="250" w:lineRule="auto"/>
        <w:ind w:left="340" w:right="90" w:hanging="340"/>
        <w:jc w:val="both"/>
        <w:rPr>
          <w:rFonts w:ascii="Cambria" w:hAnsi="Cambria"/>
          <w:color w:val="000000"/>
          <w:sz w:val="20"/>
          <w:szCs w:val="20"/>
        </w:rPr>
      </w:pPr>
      <w:r w:rsidRPr="00BD0A41">
        <w:rPr>
          <w:rFonts w:ascii="Cambria" w:hAnsi="Cambria"/>
          <w:color w:val="221F1F"/>
          <w:sz w:val="20"/>
          <w:szCs w:val="20"/>
        </w:rPr>
        <w:t xml:space="preserve">b.  </w:t>
      </w:r>
      <w:proofErr w:type="gramStart"/>
      <w:r w:rsidRPr="00BD0A41">
        <w:rPr>
          <w:rFonts w:ascii="Cambria" w:hAnsi="Cambria"/>
          <w:color w:val="221F1F"/>
          <w:spacing w:val="5"/>
          <w:sz w:val="20"/>
          <w:szCs w:val="20"/>
        </w:rPr>
        <w:t>L</w:t>
      </w:r>
      <w:r w:rsidRPr="00BD0A41">
        <w:rPr>
          <w:rFonts w:ascii="Cambria" w:hAnsi="Cambria"/>
          <w:color w:val="221F1F"/>
          <w:sz w:val="20"/>
          <w:szCs w:val="20"/>
        </w:rPr>
        <w:t xml:space="preserve">e  </w:t>
      </w:r>
      <w:r w:rsidRPr="00BD0A41">
        <w:rPr>
          <w:rFonts w:ascii="Cambria" w:hAnsi="Cambria"/>
          <w:color w:val="221F1F"/>
          <w:spacing w:val="5"/>
          <w:sz w:val="20"/>
          <w:szCs w:val="20"/>
        </w:rPr>
        <w:t>Pla</w:t>
      </w:r>
      <w:r w:rsidRPr="00BD0A41">
        <w:rPr>
          <w:rFonts w:ascii="Cambria" w:hAnsi="Cambria"/>
          <w:color w:val="221F1F"/>
          <w:sz w:val="20"/>
          <w:szCs w:val="20"/>
        </w:rPr>
        <w:t>n</w:t>
      </w:r>
      <w:proofErr w:type="gramEnd"/>
      <w:r w:rsidRPr="00BD0A41">
        <w:rPr>
          <w:rFonts w:ascii="Cambria" w:hAnsi="Cambria"/>
          <w:color w:val="221F1F"/>
          <w:sz w:val="20"/>
          <w:szCs w:val="20"/>
        </w:rPr>
        <w:t xml:space="preserve">  </w:t>
      </w:r>
      <w:r w:rsidRPr="00BD0A41">
        <w:rPr>
          <w:rFonts w:ascii="Cambria" w:hAnsi="Cambria"/>
          <w:color w:val="221F1F"/>
          <w:spacing w:val="5"/>
          <w:sz w:val="20"/>
          <w:szCs w:val="20"/>
        </w:rPr>
        <w:t>d</w:t>
      </w:r>
      <w:r w:rsidRPr="00BD0A41">
        <w:rPr>
          <w:rFonts w:ascii="Cambria" w:hAnsi="Cambria"/>
          <w:color w:val="221F1F"/>
          <w:sz w:val="20"/>
          <w:szCs w:val="20"/>
        </w:rPr>
        <w:t xml:space="preserve">e  </w:t>
      </w:r>
      <w:r w:rsidRPr="00BD0A41">
        <w:rPr>
          <w:rFonts w:ascii="Cambria" w:hAnsi="Cambria"/>
          <w:color w:val="221F1F"/>
          <w:spacing w:val="5"/>
          <w:sz w:val="20"/>
          <w:szCs w:val="20"/>
        </w:rPr>
        <w:t>Gestio</w:t>
      </w:r>
      <w:r w:rsidRPr="00BD0A41">
        <w:rPr>
          <w:rFonts w:ascii="Cambria" w:hAnsi="Cambria"/>
          <w:color w:val="221F1F"/>
          <w:sz w:val="20"/>
          <w:szCs w:val="20"/>
        </w:rPr>
        <w:t xml:space="preserve">n  </w:t>
      </w:r>
      <w:r w:rsidRPr="00BD0A41">
        <w:rPr>
          <w:rFonts w:ascii="Cambria" w:hAnsi="Cambria"/>
          <w:color w:val="221F1F"/>
          <w:spacing w:val="5"/>
          <w:sz w:val="20"/>
          <w:szCs w:val="20"/>
        </w:rPr>
        <w:t>Environnementa</w:t>
      </w:r>
      <w:r w:rsidRPr="00BD0A41">
        <w:rPr>
          <w:rFonts w:ascii="Cambria" w:hAnsi="Cambria"/>
          <w:color w:val="221F1F"/>
          <w:sz w:val="20"/>
          <w:szCs w:val="20"/>
        </w:rPr>
        <w:t xml:space="preserve">l  </w:t>
      </w:r>
      <w:r w:rsidRPr="00BD0A41">
        <w:rPr>
          <w:rFonts w:ascii="Cambria" w:hAnsi="Cambria"/>
          <w:color w:val="221F1F"/>
          <w:spacing w:val="5"/>
          <w:sz w:val="20"/>
          <w:szCs w:val="20"/>
        </w:rPr>
        <w:t xml:space="preserve">fera </w:t>
      </w:r>
      <w:r w:rsidRPr="00BD0A41">
        <w:rPr>
          <w:rFonts w:ascii="Cambria" w:hAnsi="Cambria"/>
          <w:color w:val="221F1F"/>
          <w:sz w:val="20"/>
          <w:szCs w:val="20"/>
        </w:rPr>
        <w:t>ressortir notamment les conditions de choix des sites techniques et de base vie, les conditions d’emprunt de sites d’extraction et les conditions de remise en état des sites de travaux et d’installation.</w:t>
      </w:r>
    </w:p>
    <w:p w:rsidR="00130EAB" w:rsidRPr="00BD0A41" w:rsidRDefault="00130EAB" w:rsidP="00130EAB">
      <w:pPr>
        <w:widowControl w:val="0"/>
        <w:autoSpaceDE w:val="0"/>
        <w:autoSpaceDN w:val="0"/>
        <w:adjustRightInd w:val="0"/>
        <w:spacing w:line="250" w:lineRule="auto"/>
        <w:ind w:left="340" w:right="92" w:hanging="340"/>
        <w:jc w:val="both"/>
        <w:rPr>
          <w:rFonts w:ascii="Cambria" w:hAnsi="Cambria"/>
          <w:color w:val="000000"/>
          <w:sz w:val="20"/>
          <w:szCs w:val="20"/>
        </w:rPr>
      </w:pPr>
      <w:r w:rsidRPr="00BD0A41">
        <w:rPr>
          <w:rFonts w:ascii="Cambria" w:hAnsi="Cambria"/>
          <w:color w:val="221F1F"/>
          <w:sz w:val="20"/>
          <w:szCs w:val="20"/>
        </w:rPr>
        <w:t xml:space="preserve">c.  L’entrepreneur indiquera dans ce programme les matériels et méthodes qu’il compte utiliser ainsi </w:t>
      </w:r>
      <w:proofErr w:type="gramStart"/>
      <w:r w:rsidRPr="00BD0A41">
        <w:rPr>
          <w:rFonts w:ascii="Cambria" w:hAnsi="Cambria"/>
          <w:color w:val="221F1F"/>
          <w:spacing w:val="3"/>
          <w:sz w:val="20"/>
          <w:szCs w:val="20"/>
        </w:rPr>
        <w:t>qu</w:t>
      </w:r>
      <w:r w:rsidRPr="00BD0A41">
        <w:rPr>
          <w:rFonts w:ascii="Cambria" w:hAnsi="Cambria"/>
          <w:color w:val="221F1F"/>
          <w:sz w:val="20"/>
          <w:szCs w:val="20"/>
        </w:rPr>
        <w:t xml:space="preserve">e  </w:t>
      </w:r>
      <w:r w:rsidRPr="00BD0A41">
        <w:rPr>
          <w:rFonts w:ascii="Cambria" w:hAnsi="Cambria"/>
          <w:color w:val="221F1F"/>
          <w:spacing w:val="3"/>
          <w:sz w:val="20"/>
          <w:szCs w:val="20"/>
        </w:rPr>
        <w:t>le</w:t>
      </w:r>
      <w:r w:rsidRPr="00BD0A41">
        <w:rPr>
          <w:rFonts w:ascii="Cambria" w:hAnsi="Cambria"/>
          <w:color w:val="221F1F"/>
          <w:sz w:val="20"/>
          <w:szCs w:val="20"/>
        </w:rPr>
        <w:t>s</w:t>
      </w:r>
      <w:proofErr w:type="gramEnd"/>
      <w:r w:rsidRPr="00BD0A41">
        <w:rPr>
          <w:rFonts w:ascii="Cambria" w:hAnsi="Cambria"/>
          <w:color w:val="221F1F"/>
          <w:sz w:val="20"/>
          <w:szCs w:val="20"/>
        </w:rPr>
        <w:t xml:space="preserve">  </w:t>
      </w:r>
      <w:r w:rsidRPr="00BD0A41">
        <w:rPr>
          <w:rFonts w:ascii="Cambria" w:hAnsi="Cambria"/>
          <w:color w:val="221F1F"/>
          <w:spacing w:val="3"/>
          <w:sz w:val="20"/>
          <w:szCs w:val="20"/>
        </w:rPr>
        <w:t>effectif</w:t>
      </w:r>
      <w:r w:rsidRPr="00BD0A41">
        <w:rPr>
          <w:rFonts w:ascii="Cambria" w:hAnsi="Cambria"/>
          <w:color w:val="221F1F"/>
          <w:sz w:val="20"/>
          <w:szCs w:val="20"/>
        </w:rPr>
        <w:t xml:space="preserve">s  </w:t>
      </w:r>
      <w:r w:rsidRPr="00BD0A41">
        <w:rPr>
          <w:rFonts w:ascii="Cambria" w:hAnsi="Cambria"/>
          <w:color w:val="221F1F"/>
          <w:spacing w:val="3"/>
          <w:sz w:val="20"/>
          <w:szCs w:val="20"/>
        </w:rPr>
        <w:t>d</w:t>
      </w:r>
      <w:r w:rsidRPr="00BD0A41">
        <w:rPr>
          <w:rFonts w:ascii="Cambria" w:hAnsi="Cambria"/>
          <w:color w:val="221F1F"/>
          <w:sz w:val="20"/>
          <w:szCs w:val="20"/>
        </w:rPr>
        <w:t xml:space="preserve">u  </w:t>
      </w:r>
      <w:r w:rsidRPr="00BD0A41">
        <w:rPr>
          <w:rFonts w:ascii="Cambria" w:hAnsi="Cambria"/>
          <w:color w:val="221F1F"/>
          <w:spacing w:val="3"/>
          <w:sz w:val="20"/>
          <w:szCs w:val="20"/>
        </w:rPr>
        <w:t>personne</w:t>
      </w:r>
      <w:r w:rsidRPr="00BD0A41">
        <w:rPr>
          <w:rFonts w:ascii="Cambria" w:hAnsi="Cambria"/>
          <w:color w:val="221F1F"/>
          <w:sz w:val="20"/>
          <w:szCs w:val="20"/>
        </w:rPr>
        <w:t xml:space="preserve">l  </w:t>
      </w:r>
      <w:r w:rsidRPr="00BD0A41">
        <w:rPr>
          <w:rFonts w:ascii="Cambria" w:hAnsi="Cambria"/>
          <w:color w:val="221F1F"/>
          <w:spacing w:val="3"/>
          <w:sz w:val="20"/>
          <w:szCs w:val="20"/>
        </w:rPr>
        <w:t>qu’i</w:t>
      </w:r>
      <w:r w:rsidRPr="00BD0A41">
        <w:rPr>
          <w:rFonts w:ascii="Cambria" w:hAnsi="Cambria"/>
          <w:color w:val="221F1F"/>
          <w:sz w:val="20"/>
          <w:szCs w:val="20"/>
        </w:rPr>
        <w:t xml:space="preserve">l  </w:t>
      </w:r>
      <w:r w:rsidRPr="00BD0A41">
        <w:rPr>
          <w:rFonts w:ascii="Cambria" w:hAnsi="Cambria"/>
          <w:color w:val="221F1F"/>
          <w:spacing w:val="3"/>
          <w:sz w:val="20"/>
          <w:szCs w:val="20"/>
        </w:rPr>
        <w:t xml:space="preserve">compte </w:t>
      </w:r>
      <w:r w:rsidRPr="00BD0A41">
        <w:rPr>
          <w:rFonts w:ascii="Cambria" w:hAnsi="Cambria"/>
          <w:color w:val="221F1F"/>
          <w:sz w:val="20"/>
          <w:szCs w:val="20"/>
        </w:rPr>
        <w:t>employer.</w:t>
      </w:r>
    </w:p>
    <w:p w:rsidR="00130EAB" w:rsidRPr="00BD0A41" w:rsidRDefault="00130EAB" w:rsidP="00130EAB">
      <w:pPr>
        <w:widowControl w:val="0"/>
        <w:tabs>
          <w:tab w:val="left" w:pos="340"/>
        </w:tabs>
        <w:autoSpaceDE w:val="0"/>
        <w:autoSpaceDN w:val="0"/>
        <w:adjustRightInd w:val="0"/>
        <w:ind w:right="-43"/>
        <w:jc w:val="both"/>
        <w:rPr>
          <w:rFonts w:ascii="Cambria" w:hAnsi="Cambria"/>
          <w:color w:val="000000"/>
          <w:sz w:val="20"/>
          <w:szCs w:val="20"/>
        </w:rPr>
      </w:pPr>
      <w:r w:rsidRPr="00BD0A41">
        <w:rPr>
          <w:rFonts w:ascii="Cambria" w:hAnsi="Cambria"/>
          <w:color w:val="221F1F"/>
          <w:sz w:val="20"/>
          <w:szCs w:val="20"/>
        </w:rPr>
        <w:t xml:space="preserve">   d.</w:t>
      </w:r>
      <w:r w:rsidRPr="00BD0A41">
        <w:rPr>
          <w:rFonts w:ascii="Cambria" w:hAnsi="Cambria"/>
          <w:color w:val="221F1F"/>
          <w:sz w:val="20"/>
          <w:szCs w:val="20"/>
        </w:rPr>
        <w:tab/>
        <w:t>L’agrément donné par le chef de service ou le Maîtred’Œuvrenediminueenrienlaresponsabilitédel’entrepreneurquantauxconséquences dommageables que leur mise en œuvre pourrait avoir tant à l’égard des tiers qu’à l’égard du respect des clauses du marché.</w:t>
      </w:r>
    </w:p>
    <w:p w:rsidR="00130EAB" w:rsidRPr="00BD0A41" w:rsidRDefault="00130EAB" w:rsidP="00130EAB">
      <w:pPr>
        <w:widowControl w:val="0"/>
        <w:autoSpaceDE w:val="0"/>
        <w:autoSpaceDN w:val="0"/>
        <w:adjustRightInd w:val="0"/>
        <w:ind w:left="114" w:right="-20"/>
        <w:rPr>
          <w:rFonts w:ascii="Cambria" w:hAnsi="Cambria"/>
          <w:color w:val="000000"/>
          <w:sz w:val="20"/>
          <w:szCs w:val="20"/>
        </w:rPr>
      </w:pPr>
      <w:r w:rsidRPr="00BD0A41">
        <w:rPr>
          <w:rFonts w:ascii="Cambria" w:hAnsi="Cambria"/>
          <w:color w:val="221F1F"/>
          <w:sz w:val="20"/>
          <w:szCs w:val="20"/>
        </w:rPr>
        <w:t>34.</w:t>
      </w:r>
      <w:proofErr w:type="gramStart"/>
      <w:r w:rsidRPr="00BD0A41">
        <w:rPr>
          <w:rFonts w:ascii="Cambria" w:hAnsi="Cambria"/>
          <w:color w:val="221F1F"/>
          <w:sz w:val="20"/>
          <w:szCs w:val="20"/>
        </w:rPr>
        <w:t>2.Projet</w:t>
      </w:r>
      <w:proofErr w:type="gramEnd"/>
      <w:r w:rsidRPr="00BD0A41">
        <w:rPr>
          <w:rFonts w:ascii="Cambria" w:hAnsi="Cambria"/>
          <w:color w:val="221F1F"/>
          <w:sz w:val="20"/>
          <w:szCs w:val="20"/>
        </w:rPr>
        <w:t xml:space="preserve"> d’exécution</w:t>
      </w:r>
    </w:p>
    <w:p w:rsidR="00130EAB" w:rsidRPr="00BD0A41" w:rsidRDefault="00130EAB" w:rsidP="00130EAB">
      <w:pPr>
        <w:widowControl w:val="0"/>
        <w:tabs>
          <w:tab w:val="left" w:pos="800"/>
          <w:tab w:val="left" w:pos="2080"/>
          <w:tab w:val="left" w:pos="2560"/>
          <w:tab w:val="left" w:pos="2980"/>
          <w:tab w:val="left" w:pos="3780"/>
          <w:tab w:val="left" w:pos="4260"/>
        </w:tabs>
        <w:autoSpaceDE w:val="0"/>
        <w:autoSpaceDN w:val="0"/>
        <w:adjustRightInd w:val="0"/>
        <w:spacing w:line="250" w:lineRule="auto"/>
        <w:ind w:left="341" w:right="-20" w:hanging="227"/>
        <w:jc w:val="both"/>
        <w:rPr>
          <w:rFonts w:ascii="Cambria" w:hAnsi="Cambria"/>
          <w:color w:val="000000"/>
          <w:sz w:val="20"/>
          <w:szCs w:val="20"/>
        </w:rPr>
      </w:pPr>
      <w:proofErr w:type="spellStart"/>
      <w:proofErr w:type="gramStart"/>
      <w:r w:rsidRPr="00BD0A41">
        <w:rPr>
          <w:rFonts w:ascii="Cambria" w:hAnsi="Cambria"/>
          <w:color w:val="221F1F"/>
          <w:sz w:val="20"/>
          <w:szCs w:val="20"/>
        </w:rPr>
        <w:t>a.Le</w:t>
      </w:r>
      <w:proofErr w:type="spellEnd"/>
      <w:proofErr w:type="gramEnd"/>
      <w:r w:rsidRPr="00BD0A41">
        <w:rPr>
          <w:rFonts w:ascii="Cambria" w:hAnsi="Cambria"/>
          <w:color w:val="221F1F"/>
          <w:sz w:val="20"/>
          <w:szCs w:val="20"/>
        </w:rPr>
        <w:t xml:space="preserve"> dossier des plans d’exécution </w:t>
      </w:r>
      <w:r w:rsidRPr="00BD0A41">
        <w:rPr>
          <w:rFonts w:ascii="Cambria" w:hAnsi="Cambria"/>
          <w:i/>
          <w:iCs/>
          <w:color w:val="221F1F"/>
          <w:sz w:val="20"/>
          <w:szCs w:val="20"/>
        </w:rPr>
        <w:t xml:space="preserve">(calcul et dessins) </w:t>
      </w:r>
      <w:r w:rsidRPr="00BD0A41">
        <w:rPr>
          <w:rFonts w:ascii="Cambria" w:hAnsi="Cambria"/>
          <w:color w:val="221F1F"/>
          <w:sz w:val="20"/>
          <w:szCs w:val="20"/>
        </w:rPr>
        <w:t xml:space="preserve">d’exécution nécessaires à la réalisation de toutes les parties de l’ouvrage devront être soumis au visa du Maître d’Œuvre </w:t>
      </w:r>
      <w:r w:rsidRPr="00BD0A41">
        <w:rPr>
          <w:rFonts w:ascii="Cambria" w:hAnsi="Cambria"/>
          <w:b/>
          <w:color w:val="221F1F"/>
          <w:sz w:val="20"/>
          <w:szCs w:val="20"/>
        </w:rPr>
        <w:t xml:space="preserve">un (1) mois au  moins </w:t>
      </w:r>
      <w:r w:rsidRPr="00BD0A41">
        <w:rPr>
          <w:rFonts w:ascii="Cambria" w:hAnsi="Cambria"/>
          <w:color w:val="221F1F"/>
          <w:sz w:val="20"/>
          <w:szCs w:val="20"/>
        </w:rPr>
        <w:t xml:space="preserve">avant la date prévue pour le début </w:t>
      </w:r>
      <w:r w:rsidRPr="00BD0A41">
        <w:rPr>
          <w:rFonts w:ascii="Cambria" w:hAnsi="Cambria"/>
          <w:color w:val="221F1F"/>
          <w:spacing w:val="5"/>
          <w:sz w:val="20"/>
          <w:szCs w:val="20"/>
        </w:rPr>
        <w:t>d</w:t>
      </w:r>
      <w:r w:rsidRPr="00BD0A41">
        <w:rPr>
          <w:rFonts w:ascii="Cambria" w:hAnsi="Cambria"/>
          <w:color w:val="221F1F"/>
          <w:sz w:val="20"/>
          <w:szCs w:val="20"/>
        </w:rPr>
        <w:t xml:space="preserve">e </w:t>
      </w:r>
      <w:r w:rsidRPr="00BD0A41">
        <w:rPr>
          <w:rFonts w:ascii="Cambria" w:hAnsi="Cambria"/>
          <w:color w:val="221F1F"/>
          <w:spacing w:val="5"/>
          <w:sz w:val="20"/>
          <w:szCs w:val="20"/>
        </w:rPr>
        <w:t>réalisatio</w:t>
      </w:r>
      <w:r w:rsidRPr="00BD0A41">
        <w:rPr>
          <w:rFonts w:ascii="Cambria" w:hAnsi="Cambria"/>
          <w:color w:val="221F1F"/>
          <w:sz w:val="20"/>
          <w:szCs w:val="20"/>
        </w:rPr>
        <w:t xml:space="preserve">n </w:t>
      </w:r>
      <w:r w:rsidRPr="00BD0A41">
        <w:rPr>
          <w:rFonts w:ascii="Cambria" w:hAnsi="Cambria"/>
          <w:color w:val="221F1F"/>
          <w:spacing w:val="5"/>
          <w:sz w:val="20"/>
          <w:szCs w:val="20"/>
        </w:rPr>
        <w:t>d</w:t>
      </w:r>
      <w:r w:rsidRPr="00BD0A41">
        <w:rPr>
          <w:rFonts w:ascii="Cambria" w:hAnsi="Cambria"/>
          <w:color w:val="221F1F"/>
          <w:sz w:val="20"/>
          <w:szCs w:val="20"/>
        </w:rPr>
        <w:t xml:space="preserve">e </w:t>
      </w:r>
      <w:r w:rsidRPr="00BD0A41">
        <w:rPr>
          <w:rFonts w:ascii="Cambria" w:hAnsi="Cambria"/>
          <w:color w:val="221F1F"/>
          <w:spacing w:val="5"/>
          <w:sz w:val="20"/>
          <w:szCs w:val="20"/>
        </w:rPr>
        <w:t>l</w:t>
      </w:r>
      <w:r w:rsidRPr="00BD0A41">
        <w:rPr>
          <w:rFonts w:ascii="Cambria" w:hAnsi="Cambria"/>
          <w:color w:val="221F1F"/>
          <w:sz w:val="20"/>
          <w:szCs w:val="20"/>
        </w:rPr>
        <w:t xml:space="preserve">a </w:t>
      </w:r>
      <w:r w:rsidRPr="00BD0A41">
        <w:rPr>
          <w:rFonts w:ascii="Cambria" w:hAnsi="Cambria"/>
          <w:color w:val="221F1F"/>
          <w:spacing w:val="5"/>
          <w:sz w:val="20"/>
          <w:szCs w:val="20"/>
        </w:rPr>
        <w:t>parti</w:t>
      </w:r>
      <w:r w:rsidRPr="00BD0A41">
        <w:rPr>
          <w:rFonts w:ascii="Cambria" w:hAnsi="Cambria"/>
          <w:color w:val="221F1F"/>
          <w:sz w:val="20"/>
          <w:szCs w:val="20"/>
        </w:rPr>
        <w:t xml:space="preserve">e </w:t>
      </w:r>
      <w:r w:rsidRPr="00BD0A41">
        <w:rPr>
          <w:rFonts w:ascii="Cambria" w:hAnsi="Cambria"/>
          <w:color w:val="221F1F"/>
          <w:spacing w:val="5"/>
          <w:sz w:val="20"/>
          <w:szCs w:val="20"/>
        </w:rPr>
        <w:t>d</w:t>
      </w:r>
      <w:r w:rsidRPr="00BD0A41">
        <w:rPr>
          <w:rFonts w:ascii="Cambria" w:hAnsi="Cambria"/>
          <w:color w:val="221F1F"/>
          <w:sz w:val="20"/>
          <w:szCs w:val="20"/>
        </w:rPr>
        <w:t xml:space="preserve">e </w:t>
      </w:r>
      <w:r w:rsidRPr="00BD0A41">
        <w:rPr>
          <w:rFonts w:ascii="Cambria" w:hAnsi="Cambria"/>
          <w:color w:val="221F1F"/>
          <w:spacing w:val="5"/>
          <w:sz w:val="20"/>
          <w:szCs w:val="20"/>
        </w:rPr>
        <w:t xml:space="preserve">l’ouvrage </w:t>
      </w:r>
      <w:r w:rsidRPr="00BD0A41">
        <w:rPr>
          <w:rFonts w:ascii="Cambria" w:hAnsi="Cambria"/>
          <w:color w:val="221F1F"/>
          <w:sz w:val="20"/>
          <w:szCs w:val="20"/>
        </w:rPr>
        <w:t>correspondante.</w:t>
      </w:r>
    </w:p>
    <w:p w:rsidR="00130EAB" w:rsidRPr="00BD0A41" w:rsidRDefault="00130EAB" w:rsidP="00130EAB">
      <w:pPr>
        <w:widowControl w:val="0"/>
        <w:autoSpaceDE w:val="0"/>
        <w:autoSpaceDN w:val="0"/>
        <w:adjustRightInd w:val="0"/>
        <w:spacing w:line="250" w:lineRule="auto"/>
        <w:ind w:left="341" w:right="-17" w:hanging="227"/>
        <w:jc w:val="both"/>
        <w:rPr>
          <w:rFonts w:ascii="Cambria" w:hAnsi="Cambria"/>
          <w:color w:val="000000"/>
          <w:sz w:val="20"/>
          <w:szCs w:val="20"/>
        </w:rPr>
      </w:pPr>
      <w:r w:rsidRPr="00BD0A41">
        <w:rPr>
          <w:rFonts w:ascii="Cambria" w:hAnsi="Cambria"/>
          <w:color w:val="221F1F"/>
          <w:sz w:val="20"/>
          <w:szCs w:val="20"/>
        </w:rPr>
        <w:t xml:space="preserve">b. </w:t>
      </w:r>
      <w:proofErr w:type="gramStart"/>
      <w:r w:rsidRPr="00BD0A41">
        <w:rPr>
          <w:rFonts w:ascii="Cambria" w:hAnsi="Cambria"/>
          <w:color w:val="221F1F"/>
          <w:sz w:val="20"/>
          <w:szCs w:val="20"/>
        </w:rPr>
        <w:t>Le  Maître</w:t>
      </w:r>
      <w:proofErr w:type="gramEnd"/>
      <w:r w:rsidRPr="00BD0A41">
        <w:rPr>
          <w:rFonts w:ascii="Cambria" w:hAnsi="Cambria"/>
          <w:color w:val="221F1F"/>
          <w:sz w:val="20"/>
          <w:szCs w:val="20"/>
        </w:rPr>
        <w:t xml:space="preserve">  d’Œuvre  disposera d’un  </w:t>
      </w:r>
      <w:r w:rsidRPr="00BD0A41">
        <w:rPr>
          <w:rFonts w:ascii="Cambria" w:hAnsi="Cambria"/>
          <w:b/>
          <w:color w:val="221F1F"/>
          <w:sz w:val="20"/>
          <w:szCs w:val="20"/>
        </w:rPr>
        <w:t xml:space="preserve">délai  de  quinze (15)  jours </w:t>
      </w:r>
      <w:r w:rsidRPr="00BD0A41">
        <w:rPr>
          <w:rFonts w:ascii="Cambria" w:hAnsi="Cambria"/>
          <w:color w:val="221F1F"/>
          <w:sz w:val="20"/>
          <w:szCs w:val="20"/>
        </w:rPr>
        <w:t xml:space="preserve">pour les examiner et faire connaître ses observations. L’entrepreneur </w:t>
      </w:r>
      <w:proofErr w:type="gramStart"/>
      <w:r w:rsidRPr="00BD0A41">
        <w:rPr>
          <w:rFonts w:ascii="Cambria" w:hAnsi="Cambria"/>
          <w:color w:val="221F1F"/>
          <w:spacing w:val="1"/>
          <w:sz w:val="20"/>
          <w:szCs w:val="20"/>
        </w:rPr>
        <w:t>disposer</w:t>
      </w:r>
      <w:r w:rsidRPr="00BD0A41">
        <w:rPr>
          <w:rFonts w:ascii="Cambria" w:hAnsi="Cambria"/>
          <w:color w:val="221F1F"/>
          <w:sz w:val="20"/>
          <w:szCs w:val="20"/>
        </w:rPr>
        <w:t xml:space="preserve">a  </w:t>
      </w:r>
      <w:r w:rsidRPr="00BD0A41">
        <w:rPr>
          <w:rFonts w:ascii="Cambria" w:hAnsi="Cambria"/>
          <w:color w:val="221F1F"/>
          <w:spacing w:val="1"/>
          <w:sz w:val="20"/>
          <w:szCs w:val="20"/>
        </w:rPr>
        <w:t>alor</w:t>
      </w:r>
      <w:r w:rsidRPr="00BD0A41">
        <w:rPr>
          <w:rFonts w:ascii="Cambria" w:hAnsi="Cambria"/>
          <w:color w:val="221F1F"/>
          <w:sz w:val="20"/>
          <w:szCs w:val="20"/>
        </w:rPr>
        <w:t>s</w:t>
      </w:r>
      <w:proofErr w:type="gramEnd"/>
      <w:r w:rsidRPr="00BD0A41">
        <w:rPr>
          <w:rFonts w:ascii="Cambria" w:hAnsi="Cambria"/>
          <w:color w:val="221F1F"/>
          <w:sz w:val="20"/>
          <w:szCs w:val="20"/>
        </w:rPr>
        <w:t xml:space="preserve">  </w:t>
      </w:r>
      <w:r w:rsidRPr="00BD0A41">
        <w:rPr>
          <w:rFonts w:ascii="Cambria" w:hAnsi="Cambria"/>
          <w:color w:val="221F1F"/>
          <w:spacing w:val="1"/>
          <w:sz w:val="20"/>
          <w:szCs w:val="20"/>
        </w:rPr>
        <w:t>d’u</w:t>
      </w:r>
      <w:r w:rsidRPr="00BD0A41">
        <w:rPr>
          <w:rFonts w:ascii="Cambria" w:hAnsi="Cambria"/>
          <w:color w:val="221F1F"/>
          <w:sz w:val="20"/>
          <w:szCs w:val="20"/>
        </w:rPr>
        <w:t xml:space="preserve">n  </w:t>
      </w:r>
      <w:r w:rsidRPr="00BD0A41">
        <w:rPr>
          <w:rFonts w:ascii="Cambria" w:hAnsi="Cambria"/>
          <w:color w:val="221F1F"/>
          <w:spacing w:val="1"/>
          <w:sz w:val="20"/>
          <w:szCs w:val="20"/>
        </w:rPr>
        <w:t>déla</w:t>
      </w:r>
      <w:r w:rsidRPr="00BD0A41">
        <w:rPr>
          <w:rFonts w:ascii="Cambria" w:hAnsi="Cambria"/>
          <w:color w:val="221F1F"/>
          <w:sz w:val="20"/>
          <w:szCs w:val="20"/>
        </w:rPr>
        <w:t xml:space="preserve">i  de  </w:t>
      </w:r>
      <w:r w:rsidRPr="00BD0A41">
        <w:rPr>
          <w:rFonts w:ascii="Cambria" w:hAnsi="Cambria"/>
          <w:b/>
          <w:color w:val="221F1F"/>
          <w:sz w:val="20"/>
          <w:szCs w:val="20"/>
        </w:rPr>
        <w:t xml:space="preserve">huit  (8)  jours </w:t>
      </w:r>
      <w:r w:rsidRPr="00BD0A41">
        <w:rPr>
          <w:rFonts w:ascii="Cambria" w:hAnsi="Cambria"/>
          <w:color w:val="221F1F"/>
          <w:spacing w:val="1"/>
          <w:sz w:val="20"/>
          <w:szCs w:val="20"/>
        </w:rPr>
        <w:t xml:space="preserve">pour </w:t>
      </w:r>
      <w:r w:rsidRPr="00BD0A41">
        <w:rPr>
          <w:rFonts w:ascii="Cambria" w:hAnsi="Cambria"/>
          <w:color w:val="221F1F"/>
          <w:sz w:val="20"/>
          <w:szCs w:val="20"/>
        </w:rPr>
        <w:t>présenter un nouveau dossier intégrant lesdites observations.</w:t>
      </w:r>
    </w:p>
    <w:p w:rsidR="00130EAB" w:rsidRPr="00BD0A41" w:rsidRDefault="00130EAB" w:rsidP="00130EAB">
      <w:pPr>
        <w:widowControl w:val="0"/>
        <w:autoSpaceDE w:val="0"/>
        <w:autoSpaceDN w:val="0"/>
        <w:adjustRightInd w:val="0"/>
        <w:ind w:left="114" w:right="-20"/>
        <w:rPr>
          <w:rFonts w:ascii="Cambria" w:hAnsi="Cambria"/>
          <w:color w:val="221F1F"/>
          <w:sz w:val="20"/>
          <w:szCs w:val="20"/>
        </w:rPr>
      </w:pPr>
      <w:r w:rsidRPr="00BD0A41">
        <w:rPr>
          <w:rFonts w:ascii="Cambria" w:hAnsi="Cambria"/>
          <w:color w:val="221F1F"/>
          <w:sz w:val="20"/>
          <w:szCs w:val="20"/>
        </w:rPr>
        <w:t>34.</w:t>
      </w:r>
      <w:proofErr w:type="gramStart"/>
      <w:r w:rsidRPr="00BD0A41">
        <w:rPr>
          <w:rFonts w:ascii="Cambria" w:hAnsi="Cambria"/>
          <w:color w:val="221F1F"/>
          <w:sz w:val="20"/>
          <w:szCs w:val="20"/>
        </w:rPr>
        <w:t>3.Autres</w:t>
      </w:r>
      <w:proofErr w:type="gramEnd"/>
      <w:r w:rsidRPr="00BD0A41">
        <w:rPr>
          <w:rFonts w:ascii="Cambria" w:hAnsi="Cambria"/>
          <w:color w:val="221F1F"/>
          <w:sz w:val="20"/>
          <w:szCs w:val="20"/>
        </w:rPr>
        <w:t>, le cas échéant.</w:t>
      </w:r>
    </w:p>
    <w:p w:rsidR="00130EAB" w:rsidRPr="00E114B8" w:rsidRDefault="00130EAB" w:rsidP="00130EAB">
      <w:pPr>
        <w:widowControl w:val="0"/>
        <w:autoSpaceDE w:val="0"/>
        <w:autoSpaceDN w:val="0"/>
        <w:adjustRightInd w:val="0"/>
        <w:ind w:left="114" w:right="-20"/>
        <w:rPr>
          <w:rFonts w:ascii="Cambria" w:hAnsi="Cambria"/>
          <w:color w:val="221F1F"/>
          <w:sz w:val="8"/>
          <w:szCs w:val="8"/>
        </w:rPr>
      </w:pPr>
    </w:p>
    <w:p w:rsidR="00130EAB" w:rsidRPr="00BD0A41" w:rsidRDefault="00130EAB" w:rsidP="00130EAB">
      <w:pPr>
        <w:widowControl w:val="0"/>
        <w:autoSpaceDE w:val="0"/>
        <w:autoSpaceDN w:val="0"/>
        <w:adjustRightInd w:val="0"/>
        <w:spacing w:line="250" w:lineRule="auto"/>
        <w:ind w:left="1361" w:right="735" w:hanging="1247"/>
        <w:rPr>
          <w:rFonts w:ascii="Cambria" w:hAnsi="Cambria"/>
          <w:color w:val="000000"/>
          <w:sz w:val="20"/>
          <w:szCs w:val="20"/>
        </w:rPr>
      </w:pPr>
      <w:r w:rsidRPr="00BD0A41">
        <w:rPr>
          <w:rFonts w:ascii="Cambria" w:hAnsi="Cambria"/>
          <w:b/>
          <w:bCs/>
          <w:color w:val="221F1F"/>
          <w:sz w:val="20"/>
          <w:szCs w:val="20"/>
          <w:u w:val="single"/>
        </w:rPr>
        <w:t>Article</w:t>
      </w:r>
      <w:proofErr w:type="gramStart"/>
      <w:r w:rsidRPr="00BD0A41">
        <w:rPr>
          <w:rFonts w:ascii="Cambria" w:hAnsi="Cambria"/>
          <w:b/>
          <w:bCs/>
          <w:color w:val="221F1F"/>
          <w:sz w:val="20"/>
          <w:szCs w:val="20"/>
          <w:u w:val="single"/>
        </w:rPr>
        <w:t>35</w:t>
      </w:r>
      <w:r w:rsidRPr="00BD0A41">
        <w:rPr>
          <w:rFonts w:ascii="Cambria" w:hAnsi="Cambria"/>
          <w:b/>
          <w:bCs/>
          <w:color w:val="221F1F"/>
          <w:sz w:val="20"/>
          <w:szCs w:val="20"/>
        </w:rPr>
        <w:t>:</w:t>
      </w:r>
      <w:proofErr w:type="gramEnd"/>
      <w:r w:rsidRPr="00BD0A41">
        <w:rPr>
          <w:rFonts w:ascii="Cambria" w:hAnsi="Cambria"/>
          <w:b/>
          <w:bCs/>
          <w:color w:val="221F1F"/>
          <w:sz w:val="20"/>
          <w:szCs w:val="20"/>
        </w:rPr>
        <w:t xml:space="preserve"> Organisation et sécurité des chantiers(CCAGArticle50)</w:t>
      </w:r>
    </w:p>
    <w:p w:rsidR="00130EAB" w:rsidRPr="00BD0A41" w:rsidRDefault="00130EAB" w:rsidP="00130EAB">
      <w:pPr>
        <w:widowControl w:val="0"/>
        <w:autoSpaceDE w:val="0"/>
        <w:autoSpaceDN w:val="0"/>
        <w:adjustRightInd w:val="0"/>
        <w:spacing w:line="250" w:lineRule="auto"/>
        <w:ind w:left="738" w:right="-15" w:hanging="624"/>
        <w:jc w:val="both"/>
        <w:rPr>
          <w:rFonts w:ascii="Cambria" w:hAnsi="Cambria"/>
          <w:color w:val="000000"/>
          <w:sz w:val="20"/>
          <w:szCs w:val="20"/>
        </w:rPr>
      </w:pPr>
      <w:r w:rsidRPr="00BD0A41">
        <w:rPr>
          <w:rFonts w:ascii="Cambria" w:hAnsi="Cambria"/>
          <w:color w:val="221F1F"/>
          <w:sz w:val="20"/>
          <w:szCs w:val="20"/>
        </w:rPr>
        <w:t>35.1. Les panneaux placés au début et à la fin de chaque accès au chantier, devront être mis en place dans un délai maximum d’un mois après la notification de l’ordre de service de démarrer les travaux.</w:t>
      </w:r>
    </w:p>
    <w:p w:rsidR="00130EAB" w:rsidRPr="00BD0A41" w:rsidRDefault="00130EAB" w:rsidP="00130EAB">
      <w:pPr>
        <w:widowControl w:val="0"/>
        <w:autoSpaceDE w:val="0"/>
        <w:autoSpaceDN w:val="0"/>
        <w:adjustRightInd w:val="0"/>
        <w:spacing w:line="250" w:lineRule="auto"/>
        <w:ind w:left="738" w:right="-145" w:hanging="624"/>
        <w:jc w:val="both"/>
        <w:rPr>
          <w:rFonts w:ascii="Cambria" w:hAnsi="Cambria"/>
          <w:color w:val="000000"/>
          <w:sz w:val="20"/>
          <w:szCs w:val="20"/>
        </w:rPr>
      </w:pPr>
      <w:r w:rsidRPr="00BD0A41">
        <w:rPr>
          <w:rFonts w:ascii="Cambria" w:hAnsi="Cambria"/>
          <w:color w:val="221F1F"/>
          <w:sz w:val="20"/>
          <w:szCs w:val="20"/>
        </w:rPr>
        <w:t>35.2. Les services compétents des travaux publics seront informés en cas d’interruption de la circulation ou le long des itinéraires déviés</w:t>
      </w:r>
      <w:r w:rsidRPr="00BD0A41">
        <w:rPr>
          <w:rFonts w:ascii="Cambria" w:hAnsi="Cambria"/>
          <w:color w:val="221F1F"/>
          <w:spacing w:val="29"/>
          <w:sz w:val="20"/>
          <w:szCs w:val="20"/>
        </w:rPr>
        <w:t>.</w:t>
      </w:r>
    </w:p>
    <w:p w:rsidR="00130EAB" w:rsidRPr="00BD0A41" w:rsidRDefault="00130EAB" w:rsidP="00130EAB">
      <w:pPr>
        <w:widowControl w:val="0"/>
        <w:tabs>
          <w:tab w:val="left" w:pos="1980"/>
          <w:tab w:val="left" w:pos="2640"/>
          <w:tab w:val="left" w:pos="3880"/>
        </w:tabs>
        <w:autoSpaceDE w:val="0"/>
        <w:autoSpaceDN w:val="0"/>
        <w:adjustRightInd w:val="0"/>
        <w:spacing w:line="250" w:lineRule="auto"/>
        <w:ind w:left="738" w:right="-20" w:hanging="624"/>
        <w:jc w:val="both"/>
        <w:rPr>
          <w:rFonts w:ascii="Cambria" w:hAnsi="Cambria"/>
          <w:color w:val="221F1F"/>
          <w:sz w:val="20"/>
          <w:szCs w:val="20"/>
        </w:rPr>
      </w:pPr>
      <w:r w:rsidRPr="00BD0A41">
        <w:rPr>
          <w:rFonts w:ascii="Cambria" w:hAnsi="Cambria"/>
          <w:color w:val="221F1F"/>
          <w:sz w:val="20"/>
          <w:szCs w:val="20"/>
        </w:rPr>
        <w:t xml:space="preserve">35.3. </w:t>
      </w:r>
      <w:r w:rsidRPr="00BD0A41">
        <w:rPr>
          <w:rFonts w:ascii="Cambria" w:hAnsi="Cambria"/>
          <w:color w:val="221F1F"/>
          <w:spacing w:val="5"/>
          <w:sz w:val="20"/>
          <w:szCs w:val="20"/>
        </w:rPr>
        <w:t>Indiquer</w:t>
      </w:r>
      <w:r w:rsidRPr="00BD0A41">
        <w:rPr>
          <w:rFonts w:ascii="Cambria" w:hAnsi="Cambria"/>
          <w:color w:val="221F1F"/>
          <w:sz w:val="20"/>
          <w:szCs w:val="20"/>
        </w:rPr>
        <w:t>,</w:t>
      </w:r>
      <w:r w:rsidRPr="00BD0A41">
        <w:rPr>
          <w:rFonts w:ascii="Cambria" w:hAnsi="Cambria"/>
          <w:color w:val="221F1F"/>
          <w:spacing w:val="5"/>
          <w:sz w:val="20"/>
          <w:szCs w:val="20"/>
        </w:rPr>
        <w:t xml:space="preserve"> le</w:t>
      </w:r>
      <w:r w:rsidRPr="00BD0A41">
        <w:rPr>
          <w:rFonts w:ascii="Cambria" w:hAnsi="Cambria"/>
          <w:color w:val="221F1F"/>
          <w:sz w:val="20"/>
          <w:szCs w:val="20"/>
        </w:rPr>
        <w:t>s</w:t>
      </w:r>
      <w:r w:rsidRPr="00BD0A41">
        <w:rPr>
          <w:rFonts w:ascii="Cambria" w:hAnsi="Cambria"/>
          <w:color w:val="221F1F"/>
          <w:sz w:val="20"/>
          <w:szCs w:val="20"/>
        </w:rPr>
        <w:tab/>
      </w:r>
      <w:r w:rsidRPr="00BD0A41">
        <w:rPr>
          <w:rFonts w:ascii="Cambria" w:hAnsi="Cambria"/>
          <w:color w:val="221F1F"/>
          <w:spacing w:val="5"/>
          <w:sz w:val="20"/>
          <w:szCs w:val="20"/>
        </w:rPr>
        <w:t>mesure</w:t>
      </w:r>
      <w:r w:rsidRPr="00BD0A41">
        <w:rPr>
          <w:rFonts w:ascii="Cambria" w:hAnsi="Cambria"/>
          <w:color w:val="221F1F"/>
          <w:sz w:val="20"/>
          <w:szCs w:val="20"/>
        </w:rPr>
        <w:t xml:space="preserve">s </w:t>
      </w:r>
      <w:r w:rsidRPr="00BD0A41">
        <w:rPr>
          <w:rFonts w:ascii="Cambria" w:hAnsi="Cambria"/>
          <w:color w:val="221F1F"/>
          <w:spacing w:val="5"/>
          <w:sz w:val="20"/>
          <w:szCs w:val="20"/>
        </w:rPr>
        <w:t>particulières, demandée</w:t>
      </w:r>
      <w:r w:rsidRPr="00BD0A41">
        <w:rPr>
          <w:rFonts w:ascii="Cambria" w:hAnsi="Cambria"/>
          <w:color w:val="221F1F"/>
          <w:sz w:val="20"/>
          <w:szCs w:val="20"/>
        </w:rPr>
        <w:t xml:space="preserve">s à </w:t>
      </w:r>
      <w:r w:rsidRPr="00BD0A41">
        <w:rPr>
          <w:rFonts w:ascii="Cambria" w:hAnsi="Cambria"/>
          <w:color w:val="221F1F"/>
          <w:spacing w:val="5"/>
          <w:sz w:val="20"/>
          <w:szCs w:val="20"/>
        </w:rPr>
        <w:t>l’entrepreneur</w:t>
      </w:r>
      <w:r w:rsidRPr="00BD0A41">
        <w:rPr>
          <w:rFonts w:ascii="Cambria" w:hAnsi="Cambria"/>
          <w:color w:val="221F1F"/>
          <w:sz w:val="20"/>
          <w:szCs w:val="20"/>
        </w:rPr>
        <w:t xml:space="preserve">, </w:t>
      </w:r>
      <w:r w:rsidRPr="00BD0A41">
        <w:rPr>
          <w:rFonts w:ascii="Cambria" w:hAnsi="Cambria"/>
          <w:color w:val="221F1F"/>
          <w:spacing w:val="5"/>
          <w:sz w:val="20"/>
          <w:szCs w:val="20"/>
        </w:rPr>
        <w:t>autre</w:t>
      </w:r>
      <w:r w:rsidRPr="00BD0A41">
        <w:rPr>
          <w:rFonts w:ascii="Cambria" w:hAnsi="Cambria"/>
          <w:color w:val="221F1F"/>
          <w:sz w:val="20"/>
          <w:szCs w:val="20"/>
        </w:rPr>
        <w:t xml:space="preserve">s </w:t>
      </w:r>
      <w:r w:rsidRPr="00BD0A41">
        <w:rPr>
          <w:rFonts w:ascii="Cambria" w:hAnsi="Cambria"/>
          <w:color w:val="221F1F"/>
          <w:spacing w:val="5"/>
          <w:sz w:val="20"/>
          <w:szCs w:val="20"/>
        </w:rPr>
        <w:t xml:space="preserve">que </w:t>
      </w:r>
      <w:r w:rsidRPr="00BD0A41">
        <w:rPr>
          <w:rFonts w:ascii="Cambria" w:hAnsi="Cambria"/>
          <w:color w:val="221F1F"/>
          <w:sz w:val="20"/>
          <w:szCs w:val="20"/>
        </w:rPr>
        <w:t>celles prévues dans le CCAG, pour les règles d’hygiène et de sécurité et pour la circulation autour du ou dans</w:t>
      </w:r>
    </w:p>
    <w:p w:rsidR="00130EAB" w:rsidRPr="00E114B8" w:rsidRDefault="00130EAB" w:rsidP="00130EAB">
      <w:pPr>
        <w:widowControl w:val="0"/>
        <w:tabs>
          <w:tab w:val="left" w:pos="1980"/>
          <w:tab w:val="left" w:pos="2640"/>
          <w:tab w:val="left" w:pos="3880"/>
        </w:tabs>
        <w:autoSpaceDE w:val="0"/>
        <w:autoSpaceDN w:val="0"/>
        <w:adjustRightInd w:val="0"/>
        <w:spacing w:line="250" w:lineRule="auto"/>
        <w:ind w:right="-20"/>
        <w:jc w:val="both"/>
        <w:rPr>
          <w:rFonts w:ascii="Cambria" w:hAnsi="Cambria"/>
          <w:color w:val="000000"/>
          <w:sz w:val="8"/>
          <w:szCs w:val="8"/>
        </w:rPr>
      </w:pPr>
    </w:p>
    <w:p w:rsidR="00130EAB" w:rsidRPr="00BD0A41" w:rsidRDefault="00130EAB" w:rsidP="00130EAB">
      <w:pPr>
        <w:widowControl w:val="0"/>
        <w:autoSpaceDE w:val="0"/>
        <w:autoSpaceDN w:val="0"/>
        <w:adjustRightInd w:val="0"/>
        <w:ind w:left="114" w:right="-20"/>
        <w:rPr>
          <w:rFonts w:ascii="Cambria" w:hAnsi="Cambria"/>
          <w:color w:val="000000"/>
          <w:sz w:val="20"/>
          <w:szCs w:val="20"/>
        </w:rPr>
      </w:pPr>
      <w:r w:rsidRPr="00BD0A41">
        <w:rPr>
          <w:rFonts w:ascii="Cambria" w:hAnsi="Cambria"/>
          <w:b/>
          <w:bCs/>
          <w:color w:val="221F1F"/>
          <w:sz w:val="20"/>
          <w:szCs w:val="20"/>
          <w:u w:val="single"/>
        </w:rPr>
        <w:t>Article</w:t>
      </w:r>
      <w:proofErr w:type="gramStart"/>
      <w:r w:rsidRPr="00BD0A41">
        <w:rPr>
          <w:rFonts w:ascii="Cambria" w:hAnsi="Cambria"/>
          <w:b/>
          <w:bCs/>
          <w:color w:val="221F1F"/>
          <w:sz w:val="20"/>
          <w:szCs w:val="20"/>
          <w:u w:val="single"/>
        </w:rPr>
        <w:t>36</w:t>
      </w:r>
      <w:r w:rsidRPr="00BD0A41">
        <w:rPr>
          <w:rFonts w:ascii="Cambria" w:hAnsi="Cambria"/>
          <w:b/>
          <w:bCs/>
          <w:color w:val="221F1F"/>
          <w:sz w:val="20"/>
          <w:szCs w:val="20"/>
        </w:rPr>
        <w:t>:Implantation</w:t>
      </w:r>
      <w:proofErr w:type="gramEnd"/>
      <w:r w:rsidRPr="00BD0A41">
        <w:rPr>
          <w:rFonts w:ascii="Cambria" w:hAnsi="Cambria"/>
          <w:b/>
          <w:bCs/>
          <w:color w:val="221F1F"/>
          <w:sz w:val="20"/>
          <w:szCs w:val="20"/>
        </w:rPr>
        <w:t xml:space="preserve"> des ouvrages (CCAG Article 52)</w:t>
      </w:r>
    </w:p>
    <w:p w:rsidR="00130EAB" w:rsidRPr="00BD0A41" w:rsidRDefault="00130EAB" w:rsidP="00130EAB">
      <w:pPr>
        <w:widowControl w:val="0"/>
        <w:autoSpaceDE w:val="0"/>
        <w:autoSpaceDN w:val="0"/>
        <w:adjustRightInd w:val="0"/>
        <w:ind w:left="114" w:right="-144"/>
        <w:rPr>
          <w:rFonts w:ascii="Cambria" w:hAnsi="Cambria"/>
          <w:color w:val="221F1F"/>
          <w:sz w:val="20"/>
          <w:szCs w:val="20"/>
        </w:rPr>
      </w:pPr>
      <w:proofErr w:type="gramStart"/>
      <w:r w:rsidRPr="00BD0A41">
        <w:rPr>
          <w:rFonts w:ascii="Cambria" w:hAnsi="Cambria"/>
          <w:color w:val="221F1F"/>
          <w:spacing w:val="1"/>
          <w:sz w:val="20"/>
          <w:szCs w:val="20"/>
        </w:rPr>
        <w:t>L</w:t>
      </w:r>
      <w:r w:rsidRPr="00BD0A41">
        <w:rPr>
          <w:rFonts w:ascii="Cambria" w:hAnsi="Cambria"/>
          <w:color w:val="221F1F"/>
          <w:sz w:val="20"/>
          <w:szCs w:val="20"/>
        </w:rPr>
        <w:t xml:space="preserve">e  </w:t>
      </w:r>
      <w:r w:rsidRPr="00BD0A41">
        <w:rPr>
          <w:rFonts w:ascii="Cambria" w:hAnsi="Cambria"/>
          <w:color w:val="221F1F"/>
          <w:spacing w:val="1"/>
          <w:sz w:val="20"/>
          <w:szCs w:val="20"/>
        </w:rPr>
        <w:t>Maîtr</w:t>
      </w:r>
      <w:r w:rsidRPr="00BD0A41">
        <w:rPr>
          <w:rFonts w:ascii="Cambria" w:hAnsi="Cambria"/>
          <w:color w:val="221F1F"/>
          <w:sz w:val="20"/>
          <w:szCs w:val="20"/>
        </w:rPr>
        <w:t>e</w:t>
      </w:r>
      <w:proofErr w:type="gramEnd"/>
      <w:r w:rsidRPr="00BD0A41">
        <w:rPr>
          <w:rFonts w:ascii="Cambria" w:hAnsi="Cambria"/>
          <w:color w:val="221F1F"/>
          <w:sz w:val="20"/>
          <w:szCs w:val="20"/>
        </w:rPr>
        <w:t xml:space="preserve">  </w:t>
      </w:r>
      <w:r w:rsidRPr="00BD0A41">
        <w:rPr>
          <w:rFonts w:ascii="Cambria" w:hAnsi="Cambria"/>
          <w:color w:val="221F1F"/>
          <w:spacing w:val="1"/>
          <w:sz w:val="20"/>
          <w:szCs w:val="20"/>
        </w:rPr>
        <w:t>d’Œuvre notifier</w:t>
      </w:r>
      <w:r w:rsidRPr="00BD0A41">
        <w:rPr>
          <w:rFonts w:ascii="Cambria" w:hAnsi="Cambria"/>
          <w:color w:val="221F1F"/>
          <w:sz w:val="20"/>
          <w:szCs w:val="20"/>
        </w:rPr>
        <w:t xml:space="preserve">a  </w:t>
      </w:r>
      <w:r w:rsidRPr="00BD0A41">
        <w:rPr>
          <w:rFonts w:ascii="Cambria" w:hAnsi="Cambria"/>
          <w:color w:val="221F1F"/>
          <w:spacing w:val="1"/>
          <w:sz w:val="20"/>
          <w:szCs w:val="20"/>
        </w:rPr>
        <w:t>dan</w:t>
      </w:r>
      <w:r w:rsidRPr="00BD0A41">
        <w:rPr>
          <w:rFonts w:ascii="Cambria" w:hAnsi="Cambria"/>
          <w:color w:val="221F1F"/>
          <w:sz w:val="20"/>
          <w:szCs w:val="20"/>
        </w:rPr>
        <w:t xml:space="preserve">s  </w:t>
      </w:r>
      <w:r w:rsidRPr="00BD0A41">
        <w:rPr>
          <w:rFonts w:ascii="Cambria" w:hAnsi="Cambria"/>
          <w:color w:val="221F1F"/>
          <w:spacing w:val="1"/>
          <w:sz w:val="20"/>
          <w:szCs w:val="20"/>
        </w:rPr>
        <w:t>u</w:t>
      </w:r>
      <w:r w:rsidRPr="00BD0A41">
        <w:rPr>
          <w:rFonts w:ascii="Cambria" w:hAnsi="Cambria"/>
          <w:color w:val="221F1F"/>
          <w:sz w:val="20"/>
          <w:szCs w:val="20"/>
        </w:rPr>
        <w:t xml:space="preserve">n  </w:t>
      </w:r>
      <w:r w:rsidRPr="00BD0A41">
        <w:rPr>
          <w:rFonts w:ascii="Cambria" w:hAnsi="Cambria"/>
          <w:color w:val="221F1F"/>
          <w:spacing w:val="1"/>
          <w:sz w:val="20"/>
          <w:szCs w:val="20"/>
        </w:rPr>
        <w:t>déla</w:t>
      </w:r>
      <w:r w:rsidRPr="00BD0A41">
        <w:rPr>
          <w:rFonts w:ascii="Cambria" w:hAnsi="Cambria"/>
          <w:color w:val="221F1F"/>
          <w:sz w:val="20"/>
          <w:szCs w:val="20"/>
        </w:rPr>
        <w:t xml:space="preserve">i  </w:t>
      </w:r>
      <w:r w:rsidRPr="00BD0A41">
        <w:rPr>
          <w:rFonts w:ascii="Cambria" w:hAnsi="Cambria"/>
          <w:b/>
          <w:color w:val="221F1F"/>
          <w:spacing w:val="1"/>
          <w:sz w:val="20"/>
          <w:szCs w:val="20"/>
        </w:rPr>
        <w:t xml:space="preserve">de sept (7) </w:t>
      </w:r>
      <w:r w:rsidRPr="00BD0A41">
        <w:rPr>
          <w:rFonts w:ascii="Cambria" w:hAnsi="Cambria"/>
          <w:b/>
          <w:color w:val="221F1F"/>
          <w:sz w:val="20"/>
          <w:szCs w:val="20"/>
        </w:rPr>
        <w:t xml:space="preserve">jours </w:t>
      </w:r>
      <w:r w:rsidRPr="00BD0A41">
        <w:rPr>
          <w:rFonts w:ascii="Cambria" w:hAnsi="Cambria"/>
          <w:color w:val="221F1F"/>
          <w:sz w:val="20"/>
          <w:szCs w:val="20"/>
        </w:rPr>
        <w:t>suivant la date de notification de l’ordre de service de commencer les travaux, les points et niveaux de base du projet.</w:t>
      </w:r>
    </w:p>
    <w:p w:rsidR="00130EAB" w:rsidRPr="00E114B8" w:rsidRDefault="00130EAB" w:rsidP="00130EAB">
      <w:pPr>
        <w:widowControl w:val="0"/>
        <w:autoSpaceDE w:val="0"/>
        <w:autoSpaceDN w:val="0"/>
        <w:adjustRightInd w:val="0"/>
        <w:ind w:left="114" w:right="-144"/>
        <w:rPr>
          <w:rFonts w:ascii="Cambria" w:hAnsi="Cambria"/>
          <w:color w:val="000000"/>
          <w:sz w:val="8"/>
          <w:szCs w:val="8"/>
        </w:rPr>
      </w:pPr>
    </w:p>
    <w:p w:rsidR="00130EAB" w:rsidRPr="00BD0A41" w:rsidRDefault="00130EAB" w:rsidP="00130EAB">
      <w:pPr>
        <w:widowControl w:val="0"/>
        <w:autoSpaceDE w:val="0"/>
        <w:autoSpaceDN w:val="0"/>
        <w:adjustRightInd w:val="0"/>
        <w:ind w:left="114" w:right="-20"/>
        <w:rPr>
          <w:rFonts w:ascii="Cambria" w:hAnsi="Cambria"/>
          <w:color w:val="000000"/>
          <w:sz w:val="20"/>
          <w:szCs w:val="20"/>
        </w:rPr>
      </w:pPr>
      <w:r w:rsidRPr="00BD0A41">
        <w:rPr>
          <w:rFonts w:ascii="Cambria" w:hAnsi="Cambria"/>
          <w:b/>
          <w:bCs/>
          <w:color w:val="221F1F"/>
          <w:sz w:val="20"/>
          <w:szCs w:val="20"/>
          <w:u w:val="single"/>
        </w:rPr>
        <w:t>Article</w:t>
      </w:r>
      <w:proofErr w:type="gramStart"/>
      <w:r w:rsidRPr="00BD0A41">
        <w:rPr>
          <w:rFonts w:ascii="Cambria" w:hAnsi="Cambria"/>
          <w:b/>
          <w:bCs/>
          <w:color w:val="221F1F"/>
          <w:sz w:val="20"/>
          <w:szCs w:val="20"/>
          <w:u w:val="single"/>
        </w:rPr>
        <w:t>37</w:t>
      </w:r>
      <w:r w:rsidRPr="00BD0A41">
        <w:rPr>
          <w:rFonts w:ascii="Cambria" w:hAnsi="Cambria"/>
          <w:b/>
          <w:bCs/>
          <w:color w:val="221F1F"/>
          <w:sz w:val="20"/>
          <w:szCs w:val="20"/>
        </w:rPr>
        <w:t>:Sous</w:t>
      </w:r>
      <w:proofErr w:type="gramEnd"/>
      <w:r w:rsidRPr="00BD0A41">
        <w:rPr>
          <w:rFonts w:ascii="Cambria" w:hAnsi="Cambria"/>
          <w:b/>
          <w:bCs/>
          <w:color w:val="221F1F"/>
          <w:sz w:val="20"/>
          <w:szCs w:val="20"/>
        </w:rPr>
        <w:t>-traitance(CCAGarticle54)</w:t>
      </w:r>
    </w:p>
    <w:p w:rsidR="00130EAB" w:rsidRPr="00BD0A41" w:rsidRDefault="00130EAB" w:rsidP="00130EAB">
      <w:pPr>
        <w:widowControl w:val="0"/>
        <w:autoSpaceDE w:val="0"/>
        <w:autoSpaceDN w:val="0"/>
        <w:adjustRightInd w:val="0"/>
        <w:ind w:left="114" w:right="-144"/>
        <w:jc w:val="both"/>
        <w:rPr>
          <w:rFonts w:ascii="Cambria" w:hAnsi="Cambria"/>
          <w:color w:val="221F1F"/>
          <w:sz w:val="20"/>
          <w:szCs w:val="20"/>
        </w:rPr>
      </w:pPr>
      <w:r w:rsidRPr="00BD0A41">
        <w:rPr>
          <w:rFonts w:ascii="Cambria" w:hAnsi="Cambria"/>
          <w:color w:val="221F1F"/>
          <w:sz w:val="20"/>
          <w:szCs w:val="20"/>
        </w:rPr>
        <w:t xml:space="preserve">La part des travaux à sous-traiter </w:t>
      </w:r>
      <w:proofErr w:type="gramStart"/>
      <w:r w:rsidRPr="00BD0A41">
        <w:rPr>
          <w:rFonts w:ascii="Cambria" w:hAnsi="Cambria"/>
          <w:color w:val="221F1F"/>
          <w:sz w:val="20"/>
          <w:szCs w:val="20"/>
        </w:rPr>
        <w:t>est  de</w:t>
      </w:r>
      <w:proofErr w:type="gramEnd"/>
      <w:r w:rsidRPr="00BD0A41">
        <w:rPr>
          <w:rFonts w:ascii="Cambria" w:hAnsi="Cambria"/>
          <w:color w:val="221F1F"/>
          <w:spacing w:val="17"/>
          <w:sz w:val="20"/>
          <w:szCs w:val="20"/>
        </w:rPr>
        <w:t xml:space="preserve">  vingt pour cent (20%)</w:t>
      </w:r>
      <w:r w:rsidRPr="00BD0A41">
        <w:rPr>
          <w:rFonts w:ascii="Cambria" w:hAnsi="Cambria"/>
          <w:color w:val="221F1F"/>
          <w:sz w:val="20"/>
          <w:szCs w:val="20"/>
        </w:rPr>
        <w:t>du  montant  du  marché  de  base  et  de  ses avenants.</w:t>
      </w:r>
    </w:p>
    <w:p w:rsidR="00130EAB" w:rsidRPr="00BD0A41" w:rsidRDefault="00130EAB" w:rsidP="00130EAB">
      <w:pPr>
        <w:widowControl w:val="0"/>
        <w:autoSpaceDE w:val="0"/>
        <w:autoSpaceDN w:val="0"/>
        <w:adjustRightInd w:val="0"/>
        <w:ind w:left="114" w:right="-144"/>
        <w:jc w:val="both"/>
        <w:rPr>
          <w:rFonts w:ascii="Cambria" w:hAnsi="Cambria"/>
          <w:color w:val="221F1F"/>
          <w:sz w:val="20"/>
          <w:szCs w:val="20"/>
        </w:rPr>
      </w:pPr>
    </w:p>
    <w:p w:rsidR="00130EAB" w:rsidRPr="00BD0A41" w:rsidRDefault="00130EAB" w:rsidP="00130EAB">
      <w:pPr>
        <w:widowControl w:val="0"/>
        <w:autoSpaceDE w:val="0"/>
        <w:autoSpaceDN w:val="0"/>
        <w:adjustRightInd w:val="0"/>
        <w:ind w:right="-36"/>
        <w:rPr>
          <w:rFonts w:ascii="Cambria" w:hAnsi="Cambria"/>
          <w:color w:val="000000"/>
          <w:sz w:val="20"/>
          <w:szCs w:val="20"/>
        </w:rPr>
      </w:pPr>
      <w:r w:rsidRPr="00BD0A41">
        <w:rPr>
          <w:rFonts w:ascii="Cambria" w:hAnsi="Cambria"/>
          <w:b/>
          <w:bCs/>
          <w:color w:val="221F1F"/>
          <w:sz w:val="20"/>
          <w:szCs w:val="20"/>
          <w:u w:val="single"/>
        </w:rPr>
        <w:t>Article</w:t>
      </w:r>
      <w:proofErr w:type="gramStart"/>
      <w:r w:rsidRPr="00BD0A41">
        <w:rPr>
          <w:rFonts w:ascii="Cambria" w:hAnsi="Cambria"/>
          <w:b/>
          <w:bCs/>
          <w:color w:val="221F1F"/>
          <w:sz w:val="20"/>
          <w:szCs w:val="20"/>
          <w:u w:val="single"/>
        </w:rPr>
        <w:t>38</w:t>
      </w:r>
      <w:r w:rsidRPr="00BD0A41">
        <w:rPr>
          <w:rFonts w:ascii="Cambria" w:hAnsi="Cambria"/>
          <w:b/>
          <w:bCs/>
          <w:color w:val="221F1F"/>
          <w:sz w:val="20"/>
          <w:szCs w:val="20"/>
        </w:rPr>
        <w:t>:</w:t>
      </w:r>
      <w:r w:rsidRPr="00BD0A41">
        <w:rPr>
          <w:rFonts w:ascii="Cambria" w:hAnsi="Cambria"/>
          <w:b/>
          <w:bCs/>
          <w:color w:val="221F1F"/>
          <w:spacing w:val="1"/>
          <w:sz w:val="20"/>
          <w:szCs w:val="20"/>
        </w:rPr>
        <w:t>Laboratoir</w:t>
      </w:r>
      <w:r w:rsidRPr="00BD0A41">
        <w:rPr>
          <w:rFonts w:ascii="Cambria" w:hAnsi="Cambria"/>
          <w:b/>
          <w:bCs/>
          <w:color w:val="221F1F"/>
          <w:sz w:val="20"/>
          <w:szCs w:val="20"/>
        </w:rPr>
        <w:t>e</w:t>
      </w:r>
      <w:proofErr w:type="gramEnd"/>
      <w:r w:rsidRPr="00BD0A41">
        <w:rPr>
          <w:rFonts w:ascii="Cambria" w:hAnsi="Cambria"/>
          <w:b/>
          <w:bCs/>
          <w:color w:val="221F1F"/>
          <w:sz w:val="20"/>
          <w:szCs w:val="20"/>
        </w:rPr>
        <w:t xml:space="preserve">  </w:t>
      </w:r>
      <w:r w:rsidRPr="00BD0A41">
        <w:rPr>
          <w:rFonts w:ascii="Cambria" w:hAnsi="Cambria"/>
          <w:b/>
          <w:bCs/>
          <w:color w:val="221F1F"/>
          <w:spacing w:val="1"/>
          <w:sz w:val="20"/>
          <w:szCs w:val="20"/>
        </w:rPr>
        <w:t>d</w:t>
      </w:r>
      <w:r w:rsidRPr="00BD0A41">
        <w:rPr>
          <w:rFonts w:ascii="Cambria" w:hAnsi="Cambria"/>
          <w:b/>
          <w:bCs/>
          <w:color w:val="221F1F"/>
          <w:sz w:val="20"/>
          <w:szCs w:val="20"/>
        </w:rPr>
        <w:t xml:space="preserve">e  </w:t>
      </w:r>
      <w:r w:rsidRPr="00BD0A41">
        <w:rPr>
          <w:rFonts w:ascii="Cambria" w:hAnsi="Cambria"/>
          <w:b/>
          <w:bCs/>
          <w:color w:val="221F1F"/>
          <w:spacing w:val="1"/>
          <w:sz w:val="20"/>
          <w:szCs w:val="20"/>
        </w:rPr>
        <w:t>chantie</w:t>
      </w:r>
      <w:r w:rsidRPr="00BD0A41">
        <w:rPr>
          <w:rFonts w:ascii="Cambria" w:hAnsi="Cambria"/>
          <w:b/>
          <w:bCs/>
          <w:color w:val="221F1F"/>
          <w:sz w:val="20"/>
          <w:szCs w:val="20"/>
        </w:rPr>
        <w:t xml:space="preserve">r  </w:t>
      </w:r>
      <w:r w:rsidRPr="00BD0A41">
        <w:rPr>
          <w:rFonts w:ascii="Cambria" w:hAnsi="Cambria"/>
          <w:b/>
          <w:bCs/>
          <w:color w:val="221F1F"/>
          <w:spacing w:val="1"/>
          <w:sz w:val="20"/>
          <w:szCs w:val="20"/>
        </w:rPr>
        <w:t>e</w:t>
      </w:r>
      <w:r w:rsidRPr="00BD0A41">
        <w:rPr>
          <w:rFonts w:ascii="Cambria" w:hAnsi="Cambria"/>
          <w:b/>
          <w:bCs/>
          <w:color w:val="221F1F"/>
          <w:sz w:val="20"/>
          <w:szCs w:val="20"/>
        </w:rPr>
        <w:t xml:space="preserve">t  </w:t>
      </w:r>
      <w:r w:rsidRPr="00BD0A41">
        <w:rPr>
          <w:rFonts w:ascii="Cambria" w:hAnsi="Cambria"/>
          <w:b/>
          <w:bCs/>
          <w:color w:val="221F1F"/>
          <w:spacing w:val="1"/>
          <w:sz w:val="20"/>
          <w:szCs w:val="20"/>
        </w:rPr>
        <w:t>essais</w:t>
      </w:r>
      <w:r w:rsidRPr="00BD0A41">
        <w:rPr>
          <w:rFonts w:ascii="Cambria" w:hAnsi="Cambria"/>
          <w:b/>
          <w:bCs/>
          <w:color w:val="221F1F"/>
          <w:sz w:val="20"/>
          <w:szCs w:val="20"/>
        </w:rPr>
        <w:t>(CCAGArticle55)</w:t>
      </w:r>
    </w:p>
    <w:p w:rsidR="00130EAB" w:rsidRPr="00BD0A41" w:rsidRDefault="00130EAB" w:rsidP="00130EAB">
      <w:pPr>
        <w:widowControl w:val="0"/>
        <w:autoSpaceDE w:val="0"/>
        <w:autoSpaceDN w:val="0"/>
        <w:adjustRightInd w:val="0"/>
        <w:spacing w:line="250" w:lineRule="auto"/>
        <w:ind w:left="624" w:right="95" w:hanging="624"/>
        <w:jc w:val="both"/>
        <w:rPr>
          <w:rFonts w:ascii="Cambria" w:hAnsi="Cambria"/>
          <w:color w:val="000000"/>
          <w:sz w:val="20"/>
          <w:szCs w:val="20"/>
        </w:rPr>
      </w:pPr>
      <w:r w:rsidRPr="00BD0A41">
        <w:rPr>
          <w:rFonts w:ascii="Cambria" w:hAnsi="Cambria"/>
          <w:color w:val="221F1F"/>
          <w:sz w:val="20"/>
          <w:szCs w:val="20"/>
        </w:rPr>
        <w:t>38.1. Indiquer si nécessaire les modalités de réalisation des essais et études géotechniques prévues dans le CCTP.</w:t>
      </w:r>
    </w:p>
    <w:p w:rsidR="00130EAB" w:rsidRPr="00BD0A41" w:rsidRDefault="00130EAB" w:rsidP="00130EAB">
      <w:pPr>
        <w:widowControl w:val="0"/>
        <w:autoSpaceDE w:val="0"/>
        <w:autoSpaceDN w:val="0"/>
        <w:adjustRightInd w:val="0"/>
        <w:spacing w:line="250" w:lineRule="auto"/>
        <w:ind w:left="624" w:right="94" w:hanging="624"/>
        <w:jc w:val="both"/>
        <w:rPr>
          <w:rFonts w:ascii="Cambria" w:hAnsi="Cambria"/>
          <w:color w:val="221F1F"/>
          <w:sz w:val="20"/>
          <w:szCs w:val="20"/>
        </w:rPr>
      </w:pPr>
      <w:r w:rsidRPr="00BD0A41">
        <w:rPr>
          <w:rFonts w:ascii="Cambria" w:hAnsi="Cambria"/>
          <w:color w:val="221F1F"/>
          <w:sz w:val="20"/>
          <w:szCs w:val="20"/>
        </w:rPr>
        <w:t xml:space="preserve">38.2. Le Chef de service dispose d’un </w:t>
      </w:r>
      <w:r w:rsidRPr="00BD0A41">
        <w:rPr>
          <w:rFonts w:ascii="Cambria" w:hAnsi="Cambria"/>
          <w:b/>
          <w:color w:val="221F1F"/>
          <w:sz w:val="20"/>
          <w:szCs w:val="20"/>
        </w:rPr>
        <w:t xml:space="preserve">délai </w:t>
      </w:r>
      <w:proofErr w:type="gramStart"/>
      <w:r w:rsidRPr="00BD0A41">
        <w:rPr>
          <w:rFonts w:ascii="Cambria" w:hAnsi="Cambria"/>
          <w:b/>
          <w:color w:val="221F1F"/>
          <w:sz w:val="20"/>
          <w:szCs w:val="20"/>
        </w:rPr>
        <w:t>de  sept</w:t>
      </w:r>
      <w:proofErr w:type="gramEnd"/>
      <w:r w:rsidRPr="00BD0A41">
        <w:rPr>
          <w:rFonts w:ascii="Cambria" w:hAnsi="Cambria"/>
          <w:b/>
          <w:color w:val="221F1F"/>
          <w:sz w:val="20"/>
          <w:szCs w:val="20"/>
        </w:rPr>
        <w:t xml:space="preserve"> (7) jours </w:t>
      </w:r>
      <w:r w:rsidRPr="00BD0A41">
        <w:rPr>
          <w:rFonts w:ascii="Cambria" w:hAnsi="Cambria"/>
          <w:color w:val="221F1F"/>
          <w:sz w:val="20"/>
          <w:szCs w:val="20"/>
        </w:rPr>
        <w:t>pour agréer le personnel et le laboratoire de l’entrepreneur, dès réception de la demande.</w:t>
      </w:r>
    </w:p>
    <w:p w:rsidR="00130EAB" w:rsidRPr="00E114B8" w:rsidRDefault="00130EAB" w:rsidP="00130EAB">
      <w:pPr>
        <w:widowControl w:val="0"/>
        <w:autoSpaceDE w:val="0"/>
        <w:autoSpaceDN w:val="0"/>
        <w:adjustRightInd w:val="0"/>
        <w:spacing w:line="250" w:lineRule="auto"/>
        <w:ind w:left="624" w:right="94" w:hanging="624"/>
        <w:jc w:val="both"/>
        <w:rPr>
          <w:rFonts w:ascii="Cambria" w:hAnsi="Cambria"/>
          <w:color w:val="000000"/>
          <w:sz w:val="8"/>
          <w:szCs w:val="8"/>
        </w:rPr>
      </w:pPr>
    </w:p>
    <w:p w:rsidR="00130EAB" w:rsidRPr="00BD0A41" w:rsidRDefault="00130EAB" w:rsidP="00130EAB">
      <w:pPr>
        <w:widowControl w:val="0"/>
        <w:autoSpaceDE w:val="0"/>
        <w:autoSpaceDN w:val="0"/>
        <w:adjustRightInd w:val="0"/>
        <w:ind w:right="-20"/>
        <w:rPr>
          <w:rFonts w:ascii="Cambria" w:hAnsi="Cambria"/>
          <w:color w:val="000000"/>
          <w:sz w:val="20"/>
          <w:szCs w:val="20"/>
        </w:rPr>
      </w:pPr>
      <w:r w:rsidRPr="00BD0A41">
        <w:rPr>
          <w:rFonts w:ascii="Cambria" w:hAnsi="Cambria"/>
          <w:b/>
          <w:bCs/>
          <w:color w:val="221F1F"/>
          <w:sz w:val="20"/>
          <w:szCs w:val="20"/>
          <w:u w:val="single"/>
        </w:rPr>
        <w:t>Article</w:t>
      </w:r>
      <w:proofErr w:type="gramStart"/>
      <w:r w:rsidRPr="00BD0A41">
        <w:rPr>
          <w:rFonts w:ascii="Cambria" w:hAnsi="Cambria"/>
          <w:b/>
          <w:bCs/>
          <w:color w:val="221F1F"/>
          <w:sz w:val="20"/>
          <w:szCs w:val="20"/>
          <w:u w:val="single"/>
        </w:rPr>
        <w:t>39</w:t>
      </w:r>
      <w:r w:rsidRPr="00BD0A41">
        <w:rPr>
          <w:rFonts w:ascii="Cambria" w:hAnsi="Cambria"/>
          <w:b/>
          <w:bCs/>
          <w:color w:val="221F1F"/>
          <w:sz w:val="20"/>
          <w:szCs w:val="20"/>
        </w:rPr>
        <w:t>:</w:t>
      </w:r>
      <w:proofErr w:type="gramEnd"/>
      <w:r w:rsidRPr="00BD0A41">
        <w:rPr>
          <w:rFonts w:ascii="Cambria" w:hAnsi="Cambria"/>
          <w:b/>
          <w:bCs/>
          <w:color w:val="221F1F"/>
          <w:sz w:val="20"/>
          <w:szCs w:val="20"/>
        </w:rPr>
        <w:t xml:space="preserve"> Journal de chantier(CCAGArticle56complété)</w:t>
      </w:r>
    </w:p>
    <w:p w:rsidR="00130EAB" w:rsidRPr="00BD0A41" w:rsidRDefault="00130EAB" w:rsidP="00130EAB">
      <w:pPr>
        <w:widowControl w:val="0"/>
        <w:autoSpaceDE w:val="0"/>
        <w:autoSpaceDN w:val="0"/>
        <w:adjustRightInd w:val="0"/>
        <w:spacing w:line="264" w:lineRule="exact"/>
        <w:ind w:left="624" w:right="94" w:hanging="624"/>
        <w:jc w:val="both"/>
        <w:rPr>
          <w:rFonts w:ascii="Cambria" w:hAnsi="Cambria"/>
          <w:color w:val="000000"/>
          <w:sz w:val="20"/>
          <w:szCs w:val="20"/>
        </w:rPr>
      </w:pPr>
      <w:r w:rsidRPr="00BD0A41">
        <w:rPr>
          <w:rFonts w:ascii="Cambria" w:hAnsi="Cambria"/>
          <w:color w:val="221F1F"/>
          <w:sz w:val="20"/>
          <w:szCs w:val="20"/>
        </w:rPr>
        <w:t xml:space="preserve">39.1. Le journal de chantier sera signé contradictoirement par le Maître d’Œuvre et le représentant de l’entrepreneur systématiquement lors des réunions de chantiers </w:t>
      </w:r>
      <w:proofErr w:type="gramStart"/>
      <w:r w:rsidRPr="00BD0A41">
        <w:rPr>
          <w:rFonts w:ascii="Cambria" w:hAnsi="Cambria"/>
          <w:color w:val="221F1F"/>
          <w:sz w:val="20"/>
          <w:szCs w:val="20"/>
        </w:rPr>
        <w:t>et  à</w:t>
      </w:r>
      <w:proofErr w:type="gramEnd"/>
      <w:r w:rsidRPr="00BD0A41">
        <w:rPr>
          <w:rFonts w:ascii="Cambria" w:hAnsi="Cambria"/>
          <w:color w:val="221F1F"/>
          <w:sz w:val="20"/>
          <w:szCs w:val="20"/>
        </w:rPr>
        <w:t xml:space="preserve"> chaque visite de chantier.</w:t>
      </w:r>
    </w:p>
    <w:p w:rsidR="00130EAB" w:rsidRPr="00BD0A41" w:rsidRDefault="00130EAB" w:rsidP="00130EAB">
      <w:pPr>
        <w:widowControl w:val="0"/>
        <w:autoSpaceDE w:val="0"/>
        <w:autoSpaceDN w:val="0"/>
        <w:adjustRightInd w:val="0"/>
        <w:spacing w:line="250" w:lineRule="auto"/>
        <w:ind w:left="624" w:right="90" w:hanging="624"/>
        <w:jc w:val="both"/>
        <w:rPr>
          <w:rFonts w:ascii="Cambria" w:hAnsi="Cambria"/>
          <w:color w:val="221F1F"/>
          <w:sz w:val="20"/>
          <w:szCs w:val="20"/>
        </w:rPr>
      </w:pPr>
      <w:r w:rsidRPr="00BD0A41">
        <w:rPr>
          <w:rFonts w:ascii="Cambria" w:hAnsi="Cambria"/>
          <w:color w:val="221F1F"/>
          <w:sz w:val="20"/>
          <w:szCs w:val="20"/>
        </w:rPr>
        <w:t xml:space="preserve">39.2. C'est un document contradictoire unique. Ses pages sont numérotées et visées. Aucune </w:t>
      </w:r>
      <w:proofErr w:type="gramStart"/>
      <w:r w:rsidRPr="00BD0A41">
        <w:rPr>
          <w:rFonts w:ascii="Cambria" w:hAnsi="Cambria"/>
          <w:color w:val="221F1F"/>
          <w:spacing w:val="5"/>
          <w:sz w:val="20"/>
          <w:szCs w:val="20"/>
        </w:rPr>
        <w:t>pag</w:t>
      </w:r>
      <w:r w:rsidRPr="00BD0A41">
        <w:rPr>
          <w:rFonts w:ascii="Cambria" w:hAnsi="Cambria"/>
          <w:color w:val="221F1F"/>
          <w:sz w:val="20"/>
          <w:szCs w:val="20"/>
        </w:rPr>
        <w:t xml:space="preserve">e  </w:t>
      </w:r>
      <w:r w:rsidRPr="00BD0A41">
        <w:rPr>
          <w:rFonts w:ascii="Cambria" w:hAnsi="Cambria"/>
          <w:color w:val="221F1F"/>
          <w:spacing w:val="5"/>
          <w:sz w:val="20"/>
          <w:szCs w:val="20"/>
        </w:rPr>
        <w:t>n</w:t>
      </w:r>
      <w:r w:rsidRPr="00BD0A41">
        <w:rPr>
          <w:rFonts w:ascii="Cambria" w:hAnsi="Cambria"/>
          <w:color w:val="221F1F"/>
          <w:sz w:val="20"/>
          <w:szCs w:val="20"/>
        </w:rPr>
        <w:t>e</w:t>
      </w:r>
      <w:proofErr w:type="gramEnd"/>
      <w:r w:rsidRPr="00BD0A41">
        <w:rPr>
          <w:rFonts w:ascii="Cambria" w:hAnsi="Cambria"/>
          <w:color w:val="221F1F"/>
          <w:sz w:val="20"/>
          <w:szCs w:val="20"/>
        </w:rPr>
        <w:t xml:space="preserve">  </w:t>
      </w:r>
      <w:r w:rsidRPr="00BD0A41">
        <w:rPr>
          <w:rFonts w:ascii="Cambria" w:hAnsi="Cambria"/>
          <w:color w:val="221F1F"/>
          <w:spacing w:val="5"/>
          <w:sz w:val="20"/>
          <w:szCs w:val="20"/>
        </w:rPr>
        <w:t>doi</w:t>
      </w:r>
      <w:r w:rsidRPr="00BD0A41">
        <w:rPr>
          <w:rFonts w:ascii="Cambria" w:hAnsi="Cambria"/>
          <w:color w:val="221F1F"/>
          <w:sz w:val="20"/>
          <w:szCs w:val="20"/>
        </w:rPr>
        <w:t xml:space="preserve">t  </w:t>
      </w:r>
      <w:r w:rsidRPr="00BD0A41">
        <w:rPr>
          <w:rFonts w:ascii="Cambria" w:hAnsi="Cambria"/>
          <w:color w:val="221F1F"/>
          <w:spacing w:val="5"/>
          <w:sz w:val="20"/>
          <w:szCs w:val="20"/>
        </w:rPr>
        <w:t>êtr</w:t>
      </w:r>
      <w:r w:rsidRPr="00BD0A41">
        <w:rPr>
          <w:rFonts w:ascii="Cambria" w:hAnsi="Cambria"/>
          <w:color w:val="221F1F"/>
          <w:sz w:val="20"/>
          <w:szCs w:val="20"/>
        </w:rPr>
        <w:t xml:space="preserve">e </w:t>
      </w:r>
      <w:r w:rsidRPr="00BD0A41">
        <w:rPr>
          <w:rFonts w:ascii="Cambria" w:hAnsi="Cambria"/>
          <w:color w:val="221F1F"/>
          <w:spacing w:val="5"/>
          <w:sz w:val="20"/>
          <w:szCs w:val="20"/>
        </w:rPr>
        <w:t>enlevée</w:t>
      </w:r>
      <w:r w:rsidRPr="00BD0A41">
        <w:rPr>
          <w:rFonts w:ascii="Cambria" w:hAnsi="Cambria"/>
          <w:color w:val="221F1F"/>
          <w:sz w:val="20"/>
          <w:szCs w:val="20"/>
        </w:rPr>
        <w:t xml:space="preserve">. </w:t>
      </w:r>
      <w:r w:rsidRPr="00BD0A41">
        <w:rPr>
          <w:rFonts w:ascii="Cambria" w:hAnsi="Cambria"/>
          <w:color w:val="221F1F"/>
          <w:spacing w:val="5"/>
          <w:sz w:val="20"/>
          <w:szCs w:val="20"/>
        </w:rPr>
        <w:t>Le</w:t>
      </w:r>
      <w:r w:rsidRPr="00BD0A41">
        <w:rPr>
          <w:rFonts w:ascii="Cambria" w:hAnsi="Cambria"/>
          <w:color w:val="221F1F"/>
          <w:sz w:val="20"/>
          <w:szCs w:val="20"/>
        </w:rPr>
        <w:t xml:space="preserve">s </w:t>
      </w:r>
      <w:r w:rsidRPr="00BD0A41">
        <w:rPr>
          <w:rFonts w:ascii="Cambria" w:hAnsi="Cambria"/>
          <w:color w:val="221F1F"/>
          <w:spacing w:val="5"/>
          <w:sz w:val="20"/>
          <w:szCs w:val="20"/>
        </w:rPr>
        <w:t>parties raturée</w:t>
      </w:r>
      <w:r w:rsidRPr="00BD0A41">
        <w:rPr>
          <w:rFonts w:ascii="Cambria" w:hAnsi="Cambria"/>
          <w:color w:val="221F1F"/>
          <w:sz w:val="20"/>
          <w:szCs w:val="20"/>
        </w:rPr>
        <w:t xml:space="preserve">s </w:t>
      </w:r>
      <w:r w:rsidRPr="00BD0A41">
        <w:rPr>
          <w:rFonts w:ascii="Cambria" w:hAnsi="Cambria"/>
          <w:color w:val="221F1F"/>
          <w:spacing w:val="5"/>
          <w:sz w:val="20"/>
          <w:szCs w:val="20"/>
        </w:rPr>
        <w:t>o</w:t>
      </w:r>
      <w:r w:rsidRPr="00BD0A41">
        <w:rPr>
          <w:rFonts w:ascii="Cambria" w:hAnsi="Cambria"/>
          <w:color w:val="221F1F"/>
          <w:sz w:val="20"/>
          <w:szCs w:val="20"/>
        </w:rPr>
        <w:t xml:space="preserve">u </w:t>
      </w:r>
      <w:proofErr w:type="gramStart"/>
      <w:r w:rsidRPr="00BD0A41">
        <w:rPr>
          <w:rFonts w:ascii="Cambria" w:hAnsi="Cambria"/>
          <w:color w:val="221F1F"/>
          <w:spacing w:val="5"/>
          <w:sz w:val="20"/>
          <w:szCs w:val="20"/>
        </w:rPr>
        <w:t>annulée</w:t>
      </w:r>
      <w:r w:rsidRPr="00BD0A41">
        <w:rPr>
          <w:rFonts w:ascii="Cambria" w:hAnsi="Cambria"/>
          <w:color w:val="221F1F"/>
          <w:sz w:val="20"/>
          <w:szCs w:val="20"/>
        </w:rPr>
        <w:t xml:space="preserve">s  </w:t>
      </w:r>
      <w:r w:rsidRPr="00BD0A41">
        <w:rPr>
          <w:rFonts w:ascii="Cambria" w:hAnsi="Cambria"/>
          <w:color w:val="221F1F"/>
          <w:spacing w:val="5"/>
          <w:sz w:val="20"/>
          <w:szCs w:val="20"/>
        </w:rPr>
        <w:t>son</w:t>
      </w:r>
      <w:r w:rsidRPr="00BD0A41">
        <w:rPr>
          <w:rFonts w:ascii="Cambria" w:hAnsi="Cambria"/>
          <w:color w:val="221F1F"/>
          <w:sz w:val="20"/>
          <w:szCs w:val="20"/>
        </w:rPr>
        <w:t>t</w:t>
      </w:r>
      <w:proofErr w:type="gramEnd"/>
      <w:r w:rsidRPr="00BD0A41">
        <w:rPr>
          <w:rFonts w:ascii="Cambria" w:hAnsi="Cambria"/>
          <w:color w:val="221F1F"/>
          <w:sz w:val="20"/>
          <w:szCs w:val="20"/>
        </w:rPr>
        <w:t xml:space="preserve">  </w:t>
      </w:r>
      <w:r w:rsidRPr="00BD0A41">
        <w:rPr>
          <w:rFonts w:ascii="Cambria" w:hAnsi="Cambria"/>
          <w:color w:val="221F1F"/>
          <w:spacing w:val="5"/>
          <w:sz w:val="20"/>
          <w:szCs w:val="20"/>
        </w:rPr>
        <w:t>signalée</w:t>
      </w:r>
      <w:r w:rsidRPr="00BD0A41">
        <w:rPr>
          <w:rFonts w:ascii="Cambria" w:hAnsi="Cambria"/>
          <w:color w:val="221F1F"/>
          <w:sz w:val="20"/>
          <w:szCs w:val="20"/>
        </w:rPr>
        <w:t xml:space="preserve">s  </w:t>
      </w:r>
      <w:r w:rsidRPr="00BD0A41">
        <w:rPr>
          <w:rFonts w:ascii="Cambria" w:hAnsi="Cambria"/>
          <w:color w:val="221F1F"/>
          <w:spacing w:val="5"/>
          <w:sz w:val="20"/>
          <w:szCs w:val="20"/>
        </w:rPr>
        <w:t xml:space="preserve">en </w:t>
      </w:r>
      <w:r w:rsidRPr="00BD0A41">
        <w:rPr>
          <w:rFonts w:ascii="Cambria" w:hAnsi="Cambria"/>
          <w:color w:val="221F1F"/>
          <w:sz w:val="20"/>
          <w:szCs w:val="20"/>
        </w:rPr>
        <w:t>marge pour validation.</w:t>
      </w:r>
    </w:p>
    <w:p w:rsidR="00130EAB" w:rsidRPr="00E114B8" w:rsidRDefault="00130EAB" w:rsidP="00130EAB">
      <w:pPr>
        <w:widowControl w:val="0"/>
        <w:autoSpaceDE w:val="0"/>
        <w:autoSpaceDN w:val="0"/>
        <w:adjustRightInd w:val="0"/>
        <w:spacing w:line="250" w:lineRule="auto"/>
        <w:ind w:left="624" w:right="90" w:hanging="624"/>
        <w:jc w:val="both"/>
        <w:rPr>
          <w:rFonts w:ascii="Cambria" w:hAnsi="Cambria"/>
          <w:color w:val="000000"/>
          <w:sz w:val="8"/>
          <w:szCs w:val="8"/>
        </w:rPr>
      </w:pPr>
    </w:p>
    <w:p w:rsidR="00130EAB" w:rsidRPr="00BD0A41" w:rsidRDefault="00130EAB" w:rsidP="00130EAB">
      <w:pPr>
        <w:widowControl w:val="0"/>
        <w:autoSpaceDE w:val="0"/>
        <w:autoSpaceDN w:val="0"/>
        <w:adjustRightInd w:val="0"/>
        <w:ind w:right="-20"/>
        <w:rPr>
          <w:rFonts w:ascii="Cambria" w:hAnsi="Cambria"/>
          <w:color w:val="000000"/>
          <w:sz w:val="20"/>
          <w:szCs w:val="20"/>
        </w:rPr>
      </w:pPr>
      <w:r w:rsidRPr="00BD0A41">
        <w:rPr>
          <w:rFonts w:ascii="Cambria" w:hAnsi="Cambria"/>
          <w:b/>
          <w:bCs/>
          <w:color w:val="221F1F"/>
          <w:sz w:val="20"/>
          <w:szCs w:val="20"/>
          <w:u w:val="single"/>
        </w:rPr>
        <w:t>Article</w:t>
      </w:r>
      <w:proofErr w:type="gramStart"/>
      <w:r w:rsidRPr="00BD0A41">
        <w:rPr>
          <w:rFonts w:ascii="Cambria" w:hAnsi="Cambria"/>
          <w:b/>
          <w:bCs/>
          <w:color w:val="221F1F"/>
          <w:sz w:val="20"/>
          <w:szCs w:val="20"/>
          <w:u w:val="single"/>
        </w:rPr>
        <w:t>40</w:t>
      </w:r>
      <w:r w:rsidRPr="00BD0A41">
        <w:rPr>
          <w:rFonts w:ascii="Cambria" w:hAnsi="Cambria"/>
          <w:b/>
          <w:bCs/>
          <w:color w:val="221F1F"/>
          <w:sz w:val="20"/>
          <w:szCs w:val="20"/>
        </w:rPr>
        <w:t>:Utilisation</w:t>
      </w:r>
      <w:proofErr w:type="gramEnd"/>
      <w:r w:rsidRPr="00BD0A41">
        <w:rPr>
          <w:rFonts w:ascii="Cambria" w:hAnsi="Cambria"/>
          <w:b/>
          <w:bCs/>
          <w:color w:val="221F1F"/>
          <w:sz w:val="20"/>
          <w:szCs w:val="20"/>
        </w:rPr>
        <w:t xml:space="preserve"> des explosifs(CCAGArticle60)</w:t>
      </w:r>
    </w:p>
    <w:p w:rsidR="00130EAB" w:rsidRPr="00BD0A41" w:rsidRDefault="00130EAB" w:rsidP="00130EAB">
      <w:pPr>
        <w:widowControl w:val="0"/>
        <w:autoSpaceDE w:val="0"/>
        <w:autoSpaceDN w:val="0"/>
        <w:adjustRightInd w:val="0"/>
        <w:ind w:right="-20"/>
        <w:rPr>
          <w:rFonts w:ascii="Cambria" w:hAnsi="Cambria"/>
          <w:color w:val="221F1F"/>
          <w:sz w:val="20"/>
          <w:szCs w:val="20"/>
        </w:rPr>
      </w:pPr>
      <w:r w:rsidRPr="00BD0A41">
        <w:rPr>
          <w:rFonts w:ascii="Cambria" w:hAnsi="Cambria"/>
          <w:color w:val="221F1F"/>
          <w:sz w:val="20"/>
          <w:szCs w:val="20"/>
        </w:rPr>
        <w:t>L’utilisation des explosifs dans le chantier est strictement interdite dans le cadre de ce marché.</w:t>
      </w:r>
    </w:p>
    <w:p w:rsidR="00130EAB" w:rsidRPr="00BD0A41" w:rsidRDefault="00130EAB" w:rsidP="00130EAB">
      <w:pPr>
        <w:widowControl w:val="0"/>
        <w:autoSpaceDE w:val="0"/>
        <w:autoSpaceDN w:val="0"/>
        <w:adjustRightInd w:val="0"/>
        <w:spacing w:before="44"/>
        <w:ind w:left="3444" w:right="-20"/>
        <w:rPr>
          <w:rFonts w:ascii="Cambria" w:hAnsi="Cambria"/>
          <w:b/>
          <w:bCs/>
          <w:color w:val="221F1F"/>
          <w:sz w:val="20"/>
          <w:szCs w:val="20"/>
        </w:rPr>
      </w:pPr>
      <w:r w:rsidRPr="00BD0A41">
        <w:rPr>
          <w:rFonts w:ascii="Cambria" w:hAnsi="Cambria"/>
          <w:b/>
          <w:bCs/>
          <w:color w:val="221F1F"/>
          <w:sz w:val="20"/>
          <w:szCs w:val="20"/>
        </w:rPr>
        <w:t xml:space="preserve">Chapitre </w:t>
      </w:r>
      <w:proofErr w:type="gramStart"/>
      <w:r w:rsidRPr="00BD0A41">
        <w:rPr>
          <w:rFonts w:ascii="Cambria" w:hAnsi="Cambria"/>
          <w:b/>
          <w:bCs/>
          <w:color w:val="221F1F"/>
          <w:sz w:val="20"/>
          <w:szCs w:val="20"/>
        </w:rPr>
        <w:t>IV:</w:t>
      </w:r>
      <w:proofErr w:type="gramEnd"/>
      <w:r w:rsidRPr="00BD0A41">
        <w:rPr>
          <w:rFonts w:ascii="Cambria" w:hAnsi="Cambria"/>
          <w:b/>
          <w:bCs/>
          <w:color w:val="221F1F"/>
          <w:sz w:val="20"/>
          <w:szCs w:val="20"/>
        </w:rPr>
        <w:t xml:space="preserve"> De la réception</w:t>
      </w:r>
    </w:p>
    <w:p w:rsidR="00130EAB" w:rsidRPr="00BD0A41" w:rsidRDefault="00130EAB" w:rsidP="00130EAB">
      <w:pPr>
        <w:widowControl w:val="0"/>
        <w:autoSpaceDE w:val="0"/>
        <w:autoSpaceDN w:val="0"/>
        <w:adjustRightInd w:val="0"/>
        <w:spacing w:line="220" w:lineRule="exact"/>
        <w:ind w:left="107" w:right="-20"/>
        <w:rPr>
          <w:rFonts w:ascii="Cambria" w:hAnsi="Cambria"/>
          <w:color w:val="000000"/>
          <w:sz w:val="20"/>
          <w:szCs w:val="20"/>
        </w:rPr>
      </w:pPr>
      <w:r w:rsidRPr="00BD0A41">
        <w:rPr>
          <w:rFonts w:ascii="Cambria" w:hAnsi="Cambria"/>
          <w:b/>
          <w:bCs/>
          <w:color w:val="221F1F"/>
          <w:sz w:val="20"/>
          <w:szCs w:val="20"/>
          <w:u w:val="single"/>
        </w:rPr>
        <w:t>Article</w:t>
      </w:r>
      <w:proofErr w:type="gramStart"/>
      <w:r w:rsidRPr="00BD0A41">
        <w:rPr>
          <w:rFonts w:ascii="Cambria" w:hAnsi="Cambria"/>
          <w:b/>
          <w:bCs/>
          <w:color w:val="221F1F"/>
          <w:sz w:val="20"/>
          <w:szCs w:val="20"/>
          <w:u w:val="single"/>
        </w:rPr>
        <w:t>41</w:t>
      </w:r>
      <w:r w:rsidRPr="00BD0A41">
        <w:rPr>
          <w:rFonts w:ascii="Cambria" w:hAnsi="Cambria"/>
          <w:b/>
          <w:bCs/>
          <w:color w:val="221F1F"/>
          <w:sz w:val="20"/>
          <w:szCs w:val="20"/>
        </w:rPr>
        <w:t>:Réception</w:t>
      </w:r>
      <w:proofErr w:type="gramEnd"/>
      <w:r w:rsidRPr="00BD0A41">
        <w:rPr>
          <w:rFonts w:ascii="Cambria" w:hAnsi="Cambria"/>
          <w:b/>
          <w:bCs/>
          <w:color w:val="221F1F"/>
          <w:sz w:val="20"/>
          <w:szCs w:val="20"/>
        </w:rPr>
        <w:t xml:space="preserve"> provisoire (CCAG Article 67)</w:t>
      </w:r>
    </w:p>
    <w:p w:rsidR="00130EAB" w:rsidRPr="00BD0A41" w:rsidRDefault="00130EAB" w:rsidP="00130EAB">
      <w:pPr>
        <w:widowControl w:val="0"/>
        <w:tabs>
          <w:tab w:val="left" w:pos="900"/>
          <w:tab w:val="left" w:pos="1300"/>
          <w:tab w:val="left" w:pos="2480"/>
          <w:tab w:val="left" w:pos="3760"/>
        </w:tabs>
        <w:autoSpaceDE w:val="0"/>
        <w:autoSpaceDN w:val="0"/>
        <w:adjustRightInd w:val="0"/>
        <w:spacing w:line="250" w:lineRule="auto"/>
        <w:ind w:left="107" w:right="-20"/>
        <w:jc w:val="both"/>
        <w:rPr>
          <w:rFonts w:ascii="Cambria" w:hAnsi="Cambria"/>
          <w:color w:val="000000"/>
          <w:sz w:val="20"/>
          <w:szCs w:val="20"/>
        </w:rPr>
      </w:pPr>
      <w:r w:rsidRPr="00BD0A41">
        <w:rPr>
          <w:rFonts w:ascii="Cambria" w:hAnsi="Cambria"/>
          <w:color w:val="221F1F"/>
          <w:spacing w:val="5"/>
          <w:sz w:val="20"/>
          <w:szCs w:val="20"/>
        </w:rPr>
        <w:t>Avan</w:t>
      </w:r>
      <w:r w:rsidRPr="00BD0A41">
        <w:rPr>
          <w:rFonts w:ascii="Cambria" w:hAnsi="Cambria"/>
          <w:color w:val="221F1F"/>
          <w:sz w:val="20"/>
          <w:szCs w:val="20"/>
        </w:rPr>
        <w:t xml:space="preserve">t </w:t>
      </w:r>
      <w:r w:rsidRPr="00BD0A41">
        <w:rPr>
          <w:rFonts w:ascii="Cambria" w:hAnsi="Cambria"/>
          <w:color w:val="221F1F"/>
          <w:spacing w:val="5"/>
          <w:sz w:val="20"/>
          <w:szCs w:val="20"/>
        </w:rPr>
        <w:t>l</w:t>
      </w:r>
      <w:r w:rsidRPr="00BD0A41">
        <w:rPr>
          <w:rFonts w:ascii="Cambria" w:hAnsi="Cambria"/>
          <w:color w:val="221F1F"/>
          <w:sz w:val="20"/>
          <w:szCs w:val="20"/>
        </w:rPr>
        <w:t xml:space="preserve">a </w:t>
      </w:r>
      <w:r w:rsidRPr="00BD0A41">
        <w:rPr>
          <w:rFonts w:ascii="Cambria" w:hAnsi="Cambria"/>
          <w:color w:val="221F1F"/>
          <w:spacing w:val="5"/>
          <w:sz w:val="20"/>
          <w:szCs w:val="20"/>
        </w:rPr>
        <w:t>réceptio</w:t>
      </w:r>
      <w:r w:rsidRPr="00BD0A41">
        <w:rPr>
          <w:rFonts w:ascii="Cambria" w:hAnsi="Cambria"/>
          <w:color w:val="221F1F"/>
          <w:sz w:val="20"/>
          <w:szCs w:val="20"/>
        </w:rPr>
        <w:t xml:space="preserve">n </w:t>
      </w:r>
      <w:r w:rsidRPr="00BD0A41">
        <w:rPr>
          <w:rFonts w:ascii="Cambria" w:hAnsi="Cambria"/>
          <w:color w:val="221F1F"/>
          <w:spacing w:val="5"/>
          <w:sz w:val="20"/>
          <w:szCs w:val="20"/>
        </w:rPr>
        <w:t>provisoire</w:t>
      </w:r>
      <w:r w:rsidRPr="00BD0A41">
        <w:rPr>
          <w:rFonts w:ascii="Cambria" w:hAnsi="Cambria"/>
          <w:color w:val="221F1F"/>
          <w:sz w:val="20"/>
          <w:szCs w:val="20"/>
        </w:rPr>
        <w:t xml:space="preserve">, </w:t>
      </w:r>
      <w:r w:rsidRPr="00BD0A41">
        <w:rPr>
          <w:rFonts w:ascii="Cambria" w:hAnsi="Cambria"/>
          <w:color w:val="221F1F"/>
          <w:spacing w:val="5"/>
          <w:sz w:val="20"/>
          <w:szCs w:val="20"/>
        </w:rPr>
        <w:t xml:space="preserve">l’entrepreneur </w:t>
      </w:r>
      <w:r w:rsidRPr="00BD0A41">
        <w:rPr>
          <w:rFonts w:ascii="Cambria" w:hAnsi="Cambria"/>
          <w:color w:val="221F1F"/>
          <w:sz w:val="20"/>
          <w:szCs w:val="20"/>
        </w:rPr>
        <w:t xml:space="preserve">demande par écrit au Chef de service avec copie à </w:t>
      </w:r>
      <w:r w:rsidRPr="00BD0A41">
        <w:rPr>
          <w:rFonts w:ascii="Cambria" w:hAnsi="Cambria"/>
          <w:color w:val="221F1F"/>
          <w:spacing w:val="3"/>
          <w:sz w:val="20"/>
          <w:szCs w:val="20"/>
        </w:rPr>
        <w:t>l’ingénieur</w:t>
      </w:r>
      <w:r w:rsidRPr="00BD0A41">
        <w:rPr>
          <w:rFonts w:ascii="Cambria" w:hAnsi="Cambria"/>
          <w:color w:val="221F1F"/>
          <w:sz w:val="20"/>
          <w:szCs w:val="20"/>
        </w:rPr>
        <w:t xml:space="preserve">, </w:t>
      </w:r>
      <w:r w:rsidRPr="00BD0A41">
        <w:rPr>
          <w:rFonts w:ascii="Cambria" w:hAnsi="Cambria"/>
          <w:color w:val="221F1F"/>
          <w:spacing w:val="3"/>
          <w:sz w:val="20"/>
          <w:szCs w:val="20"/>
        </w:rPr>
        <w:t>l’organisatio</w:t>
      </w:r>
      <w:r w:rsidRPr="00BD0A41">
        <w:rPr>
          <w:rFonts w:ascii="Cambria" w:hAnsi="Cambria"/>
          <w:color w:val="221F1F"/>
          <w:sz w:val="20"/>
          <w:szCs w:val="20"/>
        </w:rPr>
        <w:t xml:space="preserve">n </w:t>
      </w:r>
      <w:r w:rsidRPr="00BD0A41">
        <w:rPr>
          <w:rFonts w:ascii="Cambria" w:hAnsi="Cambria"/>
          <w:color w:val="221F1F"/>
          <w:spacing w:val="3"/>
          <w:sz w:val="20"/>
          <w:szCs w:val="20"/>
        </w:rPr>
        <w:t>d’un</w:t>
      </w:r>
      <w:r w:rsidRPr="00BD0A41">
        <w:rPr>
          <w:rFonts w:ascii="Cambria" w:hAnsi="Cambria"/>
          <w:color w:val="221F1F"/>
          <w:sz w:val="20"/>
          <w:szCs w:val="20"/>
        </w:rPr>
        <w:t xml:space="preserve">e </w:t>
      </w:r>
      <w:r w:rsidRPr="00BD0A41">
        <w:rPr>
          <w:rFonts w:ascii="Cambria" w:hAnsi="Cambria"/>
          <w:color w:val="221F1F"/>
          <w:spacing w:val="3"/>
          <w:sz w:val="20"/>
          <w:szCs w:val="20"/>
        </w:rPr>
        <w:t>visit</w:t>
      </w:r>
      <w:r w:rsidRPr="00BD0A41">
        <w:rPr>
          <w:rFonts w:ascii="Cambria" w:hAnsi="Cambria"/>
          <w:color w:val="221F1F"/>
          <w:sz w:val="20"/>
          <w:szCs w:val="20"/>
        </w:rPr>
        <w:t xml:space="preserve">e </w:t>
      </w:r>
      <w:r w:rsidRPr="00BD0A41">
        <w:rPr>
          <w:rFonts w:ascii="Cambria" w:hAnsi="Cambria"/>
          <w:color w:val="221F1F"/>
          <w:spacing w:val="3"/>
          <w:sz w:val="20"/>
          <w:szCs w:val="20"/>
        </w:rPr>
        <w:t xml:space="preserve">technique </w:t>
      </w:r>
      <w:r w:rsidRPr="00BD0A41">
        <w:rPr>
          <w:rFonts w:ascii="Cambria" w:hAnsi="Cambria"/>
          <w:color w:val="221F1F"/>
          <w:sz w:val="20"/>
          <w:szCs w:val="20"/>
        </w:rPr>
        <w:t>préalable à la réception</w:t>
      </w:r>
      <w:r w:rsidR="0069560A">
        <w:rPr>
          <w:rFonts w:ascii="Cambria" w:hAnsi="Cambria"/>
          <w:color w:val="221F1F"/>
          <w:sz w:val="20"/>
          <w:szCs w:val="20"/>
        </w:rPr>
        <w:t xml:space="preserve"> à laquelle prendra part la brigade DDMAP/MD</w:t>
      </w:r>
      <w:r w:rsidRPr="00BD0A41">
        <w:rPr>
          <w:rFonts w:ascii="Cambria" w:hAnsi="Cambria"/>
          <w:color w:val="221F1F"/>
          <w:sz w:val="20"/>
          <w:szCs w:val="20"/>
        </w:rPr>
        <w:t>.</w:t>
      </w:r>
    </w:p>
    <w:p w:rsidR="00130EAB" w:rsidRPr="00BD0A41" w:rsidRDefault="00130EAB" w:rsidP="00130EAB">
      <w:pPr>
        <w:widowControl w:val="0"/>
        <w:autoSpaceDE w:val="0"/>
        <w:autoSpaceDN w:val="0"/>
        <w:adjustRightInd w:val="0"/>
        <w:spacing w:line="250" w:lineRule="auto"/>
        <w:ind w:left="731" w:right="-148" w:hanging="624"/>
        <w:rPr>
          <w:rFonts w:ascii="Cambria" w:hAnsi="Cambria"/>
          <w:color w:val="000000"/>
          <w:sz w:val="20"/>
          <w:szCs w:val="20"/>
        </w:rPr>
      </w:pPr>
      <w:r w:rsidRPr="00BD0A41">
        <w:rPr>
          <w:rFonts w:ascii="Cambria" w:hAnsi="Cambria"/>
          <w:color w:val="221F1F"/>
          <w:sz w:val="20"/>
          <w:szCs w:val="20"/>
        </w:rPr>
        <w:t xml:space="preserve">41.1. </w:t>
      </w:r>
      <w:proofErr w:type="gramStart"/>
      <w:r w:rsidRPr="00BD0A41">
        <w:rPr>
          <w:rFonts w:ascii="Cambria" w:hAnsi="Cambria"/>
          <w:color w:val="221F1F"/>
          <w:spacing w:val="4"/>
          <w:sz w:val="20"/>
          <w:szCs w:val="20"/>
        </w:rPr>
        <w:t>Epreuve</w:t>
      </w:r>
      <w:r w:rsidRPr="00BD0A41">
        <w:rPr>
          <w:rFonts w:ascii="Cambria" w:hAnsi="Cambria"/>
          <w:color w:val="221F1F"/>
          <w:sz w:val="20"/>
          <w:szCs w:val="20"/>
        </w:rPr>
        <w:t xml:space="preserve">s  </w:t>
      </w:r>
      <w:r w:rsidRPr="00BD0A41">
        <w:rPr>
          <w:rFonts w:ascii="Cambria" w:hAnsi="Cambria"/>
          <w:color w:val="221F1F"/>
          <w:spacing w:val="4"/>
          <w:sz w:val="20"/>
          <w:szCs w:val="20"/>
        </w:rPr>
        <w:t>comprise</w:t>
      </w:r>
      <w:r w:rsidRPr="00BD0A41">
        <w:rPr>
          <w:rFonts w:ascii="Cambria" w:hAnsi="Cambria"/>
          <w:color w:val="221F1F"/>
          <w:sz w:val="20"/>
          <w:szCs w:val="20"/>
        </w:rPr>
        <w:t>s</w:t>
      </w:r>
      <w:proofErr w:type="gramEnd"/>
      <w:r w:rsidRPr="00BD0A41">
        <w:rPr>
          <w:rFonts w:ascii="Cambria" w:hAnsi="Cambria"/>
          <w:color w:val="221F1F"/>
          <w:sz w:val="20"/>
          <w:szCs w:val="20"/>
        </w:rPr>
        <w:t xml:space="preserve">  </w:t>
      </w:r>
      <w:r w:rsidRPr="00BD0A41">
        <w:rPr>
          <w:rFonts w:ascii="Cambria" w:hAnsi="Cambria"/>
          <w:color w:val="221F1F"/>
          <w:spacing w:val="4"/>
          <w:sz w:val="20"/>
          <w:szCs w:val="20"/>
        </w:rPr>
        <w:t>dan</w:t>
      </w:r>
      <w:r w:rsidRPr="00BD0A41">
        <w:rPr>
          <w:rFonts w:ascii="Cambria" w:hAnsi="Cambria"/>
          <w:color w:val="221F1F"/>
          <w:sz w:val="20"/>
          <w:szCs w:val="20"/>
        </w:rPr>
        <w:t xml:space="preserve">s  </w:t>
      </w:r>
      <w:r w:rsidRPr="00BD0A41">
        <w:rPr>
          <w:rFonts w:ascii="Cambria" w:hAnsi="Cambria"/>
          <w:color w:val="221F1F"/>
          <w:spacing w:val="4"/>
          <w:sz w:val="20"/>
          <w:szCs w:val="20"/>
        </w:rPr>
        <w:t>le</w:t>
      </w:r>
      <w:r w:rsidRPr="00BD0A41">
        <w:rPr>
          <w:rFonts w:ascii="Cambria" w:hAnsi="Cambria"/>
          <w:color w:val="221F1F"/>
          <w:sz w:val="20"/>
          <w:szCs w:val="20"/>
        </w:rPr>
        <w:t xml:space="preserve">s  </w:t>
      </w:r>
      <w:r w:rsidRPr="00BD0A41">
        <w:rPr>
          <w:rFonts w:ascii="Cambria" w:hAnsi="Cambria"/>
          <w:color w:val="221F1F"/>
          <w:spacing w:val="4"/>
          <w:sz w:val="20"/>
          <w:szCs w:val="20"/>
        </w:rPr>
        <w:t xml:space="preserve">opérations </w:t>
      </w:r>
      <w:r w:rsidRPr="00BD0A41">
        <w:rPr>
          <w:rFonts w:ascii="Cambria" w:hAnsi="Cambria"/>
          <w:color w:val="221F1F"/>
          <w:sz w:val="20"/>
          <w:szCs w:val="20"/>
        </w:rPr>
        <w:t>préalables à la réception.</w:t>
      </w:r>
    </w:p>
    <w:p w:rsidR="00130EAB" w:rsidRPr="00BD0A41" w:rsidRDefault="00130EAB" w:rsidP="00130EAB">
      <w:pPr>
        <w:widowControl w:val="0"/>
        <w:autoSpaceDE w:val="0"/>
        <w:autoSpaceDN w:val="0"/>
        <w:adjustRightInd w:val="0"/>
        <w:spacing w:line="250" w:lineRule="auto"/>
        <w:ind w:left="731" w:right="-20" w:hanging="624"/>
        <w:jc w:val="both"/>
        <w:rPr>
          <w:rFonts w:ascii="Cambria" w:hAnsi="Cambria"/>
          <w:color w:val="000000"/>
          <w:sz w:val="20"/>
          <w:szCs w:val="20"/>
        </w:rPr>
      </w:pPr>
      <w:r w:rsidRPr="00BD0A41">
        <w:rPr>
          <w:rFonts w:ascii="Cambria" w:hAnsi="Cambria"/>
          <w:color w:val="221F1F"/>
          <w:sz w:val="20"/>
          <w:szCs w:val="20"/>
        </w:rPr>
        <w:t xml:space="preserve">41.2. </w:t>
      </w:r>
      <w:r w:rsidRPr="00BD0A41">
        <w:rPr>
          <w:rFonts w:ascii="Cambria" w:hAnsi="Cambria"/>
          <w:color w:val="221F1F"/>
          <w:spacing w:val="5"/>
          <w:sz w:val="20"/>
          <w:szCs w:val="20"/>
        </w:rPr>
        <w:t>Constatatio</w:t>
      </w:r>
      <w:r w:rsidRPr="00BD0A41">
        <w:rPr>
          <w:rFonts w:ascii="Cambria" w:hAnsi="Cambria"/>
          <w:color w:val="221F1F"/>
          <w:sz w:val="20"/>
          <w:szCs w:val="20"/>
        </w:rPr>
        <w:t xml:space="preserve">n </w:t>
      </w:r>
      <w:r w:rsidRPr="00BD0A41">
        <w:rPr>
          <w:rFonts w:ascii="Cambria" w:hAnsi="Cambria"/>
          <w:color w:val="221F1F"/>
          <w:spacing w:val="5"/>
          <w:sz w:val="20"/>
          <w:szCs w:val="20"/>
        </w:rPr>
        <w:t>éventue</w:t>
      </w:r>
      <w:r w:rsidRPr="00BD0A41">
        <w:rPr>
          <w:rFonts w:ascii="Cambria" w:hAnsi="Cambria"/>
          <w:color w:val="221F1F"/>
          <w:sz w:val="20"/>
          <w:szCs w:val="20"/>
        </w:rPr>
        <w:t xml:space="preserve">l </w:t>
      </w:r>
      <w:r w:rsidRPr="00BD0A41">
        <w:rPr>
          <w:rFonts w:ascii="Cambria" w:hAnsi="Cambria"/>
          <w:color w:val="221F1F"/>
          <w:spacing w:val="5"/>
          <w:sz w:val="20"/>
          <w:szCs w:val="20"/>
        </w:rPr>
        <w:t>d</w:t>
      </w:r>
      <w:r w:rsidRPr="00BD0A41">
        <w:rPr>
          <w:rFonts w:ascii="Cambria" w:hAnsi="Cambria"/>
          <w:color w:val="221F1F"/>
          <w:sz w:val="20"/>
          <w:szCs w:val="20"/>
        </w:rPr>
        <w:t xml:space="preserve">u </w:t>
      </w:r>
      <w:r w:rsidRPr="00BD0A41">
        <w:rPr>
          <w:rFonts w:ascii="Cambria" w:hAnsi="Cambria"/>
          <w:color w:val="221F1F"/>
          <w:spacing w:val="5"/>
          <w:sz w:val="20"/>
          <w:szCs w:val="20"/>
        </w:rPr>
        <w:t>repliemen</w:t>
      </w:r>
      <w:r w:rsidRPr="00BD0A41">
        <w:rPr>
          <w:rFonts w:ascii="Cambria" w:hAnsi="Cambria"/>
          <w:color w:val="221F1F"/>
          <w:sz w:val="20"/>
          <w:szCs w:val="20"/>
        </w:rPr>
        <w:t xml:space="preserve">t </w:t>
      </w:r>
      <w:r w:rsidRPr="00BD0A41">
        <w:rPr>
          <w:rFonts w:ascii="Cambria" w:hAnsi="Cambria"/>
          <w:color w:val="221F1F"/>
          <w:spacing w:val="5"/>
          <w:sz w:val="20"/>
          <w:szCs w:val="20"/>
        </w:rPr>
        <w:t xml:space="preserve">des </w:t>
      </w:r>
      <w:r w:rsidRPr="00BD0A41">
        <w:rPr>
          <w:rFonts w:ascii="Cambria" w:hAnsi="Cambria"/>
          <w:color w:val="221F1F"/>
          <w:sz w:val="20"/>
          <w:szCs w:val="20"/>
        </w:rPr>
        <w:t>installations de chantier et de la remise en état des lieux.</w:t>
      </w:r>
    </w:p>
    <w:p w:rsidR="00130EAB" w:rsidRPr="00BD0A41" w:rsidRDefault="00130EAB" w:rsidP="00130EAB">
      <w:pPr>
        <w:widowControl w:val="0"/>
        <w:autoSpaceDE w:val="0"/>
        <w:autoSpaceDN w:val="0"/>
        <w:adjustRightInd w:val="0"/>
        <w:spacing w:line="250" w:lineRule="auto"/>
        <w:ind w:left="731" w:right="-144" w:hanging="624"/>
        <w:rPr>
          <w:rFonts w:ascii="Cambria" w:hAnsi="Cambria"/>
          <w:color w:val="000000"/>
          <w:sz w:val="20"/>
          <w:szCs w:val="20"/>
        </w:rPr>
      </w:pPr>
      <w:r w:rsidRPr="00BD0A41">
        <w:rPr>
          <w:rFonts w:ascii="Cambria" w:hAnsi="Cambria"/>
          <w:color w:val="221F1F"/>
          <w:sz w:val="20"/>
          <w:szCs w:val="20"/>
        </w:rPr>
        <w:t xml:space="preserve">41.3. La Commission de réception sera composée des membres suivants à titre </w:t>
      </w:r>
      <w:proofErr w:type="gramStart"/>
      <w:r w:rsidRPr="00BD0A41">
        <w:rPr>
          <w:rFonts w:ascii="Cambria" w:hAnsi="Cambria"/>
          <w:color w:val="221F1F"/>
          <w:sz w:val="20"/>
          <w:szCs w:val="20"/>
        </w:rPr>
        <w:t>indicatif:</w:t>
      </w:r>
      <w:proofErr w:type="gramEnd"/>
    </w:p>
    <w:p w:rsidR="00130EAB" w:rsidRPr="00BD0A41" w:rsidRDefault="00130EAB" w:rsidP="00130EAB">
      <w:pPr>
        <w:widowControl w:val="0"/>
        <w:numPr>
          <w:ilvl w:val="0"/>
          <w:numId w:val="109"/>
        </w:numPr>
        <w:autoSpaceDE w:val="0"/>
        <w:autoSpaceDN w:val="0"/>
        <w:adjustRightInd w:val="0"/>
        <w:spacing w:line="250" w:lineRule="auto"/>
        <w:ind w:right="-144"/>
        <w:rPr>
          <w:rFonts w:ascii="Cambria" w:hAnsi="Cambria"/>
          <w:i/>
          <w:color w:val="000000"/>
          <w:sz w:val="20"/>
          <w:szCs w:val="20"/>
        </w:rPr>
      </w:pPr>
      <w:r w:rsidRPr="00BD0A41">
        <w:rPr>
          <w:rFonts w:ascii="Cambria" w:hAnsi="Cambria"/>
          <w:i/>
          <w:iCs/>
          <w:color w:val="221F1F"/>
          <w:sz w:val="20"/>
          <w:szCs w:val="20"/>
        </w:rPr>
        <w:t>Le Maître d’Ouvrage ou son représentant</w:t>
      </w:r>
      <w:r w:rsidRPr="00BD0A41">
        <w:rPr>
          <w:rFonts w:ascii="Cambria" w:hAnsi="Cambria"/>
          <w:i/>
          <w:iCs/>
          <w:color w:val="221F1F"/>
          <w:spacing w:val="28"/>
          <w:sz w:val="20"/>
          <w:szCs w:val="20"/>
        </w:rPr>
        <w:t xml:space="preserve">                                                  </w:t>
      </w:r>
      <w:proofErr w:type="gramStart"/>
      <w:r w:rsidRPr="00BD0A41">
        <w:rPr>
          <w:rFonts w:ascii="Cambria" w:hAnsi="Cambria"/>
          <w:i/>
          <w:iCs/>
          <w:color w:val="221F1F"/>
          <w:sz w:val="20"/>
          <w:szCs w:val="20"/>
        </w:rPr>
        <w:t>Président;</w:t>
      </w:r>
      <w:proofErr w:type="gramEnd"/>
    </w:p>
    <w:p w:rsidR="00130EAB" w:rsidRPr="00BD0A41" w:rsidRDefault="00130EAB" w:rsidP="00130EAB">
      <w:pPr>
        <w:widowControl w:val="0"/>
        <w:numPr>
          <w:ilvl w:val="0"/>
          <w:numId w:val="109"/>
        </w:numPr>
        <w:autoSpaceDE w:val="0"/>
        <w:autoSpaceDN w:val="0"/>
        <w:adjustRightInd w:val="0"/>
        <w:spacing w:line="250" w:lineRule="auto"/>
        <w:ind w:right="-144"/>
        <w:rPr>
          <w:rFonts w:ascii="Cambria" w:hAnsi="Cambria"/>
          <w:i/>
          <w:sz w:val="20"/>
          <w:szCs w:val="20"/>
        </w:rPr>
      </w:pPr>
      <w:r w:rsidRPr="00BD0A41">
        <w:rPr>
          <w:rFonts w:ascii="Cambria" w:hAnsi="Cambria"/>
          <w:i/>
          <w:iCs/>
          <w:sz w:val="20"/>
          <w:szCs w:val="20"/>
        </w:rPr>
        <w:t xml:space="preserve">L’ingénieur du </w:t>
      </w:r>
      <w:proofErr w:type="gramStart"/>
      <w:r w:rsidRPr="00BD0A41">
        <w:rPr>
          <w:rFonts w:ascii="Cambria" w:hAnsi="Cambria"/>
          <w:i/>
          <w:iCs/>
          <w:sz w:val="20"/>
          <w:szCs w:val="20"/>
        </w:rPr>
        <w:t xml:space="preserve">marché,   </w:t>
      </w:r>
      <w:proofErr w:type="gramEnd"/>
      <w:r w:rsidRPr="00BD0A41">
        <w:rPr>
          <w:rFonts w:ascii="Cambria" w:hAnsi="Cambria"/>
          <w:i/>
          <w:iCs/>
          <w:sz w:val="20"/>
          <w:szCs w:val="20"/>
        </w:rPr>
        <w:t xml:space="preserve">                                                                                                              Rapporteur ;</w:t>
      </w:r>
    </w:p>
    <w:p w:rsidR="00130EAB" w:rsidRPr="00BD0A41" w:rsidRDefault="00130EAB" w:rsidP="00130EAB">
      <w:pPr>
        <w:widowControl w:val="0"/>
        <w:numPr>
          <w:ilvl w:val="0"/>
          <w:numId w:val="109"/>
        </w:numPr>
        <w:autoSpaceDE w:val="0"/>
        <w:autoSpaceDN w:val="0"/>
        <w:adjustRightInd w:val="0"/>
        <w:spacing w:line="250" w:lineRule="auto"/>
        <w:ind w:right="-144"/>
        <w:rPr>
          <w:rFonts w:ascii="Cambria" w:hAnsi="Cambria"/>
          <w:i/>
          <w:sz w:val="20"/>
          <w:szCs w:val="20"/>
        </w:rPr>
      </w:pPr>
      <w:r w:rsidRPr="00BD0A41">
        <w:rPr>
          <w:rFonts w:ascii="Cambria" w:hAnsi="Cambria"/>
          <w:i/>
          <w:iCs/>
          <w:sz w:val="20"/>
          <w:szCs w:val="20"/>
        </w:rPr>
        <w:t xml:space="preserve">Le Délégué Départemental des Marchés Publics de ou </w:t>
      </w:r>
      <w:r w:rsidRPr="00BD0A41">
        <w:rPr>
          <w:rFonts w:ascii="Cambria" w:hAnsi="Cambria"/>
          <w:i/>
          <w:iCs/>
          <w:color w:val="221F1F"/>
          <w:sz w:val="20"/>
          <w:szCs w:val="20"/>
        </w:rPr>
        <w:t xml:space="preserve">son </w:t>
      </w:r>
      <w:proofErr w:type="gramStart"/>
      <w:r w:rsidRPr="00BD0A41">
        <w:rPr>
          <w:rFonts w:ascii="Cambria" w:hAnsi="Cambria"/>
          <w:i/>
          <w:iCs/>
          <w:color w:val="221F1F"/>
          <w:sz w:val="20"/>
          <w:szCs w:val="20"/>
        </w:rPr>
        <w:t>représentant</w:t>
      </w:r>
      <w:r w:rsidRPr="00BD0A41">
        <w:rPr>
          <w:rFonts w:ascii="Cambria" w:hAnsi="Cambria"/>
          <w:i/>
          <w:iCs/>
          <w:sz w:val="20"/>
          <w:szCs w:val="20"/>
        </w:rPr>
        <w:t xml:space="preserve">,   </w:t>
      </w:r>
      <w:proofErr w:type="gramEnd"/>
      <w:r w:rsidRPr="00BD0A41">
        <w:rPr>
          <w:rFonts w:ascii="Cambria" w:hAnsi="Cambria"/>
          <w:i/>
          <w:iCs/>
          <w:sz w:val="20"/>
          <w:szCs w:val="20"/>
        </w:rPr>
        <w:t xml:space="preserve">                   Observateur;</w:t>
      </w:r>
    </w:p>
    <w:p w:rsidR="00130EAB" w:rsidRPr="00BD0A41" w:rsidRDefault="00130EAB" w:rsidP="00130EAB">
      <w:pPr>
        <w:widowControl w:val="0"/>
        <w:numPr>
          <w:ilvl w:val="0"/>
          <w:numId w:val="109"/>
        </w:numPr>
        <w:autoSpaceDE w:val="0"/>
        <w:autoSpaceDN w:val="0"/>
        <w:adjustRightInd w:val="0"/>
        <w:spacing w:line="250" w:lineRule="auto"/>
        <w:ind w:right="-144"/>
        <w:rPr>
          <w:rFonts w:ascii="Cambria" w:hAnsi="Cambria"/>
          <w:i/>
          <w:sz w:val="20"/>
          <w:szCs w:val="20"/>
        </w:rPr>
      </w:pPr>
      <w:r w:rsidRPr="00BD0A41">
        <w:rPr>
          <w:rFonts w:ascii="Cambria" w:hAnsi="Cambria"/>
          <w:i/>
          <w:iCs/>
          <w:sz w:val="20"/>
          <w:szCs w:val="20"/>
        </w:rPr>
        <w:t xml:space="preserve">Le Chef de Service du </w:t>
      </w:r>
      <w:proofErr w:type="gramStart"/>
      <w:r w:rsidRPr="00BD0A41">
        <w:rPr>
          <w:rFonts w:ascii="Cambria" w:hAnsi="Cambria"/>
          <w:i/>
          <w:iCs/>
          <w:sz w:val="20"/>
          <w:szCs w:val="20"/>
        </w:rPr>
        <w:t xml:space="preserve">marché,   </w:t>
      </w:r>
      <w:proofErr w:type="gramEnd"/>
      <w:r w:rsidRPr="00BD0A41">
        <w:rPr>
          <w:rFonts w:ascii="Cambria" w:hAnsi="Cambria"/>
          <w:i/>
          <w:iCs/>
          <w:sz w:val="20"/>
          <w:szCs w:val="20"/>
        </w:rPr>
        <w:t xml:space="preserve">                                                                                                  Membre ;</w:t>
      </w:r>
    </w:p>
    <w:p w:rsidR="00130EAB" w:rsidRPr="00BD0A41" w:rsidRDefault="00130EAB" w:rsidP="00130EAB">
      <w:pPr>
        <w:widowControl w:val="0"/>
        <w:numPr>
          <w:ilvl w:val="0"/>
          <w:numId w:val="109"/>
        </w:numPr>
        <w:autoSpaceDE w:val="0"/>
        <w:autoSpaceDN w:val="0"/>
        <w:adjustRightInd w:val="0"/>
        <w:spacing w:line="250" w:lineRule="auto"/>
        <w:ind w:right="-144"/>
        <w:rPr>
          <w:rFonts w:ascii="Cambria" w:hAnsi="Cambria"/>
          <w:i/>
          <w:sz w:val="20"/>
          <w:szCs w:val="20"/>
        </w:rPr>
      </w:pPr>
      <w:r w:rsidRPr="00BD0A41">
        <w:rPr>
          <w:rFonts w:ascii="Cambria" w:hAnsi="Cambria"/>
          <w:i/>
          <w:iCs/>
          <w:sz w:val="20"/>
          <w:szCs w:val="20"/>
        </w:rPr>
        <w:t xml:space="preserve">Le Maître </w:t>
      </w:r>
      <w:proofErr w:type="gramStart"/>
      <w:r w:rsidRPr="00BD0A41">
        <w:rPr>
          <w:rFonts w:ascii="Cambria" w:hAnsi="Cambria"/>
          <w:i/>
          <w:iCs/>
          <w:sz w:val="20"/>
          <w:szCs w:val="20"/>
        </w:rPr>
        <w:t xml:space="preserve">d’œuvre,   </w:t>
      </w:r>
      <w:proofErr w:type="gramEnd"/>
      <w:r w:rsidRPr="00BD0A41">
        <w:rPr>
          <w:rFonts w:ascii="Cambria" w:hAnsi="Cambria"/>
          <w:i/>
          <w:iCs/>
          <w:sz w:val="20"/>
          <w:szCs w:val="20"/>
        </w:rPr>
        <w:t xml:space="preserve">                                                                                                                        Membre ;</w:t>
      </w:r>
    </w:p>
    <w:p w:rsidR="00130EAB" w:rsidRPr="00BD0A41" w:rsidRDefault="00130EAB" w:rsidP="00130EAB">
      <w:pPr>
        <w:widowControl w:val="0"/>
        <w:numPr>
          <w:ilvl w:val="0"/>
          <w:numId w:val="109"/>
        </w:numPr>
        <w:autoSpaceDE w:val="0"/>
        <w:autoSpaceDN w:val="0"/>
        <w:adjustRightInd w:val="0"/>
        <w:spacing w:line="250" w:lineRule="auto"/>
        <w:ind w:right="-144"/>
        <w:rPr>
          <w:rFonts w:ascii="Cambria" w:hAnsi="Cambria"/>
          <w:i/>
          <w:sz w:val="20"/>
          <w:szCs w:val="20"/>
        </w:rPr>
      </w:pPr>
      <w:r w:rsidRPr="00BD0A41">
        <w:rPr>
          <w:rFonts w:ascii="Cambria" w:hAnsi="Cambria"/>
          <w:i/>
          <w:iCs/>
          <w:sz w:val="20"/>
          <w:szCs w:val="20"/>
        </w:rPr>
        <w:t xml:space="preserve">L’agent communal chargé des opérations </w:t>
      </w:r>
      <w:proofErr w:type="gramStart"/>
      <w:r w:rsidRPr="00BD0A41">
        <w:rPr>
          <w:rFonts w:ascii="Cambria" w:hAnsi="Cambria"/>
          <w:i/>
          <w:iCs/>
          <w:sz w:val="20"/>
          <w:szCs w:val="20"/>
        </w:rPr>
        <w:t xml:space="preserve">matières,   </w:t>
      </w:r>
      <w:proofErr w:type="gramEnd"/>
      <w:r w:rsidRPr="00BD0A41">
        <w:rPr>
          <w:rFonts w:ascii="Cambria" w:hAnsi="Cambria"/>
          <w:i/>
          <w:iCs/>
          <w:sz w:val="20"/>
          <w:szCs w:val="20"/>
        </w:rPr>
        <w:t xml:space="preserve">                                                            Membre ;</w:t>
      </w:r>
    </w:p>
    <w:p w:rsidR="00130EAB" w:rsidRPr="00BD0A41" w:rsidRDefault="00130EAB" w:rsidP="00130EAB">
      <w:pPr>
        <w:widowControl w:val="0"/>
        <w:numPr>
          <w:ilvl w:val="0"/>
          <w:numId w:val="109"/>
        </w:numPr>
        <w:autoSpaceDE w:val="0"/>
        <w:autoSpaceDN w:val="0"/>
        <w:adjustRightInd w:val="0"/>
        <w:spacing w:line="250" w:lineRule="auto"/>
        <w:ind w:right="-144"/>
        <w:rPr>
          <w:rFonts w:ascii="Cambria" w:hAnsi="Cambria"/>
          <w:i/>
          <w:sz w:val="20"/>
          <w:szCs w:val="20"/>
        </w:rPr>
      </w:pPr>
      <w:r w:rsidRPr="00BD0A41">
        <w:rPr>
          <w:rFonts w:ascii="Cambria" w:hAnsi="Cambria"/>
          <w:i/>
          <w:iCs/>
          <w:sz w:val="20"/>
          <w:szCs w:val="20"/>
        </w:rPr>
        <w:t>Membre ;</w:t>
      </w:r>
    </w:p>
    <w:p w:rsidR="00130EAB" w:rsidRPr="00BD0A41" w:rsidRDefault="00130EAB" w:rsidP="00130EAB">
      <w:pPr>
        <w:widowControl w:val="0"/>
        <w:numPr>
          <w:ilvl w:val="0"/>
          <w:numId w:val="109"/>
        </w:numPr>
        <w:autoSpaceDE w:val="0"/>
        <w:autoSpaceDN w:val="0"/>
        <w:adjustRightInd w:val="0"/>
        <w:spacing w:line="250" w:lineRule="auto"/>
        <w:ind w:right="-144"/>
        <w:rPr>
          <w:rFonts w:ascii="Cambria" w:hAnsi="Cambria"/>
          <w:i/>
          <w:iCs/>
          <w:sz w:val="20"/>
          <w:szCs w:val="20"/>
        </w:rPr>
      </w:pPr>
      <w:r w:rsidRPr="00BD0A41">
        <w:rPr>
          <w:rFonts w:ascii="Cambria" w:hAnsi="Cambria"/>
          <w:i/>
          <w:iCs/>
          <w:sz w:val="20"/>
          <w:szCs w:val="20"/>
        </w:rPr>
        <w:t xml:space="preserve">L’Entrepreneur </w:t>
      </w:r>
      <w:r w:rsidRPr="00BD0A41">
        <w:rPr>
          <w:rFonts w:ascii="Cambria" w:hAnsi="Cambria"/>
          <w:i/>
          <w:iCs/>
          <w:color w:val="221F1F"/>
          <w:sz w:val="20"/>
          <w:szCs w:val="20"/>
        </w:rPr>
        <w:t xml:space="preserve">ou son </w:t>
      </w:r>
      <w:proofErr w:type="gramStart"/>
      <w:r w:rsidRPr="00BD0A41">
        <w:rPr>
          <w:rFonts w:ascii="Cambria" w:hAnsi="Cambria"/>
          <w:i/>
          <w:iCs/>
          <w:color w:val="221F1F"/>
          <w:sz w:val="20"/>
          <w:szCs w:val="20"/>
        </w:rPr>
        <w:t>représentant</w:t>
      </w:r>
      <w:r w:rsidRPr="00BD0A41">
        <w:rPr>
          <w:rFonts w:ascii="Cambria" w:hAnsi="Cambria"/>
          <w:i/>
          <w:iCs/>
          <w:sz w:val="20"/>
          <w:szCs w:val="20"/>
        </w:rPr>
        <w:t xml:space="preserve">,   </w:t>
      </w:r>
      <w:proofErr w:type="gramEnd"/>
      <w:r w:rsidRPr="00BD0A41">
        <w:rPr>
          <w:rFonts w:ascii="Cambria" w:hAnsi="Cambria"/>
          <w:i/>
          <w:iCs/>
          <w:sz w:val="20"/>
          <w:szCs w:val="20"/>
        </w:rPr>
        <w:t xml:space="preserve">                                                                                       Membre.</w:t>
      </w:r>
    </w:p>
    <w:p w:rsidR="00130EAB" w:rsidRPr="00BD0A41" w:rsidRDefault="00130EAB" w:rsidP="00130EAB">
      <w:pPr>
        <w:widowControl w:val="0"/>
        <w:autoSpaceDE w:val="0"/>
        <w:autoSpaceDN w:val="0"/>
        <w:adjustRightInd w:val="0"/>
        <w:spacing w:line="250" w:lineRule="auto"/>
        <w:ind w:left="107" w:right="-16" w:firstLine="601"/>
        <w:jc w:val="both"/>
        <w:rPr>
          <w:rFonts w:ascii="Cambria" w:hAnsi="Cambria"/>
          <w:color w:val="221F1F"/>
          <w:sz w:val="20"/>
          <w:szCs w:val="20"/>
        </w:rPr>
      </w:pPr>
    </w:p>
    <w:p w:rsidR="00130EAB" w:rsidRPr="00BD0A41" w:rsidRDefault="00130EAB" w:rsidP="00130EAB">
      <w:pPr>
        <w:widowControl w:val="0"/>
        <w:autoSpaceDE w:val="0"/>
        <w:autoSpaceDN w:val="0"/>
        <w:adjustRightInd w:val="0"/>
        <w:spacing w:line="250" w:lineRule="auto"/>
        <w:ind w:left="107" w:right="-16"/>
        <w:jc w:val="both"/>
        <w:rPr>
          <w:rFonts w:ascii="Cambria" w:hAnsi="Cambria"/>
          <w:color w:val="221F1F"/>
          <w:sz w:val="20"/>
          <w:szCs w:val="20"/>
        </w:rPr>
      </w:pPr>
      <w:r w:rsidRPr="00BD0A41">
        <w:rPr>
          <w:rFonts w:ascii="Cambria" w:hAnsi="Cambria"/>
          <w:color w:val="221F1F"/>
          <w:sz w:val="20"/>
          <w:szCs w:val="20"/>
        </w:rPr>
        <w:t>L’entrepreneur est convoqué à la réception par courrier au moins [10 jours] avant la date de la réception. Il est tenu d’y assister (ou de s’y faire représenter).</w:t>
      </w:r>
    </w:p>
    <w:p w:rsidR="00130EAB" w:rsidRPr="00BD0A41" w:rsidRDefault="00130EAB" w:rsidP="00130EAB">
      <w:pPr>
        <w:widowControl w:val="0"/>
        <w:autoSpaceDE w:val="0"/>
        <w:autoSpaceDN w:val="0"/>
        <w:adjustRightInd w:val="0"/>
        <w:spacing w:line="250" w:lineRule="auto"/>
        <w:ind w:left="107" w:right="-15"/>
        <w:jc w:val="both"/>
        <w:rPr>
          <w:rFonts w:ascii="Cambria" w:hAnsi="Cambria"/>
          <w:color w:val="000000"/>
          <w:sz w:val="20"/>
          <w:szCs w:val="20"/>
        </w:rPr>
      </w:pPr>
      <w:r w:rsidRPr="00BD0A41">
        <w:rPr>
          <w:rFonts w:ascii="Cambria" w:hAnsi="Cambria"/>
          <w:color w:val="221F1F"/>
          <w:sz w:val="20"/>
          <w:szCs w:val="20"/>
        </w:rPr>
        <w:t>Il assiste à la réception en qualité d’observateur. Son absence équivaut à l’acceptation sans réserve des conclusions de la commission de réception.</w:t>
      </w:r>
    </w:p>
    <w:p w:rsidR="00130EAB" w:rsidRPr="00BD0A41" w:rsidRDefault="00130EAB" w:rsidP="00130EAB">
      <w:pPr>
        <w:widowControl w:val="0"/>
        <w:autoSpaceDE w:val="0"/>
        <w:autoSpaceDN w:val="0"/>
        <w:adjustRightInd w:val="0"/>
        <w:spacing w:line="250" w:lineRule="auto"/>
        <w:ind w:left="107" w:right="-163"/>
        <w:jc w:val="both"/>
        <w:rPr>
          <w:rFonts w:ascii="Cambria" w:hAnsi="Cambria"/>
          <w:color w:val="000000"/>
          <w:sz w:val="20"/>
          <w:szCs w:val="20"/>
        </w:rPr>
      </w:pPr>
      <w:r w:rsidRPr="00BD0A41">
        <w:rPr>
          <w:rFonts w:ascii="Cambria" w:hAnsi="Cambria"/>
          <w:color w:val="221F1F"/>
          <w:sz w:val="20"/>
          <w:szCs w:val="20"/>
        </w:rPr>
        <w:t xml:space="preserve">La Commission après visite du chantier examine le procès-verbal des opérations préalables à la réception et procède à la réception provisoire des travaux s'il </w:t>
      </w:r>
      <w:proofErr w:type="spellStart"/>
      <w:r w:rsidRPr="00BD0A41">
        <w:rPr>
          <w:rFonts w:ascii="Cambria" w:hAnsi="Cambria"/>
          <w:color w:val="221F1F"/>
          <w:sz w:val="20"/>
          <w:szCs w:val="20"/>
        </w:rPr>
        <w:t>ya</w:t>
      </w:r>
      <w:proofErr w:type="spellEnd"/>
      <w:r w:rsidRPr="00BD0A41">
        <w:rPr>
          <w:rFonts w:ascii="Cambria" w:hAnsi="Cambria"/>
          <w:color w:val="221F1F"/>
          <w:sz w:val="20"/>
          <w:szCs w:val="20"/>
        </w:rPr>
        <w:t xml:space="preserve"> lieu.</w:t>
      </w:r>
    </w:p>
    <w:p w:rsidR="00130EAB" w:rsidRPr="00BD0A41" w:rsidRDefault="00130EAB" w:rsidP="00130EAB">
      <w:pPr>
        <w:widowControl w:val="0"/>
        <w:tabs>
          <w:tab w:val="left" w:pos="3620"/>
        </w:tabs>
        <w:autoSpaceDE w:val="0"/>
        <w:autoSpaceDN w:val="0"/>
        <w:adjustRightInd w:val="0"/>
        <w:spacing w:line="250" w:lineRule="auto"/>
        <w:ind w:left="142" w:right="82"/>
        <w:jc w:val="both"/>
        <w:rPr>
          <w:rFonts w:ascii="Cambria" w:hAnsi="Cambria"/>
          <w:color w:val="000000"/>
          <w:sz w:val="20"/>
          <w:szCs w:val="20"/>
        </w:rPr>
      </w:pPr>
      <w:r w:rsidRPr="00BD0A41">
        <w:rPr>
          <w:rFonts w:ascii="Cambria" w:hAnsi="Cambria"/>
          <w:color w:val="221F1F"/>
          <w:sz w:val="20"/>
          <w:szCs w:val="20"/>
        </w:rPr>
        <w:t>La visite de réception provisoire fera l’objet du procès-</w:t>
      </w:r>
      <w:r w:rsidRPr="00BD0A41">
        <w:rPr>
          <w:rFonts w:ascii="Cambria" w:hAnsi="Cambria"/>
          <w:color w:val="221F1F"/>
          <w:spacing w:val="-19"/>
          <w:sz w:val="20"/>
          <w:szCs w:val="20"/>
        </w:rPr>
        <w:t>v</w:t>
      </w:r>
      <w:r w:rsidRPr="00BD0A41">
        <w:rPr>
          <w:rFonts w:ascii="Cambria" w:hAnsi="Cambria"/>
          <w:color w:val="221F1F"/>
          <w:sz w:val="20"/>
          <w:szCs w:val="20"/>
        </w:rPr>
        <w:t>erbal de réception provisoire signé sur le   champ par tous les membres de la commission.</w:t>
      </w:r>
    </w:p>
    <w:p w:rsidR="00130EAB" w:rsidRPr="00BD0A41" w:rsidRDefault="00130EAB" w:rsidP="00130EAB">
      <w:pPr>
        <w:widowControl w:val="0"/>
        <w:autoSpaceDE w:val="0"/>
        <w:autoSpaceDN w:val="0"/>
        <w:adjustRightInd w:val="0"/>
        <w:spacing w:line="250" w:lineRule="auto"/>
        <w:ind w:right="-47"/>
        <w:jc w:val="both"/>
        <w:rPr>
          <w:rFonts w:ascii="Cambria" w:hAnsi="Cambria"/>
          <w:color w:val="000000"/>
          <w:sz w:val="20"/>
          <w:szCs w:val="20"/>
        </w:rPr>
      </w:pPr>
      <w:r w:rsidRPr="00BD0A41">
        <w:rPr>
          <w:rFonts w:ascii="Cambria" w:hAnsi="Cambria"/>
          <w:color w:val="221F1F"/>
          <w:sz w:val="20"/>
          <w:szCs w:val="20"/>
        </w:rPr>
        <w:t xml:space="preserve">   Le procès</w:t>
      </w:r>
      <w:r w:rsidRPr="00BD0A41">
        <w:rPr>
          <w:rFonts w:ascii="Cambria" w:hAnsi="Cambria"/>
          <w:color w:val="221F1F"/>
          <w:spacing w:val="14"/>
          <w:sz w:val="20"/>
          <w:szCs w:val="20"/>
        </w:rPr>
        <w:t>-</w:t>
      </w:r>
      <w:r w:rsidRPr="00BD0A41">
        <w:rPr>
          <w:rFonts w:ascii="Cambria" w:hAnsi="Cambria"/>
          <w:color w:val="221F1F"/>
          <w:sz w:val="20"/>
          <w:szCs w:val="20"/>
        </w:rPr>
        <w:t>verbal de réception provisoire précise</w:t>
      </w:r>
      <w:r w:rsidRPr="00BD0A41">
        <w:rPr>
          <w:rFonts w:ascii="Cambria" w:hAnsi="Cambria"/>
          <w:color w:val="221F1F"/>
          <w:spacing w:val="14"/>
          <w:sz w:val="20"/>
          <w:szCs w:val="20"/>
        </w:rPr>
        <w:t xml:space="preserve"> la période de garantie.</w:t>
      </w:r>
    </w:p>
    <w:p w:rsidR="00130EAB" w:rsidRPr="00BD0A41" w:rsidRDefault="00130EAB" w:rsidP="00130EAB">
      <w:pPr>
        <w:widowControl w:val="0"/>
        <w:autoSpaceDE w:val="0"/>
        <w:autoSpaceDN w:val="0"/>
        <w:adjustRightInd w:val="0"/>
        <w:ind w:right="-20"/>
        <w:rPr>
          <w:rFonts w:ascii="Cambria" w:hAnsi="Cambria"/>
          <w:color w:val="221F1F"/>
          <w:sz w:val="20"/>
          <w:szCs w:val="20"/>
        </w:rPr>
      </w:pPr>
      <w:r w:rsidRPr="00BD0A41">
        <w:rPr>
          <w:rFonts w:ascii="Cambria" w:hAnsi="Cambria"/>
          <w:color w:val="221F1F"/>
          <w:sz w:val="20"/>
          <w:szCs w:val="20"/>
        </w:rPr>
        <w:t>41.4. Ce marché ne pourra pas faire l’objet de réception partielle.</w:t>
      </w:r>
    </w:p>
    <w:p w:rsidR="00130EAB" w:rsidRPr="00BD0A41" w:rsidRDefault="00130EAB" w:rsidP="00130EAB">
      <w:pPr>
        <w:widowControl w:val="0"/>
        <w:autoSpaceDE w:val="0"/>
        <w:autoSpaceDN w:val="0"/>
        <w:adjustRightInd w:val="0"/>
        <w:spacing w:line="250" w:lineRule="auto"/>
        <w:ind w:left="1247" w:right="861" w:hanging="1247"/>
        <w:rPr>
          <w:rFonts w:ascii="Cambria" w:hAnsi="Cambria"/>
          <w:color w:val="000000"/>
          <w:sz w:val="20"/>
          <w:szCs w:val="20"/>
        </w:rPr>
      </w:pPr>
      <w:r w:rsidRPr="00BD0A41">
        <w:rPr>
          <w:rFonts w:ascii="Cambria" w:hAnsi="Cambria"/>
          <w:b/>
          <w:bCs/>
          <w:color w:val="000000"/>
          <w:sz w:val="20"/>
          <w:szCs w:val="20"/>
          <w:u w:val="single"/>
        </w:rPr>
        <w:t>Article</w:t>
      </w:r>
      <w:proofErr w:type="gramStart"/>
      <w:r w:rsidRPr="00BD0A41">
        <w:rPr>
          <w:rFonts w:ascii="Cambria" w:hAnsi="Cambria"/>
          <w:b/>
          <w:bCs/>
          <w:color w:val="000000"/>
          <w:sz w:val="20"/>
          <w:szCs w:val="20"/>
          <w:u w:val="single"/>
        </w:rPr>
        <w:t>42</w:t>
      </w:r>
      <w:r w:rsidRPr="00BD0A41">
        <w:rPr>
          <w:rFonts w:ascii="Cambria" w:hAnsi="Cambria"/>
          <w:b/>
          <w:bCs/>
          <w:color w:val="000000"/>
          <w:sz w:val="20"/>
          <w:szCs w:val="20"/>
        </w:rPr>
        <w:t>:</w:t>
      </w:r>
      <w:proofErr w:type="gramEnd"/>
      <w:r w:rsidRPr="00BD0A41">
        <w:rPr>
          <w:rFonts w:ascii="Cambria" w:hAnsi="Cambria"/>
          <w:b/>
          <w:bCs/>
          <w:color w:val="000000"/>
          <w:sz w:val="20"/>
          <w:szCs w:val="20"/>
        </w:rPr>
        <w:t xml:space="preserve"> Documents à fournir après exécution(CCAGArticle68)</w:t>
      </w:r>
    </w:p>
    <w:p w:rsidR="00130EAB" w:rsidRPr="00BD0A41" w:rsidRDefault="00130EAB" w:rsidP="00130EAB">
      <w:pPr>
        <w:widowControl w:val="0"/>
        <w:autoSpaceDE w:val="0"/>
        <w:autoSpaceDN w:val="0"/>
        <w:adjustRightInd w:val="0"/>
        <w:spacing w:line="287" w:lineRule="auto"/>
        <w:ind w:left="426" w:right="-47" w:hanging="426"/>
        <w:jc w:val="both"/>
        <w:rPr>
          <w:rFonts w:ascii="Cambria" w:hAnsi="Cambria"/>
          <w:color w:val="000000"/>
          <w:sz w:val="20"/>
          <w:szCs w:val="20"/>
        </w:rPr>
      </w:pPr>
      <w:r w:rsidRPr="00BD0A41">
        <w:rPr>
          <w:rFonts w:ascii="Cambria" w:hAnsi="Cambria"/>
          <w:color w:val="000000"/>
          <w:sz w:val="20"/>
          <w:szCs w:val="20"/>
        </w:rPr>
        <w:t>42.1 Après la visite de pré réception technique, le Cocontractant est tenu de déposer auprès du Maître d’œuvre les plans de recollement pour approbation.</w:t>
      </w:r>
    </w:p>
    <w:p w:rsidR="00130EAB" w:rsidRPr="00BD0A41" w:rsidRDefault="00130EAB" w:rsidP="00130EAB">
      <w:pPr>
        <w:widowControl w:val="0"/>
        <w:autoSpaceDE w:val="0"/>
        <w:autoSpaceDN w:val="0"/>
        <w:adjustRightInd w:val="0"/>
        <w:ind w:right="-20"/>
        <w:rPr>
          <w:rFonts w:ascii="Cambria" w:hAnsi="Cambria"/>
          <w:color w:val="000000"/>
          <w:sz w:val="20"/>
          <w:szCs w:val="20"/>
        </w:rPr>
      </w:pPr>
      <w:r w:rsidRPr="00BD0A41">
        <w:rPr>
          <w:rFonts w:ascii="Cambria" w:hAnsi="Cambria"/>
          <w:b/>
          <w:bCs/>
          <w:color w:val="000000"/>
          <w:sz w:val="20"/>
          <w:szCs w:val="20"/>
          <w:u w:val="single"/>
        </w:rPr>
        <w:t>Article</w:t>
      </w:r>
      <w:proofErr w:type="gramStart"/>
      <w:r w:rsidRPr="00BD0A41">
        <w:rPr>
          <w:rFonts w:ascii="Cambria" w:hAnsi="Cambria"/>
          <w:b/>
          <w:bCs/>
          <w:color w:val="000000"/>
          <w:sz w:val="20"/>
          <w:szCs w:val="20"/>
          <w:u w:val="single"/>
        </w:rPr>
        <w:t>43</w:t>
      </w:r>
      <w:r w:rsidRPr="00BD0A41">
        <w:rPr>
          <w:rFonts w:ascii="Cambria" w:hAnsi="Cambria"/>
          <w:b/>
          <w:bCs/>
          <w:color w:val="000000"/>
          <w:sz w:val="20"/>
          <w:szCs w:val="20"/>
        </w:rPr>
        <w:t>:Délai</w:t>
      </w:r>
      <w:proofErr w:type="gramEnd"/>
      <w:r w:rsidRPr="00BD0A41">
        <w:rPr>
          <w:rFonts w:ascii="Cambria" w:hAnsi="Cambria"/>
          <w:b/>
          <w:bCs/>
          <w:color w:val="000000"/>
          <w:sz w:val="20"/>
          <w:szCs w:val="20"/>
        </w:rPr>
        <w:t xml:space="preserve"> de garantie(CCAGArticle70)</w:t>
      </w:r>
    </w:p>
    <w:p w:rsidR="00130EAB" w:rsidRPr="00BD0A41" w:rsidRDefault="00130EAB" w:rsidP="00130EAB">
      <w:pPr>
        <w:widowControl w:val="0"/>
        <w:autoSpaceDE w:val="0"/>
        <w:autoSpaceDN w:val="0"/>
        <w:adjustRightInd w:val="0"/>
        <w:spacing w:line="250" w:lineRule="auto"/>
        <w:ind w:right="-47"/>
        <w:rPr>
          <w:rFonts w:ascii="Cambria" w:hAnsi="Cambria"/>
          <w:color w:val="000000"/>
          <w:sz w:val="20"/>
          <w:szCs w:val="20"/>
        </w:rPr>
      </w:pPr>
      <w:r w:rsidRPr="00BD0A41">
        <w:rPr>
          <w:rFonts w:ascii="Cambria" w:hAnsi="Cambria"/>
          <w:color w:val="000000"/>
          <w:sz w:val="20"/>
          <w:szCs w:val="20"/>
        </w:rPr>
        <w:t xml:space="preserve">La durée de garantie est </w:t>
      </w:r>
      <w:r w:rsidRPr="00BD0A41">
        <w:rPr>
          <w:rFonts w:ascii="Cambria" w:hAnsi="Cambria"/>
          <w:b/>
          <w:color w:val="000000"/>
          <w:sz w:val="20"/>
          <w:szCs w:val="20"/>
        </w:rPr>
        <w:t>de douze (12) mois</w:t>
      </w:r>
      <w:r w:rsidRPr="00BD0A41">
        <w:rPr>
          <w:rFonts w:ascii="Cambria" w:hAnsi="Cambria"/>
          <w:color w:val="000000"/>
          <w:sz w:val="20"/>
          <w:szCs w:val="20"/>
        </w:rPr>
        <w:t xml:space="preserve"> à compter de la date de réception provisoire des travaux pour les ouvrages en maçonnerie ou en béton et</w:t>
      </w:r>
      <w:r w:rsidRPr="00BD0A41">
        <w:rPr>
          <w:rFonts w:ascii="Cambria" w:hAnsi="Cambria"/>
          <w:b/>
          <w:color w:val="000000"/>
          <w:sz w:val="20"/>
          <w:szCs w:val="20"/>
        </w:rPr>
        <w:t xml:space="preserve"> six (06) mois</w:t>
      </w:r>
      <w:r w:rsidRPr="00BD0A41">
        <w:rPr>
          <w:rFonts w:ascii="Cambria" w:hAnsi="Cambria"/>
          <w:color w:val="000000"/>
          <w:sz w:val="20"/>
          <w:szCs w:val="20"/>
        </w:rPr>
        <w:t xml:space="preserve"> pour les matériaux de remblais.</w:t>
      </w:r>
    </w:p>
    <w:p w:rsidR="00130EAB" w:rsidRPr="00E114B8" w:rsidRDefault="00130EAB" w:rsidP="00130EAB">
      <w:pPr>
        <w:widowControl w:val="0"/>
        <w:autoSpaceDE w:val="0"/>
        <w:autoSpaceDN w:val="0"/>
        <w:adjustRightInd w:val="0"/>
        <w:spacing w:line="250" w:lineRule="auto"/>
        <w:ind w:right="-47"/>
        <w:rPr>
          <w:rFonts w:ascii="Cambria" w:hAnsi="Cambria"/>
          <w:color w:val="000000"/>
          <w:sz w:val="8"/>
          <w:szCs w:val="8"/>
        </w:rPr>
      </w:pPr>
    </w:p>
    <w:p w:rsidR="00130EAB" w:rsidRPr="00BD0A41" w:rsidRDefault="00130EAB" w:rsidP="00130EAB">
      <w:pPr>
        <w:widowControl w:val="0"/>
        <w:autoSpaceDE w:val="0"/>
        <w:autoSpaceDN w:val="0"/>
        <w:adjustRightInd w:val="0"/>
        <w:ind w:right="-47"/>
        <w:rPr>
          <w:rFonts w:ascii="Cambria" w:hAnsi="Cambria"/>
          <w:b/>
          <w:color w:val="000000"/>
          <w:sz w:val="20"/>
          <w:szCs w:val="20"/>
        </w:rPr>
      </w:pPr>
      <w:r w:rsidRPr="00BD0A41">
        <w:rPr>
          <w:rFonts w:ascii="Cambria" w:hAnsi="Cambria"/>
          <w:b/>
          <w:color w:val="000000"/>
          <w:sz w:val="20"/>
          <w:szCs w:val="20"/>
          <w:u w:val="single"/>
        </w:rPr>
        <w:t>Article 44</w:t>
      </w:r>
      <w:r w:rsidRPr="00BD0A41">
        <w:rPr>
          <w:rFonts w:ascii="Cambria" w:hAnsi="Cambria"/>
          <w:b/>
          <w:color w:val="000000"/>
          <w:sz w:val="20"/>
          <w:szCs w:val="20"/>
        </w:rPr>
        <w:t xml:space="preserve"> : Réception définitive (CCAG Article 72)</w:t>
      </w:r>
    </w:p>
    <w:p w:rsidR="00130EAB" w:rsidRPr="00BD0A41" w:rsidRDefault="00130EAB" w:rsidP="00130EAB">
      <w:pPr>
        <w:widowControl w:val="0"/>
        <w:autoSpaceDE w:val="0"/>
        <w:autoSpaceDN w:val="0"/>
        <w:adjustRightInd w:val="0"/>
        <w:spacing w:line="250" w:lineRule="auto"/>
        <w:ind w:left="624" w:right="82" w:hanging="624"/>
        <w:jc w:val="both"/>
        <w:rPr>
          <w:rFonts w:ascii="Cambria" w:hAnsi="Cambria"/>
          <w:color w:val="000000"/>
          <w:sz w:val="20"/>
          <w:szCs w:val="20"/>
        </w:rPr>
      </w:pPr>
      <w:r w:rsidRPr="00BD0A41">
        <w:rPr>
          <w:rFonts w:ascii="Cambria" w:hAnsi="Cambria"/>
          <w:color w:val="000000"/>
          <w:sz w:val="20"/>
          <w:szCs w:val="20"/>
        </w:rPr>
        <w:t xml:space="preserve">44.1.  </w:t>
      </w:r>
      <w:proofErr w:type="gramStart"/>
      <w:r w:rsidRPr="00BD0A41">
        <w:rPr>
          <w:rFonts w:ascii="Cambria" w:hAnsi="Cambria"/>
          <w:color w:val="000000"/>
          <w:sz w:val="20"/>
          <w:szCs w:val="20"/>
        </w:rPr>
        <w:t>La  réception</w:t>
      </w:r>
      <w:proofErr w:type="gramEnd"/>
      <w:r w:rsidRPr="00BD0A41">
        <w:rPr>
          <w:rFonts w:ascii="Cambria" w:hAnsi="Cambria"/>
          <w:color w:val="000000"/>
          <w:sz w:val="20"/>
          <w:szCs w:val="20"/>
        </w:rPr>
        <w:t xml:space="preserve">  définitive  s’effectuera  dans  un </w:t>
      </w:r>
      <w:r w:rsidRPr="00BD0A41">
        <w:rPr>
          <w:rFonts w:ascii="Cambria" w:hAnsi="Cambria"/>
          <w:b/>
          <w:color w:val="000000"/>
          <w:sz w:val="20"/>
          <w:szCs w:val="20"/>
        </w:rPr>
        <w:t>délai maximal de quinze (15) jours</w:t>
      </w:r>
      <w:r w:rsidRPr="00BD0A41">
        <w:rPr>
          <w:rFonts w:ascii="Cambria" w:hAnsi="Cambria"/>
          <w:color w:val="000000"/>
          <w:sz w:val="20"/>
          <w:szCs w:val="20"/>
        </w:rPr>
        <w:t xml:space="preserve"> à compter de l’expiration du délai de garantie.</w:t>
      </w:r>
    </w:p>
    <w:p w:rsidR="00130EAB" w:rsidRPr="00BD0A41" w:rsidRDefault="00130EAB" w:rsidP="00130EAB">
      <w:pPr>
        <w:widowControl w:val="0"/>
        <w:autoSpaceDE w:val="0"/>
        <w:autoSpaceDN w:val="0"/>
        <w:adjustRightInd w:val="0"/>
        <w:spacing w:line="250" w:lineRule="auto"/>
        <w:ind w:left="624" w:right="-47" w:hanging="624"/>
        <w:rPr>
          <w:rFonts w:ascii="Cambria" w:hAnsi="Cambria"/>
          <w:color w:val="000000"/>
          <w:sz w:val="20"/>
          <w:szCs w:val="20"/>
        </w:rPr>
      </w:pPr>
      <w:r w:rsidRPr="00BD0A41">
        <w:rPr>
          <w:rFonts w:ascii="Cambria" w:hAnsi="Cambria"/>
          <w:color w:val="000000"/>
          <w:sz w:val="20"/>
          <w:szCs w:val="20"/>
        </w:rPr>
        <w:t>44.2.  Le Maître d’Œuvre ne sera pas membre de la commission.</w:t>
      </w:r>
    </w:p>
    <w:p w:rsidR="00130EAB" w:rsidRPr="00BD0A41" w:rsidRDefault="00130EAB" w:rsidP="00130EAB">
      <w:pPr>
        <w:widowControl w:val="0"/>
        <w:numPr>
          <w:ilvl w:val="1"/>
          <w:numId w:val="108"/>
        </w:numPr>
        <w:tabs>
          <w:tab w:val="clear" w:pos="720"/>
          <w:tab w:val="num" w:pos="567"/>
        </w:tabs>
        <w:autoSpaceDE w:val="0"/>
        <w:autoSpaceDN w:val="0"/>
        <w:adjustRightInd w:val="0"/>
        <w:spacing w:line="250" w:lineRule="auto"/>
        <w:ind w:right="-47"/>
        <w:rPr>
          <w:rFonts w:ascii="Cambria" w:hAnsi="Cambria"/>
          <w:color w:val="000000"/>
          <w:sz w:val="20"/>
          <w:szCs w:val="20"/>
        </w:rPr>
      </w:pPr>
      <w:r w:rsidRPr="00BD0A41">
        <w:rPr>
          <w:rFonts w:ascii="Cambria" w:hAnsi="Cambria"/>
          <w:color w:val="000000"/>
          <w:sz w:val="20"/>
          <w:szCs w:val="20"/>
        </w:rPr>
        <w:t>La procédure de réception est la même que celle de la réception provisoire.</w:t>
      </w:r>
    </w:p>
    <w:p w:rsidR="00130EAB" w:rsidRPr="00BD0A41" w:rsidRDefault="00130EAB" w:rsidP="00130EAB">
      <w:pPr>
        <w:jc w:val="center"/>
        <w:rPr>
          <w:rFonts w:ascii="Cambria" w:hAnsi="Cambria"/>
          <w:b/>
          <w:bCs/>
          <w:color w:val="000000"/>
          <w:sz w:val="20"/>
          <w:szCs w:val="20"/>
        </w:rPr>
      </w:pPr>
      <w:r w:rsidRPr="00BD0A41">
        <w:rPr>
          <w:rFonts w:ascii="Cambria" w:hAnsi="Cambria"/>
          <w:b/>
          <w:bCs/>
          <w:color w:val="000000"/>
          <w:sz w:val="20"/>
          <w:szCs w:val="20"/>
        </w:rPr>
        <w:t xml:space="preserve">Chapitre </w:t>
      </w:r>
      <w:proofErr w:type="gramStart"/>
      <w:r w:rsidRPr="00BD0A41">
        <w:rPr>
          <w:rFonts w:ascii="Cambria" w:hAnsi="Cambria"/>
          <w:b/>
          <w:bCs/>
          <w:color w:val="000000"/>
          <w:sz w:val="20"/>
          <w:szCs w:val="20"/>
        </w:rPr>
        <w:t>V:</w:t>
      </w:r>
      <w:proofErr w:type="gramEnd"/>
      <w:r w:rsidRPr="00BD0A41">
        <w:rPr>
          <w:rFonts w:ascii="Cambria" w:hAnsi="Cambria"/>
          <w:b/>
          <w:bCs/>
          <w:color w:val="000000"/>
          <w:sz w:val="20"/>
          <w:szCs w:val="20"/>
        </w:rPr>
        <w:t xml:space="preserve"> Dispositions diverses</w:t>
      </w:r>
    </w:p>
    <w:p w:rsidR="00130EAB" w:rsidRPr="00BD0A41" w:rsidRDefault="00130EAB" w:rsidP="00130EAB">
      <w:pPr>
        <w:widowControl w:val="0"/>
        <w:autoSpaceDE w:val="0"/>
        <w:autoSpaceDN w:val="0"/>
        <w:adjustRightInd w:val="0"/>
        <w:spacing w:line="220" w:lineRule="exact"/>
        <w:ind w:left="114" w:right="-20"/>
        <w:rPr>
          <w:rFonts w:ascii="Cambria" w:hAnsi="Cambria"/>
          <w:color w:val="000000"/>
          <w:sz w:val="20"/>
          <w:szCs w:val="20"/>
        </w:rPr>
      </w:pPr>
      <w:r w:rsidRPr="00BD0A41">
        <w:rPr>
          <w:rFonts w:ascii="Cambria" w:hAnsi="Cambria"/>
          <w:b/>
          <w:bCs/>
          <w:color w:val="000000"/>
          <w:sz w:val="20"/>
          <w:szCs w:val="20"/>
          <w:u w:val="single"/>
        </w:rPr>
        <w:t>Article</w:t>
      </w:r>
      <w:proofErr w:type="gramStart"/>
      <w:r w:rsidRPr="00BD0A41">
        <w:rPr>
          <w:rFonts w:ascii="Cambria" w:hAnsi="Cambria"/>
          <w:b/>
          <w:bCs/>
          <w:color w:val="000000"/>
          <w:sz w:val="20"/>
          <w:szCs w:val="20"/>
          <w:u w:val="single"/>
        </w:rPr>
        <w:t>45</w:t>
      </w:r>
      <w:r w:rsidRPr="00BD0A41">
        <w:rPr>
          <w:rFonts w:ascii="Cambria" w:hAnsi="Cambria"/>
          <w:b/>
          <w:bCs/>
          <w:color w:val="000000"/>
          <w:sz w:val="20"/>
          <w:szCs w:val="20"/>
        </w:rPr>
        <w:t>:</w:t>
      </w:r>
      <w:proofErr w:type="gramEnd"/>
      <w:r w:rsidRPr="00BD0A41">
        <w:rPr>
          <w:rFonts w:ascii="Cambria" w:hAnsi="Cambria"/>
          <w:b/>
          <w:bCs/>
          <w:color w:val="000000"/>
          <w:sz w:val="20"/>
          <w:szCs w:val="20"/>
        </w:rPr>
        <w:t xml:space="preserve"> Résiliation du marché(CCAGArticle74)</w:t>
      </w:r>
    </w:p>
    <w:p w:rsidR="00130EAB" w:rsidRPr="00BD0A41" w:rsidRDefault="00130EAB" w:rsidP="00130EAB">
      <w:pPr>
        <w:widowControl w:val="0"/>
        <w:autoSpaceDE w:val="0"/>
        <w:autoSpaceDN w:val="0"/>
        <w:adjustRightInd w:val="0"/>
        <w:spacing w:line="250" w:lineRule="auto"/>
        <w:ind w:left="114" w:right="-168"/>
        <w:jc w:val="both"/>
        <w:rPr>
          <w:rFonts w:ascii="Cambria" w:hAnsi="Cambria"/>
          <w:color w:val="000000"/>
          <w:sz w:val="20"/>
          <w:szCs w:val="20"/>
        </w:rPr>
      </w:pPr>
      <w:r w:rsidRPr="00BD0A41">
        <w:rPr>
          <w:rFonts w:ascii="Cambria" w:hAnsi="Cambria"/>
          <w:color w:val="000000"/>
          <w:sz w:val="20"/>
          <w:szCs w:val="20"/>
        </w:rPr>
        <w:t xml:space="preserve">Le marché peut être résilié comme prévu à la section III Titre IV du décret n° 2004/275 du 24 Septembre 2004 et également dans les conditions stipulées aux articles </w:t>
      </w:r>
      <w:proofErr w:type="gramStart"/>
      <w:r w:rsidRPr="00BD0A41">
        <w:rPr>
          <w:rFonts w:ascii="Cambria" w:hAnsi="Cambria"/>
          <w:color w:val="000000"/>
          <w:sz w:val="20"/>
          <w:szCs w:val="20"/>
        </w:rPr>
        <w:t>74 ,</w:t>
      </w:r>
      <w:proofErr w:type="gramEnd"/>
      <w:r w:rsidRPr="00BD0A41">
        <w:rPr>
          <w:rFonts w:ascii="Cambria" w:hAnsi="Cambria"/>
          <w:color w:val="000000"/>
          <w:sz w:val="20"/>
          <w:szCs w:val="20"/>
        </w:rPr>
        <w:t xml:space="preserve"> 75 et 76 du CCAG, notamment dans l’un des cas de:</w:t>
      </w:r>
    </w:p>
    <w:p w:rsidR="00130EAB" w:rsidRPr="00BD0A41" w:rsidRDefault="00130EAB" w:rsidP="00130EAB">
      <w:pPr>
        <w:widowControl w:val="0"/>
        <w:autoSpaceDE w:val="0"/>
        <w:autoSpaceDN w:val="0"/>
        <w:adjustRightInd w:val="0"/>
        <w:spacing w:line="250" w:lineRule="auto"/>
        <w:ind w:left="341" w:right="-20" w:hanging="227"/>
        <w:jc w:val="both"/>
        <w:rPr>
          <w:rFonts w:ascii="Cambria" w:hAnsi="Cambria"/>
          <w:color w:val="000000"/>
          <w:sz w:val="20"/>
          <w:szCs w:val="20"/>
        </w:rPr>
      </w:pPr>
      <w:r w:rsidRPr="00BD0A41">
        <w:rPr>
          <w:rFonts w:ascii="Cambria" w:hAnsi="Cambria"/>
          <w:color w:val="000000"/>
          <w:sz w:val="20"/>
          <w:szCs w:val="20"/>
        </w:rPr>
        <w:t xml:space="preserve">-  Retard de plus de quinze (15) jours calendaires dans l’exécution d’un ordre de service </w:t>
      </w:r>
      <w:proofErr w:type="gramStart"/>
      <w:r w:rsidRPr="00BD0A41">
        <w:rPr>
          <w:rFonts w:ascii="Cambria" w:hAnsi="Cambria"/>
          <w:color w:val="000000"/>
          <w:sz w:val="20"/>
          <w:szCs w:val="20"/>
        </w:rPr>
        <w:t>ou  arrêt</w:t>
      </w:r>
      <w:proofErr w:type="gramEnd"/>
      <w:r w:rsidRPr="00BD0A41">
        <w:rPr>
          <w:rFonts w:ascii="Cambria" w:hAnsi="Cambria"/>
          <w:color w:val="000000"/>
          <w:sz w:val="20"/>
          <w:szCs w:val="20"/>
        </w:rPr>
        <w:t xml:space="preserve"> injustifié des travaux de plus de sept (07) jours calendaires;</w:t>
      </w:r>
    </w:p>
    <w:p w:rsidR="00130EAB" w:rsidRPr="00BD0A41" w:rsidRDefault="00130EAB" w:rsidP="00130EAB">
      <w:pPr>
        <w:widowControl w:val="0"/>
        <w:autoSpaceDE w:val="0"/>
        <w:autoSpaceDN w:val="0"/>
        <w:adjustRightInd w:val="0"/>
        <w:spacing w:line="250" w:lineRule="auto"/>
        <w:ind w:left="341" w:right="-148" w:hanging="227"/>
        <w:rPr>
          <w:rFonts w:ascii="Cambria" w:hAnsi="Cambria"/>
          <w:color w:val="000000"/>
          <w:sz w:val="20"/>
          <w:szCs w:val="20"/>
        </w:rPr>
      </w:pPr>
      <w:r w:rsidRPr="00BD0A41">
        <w:rPr>
          <w:rFonts w:ascii="Cambria" w:hAnsi="Cambria"/>
          <w:color w:val="000000"/>
          <w:sz w:val="20"/>
          <w:szCs w:val="20"/>
        </w:rPr>
        <w:t xml:space="preserve">-  Retard dans les travaux entraînant des pénalités au-delàde10% du montant des </w:t>
      </w:r>
      <w:proofErr w:type="gramStart"/>
      <w:r w:rsidRPr="00BD0A41">
        <w:rPr>
          <w:rFonts w:ascii="Cambria" w:hAnsi="Cambria"/>
          <w:color w:val="000000"/>
          <w:sz w:val="20"/>
          <w:szCs w:val="20"/>
        </w:rPr>
        <w:t>travaux;</w:t>
      </w:r>
      <w:proofErr w:type="gramEnd"/>
    </w:p>
    <w:p w:rsidR="00130EAB" w:rsidRPr="00BD0A41" w:rsidRDefault="00130EAB" w:rsidP="00130EAB">
      <w:pPr>
        <w:widowControl w:val="0"/>
        <w:autoSpaceDE w:val="0"/>
        <w:autoSpaceDN w:val="0"/>
        <w:adjustRightInd w:val="0"/>
        <w:ind w:left="114" w:right="-20"/>
        <w:rPr>
          <w:rFonts w:ascii="Cambria" w:hAnsi="Cambria"/>
          <w:color w:val="000000"/>
          <w:sz w:val="20"/>
          <w:szCs w:val="20"/>
        </w:rPr>
      </w:pPr>
      <w:r w:rsidRPr="00BD0A41">
        <w:rPr>
          <w:rFonts w:ascii="Cambria" w:hAnsi="Cambria"/>
          <w:color w:val="000000"/>
          <w:sz w:val="20"/>
          <w:szCs w:val="20"/>
        </w:rPr>
        <w:t xml:space="preserve">-  Refus de la reprise des travaux mal </w:t>
      </w:r>
      <w:proofErr w:type="gramStart"/>
      <w:r w:rsidRPr="00BD0A41">
        <w:rPr>
          <w:rFonts w:ascii="Cambria" w:hAnsi="Cambria"/>
          <w:color w:val="000000"/>
          <w:sz w:val="20"/>
          <w:szCs w:val="20"/>
        </w:rPr>
        <w:t>exécutés;</w:t>
      </w:r>
      <w:proofErr w:type="gramEnd"/>
    </w:p>
    <w:p w:rsidR="00130EAB" w:rsidRPr="00BD0A41" w:rsidRDefault="00130EAB" w:rsidP="00130EAB">
      <w:pPr>
        <w:widowControl w:val="0"/>
        <w:autoSpaceDE w:val="0"/>
        <w:autoSpaceDN w:val="0"/>
        <w:adjustRightInd w:val="0"/>
        <w:ind w:left="114" w:right="-20"/>
        <w:rPr>
          <w:rFonts w:ascii="Cambria" w:hAnsi="Cambria"/>
          <w:color w:val="000000"/>
          <w:sz w:val="20"/>
          <w:szCs w:val="20"/>
        </w:rPr>
      </w:pPr>
      <w:r w:rsidRPr="00BD0A41">
        <w:rPr>
          <w:rFonts w:ascii="Cambria" w:hAnsi="Cambria"/>
          <w:color w:val="000000"/>
          <w:sz w:val="20"/>
          <w:szCs w:val="20"/>
        </w:rPr>
        <w:t xml:space="preserve">-  Défaillance u </w:t>
      </w:r>
      <w:proofErr w:type="gramStart"/>
      <w:r w:rsidRPr="00BD0A41">
        <w:rPr>
          <w:rFonts w:ascii="Cambria" w:hAnsi="Cambria"/>
          <w:color w:val="000000"/>
          <w:sz w:val="20"/>
          <w:szCs w:val="20"/>
        </w:rPr>
        <w:t>Cocontractant;</w:t>
      </w:r>
      <w:proofErr w:type="gramEnd"/>
    </w:p>
    <w:p w:rsidR="00130EAB" w:rsidRPr="00BD0A41" w:rsidRDefault="00130EAB" w:rsidP="00130EAB">
      <w:pPr>
        <w:widowControl w:val="0"/>
        <w:autoSpaceDE w:val="0"/>
        <w:autoSpaceDN w:val="0"/>
        <w:adjustRightInd w:val="0"/>
        <w:ind w:left="114" w:right="-20"/>
        <w:rPr>
          <w:rFonts w:ascii="Cambria" w:hAnsi="Cambria"/>
          <w:color w:val="000000"/>
          <w:sz w:val="20"/>
          <w:szCs w:val="20"/>
        </w:rPr>
      </w:pPr>
      <w:r w:rsidRPr="00BD0A41">
        <w:rPr>
          <w:rFonts w:ascii="Cambria" w:hAnsi="Cambria"/>
          <w:color w:val="000000"/>
          <w:sz w:val="20"/>
          <w:szCs w:val="20"/>
        </w:rPr>
        <w:t>-  Non</w:t>
      </w:r>
      <w:r w:rsidRPr="00BD0A41">
        <w:rPr>
          <w:rFonts w:ascii="Cambria" w:hAnsi="Cambria"/>
          <w:color w:val="000000"/>
          <w:spacing w:val="6"/>
          <w:sz w:val="20"/>
          <w:szCs w:val="20"/>
        </w:rPr>
        <w:t>-</w:t>
      </w:r>
      <w:r w:rsidRPr="00BD0A41">
        <w:rPr>
          <w:rFonts w:ascii="Cambria" w:hAnsi="Cambria"/>
          <w:color w:val="000000"/>
          <w:sz w:val="20"/>
          <w:szCs w:val="20"/>
        </w:rPr>
        <w:t>paiement persistant des prestations.</w:t>
      </w:r>
    </w:p>
    <w:p w:rsidR="00E114B8" w:rsidRDefault="00E114B8" w:rsidP="00130EAB">
      <w:pPr>
        <w:widowControl w:val="0"/>
        <w:autoSpaceDE w:val="0"/>
        <w:autoSpaceDN w:val="0"/>
        <w:adjustRightInd w:val="0"/>
        <w:spacing w:line="220" w:lineRule="exact"/>
        <w:ind w:left="114" w:right="-20"/>
        <w:rPr>
          <w:rFonts w:ascii="Cambria" w:hAnsi="Cambria"/>
          <w:b/>
          <w:bCs/>
          <w:sz w:val="20"/>
          <w:szCs w:val="20"/>
          <w:u w:val="single"/>
        </w:rPr>
      </w:pPr>
    </w:p>
    <w:p w:rsidR="00130EAB" w:rsidRPr="00BD0A41" w:rsidRDefault="00130EAB" w:rsidP="00130EAB">
      <w:pPr>
        <w:widowControl w:val="0"/>
        <w:autoSpaceDE w:val="0"/>
        <w:autoSpaceDN w:val="0"/>
        <w:adjustRightInd w:val="0"/>
        <w:spacing w:line="220" w:lineRule="exact"/>
        <w:ind w:left="114" w:right="-20"/>
        <w:rPr>
          <w:rFonts w:ascii="Cambria" w:hAnsi="Cambria"/>
          <w:b/>
          <w:bCs/>
          <w:sz w:val="20"/>
          <w:szCs w:val="20"/>
          <w:u w:val="single"/>
        </w:rPr>
      </w:pPr>
      <w:r w:rsidRPr="00BD0A41">
        <w:rPr>
          <w:rFonts w:ascii="Cambria" w:hAnsi="Cambria"/>
          <w:b/>
          <w:bCs/>
          <w:sz w:val="20"/>
          <w:szCs w:val="20"/>
          <w:u w:val="single"/>
        </w:rPr>
        <w:lastRenderedPageBreak/>
        <w:t xml:space="preserve">Article 46 </w:t>
      </w:r>
      <w:r w:rsidRPr="00BD0A41">
        <w:rPr>
          <w:rFonts w:ascii="Cambria" w:hAnsi="Cambria"/>
          <w:b/>
          <w:bCs/>
          <w:sz w:val="20"/>
          <w:szCs w:val="20"/>
        </w:rPr>
        <w:t>: Cas de force majeure (CCAG article 75)</w:t>
      </w:r>
    </w:p>
    <w:p w:rsidR="00130EAB" w:rsidRPr="00BD0A41" w:rsidRDefault="00130EAB" w:rsidP="00130EAB">
      <w:pPr>
        <w:widowControl w:val="0"/>
        <w:numPr>
          <w:ilvl w:val="1"/>
          <w:numId w:val="107"/>
        </w:numPr>
        <w:autoSpaceDE w:val="0"/>
        <w:autoSpaceDN w:val="0"/>
        <w:adjustRightInd w:val="0"/>
        <w:spacing w:line="250" w:lineRule="auto"/>
        <w:ind w:right="-20"/>
        <w:jc w:val="both"/>
        <w:rPr>
          <w:rFonts w:ascii="Cambria" w:hAnsi="Cambria"/>
          <w:color w:val="000000"/>
          <w:sz w:val="20"/>
          <w:szCs w:val="20"/>
        </w:rPr>
      </w:pPr>
      <w:r w:rsidRPr="00BD0A41">
        <w:rPr>
          <w:rFonts w:ascii="Cambria" w:hAnsi="Cambria"/>
          <w:color w:val="000000"/>
          <w:sz w:val="20"/>
          <w:szCs w:val="20"/>
        </w:rPr>
        <w:t xml:space="preserve">Dans le cas où le Cocontractant invoquerait le cas de force </w:t>
      </w:r>
      <w:proofErr w:type="gramStart"/>
      <w:r w:rsidRPr="00BD0A41">
        <w:rPr>
          <w:rFonts w:ascii="Cambria" w:hAnsi="Cambria"/>
          <w:color w:val="000000"/>
          <w:sz w:val="20"/>
          <w:szCs w:val="20"/>
        </w:rPr>
        <w:t>majeur ,</w:t>
      </w:r>
      <w:proofErr w:type="gramEnd"/>
      <w:r w:rsidRPr="00BD0A41">
        <w:rPr>
          <w:rFonts w:ascii="Cambria" w:hAnsi="Cambria"/>
          <w:color w:val="000000"/>
          <w:sz w:val="20"/>
          <w:szCs w:val="20"/>
        </w:rPr>
        <w:t xml:space="preserve"> les seuils en deçà des quels aucune réclamation ne sera admise sont:</w:t>
      </w:r>
    </w:p>
    <w:p w:rsidR="00130EAB" w:rsidRPr="00BD0A41" w:rsidRDefault="00130EAB" w:rsidP="00130EAB">
      <w:pPr>
        <w:widowControl w:val="0"/>
        <w:autoSpaceDE w:val="0"/>
        <w:autoSpaceDN w:val="0"/>
        <w:adjustRightInd w:val="0"/>
        <w:spacing w:line="220" w:lineRule="exact"/>
        <w:ind w:right="-20"/>
        <w:rPr>
          <w:rFonts w:ascii="Cambria" w:hAnsi="Cambria"/>
          <w:color w:val="000000"/>
          <w:sz w:val="20"/>
          <w:szCs w:val="20"/>
        </w:rPr>
      </w:pPr>
      <w:r w:rsidRPr="00BD0A41">
        <w:rPr>
          <w:rFonts w:ascii="Cambria" w:hAnsi="Cambria"/>
          <w:i/>
          <w:iCs/>
          <w:color w:val="000000"/>
          <w:sz w:val="20"/>
          <w:szCs w:val="20"/>
        </w:rPr>
        <w:t xml:space="preserve">-  </w:t>
      </w:r>
      <w:proofErr w:type="gramStart"/>
      <w:r w:rsidRPr="00BD0A41">
        <w:rPr>
          <w:rFonts w:ascii="Cambria" w:hAnsi="Cambria"/>
          <w:i/>
          <w:iCs/>
          <w:color w:val="000000"/>
          <w:sz w:val="20"/>
          <w:szCs w:val="20"/>
        </w:rPr>
        <w:t>pluie:</w:t>
      </w:r>
      <w:proofErr w:type="gramEnd"/>
      <w:smartTag w:uri="urn:schemas-microsoft-com:office:smarttags" w:element="metricconverter">
        <w:smartTagPr>
          <w:attr w:name="ProductID" w:val="200 millim￨tres"/>
        </w:smartTagPr>
        <w:r w:rsidRPr="00BD0A41">
          <w:rPr>
            <w:rFonts w:ascii="Cambria" w:hAnsi="Cambria"/>
            <w:i/>
            <w:iCs/>
            <w:color w:val="000000"/>
            <w:sz w:val="20"/>
            <w:szCs w:val="20"/>
          </w:rPr>
          <w:t>200millimètres</w:t>
        </w:r>
      </w:smartTag>
      <w:r w:rsidRPr="00BD0A41">
        <w:rPr>
          <w:rFonts w:ascii="Cambria" w:hAnsi="Cambria"/>
          <w:i/>
          <w:iCs/>
          <w:color w:val="000000"/>
          <w:sz w:val="20"/>
          <w:szCs w:val="20"/>
        </w:rPr>
        <w:t>en24heures;</w:t>
      </w:r>
    </w:p>
    <w:p w:rsidR="00130EAB" w:rsidRPr="00BD0A41" w:rsidRDefault="00130EAB" w:rsidP="00130EAB">
      <w:pPr>
        <w:widowControl w:val="0"/>
        <w:autoSpaceDE w:val="0"/>
        <w:autoSpaceDN w:val="0"/>
        <w:adjustRightInd w:val="0"/>
        <w:ind w:right="-20"/>
        <w:rPr>
          <w:rFonts w:ascii="Cambria" w:hAnsi="Cambria"/>
          <w:color w:val="000000"/>
          <w:sz w:val="20"/>
          <w:szCs w:val="20"/>
        </w:rPr>
      </w:pPr>
      <w:r w:rsidRPr="00BD0A41">
        <w:rPr>
          <w:rFonts w:ascii="Cambria" w:hAnsi="Cambria"/>
          <w:i/>
          <w:iCs/>
          <w:color w:val="000000"/>
          <w:sz w:val="20"/>
          <w:szCs w:val="20"/>
        </w:rPr>
        <w:t>-  vent:</w:t>
      </w:r>
      <w:smartTag w:uri="urn:schemas-microsoft-com:office:smarttags" w:element="metricconverter">
        <w:smartTagPr>
          <w:attr w:name="ProductID" w:val="40 m￨tres"/>
        </w:smartTagPr>
        <w:r w:rsidRPr="00BD0A41">
          <w:rPr>
            <w:rFonts w:ascii="Cambria" w:hAnsi="Cambria"/>
            <w:i/>
            <w:iCs/>
            <w:color w:val="000000"/>
            <w:sz w:val="20"/>
            <w:szCs w:val="20"/>
          </w:rPr>
          <w:t>40mètres</w:t>
        </w:r>
      </w:smartTag>
      <w:r w:rsidRPr="00BD0A41">
        <w:rPr>
          <w:rFonts w:ascii="Cambria" w:hAnsi="Cambria"/>
          <w:i/>
          <w:iCs/>
          <w:color w:val="000000"/>
          <w:sz w:val="20"/>
          <w:szCs w:val="20"/>
        </w:rPr>
        <w:t>parseconde;</w:t>
      </w:r>
    </w:p>
    <w:p w:rsidR="00130EAB" w:rsidRPr="00BD0A41" w:rsidRDefault="00130EAB" w:rsidP="00130EAB">
      <w:pPr>
        <w:widowControl w:val="0"/>
        <w:autoSpaceDE w:val="0"/>
        <w:autoSpaceDN w:val="0"/>
        <w:adjustRightInd w:val="0"/>
        <w:ind w:right="-20"/>
        <w:rPr>
          <w:rFonts w:ascii="Cambria" w:hAnsi="Cambria"/>
          <w:i/>
          <w:iCs/>
          <w:color w:val="000000"/>
          <w:sz w:val="20"/>
          <w:szCs w:val="20"/>
        </w:rPr>
      </w:pPr>
      <w:r w:rsidRPr="00BD0A41">
        <w:rPr>
          <w:rFonts w:ascii="Cambria" w:hAnsi="Cambria"/>
          <w:i/>
          <w:iCs/>
          <w:color w:val="000000"/>
          <w:sz w:val="20"/>
          <w:szCs w:val="20"/>
        </w:rPr>
        <w:t>-  crue: la crue de fréquence décennale.</w:t>
      </w:r>
    </w:p>
    <w:p w:rsidR="00130EAB" w:rsidRPr="00BD0A41" w:rsidRDefault="00130EAB" w:rsidP="00130EAB">
      <w:pPr>
        <w:widowControl w:val="0"/>
        <w:autoSpaceDE w:val="0"/>
        <w:autoSpaceDN w:val="0"/>
        <w:adjustRightInd w:val="0"/>
        <w:ind w:right="-20"/>
        <w:rPr>
          <w:rFonts w:ascii="Cambria" w:hAnsi="Cambria"/>
          <w:i/>
          <w:iCs/>
          <w:color w:val="000000"/>
          <w:sz w:val="20"/>
          <w:szCs w:val="20"/>
        </w:rPr>
      </w:pPr>
    </w:p>
    <w:p w:rsidR="00130EAB" w:rsidRPr="00BD0A41" w:rsidRDefault="00130EAB" w:rsidP="00130EAB">
      <w:pPr>
        <w:widowControl w:val="0"/>
        <w:autoSpaceDE w:val="0"/>
        <w:autoSpaceDN w:val="0"/>
        <w:adjustRightInd w:val="0"/>
        <w:ind w:right="-54"/>
        <w:rPr>
          <w:rFonts w:ascii="Cambria" w:hAnsi="Cambria"/>
          <w:color w:val="000000"/>
          <w:sz w:val="20"/>
          <w:szCs w:val="20"/>
        </w:rPr>
      </w:pPr>
      <w:r w:rsidRPr="00BD0A41">
        <w:rPr>
          <w:rFonts w:ascii="Cambria" w:hAnsi="Cambria"/>
          <w:b/>
          <w:bCs/>
          <w:color w:val="000000"/>
          <w:sz w:val="20"/>
          <w:szCs w:val="20"/>
          <w:u w:val="single"/>
        </w:rPr>
        <w:t>Article47</w:t>
      </w:r>
      <w:r w:rsidRPr="00BD0A41">
        <w:rPr>
          <w:rFonts w:ascii="Cambria" w:hAnsi="Cambria"/>
          <w:b/>
          <w:bCs/>
          <w:color w:val="000000"/>
          <w:sz w:val="20"/>
          <w:szCs w:val="20"/>
        </w:rPr>
        <w:t>:Différends et litiges(CCAG article79)</w:t>
      </w:r>
    </w:p>
    <w:p w:rsidR="00130EAB" w:rsidRPr="00BD0A41" w:rsidRDefault="00130EAB" w:rsidP="00130EAB">
      <w:pPr>
        <w:widowControl w:val="0"/>
        <w:autoSpaceDE w:val="0"/>
        <w:autoSpaceDN w:val="0"/>
        <w:adjustRightInd w:val="0"/>
        <w:spacing w:line="250" w:lineRule="auto"/>
        <w:ind w:right="90"/>
        <w:jc w:val="both"/>
        <w:rPr>
          <w:rFonts w:ascii="Cambria" w:hAnsi="Cambria"/>
          <w:color w:val="000000"/>
          <w:sz w:val="20"/>
          <w:szCs w:val="20"/>
        </w:rPr>
      </w:pPr>
      <w:r w:rsidRPr="00BD0A41">
        <w:rPr>
          <w:rFonts w:ascii="Cambria" w:hAnsi="Cambria"/>
          <w:color w:val="000000"/>
          <w:spacing w:val="5"/>
          <w:sz w:val="20"/>
          <w:szCs w:val="20"/>
        </w:rPr>
        <w:t>Lorsqu’aucune solution amiable ne peut être apportée au différend</w:t>
      </w:r>
      <w:r w:rsidRPr="00BD0A41">
        <w:rPr>
          <w:rFonts w:ascii="Cambria" w:hAnsi="Cambria"/>
          <w:color w:val="000000"/>
          <w:sz w:val="20"/>
          <w:szCs w:val="20"/>
        </w:rPr>
        <w:t>, celui-ci est porté devant la juridiction camerounaise compétente.</w:t>
      </w:r>
    </w:p>
    <w:p w:rsidR="00130EAB" w:rsidRPr="00BD0A41" w:rsidRDefault="00130EAB" w:rsidP="00130EAB">
      <w:pPr>
        <w:widowControl w:val="0"/>
        <w:autoSpaceDE w:val="0"/>
        <w:autoSpaceDN w:val="0"/>
        <w:adjustRightInd w:val="0"/>
        <w:spacing w:line="250" w:lineRule="auto"/>
        <w:ind w:right="90"/>
        <w:jc w:val="both"/>
        <w:rPr>
          <w:rFonts w:ascii="Cambria" w:hAnsi="Cambria"/>
          <w:color w:val="000000"/>
          <w:sz w:val="20"/>
          <w:szCs w:val="20"/>
        </w:rPr>
      </w:pPr>
    </w:p>
    <w:p w:rsidR="00130EAB" w:rsidRPr="00BD0A41" w:rsidRDefault="00130EAB" w:rsidP="00130EAB">
      <w:pPr>
        <w:widowControl w:val="0"/>
        <w:autoSpaceDE w:val="0"/>
        <w:autoSpaceDN w:val="0"/>
        <w:adjustRightInd w:val="0"/>
        <w:ind w:right="-35"/>
        <w:rPr>
          <w:rFonts w:ascii="Cambria" w:hAnsi="Cambria"/>
          <w:b/>
          <w:bCs/>
          <w:color w:val="000000"/>
          <w:sz w:val="20"/>
          <w:szCs w:val="20"/>
        </w:rPr>
      </w:pPr>
      <w:r w:rsidRPr="00BD0A41">
        <w:rPr>
          <w:rFonts w:ascii="Cambria" w:hAnsi="Cambria"/>
          <w:b/>
          <w:bCs/>
          <w:color w:val="000000"/>
          <w:sz w:val="20"/>
          <w:szCs w:val="20"/>
          <w:u w:val="single"/>
        </w:rPr>
        <w:t>Article 48</w:t>
      </w:r>
      <w:r w:rsidRPr="00BD0A41">
        <w:rPr>
          <w:rFonts w:ascii="Cambria" w:hAnsi="Cambria"/>
          <w:b/>
          <w:bCs/>
          <w:color w:val="000000"/>
          <w:sz w:val="20"/>
          <w:szCs w:val="20"/>
        </w:rPr>
        <w:t xml:space="preserve"> : Edition et diffusion du présent marché</w:t>
      </w:r>
    </w:p>
    <w:p w:rsidR="00130EAB" w:rsidRPr="00BD0A41" w:rsidRDefault="00130EAB" w:rsidP="00130EAB">
      <w:pPr>
        <w:widowControl w:val="0"/>
        <w:autoSpaceDE w:val="0"/>
        <w:autoSpaceDN w:val="0"/>
        <w:adjustRightInd w:val="0"/>
        <w:spacing w:line="250" w:lineRule="auto"/>
        <w:ind w:right="94"/>
        <w:jc w:val="both"/>
        <w:rPr>
          <w:rFonts w:ascii="Cambria" w:hAnsi="Cambria"/>
          <w:color w:val="000000"/>
          <w:spacing w:val="5"/>
          <w:sz w:val="20"/>
          <w:szCs w:val="20"/>
        </w:rPr>
      </w:pPr>
      <w:r w:rsidRPr="00BD0A41">
        <w:rPr>
          <w:rFonts w:ascii="Cambria" w:hAnsi="Cambria"/>
          <w:b/>
          <w:color w:val="000000"/>
          <w:spacing w:val="5"/>
          <w:sz w:val="20"/>
          <w:szCs w:val="20"/>
        </w:rPr>
        <w:t>Vingt (20) exemplaires</w:t>
      </w:r>
      <w:r w:rsidRPr="00BD0A41">
        <w:rPr>
          <w:rFonts w:ascii="Cambria" w:hAnsi="Cambria"/>
          <w:color w:val="000000"/>
          <w:spacing w:val="5"/>
          <w:sz w:val="20"/>
          <w:szCs w:val="20"/>
        </w:rPr>
        <w:t xml:space="preserve"> du présent marché seront édités par les soins du Cocontractant et fournis au chef de service du marché.</w:t>
      </w:r>
    </w:p>
    <w:p w:rsidR="00130EAB" w:rsidRPr="00BD0A41" w:rsidRDefault="00130EAB" w:rsidP="00130EAB">
      <w:pPr>
        <w:widowControl w:val="0"/>
        <w:autoSpaceDE w:val="0"/>
        <w:autoSpaceDN w:val="0"/>
        <w:adjustRightInd w:val="0"/>
        <w:spacing w:line="250" w:lineRule="auto"/>
        <w:ind w:right="94"/>
        <w:jc w:val="both"/>
        <w:rPr>
          <w:rFonts w:ascii="Cambria" w:hAnsi="Cambria"/>
          <w:color w:val="000000"/>
          <w:spacing w:val="5"/>
          <w:sz w:val="20"/>
          <w:szCs w:val="20"/>
        </w:rPr>
      </w:pPr>
    </w:p>
    <w:p w:rsidR="00130EAB" w:rsidRPr="00BD0A41" w:rsidRDefault="00130EAB" w:rsidP="00130EAB">
      <w:pPr>
        <w:widowControl w:val="0"/>
        <w:tabs>
          <w:tab w:val="left" w:pos="3260"/>
          <w:tab w:val="left" w:pos="3740"/>
          <w:tab w:val="left" w:pos="4800"/>
        </w:tabs>
        <w:autoSpaceDE w:val="0"/>
        <w:autoSpaceDN w:val="0"/>
        <w:adjustRightInd w:val="0"/>
        <w:spacing w:line="250" w:lineRule="auto"/>
        <w:ind w:left="2324" w:right="-39" w:hanging="2324"/>
        <w:rPr>
          <w:rFonts w:ascii="Cambria" w:hAnsi="Cambria"/>
          <w:color w:val="000000"/>
          <w:sz w:val="20"/>
          <w:szCs w:val="20"/>
        </w:rPr>
      </w:pPr>
      <w:r w:rsidRPr="00BD0A41">
        <w:rPr>
          <w:rFonts w:ascii="Cambria" w:hAnsi="Cambria"/>
          <w:b/>
          <w:bCs/>
          <w:color w:val="000000"/>
          <w:sz w:val="20"/>
          <w:szCs w:val="20"/>
          <w:u w:val="single"/>
        </w:rPr>
        <w:t>Article 49 et dernier</w:t>
      </w:r>
      <w:r w:rsidRPr="00BD0A41">
        <w:rPr>
          <w:rFonts w:ascii="Cambria" w:hAnsi="Cambria"/>
          <w:b/>
          <w:bCs/>
          <w:color w:val="000000"/>
          <w:sz w:val="20"/>
          <w:szCs w:val="20"/>
        </w:rPr>
        <w:t xml:space="preserve">: </w:t>
      </w:r>
      <w:r w:rsidRPr="00BD0A41">
        <w:rPr>
          <w:rFonts w:ascii="Cambria" w:hAnsi="Cambria"/>
          <w:b/>
          <w:bCs/>
          <w:color w:val="000000"/>
          <w:spacing w:val="5"/>
          <w:sz w:val="20"/>
          <w:szCs w:val="20"/>
        </w:rPr>
        <w:t>Entré</w:t>
      </w:r>
      <w:r w:rsidRPr="00BD0A41">
        <w:rPr>
          <w:rFonts w:ascii="Cambria" w:hAnsi="Cambria"/>
          <w:b/>
          <w:bCs/>
          <w:color w:val="000000"/>
          <w:sz w:val="20"/>
          <w:szCs w:val="20"/>
        </w:rPr>
        <w:t xml:space="preserve">e </w:t>
      </w:r>
      <w:r w:rsidRPr="00BD0A41">
        <w:rPr>
          <w:rFonts w:ascii="Cambria" w:hAnsi="Cambria"/>
          <w:b/>
          <w:bCs/>
          <w:color w:val="000000"/>
          <w:spacing w:val="5"/>
          <w:sz w:val="20"/>
          <w:szCs w:val="20"/>
        </w:rPr>
        <w:t>e</w:t>
      </w:r>
      <w:r w:rsidRPr="00BD0A41">
        <w:rPr>
          <w:rFonts w:ascii="Cambria" w:hAnsi="Cambria"/>
          <w:b/>
          <w:bCs/>
          <w:color w:val="000000"/>
          <w:sz w:val="20"/>
          <w:szCs w:val="20"/>
        </w:rPr>
        <w:t xml:space="preserve">n </w:t>
      </w:r>
      <w:r w:rsidRPr="00BD0A41">
        <w:rPr>
          <w:rFonts w:ascii="Cambria" w:hAnsi="Cambria"/>
          <w:b/>
          <w:bCs/>
          <w:color w:val="000000"/>
          <w:spacing w:val="5"/>
          <w:sz w:val="20"/>
          <w:szCs w:val="20"/>
        </w:rPr>
        <w:t>vigueu</w:t>
      </w:r>
      <w:r w:rsidRPr="00BD0A41">
        <w:rPr>
          <w:rFonts w:ascii="Cambria" w:hAnsi="Cambria"/>
          <w:b/>
          <w:bCs/>
          <w:color w:val="000000"/>
          <w:sz w:val="20"/>
          <w:szCs w:val="20"/>
        </w:rPr>
        <w:t xml:space="preserve">r </w:t>
      </w:r>
      <w:r w:rsidRPr="00BD0A41">
        <w:rPr>
          <w:rFonts w:ascii="Cambria" w:hAnsi="Cambria"/>
          <w:b/>
          <w:bCs/>
          <w:color w:val="000000"/>
          <w:spacing w:val="5"/>
          <w:sz w:val="20"/>
          <w:szCs w:val="20"/>
        </w:rPr>
        <w:t xml:space="preserve">du </w:t>
      </w:r>
      <w:r w:rsidRPr="00BD0A41">
        <w:rPr>
          <w:rFonts w:ascii="Cambria" w:hAnsi="Cambria"/>
          <w:b/>
          <w:bCs/>
          <w:color w:val="000000"/>
          <w:sz w:val="20"/>
          <w:szCs w:val="20"/>
        </w:rPr>
        <w:t>marché</w:t>
      </w:r>
    </w:p>
    <w:p w:rsidR="00130EAB" w:rsidRPr="00BD0A41" w:rsidRDefault="00130EAB" w:rsidP="00130EAB">
      <w:pPr>
        <w:widowControl w:val="0"/>
        <w:autoSpaceDE w:val="0"/>
        <w:autoSpaceDN w:val="0"/>
        <w:adjustRightInd w:val="0"/>
        <w:spacing w:line="250" w:lineRule="auto"/>
        <w:ind w:right="95"/>
        <w:jc w:val="both"/>
        <w:rPr>
          <w:rFonts w:ascii="Cambria" w:hAnsi="Cambria"/>
          <w:color w:val="000000"/>
          <w:sz w:val="20"/>
          <w:szCs w:val="20"/>
        </w:rPr>
      </w:pPr>
      <w:r w:rsidRPr="00BD0A41">
        <w:rPr>
          <w:rFonts w:ascii="Cambria" w:hAnsi="Cambria"/>
          <w:color w:val="000000"/>
          <w:sz w:val="20"/>
          <w:szCs w:val="20"/>
        </w:rPr>
        <w:t xml:space="preserve">Le présent marché ne deviendra définitif qu’après sa signature par </w:t>
      </w:r>
      <w:r w:rsidRPr="00BD0A41">
        <w:rPr>
          <w:rFonts w:ascii="Cambria" w:hAnsi="Cambria"/>
          <w:b/>
          <w:color w:val="000000"/>
          <w:sz w:val="20"/>
          <w:szCs w:val="20"/>
        </w:rPr>
        <w:t xml:space="preserve">le </w:t>
      </w:r>
      <w:r w:rsidRPr="00BD0A41">
        <w:rPr>
          <w:rFonts w:ascii="Cambria" w:hAnsi="Cambria"/>
          <w:b/>
          <w:color w:val="000000"/>
          <w:spacing w:val="12"/>
          <w:sz w:val="20"/>
          <w:szCs w:val="20"/>
        </w:rPr>
        <w:t xml:space="preserve">Maire de la commune de </w:t>
      </w:r>
      <w:proofErr w:type="spellStart"/>
      <w:r w:rsidRPr="00BD0A41">
        <w:rPr>
          <w:rFonts w:ascii="Cambria" w:hAnsi="Cambria"/>
          <w:b/>
          <w:color w:val="000000"/>
          <w:spacing w:val="12"/>
          <w:sz w:val="20"/>
          <w:szCs w:val="20"/>
        </w:rPr>
        <w:t>Yagoua</w:t>
      </w:r>
      <w:proofErr w:type="spellEnd"/>
      <w:r w:rsidRPr="00BD0A41">
        <w:rPr>
          <w:rFonts w:ascii="Cambria" w:hAnsi="Cambria"/>
          <w:b/>
          <w:color w:val="000000"/>
          <w:sz w:val="20"/>
          <w:szCs w:val="20"/>
        </w:rPr>
        <w:t xml:space="preserve">, Autorité Contractante. </w:t>
      </w:r>
      <w:r w:rsidRPr="00BD0A41">
        <w:rPr>
          <w:rFonts w:ascii="Cambria" w:hAnsi="Cambria"/>
          <w:color w:val="000000"/>
          <w:sz w:val="20"/>
          <w:szCs w:val="20"/>
        </w:rPr>
        <w:t>Il entrera en vigueur dès sa notification au Cocontractant.</w:t>
      </w:r>
    </w:p>
    <w:p w:rsidR="00130EAB" w:rsidRPr="0050543A" w:rsidRDefault="00130EAB" w:rsidP="00130EAB">
      <w:pPr>
        <w:rPr>
          <w:bCs/>
          <w:sz w:val="22"/>
          <w:szCs w:val="22"/>
        </w:rPr>
      </w:pPr>
    </w:p>
    <w:p w:rsidR="00130EAB" w:rsidRPr="0050543A" w:rsidRDefault="00130EAB" w:rsidP="00130EAB">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rFonts w:eastAsia="Batang"/>
          <w:b/>
          <w:sz w:val="22"/>
          <w:szCs w:val="22"/>
          <w:u w:val="single"/>
        </w:rPr>
      </w:pPr>
    </w:p>
    <w:p w:rsidR="00250028" w:rsidRPr="0050543A" w:rsidRDefault="00250028" w:rsidP="00173C9E">
      <w:pPr>
        <w:rPr>
          <w:rFonts w:eastAsia="Batang"/>
          <w:b/>
          <w:sz w:val="22"/>
          <w:szCs w:val="22"/>
          <w:u w:val="single"/>
        </w:rPr>
      </w:pPr>
    </w:p>
    <w:p w:rsidR="00F40A5D" w:rsidRDefault="00F40A5D" w:rsidP="00173C9E">
      <w:pPr>
        <w:jc w:val="center"/>
        <w:rPr>
          <w:rFonts w:eastAsia="Batang"/>
          <w:b/>
          <w:sz w:val="22"/>
          <w:szCs w:val="22"/>
          <w:u w:val="single"/>
        </w:rPr>
      </w:pPr>
    </w:p>
    <w:p w:rsidR="00BD0A41" w:rsidRDefault="00BD0A41" w:rsidP="00173C9E">
      <w:pPr>
        <w:jc w:val="center"/>
        <w:rPr>
          <w:rFonts w:eastAsia="Batang"/>
          <w:b/>
          <w:sz w:val="22"/>
          <w:szCs w:val="22"/>
          <w:u w:val="single"/>
        </w:rPr>
      </w:pPr>
    </w:p>
    <w:p w:rsidR="00BD0A41" w:rsidRDefault="00BD0A41" w:rsidP="00173C9E">
      <w:pPr>
        <w:jc w:val="center"/>
        <w:rPr>
          <w:rFonts w:eastAsia="Batang"/>
          <w:b/>
          <w:sz w:val="22"/>
          <w:szCs w:val="22"/>
          <w:u w:val="single"/>
        </w:rPr>
      </w:pPr>
    </w:p>
    <w:p w:rsidR="00BD0A41" w:rsidRDefault="00BD0A41" w:rsidP="00173C9E">
      <w:pPr>
        <w:jc w:val="center"/>
        <w:rPr>
          <w:rFonts w:eastAsia="Batang"/>
          <w:b/>
          <w:sz w:val="22"/>
          <w:szCs w:val="22"/>
          <w:u w:val="single"/>
        </w:rPr>
      </w:pPr>
    </w:p>
    <w:p w:rsidR="00BD0A41" w:rsidRDefault="00BD0A41" w:rsidP="00173C9E">
      <w:pPr>
        <w:jc w:val="center"/>
        <w:rPr>
          <w:rFonts w:eastAsia="Batang"/>
          <w:b/>
          <w:sz w:val="22"/>
          <w:szCs w:val="22"/>
          <w:u w:val="single"/>
        </w:rPr>
      </w:pPr>
    </w:p>
    <w:p w:rsidR="00BD0A41" w:rsidRDefault="00BD0A41" w:rsidP="00173C9E">
      <w:pPr>
        <w:jc w:val="center"/>
        <w:rPr>
          <w:rFonts w:eastAsia="Batang"/>
          <w:b/>
          <w:sz w:val="22"/>
          <w:szCs w:val="22"/>
          <w:u w:val="single"/>
        </w:rPr>
      </w:pPr>
    </w:p>
    <w:p w:rsidR="00BD0A41" w:rsidRDefault="00BD0A41" w:rsidP="00173C9E">
      <w:pPr>
        <w:jc w:val="center"/>
        <w:rPr>
          <w:rFonts w:eastAsia="Batang"/>
          <w:b/>
          <w:sz w:val="22"/>
          <w:szCs w:val="22"/>
          <w:u w:val="single"/>
        </w:rPr>
      </w:pPr>
    </w:p>
    <w:p w:rsidR="00BD0A41" w:rsidRDefault="00BD0A41" w:rsidP="00173C9E">
      <w:pPr>
        <w:jc w:val="center"/>
        <w:rPr>
          <w:rFonts w:eastAsia="Batang"/>
          <w:b/>
          <w:sz w:val="22"/>
          <w:szCs w:val="22"/>
          <w:u w:val="single"/>
        </w:rPr>
      </w:pPr>
    </w:p>
    <w:p w:rsidR="00BD0A41" w:rsidRDefault="00BD0A41" w:rsidP="00173C9E">
      <w:pPr>
        <w:jc w:val="center"/>
        <w:rPr>
          <w:rFonts w:eastAsia="Batang"/>
          <w:b/>
          <w:sz w:val="22"/>
          <w:szCs w:val="22"/>
          <w:u w:val="single"/>
        </w:rPr>
      </w:pPr>
    </w:p>
    <w:p w:rsidR="00AB6000" w:rsidRDefault="00AB6000" w:rsidP="00173C9E">
      <w:pPr>
        <w:jc w:val="center"/>
        <w:rPr>
          <w:rFonts w:eastAsia="Batang"/>
          <w:b/>
          <w:sz w:val="22"/>
          <w:szCs w:val="22"/>
          <w:u w:val="single"/>
        </w:rPr>
      </w:pPr>
    </w:p>
    <w:p w:rsidR="00E114B8" w:rsidRDefault="00E114B8" w:rsidP="00173C9E">
      <w:pPr>
        <w:jc w:val="center"/>
        <w:rPr>
          <w:rFonts w:eastAsia="Batang"/>
          <w:b/>
          <w:sz w:val="22"/>
          <w:szCs w:val="22"/>
          <w:u w:val="single"/>
        </w:rPr>
      </w:pPr>
    </w:p>
    <w:p w:rsidR="00E114B8" w:rsidRDefault="00E114B8" w:rsidP="00173C9E">
      <w:pPr>
        <w:jc w:val="center"/>
        <w:rPr>
          <w:rFonts w:eastAsia="Batang"/>
          <w:b/>
          <w:sz w:val="22"/>
          <w:szCs w:val="22"/>
          <w:u w:val="single"/>
        </w:rPr>
      </w:pPr>
    </w:p>
    <w:p w:rsidR="00E114B8" w:rsidRDefault="00E114B8" w:rsidP="00173C9E">
      <w:pPr>
        <w:jc w:val="center"/>
        <w:rPr>
          <w:rFonts w:eastAsia="Batang"/>
          <w:b/>
          <w:sz w:val="22"/>
          <w:szCs w:val="22"/>
          <w:u w:val="single"/>
        </w:rPr>
      </w:pPr>
    </w:p>
    <w:p w:rsidR="00E114B8" w:rsidRDefault="00E114B8" w:rsidP="00173C9E">
      <w:pPr>
        <w:jc w:val="center"/>
        <w:rPr>
          <w:rFonts w:eastAsia="Batang"/>
          <w:b/>
          <w:sz w:val="22"/>
          <w:szCs w:val="22"/>
          <w:u w:val="single"/>
        </w:rPr>
      </w:pPr>
    </w:p>
    <w:p w:rsidR="00E114B8" w:rsidRDefault="00E114B8" w:rsidP="00173C9E">
      <w:pPr>
        <w:jc w:val="center"/>
        <w:rPr>
          <w:rFonts w:eastAsia="Batang"/>
          <w:b/>
          <w:sz w:val="22"/>
          <w:szCs w:val="22"/>
          <w:u w:val="single"/>
        </w:rPr>
      </w:pPr>
    </w:p>
    <w:p w:rsidR="00E114B8" w:rsidRDefault="00E114B8" w:rsidP="00173C9E">
      <w:pPr>
        <w:jc w:val="center"/>
        <w:rPr>
          <w:rFonts w:eastAsia="Batang"/>
          <w:b/>
          <w:sz w:val="22"/>
          <w:szCs w:val="22"/>
          <w:u w:val="single"/>
        </w:rPr>
      </w:pPr>
    </w:p>
    <w:p w:rsidR="00E114B8" w:rsidRDefault="00E114B8" w:rsidP="00173C9E">
      <w:pPr>
        <w:jc w:val="center"/>
        <w:rPr>
          <w:rFonts w:eastAsia="Batang"/>
          <w:b/>
          <w:sz w:val="22"/>
          <w:szCs w:val="22"/>
          <w:u w:val="single"/>
        </w:rPr>
      </w:pPr>
    </w:p>
    <w:p w:rsidR="00E114B8" w:rsidRDefault="00E114B8" w:rsidP="00173C9E">
      <w:pPr>
        <w:jc w:val="center"/>
        <w:rPr>
          <w:rFonts w:eastAsia="Batang"/>
          <w:b/>
          <w:sz w:val="22"/>
          <w:szCs w:val="22"/>
          <w:u w:val="single"/>
        </w:rPr>
      </w:pPr>
    </w:p>
    <w:p w:rsidR="00E114B8" w:rsidRDefault="00E114B8" w:rsidP="00173C9E">
      <w:pPr>
        <w:jc w:val="center"/>
        <w:rPr>
          <w:rFonts w:eastAsia="Batang"/>
          <w:b/>
          <w:sz w:val="22"/>
          <w:szCs w:val="22"/>
          <w:u w:val="single"/>
        </w:rPr>
      </w:pPr>
    </w:p>
    <w:p w:rsidR="00E114B8" w:rsidRDefault="00E114B8" w:rsidP="00173C9E">
      <w:pPr>
        <w:jc w:val="center"/>
        <w:rPr>
          <w:rFonts w:eastAsia="Batang"/>
          <w:b/>
          <w:sz w:val="22"/>
          <w:szCs w:val="22"/>
          <w:u w:val="single"/>
        </w:rPr>
      </w:pPr>
    </w:p>
    <w:p w:rsidR="00E114B8" w:rsidRDefault="00E114B8" w:rsidP="00173C9E">
      <w:pPr>
        <w:jc w:val="center"/>
        <w:rPr>
          <w:rFonts w:eastAsia="Batang"/>
          <w:b/>
          <w:sz w:val="22"/>
          <w:szCs w:val="22"/>
          <w:u w:val="single"/>
        </w:rPr>
      </w:pPr>
    </w:p>
    <w:p w:rsidR="00E114B8" w:rsidRDefault="00E114B8" w:rsidP="00173C9E">
      <w:pPr>
        <w:jc w:val="center"/>
        <w:rPr>
          <w:rFonts w:eastAsia="Batang"/>
          <w:b/>
          <w:sz w:val="22"/>
          <w:szCs w:val="22"/>
          <w:u w:val="single"/>
        </w:rPr>
      </w:pPr>
    </w:p>
    <w:p w:rsidR="00E114B8" w:rsidRDefault="00E114B8" w:rsidP="00173C9E">
      <w:pPr>
        <w:jc w:val="center"/>
        <w:rPr>
          <w:rFonts w:eastAsia="Batang"/>
          <w:b/>
          <w:sz w:val="22"/>
          <w:szCs w:val="22"/>
          <w:u w:val="single"/>
        </w:rPr>
      </w:pPr>
    </w:p>
    <w:p w:rsidR="00E114B8" w:rsidRDefault="00E114B8" w:rsidP="00173C9E">
      <w:pPr>
        <w:jc w:val="center"/>
        <w:rPr>
          <w:rFonts w:eastAsia="Batang"/>
          <w:b/>
          <w:sz w:val="22"/>
          <w:szCs w:val="22"/>
          <w:u w:val="single"/>
        </w:rPr>
      </w:pPr>
    </w:p>
    <w:p w:rsidR="00E114B8" w:rsidRDefault="00E114B8" w:rsidP="00173C9E">
      <w:pPr>
        <w:jc w:val="center"/>
        <w:rPr>
          <w:rFonts w:eastAsia="Batang"/>
          <w:b/>
          <w:sz w:val="22"/>
          <w:szCs w:val="22"/>
          <w:u w:val="single"/>
        </w:rPr>
      </w:pPr>
    </w:p>
    <w:p w:rsidR="00E114B8" w:rsidRDefault="00E114B8" w:rsidP="00173C9E">
      <w:pPr>
        <w:jc w:val="center"/>
        <w:rPr>
          <w:rFonts w:eastAsia="Batang"/>
          <w:b/>
          <w:sz w:val="22"/>
          <w:szCs w:val="22"/>
          <w:u w:val="single"/>
        </w:rPr>
      </w:pPr>
    </w:p>
    <w:p w:rsidR="00E114B8" w:rsidRDefault="00E114B8" w:rsidP="00173C9E">
      <w:pPr>
        <w:jc w:val="center"/>
        <w:rPr>
          <w:rFonts w:eastAsia="Batang"/>
          <w:b/>
          <w:sz w:val="22"/>
          <w:szCs w:val="22"/>
          <w:u w:val="single"/>
        </w:rPr>
      </w:pPr>
    </w:p>
    <w:p w:rsidR="00E114B8" w:rsidRDefault="00E114B8" w:rsidP="00173C9E">
      <w:pPr>
        <w:jc w:val="center"/>
        <w:rPr>
          <w:rFonts w:eastAsia="Batang"/>
          <w:b/>
          <w:sz w:val="22"/>
          <w:szCs w:val="22"/>
          <w:u w:val="single"/>
        </w:rPr>
      </w:pPr>
    </w:p>
    <w:p w:rsidR="00E114B8" w:rsidRDefault="00E114B8" w:rsidP="00173C9E">
      <w:pPr>
        <w:jc w:val="center"/>
        <w:rPr>
          <w:rFonts w:eastAsia="Batang"/>
          <w:b/>
          <w:sz w:val="22"/>
          <w:szCs w:val="22"/>
          <w:u w:val="single"/>
        </w:rPr>
      </w:pPr>
    </w:p>
    <w:p w:rsidR="00E114B8" w:rsidRDefault="00E114B8" w:rsidP="00173C9E">
      <w:pPr>
        <w:jc w:val="center"/>
        <w:rPr>
          <w:rFonts w:eastAsia="Batang"/>
          <w:b/>
          <w:sz w:val="22"/>
          <w:szCs w:val="22"/>
          <w:u w:val="single"/>
        </w:rPr>
      </w:pPr>
    </w:p>
    <w:p w:rsidR="00E114B8" w:rsidRDefault="00E114B8" w:rsidP="00173C9E">
      <w:pPr>
        <w:jc w:val="center"/>
        <w:rPr>
          <w:rFonts w:eastAsia="Batang"/>
          <w:b/>
          <w:sz w:val="22"/>
          <w:szCs w:val="22"/>
          <w:u w:val="single"/>
        </w:rPr>
      </w:pPr>
    </w:p>
    <w:p w:rsidR="00E114B8" w:rsidRDefault="00E114B8" w:rsidP="00173C9E">
      <w:pPr>
        <w:jc w:val="center"/>
        <w:rPr>
          <w:rFonts w:eastAsia="Batang"/>
          <w:b/>
          <w:sz w:val="22"/>
          <w:szCs w:val="22"/>
          <w:u w:val="single"/>
        </w:rPr>
      </w:pPr>
    </w:p>
    <w:p w:rsidR="00E114B8" w:rsidRDefault="00E114B8" w:rsidP="00173C9E">
      <w:pPr>
        <w:jc w:val="center"/>
        <w:rPr>
          <w:rFonts w:eastAsia="Batang"/>
          <w:b/>
          <w:sz w:val="22"/>
          <w:szCs w:val="22"/>
          <w:u w:val="single"/>
        </w:rPr>
      </w:pPr>
    </w:p>
    <w:p w:rsidR="00E114B8" w:rsidRDefault="00E114B8" w:rsidP="00173C9E">
      <w:pPr>
        <w:jc w:val="center"/>
        <w:rPr>
          <w:rFonts w:eastAsia="Batang"/>
          <w:b/>
          <w:sz w:val="22"/>
          <w:szCs w:val="22"/>
          <w:u w:val="single"/>
        </w:rPr>
      </w:pPr>
    </w:p>
    <w:p w:rsidR="00E114B8" w:rsidRDefault="00E114B8" w:rsidP="00173C9E">
      <w:pPr>
        <w:jc w:val="center"/>
        <w:rPr>
          <w:rFonts w:eastAsia="Batang"/>
          <w:b/>
          <w:sz w:val="22"/>
          <w:szCs w:val="22"/>
          <w:u w:val="single"/>
        </w:rPr>
      </w:pPr>
    </w:p>
    <w:p w:rsidR="00E114B8" w:rsidRDefault="00E114B8" w:rsidP="00173C9E">
      <w:pPr>
        <w:jc w:val="center"/>
        <w:rPr>
          <w:rFonts w:eastAsia="Batang"/>
          <w:b/>
          <w:sz w:val="22"/>
          <w:szCs w:val="22"/>
          <w:u w:val="single"/>
        </w:rPr>
      </w:pPr>
    </w:p>
    <w:p w:rsidR="00E114B8" w:rsidRDefault="00E114B8" w:rsidP="00173C9E">
      <w:pPr>
        <w:jc w:val="center"/>
        <w:rPr>
          <w:rFonts w:eastAsia="Batang"/>
          <w:b/>
          <w:sz w:val="22"/>
          <w:szCs w:val="22"/>
          <w:u w:val="single"/>
        </w:rPr>
      </w:pPr>
    </w:p>
    <w:p w:rsidR="00E114B8" w:rsidRDefault="00E114B8" w:rsidP="00173C9E">
      <w:pPr>
        <w:jc w:val="center"/>
        <w:rPr>
          <w:rFonts w:eastAsia="Batang"/>
          <w:b/>
          <w:sz w:val="22"/>
          <w:szCs w:val="22"/>
          <w:u w:val="single"/>
        </w:rPr>
      </w:pPr>
    </w:p>
    <w:p w:rsidR="00E114B8" w:rsidRDefault="00E114B8" w:rsidP="00173C9E">
      <w:pPr>
        <w:jc w:val="center"/>
        <w:rPr>
          <w:rFonts w:eastAsia="Batang"/>
          <w:b/>
          <w:sz w:val="22"/>
          <w:szCs w:val="22"/>
          <w:u w:val="single"/>
        </w:rPr>
      </w:pPr>
    </w:p>
    <w:p w:rsidR="00E114B8" w:rsidRDefault="00E114B8" w:rsidP="00173C9E">
      <w:pPr>
        <w:jc w:val="center"/>
        <w:rPr>
          <w:rFonts w:eastAsia="Batang"/>
          <w:b/>
          <w:sz w:val="22"/>
          <w:szCs w:val="22"/>
          <w:u w:val="single"/>
        </w:rPr>
      </w:pPr>
    </w:p>
    <w:p w:rsidR="00E114B8" w:rsidRDefault="00E114B8" w:rsidP="00173C9E">
      <w:pPr>
        <w:jc w:val="center"/>
        <w:rPr>
          <w:rFonts w:eastAsia="Batang"/>
          <w:b/>
          <w:sz w:val="22"/>
          <w:szCs w:val="22"/>
          <w:u w:val="single"/>
        </w:rPr>
      </w:pPr>
    </w:p>
    <w:p w:rsidR="00E114B8" w:rsidRDefault="00E114B8" w:rsidP="00173C9E">
      <w:pPr>
        <w:jc w:val="center"/>
        <w:rPr>
          <w:rFonts w:eastAsia="Batang"/>
          <w:b/>
          <w:sz w:val="22"/>
          <w:szCs w:val="22"/>
          <w:u w:val="single"/>
        </w:rPr>
      </w:pPr>
    </w:p>
    <w:p w:rsidR="00952112" w:rsidRDefault="00952112" w:rsidP="00173C9E">
      <w:pPr>
        <w:jc w:val="center"/>
        <w:rPr>
          <w:rFonts w:eastAsia="Batang"/>
          <w:b/>
          <w:sz w:val="22"/>
          <w:szCs w:val="22"/>
          <w:u w:val="single"/>
        </w:rPr>
      </w:pPr>
    </w:p>
    <w:p w:rsidR="00AB6000" w:rsidRPr="0050543A" w:rsidRDefault="00AB6000" w:rsidP="00173C9E">
      <w:pPr>
        <w:jc w:val="center"/>
        <w:rPr>
          <w:rFonts w:eastAsia="Batang"/>
          <w:b/>
          <w:sz w:val="22"/>
          <w:szCs w:val="22"/>
          <w:u w:val="single"/>
        </w:rPr>
      </w:pPr>
    </w:p>
    <w:p w:rsidR="00F40A5D" w:rsidRPr="0050543A" w:rsidRDefault="00F40A5D" w:rsidP="00173C9E">
      <w:pPr>
        <w:jc w:val="center"/>
        <w:rPr>
          <w:rFonts w:eastAsia="Batang"/>
          <w:b/>
          <w:sz w:val="22"/>
          <w:szCs w:val="22"/>
          <w:u w:val="single"/>
        </w:rPr>
      </w:pPr>
    </w:p>
    <w:p w:rsidR="00250028" w:rsidRPr="0050543A" w:rsidRDefault="00250028" w:rsidP="00173C9E">
      <w:pPr>
        <w:jc w:val="center"/>
        <w:rPr>
          <w:rFonts w:eastAsia="Batang"/>
          <w:sz w:val="22"/>
          <w:szCs w:val="22"/>
        </w:rPr>
      </w:pPr>
      <w:r w:rsidRPr="0050543A">
        <w:rPr>
          <w:rFonts w:eastAsia="Batang"/>
          <w:b/>
          <w:sz w:val="22"/>
          <w:szCs w:val="22"/>
          <w:u w:val="single"/>
        </w:rPr>
        <w:t>Pièce 5</w:t>
      </w:r>
    </w:p>
    <w:p w:rsidR="00250028" w:rsidRPr="0050543A" w:rsidRDefault="00250028" w:rsidP="00173C9E">
      <w:pPr>
        <w:rPr>
          <w:rFonts w:eastAsia="Batang"/>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FFFFFF"/>
        <w:tblLayout w:type="fixed"/>
        <w:tblCellMar>
          <w:left w:w="71" w:type="dxa"/>
          <w:right w:w="71" w:type="dxa"/>
        </w:tblCellMar>
        <w:tblLook w:val="0000" w:firstRow="0" w:lastRow="0" w:firstColumn="0" w:lastColumn="0" w:noHBand="0" w:noVBand="0"/>
      </w:tblPr>
      <w:tblGrid>
        <w:gridCol w:w="8859"/>
      </w:tblGrid>
      <w:tr w:rsidR="00250028" w:rsidRPr="0050543A" w:rsidTr="00250028">
        <w:trPr>
          <w:trHeight w:val="1149"/>
          <w:jc w:val="center"/>
        </w:trPr>
        <w:tc>
          <w:tcPr>
            <w:tcW w:w="8859" w:type="dxa"/>
            <w:shd w:val="pct5" w:color="auto" w:fill="FFFFFF"/>
          </w:tcPr>
          <w:p w:rsidR="00250028" w:rsidRPr="0050543A" w:rsidRDefault="00250028" w:rsidP="00173C9E">
            <w:pPr>
              <w:jc w:val="center"/>
              <w:rPr>
                <w:rFonts w:eastAsia="Batang"/>
                <w:b/>
                <w:sz w:val="22"/>
                <w:szCs w:val="22"/>
              </w:rPr>
            </w:pPr>
          </w:p>
          <w:p w:rsidR="00250028" w:rsidRPr="0050543A" w:rsidRDefault="00250028" w:rsidP="00173C9E">
            <w:pPr>
              <w:tabs>
                <w:tab w:val="left" w:pos="697"/>
              </w:tabs>
              <w:jc w:val="center"/>
              <w:rPr>
                <w:rFonts w:eastAsia="Batang"/>
                <w:b/>
                <w:sz w:val="22"/>
                <w:szCs w:val="22"/>
              </w:rPr>
            </w:pPr>
            <w:r w:rsidRPr="0050543A">
              <w:rPr>
                <w:b/>
                <w:bCs/>
                <w:snapToGrid w:val="0"/>
                <w:sz w:val="22"/>
                <w:szCs w:val="22"/>
              </w:rPr>
              <w:t>CAHIER DES CLAUSES TECHNIQUES PARTICULIÈRES (C.C.T.P)</w:t>
            </w:r>
          </w:p>
        </w:tc>
      </w:tr>
    </w:tbl>
    <w:p w:rsidR="00250028" w:rsidRPr="0050543A" w:rsidRDefault="00250028" w:rsidP="00173C9E">
      <w:pPr>
        <w:jc w:val="center"/>
        <w:rPr>
          <w:sz w:val="22"/>
          <w:szCs w:val="22"/>
        </w:rPr>
      </w:pPr>
    </w:p>
    <w:p w:rsidR="00250028" w:rsidRPr="0050543A" w:rsidRDefault="00250028" w:rsidP="00173C9E">
      <w:pPr>
        <w:jc w:val="center"/>
        <w:rPr>
          <w:sz w:val="22"/>
          <w:szCs w:val="22"/>
        </w:rPr>
      </w:pPr>
    </w:p>
    <w:p w:rsidR="00250028" w:rsidRPr="0050543A" w:rsidRDefault="00250028" w:rsidP="00173C9E">
      <w:pPr>
        <w:jc w:val="center"/>
        <w:rPr>
          <w:sz w:val="22"/>
          <w:szCs w:val="22"/>
        </w:rPr>
      </w:pPr>
    </w:p>
    <w:p w:rsidR="00250028" w:rsidRPr="0050543A" w:rsidRDefault="00250028" w:rsidP="00173C9E">
      <w:pPr>
        <w:jc w:val="center"/>
        <w:rPr>
          <w:sz w:val="22"/>
          <w:szCs w:val="22"/>
        </w:rPr>
      </w:pPr>
    </w:p>
    <w:p w:rsidR="00250028" w:rsidRPr="0050543A" w:rsidRDefault="00250028" w:rsidP="00173C9E">
      <w:pPr>
        <w:jc w:val="center"/>
        <w:rPr>
          <w:sz w:val="22"/>
          <w:szCs w:val="22"/>
        </w:rPr>
      </w:pPr>
    </w:p>
    <w:p w:rsidR="00250028" w:rsidRPr="0050543A" w:rsidRDefault="00250028" w:rsidP="00173C9E">
      <w:pPr>
        <w:jc w:val="center"/>
        <w:rPr>
          <w:sz w:val="22"/>
          <w:szCs w:val="22"/>
        </w:rPr>
      </w:pPr>
    </w:p>
    <w:p w:rsidR="00250028" w:rsidRPr="0050543A" w:rsidRDefault="00250028" w:rsidP="00173C9E">
      <w:pPr>
        <w:jc w:val="center"/>
        <w:rPr>
          <w:sz w:val="22"/>
          <w:szCs w:val="22"/>
        </w:rPr>
      </w:pPr>
    </w:p>
    <w:p w:rsidR="00250028" w:rsidRPr="0050543A" w:rsidRDefault="00250028" w:rsidP="00173C9E">
      <w:pPr>
        <w:jc w:val="center"/>
        <w:rPr>
          <w:sz w:val="22"/>
          <w:szCs w:val="22"/>
        </w:rPr>
      </w:pPr>
    </w:p>
    <w:p w:rsidR="00250028" w:rsidRPr="0050543A" w:rsidRDefault="00250028" w:rsidP="00173C9E">
      <w:pPr>
        <w:jc w:val="center"/>
        <w:rPr>
          <w:sz w:val="22"/>
          <w:szCs w:val="22"/>
        </w:rPr>
      </w:pPr>
    </w:p>
    <w:p w:rsidR="00250028" w:rsidRPr="0050543A" w:rsidRDefault="00250028" w:rsidP="00173C9E">
      <w:pPr>
        <w:jc w:val="center"/>
        <w:rPr>
          <w:sz w:val="22"/>
          <w:szCs w:val="22"/>
        </w:rPr>
      </w:pPr>
    </w:p>
    <w:p w:rsidR="00250028" w:rsidRPr="0050543A" w:rsidRDefault="00250028" w:rsidP="00173C9E">
      <w:pPr>
        <w:jc w:val="center"/>
        <w:rPr>
          <w:sz w:val="22"/>
          <w:szCs w:val="22"/>
        </w:rPr>
      </w:pPr>
    </w:p>
    <w:p w:rsidR="00250028" w:rsidRPr="0050543A" w:rsidRDefault="00250028" w:rsidP="00173C9E">
      <w:pPr>
        <w:jc w:val="center"/>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Pr="00696377" w:rsidRDefault="00250028" w:rsidP="00173C9E">
      <w:pPr>
        <w:rPr>
          <w:color w:val="7030A0"/>
          <w:sz w:val="22"/>
          <w:szCs w:val="22"/>
        </w:rPr>
      </w:pPr>
    </w:p>
    <w:p w:rsidR="00250028" w:rsidRPr="00696377" w:rsidRDefault="00250028" w:rsidP="00173C9E">
      <w:pPr>
        <w:rPr>
          <w:color w:val="7030A0"/>
          <w:sz w:val="22"/>
          <w:szCs w:val="22"/>
        </w:rPr>
      </w:pPr>
    </w:p>
    <w:p w:rsidR="00250028" w:rsidRPr="00696377" w:rsidRDefault="00250028" w:rsidP="00173C9E">
      <w:pPr>
        <w:rPr>
          <w:color w:val="7030A0"/>
          <w:sz w:val="22"/>
          <w:szCs w:val="22"/>
        </w:rPr>
      </w:pPr>
    </w:p>
    <w:p w:rsidR="00250028" w:rsidRPr="00696377" w:rsidRDefault="00250028" w:rsidP="00173C9E">
      <w:pPr>
        <w:rPr>
          <w:color w:val="7030A0"/>
          <w:sz w:val="22"/>
          <w:szCs w:val="22"/>
        </w:rPr>
      </w:pPr>
    </w:p>
    <w:p w:rsidR="003D4A4E" w:rsidRPr="004F2C03" w:rsidRDefault="003D4A4E" w:rsidP="00173C9E">
      <w:pPr>
        <w:jc w:val="center"/>
        <w:rPr>
          <w:rFonts w:eastAsia="Batang"/>
          <w:b/>
          <w:bCs/>
          <w:sz w:val="22"/>
          <w:szCs w:val="22"/>
        </w:rPr>
      </w:pPr>
    </w:p>
    <w:p w:rsidR="00130EAB" w:rsidRDefault="00130EAB" w:rsidP="00CD2751">
      <w:pPr>
        <w:pStyle w:val="Titre1"/>
        <w:rPr>
          <w:sz w:val="22"/>
          <w:szCs w:val="22"/>
        </w:rPr>
      </w:pPr>
      <w:bookmarkStart w:id="52" w:name="_Toc483633864"/>
      <w:bookmarkStart w:id="53" w:name="_Toc517053196"/>
      <w:bookmarkStart w:id="54" w:name="_Toc351015347"/>
    </w:p>
    <w:p w:rsidR="00E01817" w:rsidRPr="00E01817" w:rsidRDefault="00E01817" w:rsidP="00E01817"/>
    <w:p w:rsidR="00BB4348" w:rsidRDefault="00BB4348" w:rsidP="00130EAB">
      <w:pPr>
        <w:pStyle w:val="Titre1"/>
        <w:jc w:val="center"/>
        <w:rPr>
          <w:sz w:val="22"/>
          <w:szCs w:val="22"/>
        </w:rPr>
      </w:pPr>
    </w:p>
    <w:p w:rsidR="001B5CAD" w:rsidRDefault="001B5CAD" w:rsidP="001B5CAD"/>
    <w:p w:rsidR="001B5CAD" w:rsidRDefault="001B5CAD" w:rsidP="001B5CAD"/>
    <w:p w:rsidR="001B5CAD" w:rsidRDefault="001B5CAD" w:rsidP="001B5CAD"/>
    <w:p w:rsidR="001B5CAD" w:rsidRDefault="001B5CAD" w:rsidP="001B5CAD"/>
    <w:p w:rsidR="001B5CAD" w:rsidRDefault="001B5CAD" w:rsidP="001B5CAD"/>
    <w:p w:rsidR="001B5CAD" w:rsidRDefault="001B5CAD" w:rsidP="001B5CAD"/>
    <w:p w:rsidR="00AB6000" w:rsidRDefault="00AB6000" w:rsidP="001B5CAD"/>
    <w:p w:rsidR="00AB6000" w:rsidRDefault="00AB6000" w:rsidP="001B5CAD"/>
    <w:p w:rsidR="00AB6000" w:rsidRDefault="00AB6000" w:rsidP="001B5CAD"/>
    <w:p w:rsidR="00AB6000" w:rsidRDefault="00AB6000" w:rsidP="001B5CAD"/>
    <w:p w:rsidR="00AB6000" w:rsidRDefault="00AB6000" w:rsidP="001B5CAD"/>
    <w:p w:rsidR="00AB6000" w:rsidRDefault="00AB6000" w:rsidP="001B5CAD"/>
    <w:p w:rsidR="00955FA9" w:rsidRDefault="00955FA9" w:rsidP="001B5CAD"/>
    <w:p w:rsidR="001B5CAD" w:rsidRDefault="001B5CAD" w:rsidP="001B5CAD"/>
    <w:p w:rsidR="00CD2751" w:rsidRPr="004F2C03" w:rsidRDefault="00CD2751" w:rsidP="00130EAB">
      <w:pPr>
        <w:pStyle w:val="Titre1"/>
        <w:jc w:val="center"/>
        <w:rPr>
          <w:sz w:val="22"/>
          <w:szCs w:val="22"/>
        </w:rPr>
      </w:pPr>
      <w:r w:rsidRPr="004F2C03">
        <w:rPr>
          <w:sz w:val="22"/>
          <w:szCs w:val="22"/>
        </w:rPr>
        <w:lastRenderedPageBreak/>
        <w:t>CHAPITRE I : GENERALITES</w:t>
      </w:r>
      <w:bookmarkEnd w:id="52"/>
      <w:bookmarkEnd w:id="53"/>
      <w:bookmarkEnd w:id="54"/>
    </w:p>
    <w:p w:rsidR="00CD2751" w:rsidRPr="004F2C03" w:rsidRDefault="00CD2751" w:rsidP="00CD2751">
      <w:pPr>
        <w:pStyle w:val="Style1"/>
        <w:rPr>
          <w:sz w:val="22"/>
          <w:szCs w:val="22"/>
          <w:lang w:val="fr-CA"/>
        </w:rPr>
      </w:pPr>
    </w:p>
    <w:p w:rsidR="00CD2751" w:rsidRPr="00531762" w:rsidRDefault="00CD2751" w:rsidP="00C06592">
      <w:pPr>
        <w:pStyle w:val="Titre2"/>
        <w:jc w:val="left"/>
        <w:rPr>
          <w:sz w:val="18"/>
          <w:szCs w:val="18"/>
        </w:rPr>
      </w:pPr>
      <w:bookmarkStart w:id="55" w:name="_Toc483633865"/>
      <w:bookmarkStart w:id="56" w:name="_Toc517053197"/>
      <w:bookmarkStart w:id="57" w:name="_Toc351015348"/>
      <w:r w:rsidRPr="004F2C03">
        <w:rPr>
          <w:sz w:val="22"/>
          <w:szCs w:val="22"/>
        </w:rPr>
        <w:t>Article 1 -</w:t>
      </w:r>
      <w:r w:rsidRPr="004F2C03">
        <w:rPr>
          <w:sz w:val="22"/>
          <w:szCs w:val="22"/>
        </w:rPr>
        <w:tab/>
      </w:r>
      <w:bookmarkEnd w:id="55"/>
      <w:r w:rsidRPr="00531762">
        <w:rPr>
          <w:sz w:val="18"/>
          <w:szCs w:val="18"/>
        </w:rPr>
        <w:t>OBJET DU PRESENT DOCUMENT</w:t>
      </w:r>
      <w:bookmarkEnd w:id="56"/>
      <w:bookmarkEnd w:id="57"/>
    </w:p>
    <w:p w:rsidR="00AB6000" w:rsidRPr="00531762" w:rsidRDefault="00CD2751" w:rsidP="00AB6000">
      <w:pPr>
        <w:jc w:val="both"/>
        <w:rPr>
          <w:rFonts w:asciiTheme="majorHAnsi" w:hAnsiTheme="majorHAnsi"/>
          <w:sz w:val="18"/>
          <w:szCs w:val="18"/>
        </w:rPr>
      </w:pPr>
      <w:bookmarkStart w:id="58" w:name="_Toc483633866"/>
      <w:r w:rsidRPr="00531762">
        <w:rPr>
          <w:sz w:val="18"/>
          <w:szCs w:val="18"/>
        </w:rPr>
        <w:t>Le présent Cahier des Clauses Techniques Particulières est le document qui fixe les règles d</w:t>
      </w:r>
      <w:r w:rsidR="00853680" w:rsidRPr="00531762">
        <w:rPr>
          <w:rFonts w:ascii="Cambria" w:hAnsi="Cambria"/>
          <w:b/>
          <w:sz w:val="18"/>
          <w:szCs w:val="18"/>
        </w:rPr>
        <w:t xml:space="preserve">’exécution </w:t>
      </w:r>
      <w:r w:rsidR="00DA5317" w:rsidRPr="00531762">
        <w:rPr>
          <w:rFonts w:ascii="Cambria" w:hAnsi="Cambria"/>
          <w:b/>
          <w:sz w:val="18"/>
          <w:szCs w:val="18"/>
        </w:rPr>
        <w:t xml:space="preserve">des </w:t>
      </w:r>
      <w:r w:rsidR="00FA5339" w:rsidRPr="00FA5339">
        <w:rPr>
          <w:rFonts w:ascii="Tahoma" w:hAnsi="Tahoma" w:cs="Tahoma"/>
          <w:b/>
          <w:sz w:val="18"/>
          <w:szCs w:val="18"/>
        </w:rPr>
        <w:t>TRAVAUX D’OUVERTURE DE LA PISTE AGRICOLE :  DOMO-MALDI-RIGANDA-DJOUNTOUANGSOU</w:t>
      </w:r>
      <w:r w:rsidR="004F361C" w:rsidRPr="00FA5339">
        <w:rPr>
          <w:rFonts w:asciiTheme="majorHAnsi" w:hAnsiTheme="majorHAnsi" w:cs="Tahoma"/>
          <w:b/>
          <w:sz w:val="18"/>
          <w:szCs w:val="18"/>
        </w:rPr>
        <w:t>,</w:t>
      </w:r>
      <w:r w:rsidR="00AB6000" w:rsidRPr="00FA5339">
        <w:rPr>
          <w:rFonts w:asciiTheme="majorHAnsi" w:hAnsiTheme="majorHAnsi" w:cs="Tahoma"/>
          <w:b/>
          <w:sz w:val="18"/>
          <w:szCs w:val="18"/>
        </w:rPr>
        <w:t xml:space="preserve"> AR</w:t>
      </w:r>
      <w:r w:rsidR="00AB6000" w:rsidRPr="00531762">
        <w:rPr>
          <w:rFonts w:asciiTheme="majorHAnsi" w:hAnsiTheme="majorHAnsi" w:cs="Tahoma"/>
          <w:b/>
          <w:sz w:val="18"/>
          <w:szCs w:val="18"/>
        </w:rPr>
        <w:t>RONDISSEMENT DE YAGOUA, DEPARTEMENT MAYO-DANAY, REGION DE L’EXTREME-NORD</w:t>
      </w:r>
      <w:r w:rsidR="00AB6000" w:rsidRPr="00531762">
        <w:rPr>
          <w:rFonts w:asciiTheme="majorHAnsi" w:hAnsiTheme="majorHAnsi"/>
          <w:sz w:val="18"/>
          <w:szCs w:val="18"/>
        </w:rPr>
        <w:t>.</w:t>
      </w:r>
    </w:p>
    <w:p w:rsidR="00046AC3" w:rsidRPr="00531762" w:rsidRDefault="00046AC3" w:rsidP="00046AC3">
      <w:pPr>
        <w:ind w:left="142" w:hanging="142"/>
        <w:jc w:val="center"/>
        <w:rPr>
          <w:rFonts w:ascii="Cambria" w:hAnsi="Cambria"/>
          <w:b/>
          <w:sz w:val="18"/>
          <w:szCs w:val="18"/>
        </w:rPr>
      </w:pPr>
    </w:p>
    <w:p w:rsidR="00CD2751" w:rsidRPr="00531762" w:rsidRDefault="00315A46" w:rsidP="00853680">
      <w:pPr>
        <w:rPr>
          <w:rFonts w:ascii="Cambria" w:hAnsi="Cambria" w:cs="Arial"/>
          <w:b/>
          <w:bCs/>
          <w:sz w:val="18"/>
          <w:szCs w:val="18"/>
        </w:rPr>
      </w:pPr>
      <w:r w:rsidRPr="00531762">
        <w:rPr>
          <w:rFonts w:ascii="Tahoma" w:hAnsi="Tahoma" w:cs="Tahoma"/>
          <w:b/>
          <w:sz w:val="18"/>
          <w:szCs w:val="18"/>
        </w:rPr>
        <w:t xml:space="preserve">, </w:t>
      </w:r>
      <w:r w:rsidR="00CD2751" w:rsidRPr="00531762">
        <w:rPr>
          <w:sz w:val="18"/>
          <w:szCs w:val="18"/>
        </w:rPr>
        <w:t>financé par le Bud</w:t>
      </w:r>
      <w:r w:rsidR="0090219C" w:rsidRPr="00531762">
        <w:rPr>
          <w:sz w:val="18"/>
          <w:szCs w:val="18"/>
        </w:rPr>
        <w:t xml:space="preserve">get d’Investissement Public </w:t>
      </w:r>
      <w:r w:rsidR="00BB4348" w:rsidRPr="00531762">
        <w:rPr>
          <w:sz w:val="18"/>
          <w:szCs w:val="18"/>
        </w:rPr>
        <w:t>202</w:t>
      </w:r>
      <w:r w:rsidR="001B5CAD" w:rsidRPr="00531762">
        <w:rPr>
          <w:sz w:val="18"/>
          <w:szCs w:val="18"/>
        </w:rPr>
        <w:t>2</w:t>
      </w:r>
      <w:r w:rsidR="00CD2751" w:rsidRPr="00531762">
        <w:rPr>
          <w:sz w:val="18"/>
          <w:szCs w:val="18"/>
        </w:rPr>
        <w:t xml:space="preserve"> tels que définis à l’article 1 du CCAP.</w:t>
      </w:r>
      <w:bookmarkEnd w:id="58"/>
    </w:p>
    <w:p w:rsidR="00CD2751" w:rsidRPr="00531762" w:rsidRDefault="00CD2751" w:rsidP="00C06592">
      <w:pPr>
        <w:pStyle w:val="Style1"/>
        <w:ind w:left="0"/>
        <w:rPr>
          <w:sz w:val="18"/>
          <w:szCs w:val="18"/>
        </w:rPr>
      </w:pPr>
      <w:r w:rsidRPr="00531762">
        <w:rPr>
          <w:sz w:val="18"/>
          <w:szCs w:val="18"/>
        </w:rPr>
        <w:t>Les dénominations utilisées dans le présent CCTP sont, conformément à la réglementation en vigueur :</w:t>
      </w:r>
    </w:p>
    <w:p w:rsidR="00130EAB" w:rsidRPr="00531762" w:rsidRDefault="00130EAB" w:rsidP="00046AC3">
      <w:pPr>
        <w:pStyle w:val="Style1"/>
        <w:numPr>
          <w:ilvl w:val="0"/>
          <w:numId w:val="124"/>
        </w:numPr>
        <w:rPr>
          <w:sz w:val="18"/>
          <w:szCs w:val="18"/>
        </w:rPr>
      </w:pPr>
      <w:r w:rsidRPr="00531762">
        <w:rPr>
          <w:b/>
          <w:sz w:val="18"/>
          <w:szCs w:val="18"/>
        </w:rPr>
        <w:t>Le Maître d’Ouvrage</w:t>
      </w:r>
      <w:r w:rsidRPr="00531762">
        <w:rPr>
          <w:sz w:val="18"/>
          <w:szCs w:val="18"/>
        </w:rPr>
        <w:t> : le Maire de la commune de YAGOUA</w:t>
      </w:r>
    </w:p>
    <w:p w:rsidR="00130EAB" w:rsidRPr="00531762" w:rsidRDefault="00130EAB" w:rsidP="00046AC3">
      <w:pPr>
        <w:pStyle w:val="Style1"/>
        <w:numPr>
          <w:ilvl w:val="0"/>
          <w:numId w:val="124"/>
        </w:numPr>
        <w:rPr>
          <w:sz w:val="18"/>
          <w:szCs w:val="18"/>
        </w:rPr>
      </w:pPr>
      <w:r w:rsidRPr="00531762">
        <w:rPr>
          <w:b/>
          <w:sz w:val="18"/>
          <w:szCs w:val="18"/>
        </w:rPr>
        <w:t>L’Autorité Contractante </w:t>
      </w:r>
      <w:r w:rsidRPr="00531762">
        <w:rPr>
          <w:sz w:val="18"/>
          <w:szCs w:val="18"/>
        </w:rPr>
        <w:t xml:space="preserve">: le Maire de la commune de YAGOU </w:t>
      </w:r>
    </w:p>
    <w:p w:rsidR="00130EAB" w:rsidRPr="00531762" w:rsidRDefault="00130EAB" w:rsidP="00046AC3">
      <w:pPr>
        <w:pStyle w:val="Style1"/>
        <w:numPr>
          <w:ilvl w:val="0"/>
          <w:numId w:val="124"/>
        </w:numPr>
        <w:rPr>
          <w:sz w:val="18"/>
          <w:szCs w:val="18"/>
        </w:rPr>
      </w:pPr>
      <w:r w:rsidRPr="00531762">
        <w:rPr>
          <w:b/>
          <w:sz w:val="18"/>
          <w:szCs w:val="18"/>
        </w:rPr>
        <w:t>Le Chef de service</w:t>
      </w:r>
      <w:r w:rsidRPr="00531762">
        <w:rPr>
          <w:sz w:val="18"/>
          <w:szCs w:val="18"/>
        </w:rPr>
        <w:t xml:space="preserve"> du marché : le secrétaire général de la commune de </w:t>
      </w:r>
      <w:proofErr w:type="spellStart"/>
      <w:r w:rsidRPr="00531762">
        <w:rPr>
          <w:sz w:val="18"/>
          <w:szCs w:val="18"/>
        </w:rPr>
        <w:t>Yagoua</w:t>
      </w:r>
      <w:proofErr w:type="spellEnd"/>
    </w:p>
    <w:p w:rsidR="00046AC3" w:rsidRPr="00531762" w:rsidRDefault="00046AC3" w:rsidP="00046AC3">
      <w:pPr>
        <w:pStyle w:val="Paragraphedeliste"/>
        <w:widowControl w:val="0"/>
        <w:numPr>
          <w:ilvl w:val="0"/>
          <w:numId w:val="1"/>
        </w:numPr>
        <w:autoSpaceDE w:val="0"/>
        <w:autoSpaceDN w:val="0"/>
        <w:adjustRightInd w:val="0"/>
        <w:spacing w:line="250" w:lineRule="auto"/>
        <w:ind w:right="-145"/>
        <w:jc w:val="both"/>
        <w:rPr>
          <w:rFonts w:ascii="Cambria" w:hAnsi="Cambria"/>
          <w:color w:val="FF0000"/>
          <w:sz w:val="18"/>
          <w:szCs w:val="18"/>
        </w:rPr>
      </w:pPr>
      <w:r w:rsidRPr="00531762">
        <w:rPr>
          <w:rFonts w:ascii="Cambria" w:hAnsi="Cambria"/>
          <w:b/>
          <w:sz w:val="18"/>
          <w:szCs w:val="18"/>
        </w:rPr>
        <w:t xml:space="preserve">-    Le Maitre d’œuvre </w:t>
      </w:r>
      <w:r w:rsidRPr="00531762">
        <w:rPr>
          <w:rFonts w:ascii="Cambria" w:hAnsi="Cambria"/>
          <w:sz w:val="18"/>
          <w:szCs w:val="18"/>
        </w:rPr>
        <w:t xml:space="preserve">est le </w:t>
      </w:r>
      <w:r w:rsidRPr="00531762">
        <w:rPr>
          <w:rFonts w:ascii="Cambria" w:hAnsi="Cambria"/>
          <w:color w:val="221F1F"/>
          <w:spacing w:val="6"/>
          <w:sz w:val="18"/>
          <w:szCs w:val="18"/>
        </w:rPr>
        <w:t xml:space="preserve">Chef de service technique </w:t>
      </w:r>
      <w:r w:rsidR="00FA5339">
        <w:rPr>
          <w:rFonts w:ascii="Cambria" w:hAnsi="Cambria"/>
          <w:color w:val="221F1F"/>
          <w:spacing w:val="6"/>
          <w:sz w:val="18"/>
          <w:szCs w:val="18"/>
        </w:rPr>
        <w:t xml:space="preserve">de la Mairie de </w:t>
      </w:r>
      <w:proofErr w:type="spellStart"/>
      <w:r w:rsidR="00FA5339">
        <w:rPr>
          <w:rFonts w:ascii="Cambria" w:hAnsi="Cambria"/>
          <w:color w:val="221F1F"/>
          <w:spacing w:val="6"/>
          <w:sz w:val="18"/>
          <w:szCs w:val="18"/>
        </w:rPr>
        <w:t>Yagoua</w:t>
      </w:r>
      <w:proofErr w:type="spellEnd"/>
      <w:r w:rsidRPr="00531762">
        <w:rPr>
          <w:rFonts w:ascii="Cambria" w:hAnsi="Cambria"/>
          <w:sz w:val="18"/>
          <w:szCs w:val="18"/>
        </w:rPr>
        <w:t xml:space="preserve"> ;</w:t>
      </w:r>
    </w:p>
    <w:p w:rsidR="00046AC3" w:rsidRPr="00531762" w:rsidRDefault="00046AC3" w:rsidP="00046AC3">
      <w:pPr>
        <w:pStyle w:val="Paragraphedeliste"/>
        <w:widowControl w:val="0"/>
        <w:numPr>
          <w:ilvl w:val="0"/>
          <w:numId w:val="1"/>
        </w:numPr>
        <w:tabs>
          <w:tab w:val="left" w:pos="880"/>
        </w:tabs>
        <w:autoSpaceDE w:val="0"/>
        <w:autoSpaceDN w:val="0"/>
        <w:adjustRightInd w:val="0"/>
        <w:spacing w:line="250" w:lineRule="auto"/>
        <w:ind w:right="-145"/>
        <w:jc w:val="both"/>
        <w:rPr>
          <w:rFonts w:ascii="Cambria" w:hAnsi="Cambria"/>
          <w:sz w:val="18"/>
          <w:szCs w:val="18"/>
        </w:rPr>
      </w:pPr>
      <w:r w:rsidRPr="00531762">
        <w:rPr>
          <w:rFonts w:ascii="Cambria" w:hAnsi="Cambria"/>
          <w:b/>
          <w:color w:val="221F1F"/>
          <w:sz w:val="18"/>
          <w:szCs w:val="18"/>
        </w:rPr>
        <w:t xml:space="preserve">- L’Ingénieur du marché </w:t>
      </w:r>
      <w:r w:rsidRPr="00531762">
        <w:rPr>
          <w:rFonts w:ascii="Cambria" w:hAnsi="Cambria"/>
          <w:color w:val="221F1F"/>
          <w:sz w:val="18"/>
          <w:szCs w:val="18"/>
        </w:rPr>
        <w:t>est</w:t>
      </w:r>
      <w:r w:rsidRPr="00531762">
        <w:rPr>
          <w:rFonts w:ascii="Cambria" w:hAnsi="Cambria"/>
          <w:color w:val="221F1F"/>
          <w:spacing w:val="6"/>
          <w:sz w:val="18"/>
          <w:szCs w:val="18"/>
        </w:rPr>
        <w:t xml:space="preserve"> le </w:t>
      </w:r>
      <w:r w:rsidRPr="00531762">
        <w:rPr>
          <w:rFonts w:ascii="Cambria" w:hAnsi="Cambria"/>
          <w:sz w:val="18"/>
          <w:szCs w:val="18"/>
        </w:rPr>
        <w:t>Délégué Départemental du MIN</w:t>
      </w:r>
      <w:r w:rsidR="00FA5339">
        <w:rPr>
          <w:rFonts w:ascii="Cambria" w:hAnsi="Cambria"/>
          <w:sz w:val="18"/>
          <w:szCs w:val="18"/>
        </w:rPr>
        <w:t>ADER</w:t>
      </w:r>
      <w:r w:rsidRPr="00531762">
        <w:rPr>
          <w:rFonts w:ascii="Cambria" w:hAnsi="Cambria"/>
          <w:sz w:val="18"/>
          <w:szCs w:val="18"/>
        </w:rPr>
        <w:t>/ Mayo-</w:t>
      </w:r>
      <w:proofErr w:type="spellStart"/>
      <w:r w:rsidRPr="00531762">
        <w:rPr>
          <w:rFonts w:ascii="Cambria" w:hAnsi="Cambria"/>
          <w:sz w:val="18"/>
          <w:szCs w:val="18"/>
        </w:rPr>
        <w:t>Danay</w:t>
      </w:r>
      <w:proofErr w:type="spellEnd"/>
      <w:r w:rsidRPr="00531762">
        <w:rPr>
          <w:rFonts w:ascii="Cambria" w:hAnsi="Cambria"/>
          <w:sz w:val="18"/>
          <w:szCs w:val="18"/>
        </w:rPr>
        <w:t xml:space="preserve"> ;</w:t>
      </w:r>
    </w:p>
    <w:p w:rsidR="00CD2751" w:rsidRPr="00531762" w:rsidRDefault="00CD2751" w:rsidP="00F40A5D">
      <w:pPr>
        <w:pStyle w:val="Style1"/>
        <w:ind w:left="1134"/>
        <w:rPr>
          <w:sz w:val="18"/>
          <w:szCs w:val="18"/>
        </w:rPr>
      </w:pPr>
    </w:p>
    <w:p w:rsidR="00853680" w:rsidRPr="00531762" w:rsidRDefault="00CD2751" w:rsidP="00853680">
      <w:pPr>
        <w:pStyle w:val="Titre2"/>
        <w:jc w:val="left"/>
        <w:rPr>
          <w:sz w:val="18"/>
          <w:szCs w:val="18"/>
        </w:rPr>
      </w:pPr>
      <w:bookmarkStart w:id="59" w:name="_Toc517053198"/>
      <w:bookmarkStart w:id="60" w:name="_Toc351015349"/>
      <w:r w:rsidRPr="00531762">
        <w:rPr>
          <w:sz w:val="18"/>
          <w:szCs w:val="18"/>
        </w:rPr>
        <w:t>Article 2 -</w:t>
      </w:r>
      <w:r w:rsidRPr="00531762">
        <w:rPr>
          <w:sz w:val="18"/>
          <w:szCs w:val="18"/>
        </w:rPr>
        <w:tab/>
        <w:t>CONSISTANCE DES TRAVAUX</w:t>
      </w:r>
      <w:bookmarkEnd w:id="59"/>
      <w:bookmarkEnd w:id="60"/>
    </w:p>
    <w:p w:rsidR="00130EAB" w:rsidRPr="00531762" w:rsidRDefault="00130EAB" w:rsidP="00C06592">
      <w:pPr>
        <w:pStyle w:val="Style1"/>
        <w:ind w:left="0"/>
        <w:rPr>
          <w:sz w:val="18"/>
          <w:szCs w:val="18"/>
        </w:rPr>
      </w:pPr>
    </w:p>
    <w:p w:rsidR="00CD2751" w:rsidRPr="00531762" w:rsidRDefault="00CD2751" w:rsidP="00C06592">
      <w:pPr>
        <w:pStyle w:val="Style1"/>
        <w:ind w:left="0"/>
        <w:rPr>
          <w:sz w:val="18"/>
          <w:szCs w:val="18"/>
        </w:rPr>
      </w:pPr>
      <w:r w:rsidRPr="00531762">
        <w:rPr>
          <w:sz w:val="18"/>
          <w:szCs w:val="18"/>
        </w:rPr>
        <w:t>La consistance des travaux à réaliser est détaillée dans le présent CCTP, au bordereau des prix - nomenclature des tâches et au détail estimatif.</w:t>
      </w:r>
    </w:p>
    <w:p w:rsidR="00CD2751" w:rsidRPr="00531762" w:rsidRDefault="00CD2751" w:rsidP="00C06592">
      <w:pPr>
        <w:pStyle w:val="Style1"/>
        <w:ind w:left="0"/>
        <w:rPr>
          <w:sz w:val="18"/>
          <w:szCs w:val="18"/>
        </w:rPr>
      </w:pPr>
      <w:r w:rsidRPr="00531762">
        <w:rPr>
          <w:sz w:val="18"/>
          <w:szCs w:val="18"/>
        </w:rPr>
        <w:t>Ils comprennent en particulier les opérations suivantes dont la liste n'est pas exhaustive :</w:t>
      </w:r>
    </w:p>
    <w:p w:rsidR="00521022" w:rsidRPr="00531762" w:rsidRDefault="00521022" w:rsidP="00521022">
      <w:pPr>
        <w:widowControl w:val="0"/>
        <w:numPr>
          <w:ilvl w:val="0"/>
          <w:numId w:val="75"/>
        </w:numPr>
        <w:tabs>
          <w:tab w:val="clear" w:pos="360"/>
          <w:tab w:val="num" w:pos="284"/>
        </w:tabs>
        <w:ind w:left="142" w:hanging="142"/>
        <w:jc w:val="both"/>
        <w:rPr>
          <w:rFonts w:ascii="Cambria" w:hAnsi="Cambria"/>
          <w:sz w:val="18"/>
          <w:szCs w:val="18"/>
        </w:rPr>
      </w:pPr>
      <w:r w:rsidRPr="00531762">
        <w:rPr>
          <w:rFonts w:ascii="Cambria" w:hAnsi="Cambria"/>
          <w:sz w:val="18"/>
          <w:szCs w:val="18"/>
        </w:rPr>
        <w:t>Installations de chantier ;</w:t>
      </w:r>
    </w:p>
    <w:p w:rsidR="00521022" w:rsidRPr="00531762" w:rsidRDefault="00521022" w:rsidP="00521022">
      <w:pPr>
        <w:widowControl w:val="0"/>
        <w:numPr>
          <w:ilvl w:val="0"/>
          <w:numId w:val="75"/>
        </w:numPr>
        <w:tabs>
          <w:tab w:val="clear" w:pos="360"/>
          <w:tab w:val="num" w:pos="284"/>
        </w:tabs>
        <w:ind w:left="142" w:hanging="142"/>
        <w:jc w:val="both"/>
        <w:rPr>
          <w:rFonts w:ascii="Cambria" w:hAnsi="Cambria"/>
          <w:sz w:val="18"/>
          <w:szCs w:val="18"/>
        </w:rPr>
      </w:pPr>
      <w:r w:rsidRPr="00531762">
        <w:rPr>
          <w:rFonts w:ascii="Cambria" w:hAnsi="Cambria"/>
          <w:sz w:val="18"/>
          <w:szCs w:val="18"/>
        </w:rPr>
        <w:t xml:space="preserve">Remblai </w:t>
      </w:r>
      <w:r w:rsidR="00AB6000" w:rsidRPr="00531762">
        <w:rPr>
          <w:rFonts w:ascii="Cambria" w:hAnsi="Cambria"/>
          <w:sz w:val="18"/>
          <w:szCs w:val="18"/>
        </w:rPr>
        <w:t>provenant d’emprunt de bonne qualité</w:t>
      </w:r>
      <w:r w:rsidRPr="00531762">
        <w:rPr>
          <w:rFonts w:ascii="Cambria" w:hAnsi="Cambria"/>
          <w:sz w:val="18"/>
          <w:szCs w:val="18"/>
        </w:rPr>
        <w:t> ;</w:t>
      </w:r>
    </w:p>
    <w:p w:rsidR="00521022" w:rsidRPr="00531762" w:rsidRDefault="002A3AB3" w:rsidP="00521022">
      <w:pPr>
        <w:widowControl w:val="0"/>
        <w:numPr>
          <w:ilvl w:val="0"/>
          <w:numId w:val="75"/>
        </w:numPr>
        <w:tabs>
          <w:tab w:val="clear" w:pos="360"/>
          <w:tab w:val="num" w:pos="284"/>
        </w:tabs>
        <w:ind w:left="142" w:hanging="142"/>
        <w:jc w:val="both"/>
        <w:rPr>
          <w:rFonts w:ascii="Cambria" w:hAnsi="Cambria"/>
          <w:sz w:val="18"/>
          <w:szCs w:val="18"/>
        </w:rPr>
      </w:pPr>
      <w:r>
        <w:rPr>
          <w:rFonts w:ascii="Cambria" w:hAnsi="Cambria"/>
          <w:sz w:val="18"/>
          <w:szCs w:val="18"/>
        </w:rPr>
        <w:t>Ouverture de la piste/mise en forme avec fossés et exutoires</w:t>
      </w:r>
      <w:r w:rsidR="00521022" w:rsidRPr="00531762">
        <w:rPr>
          <w:rFonts w:ascii="Cambria" w:hAnsi="Cambria"/>
          <w:sz w:val="18"/>
          <w:szCs w:val="18"/>
        </w:rPr>
        <w:t> ;</w:t>
      </w:r>
    </w:p>
    <w:p w:rsidR="00521022" w:rsidRPr="00531762" w:rsidRDefault="002A3AB3" w:rsidP="00521022">
      <w:pPr>
        <w:widowControl w:val="0"/>
        <w:numPr>
          <w:ilvl w:val="0"/>
          <w:numId w:val="75"/>
        </w:numPr>
        <w:tabs>
          <w:tab w:val="clear" w:pos="360"/>
          <w:tab w:val="num" w:pos="284"/>
        </w:tabs>
        <w:ind w:left="142" w:hanging="142"/>
        <w:jc w:val="both"/>
        <w:rPr>
          <w:rFonts w:ascii="Cambria" w:hAnsi="Cambria"/>
          <w:sz w:val="18"/>
          <w:szCs w:val="18"/>
        </w:rPr>
      </w:pPr>
      <w:r>
        <w:rPr>
          <w:rFonts w:ascii="Cambria" w:hAnsi="Cambria"/>
          <w:sz w:val="18"/>
          <w:szCs w:val="18"/>
        </w:rPr>
        <w:t>Ouvrage d’art</w:t>
      </w:r>
      <w:r w:rsidR="00521022" w:rsidRPr="00531762">
        <w:rPr>
          <w:rFonts w:ascii="Cambria" w:hAnsi="Cambria"/>
          <w:sz w:val="18"/>
          <w:szCs w:val="18"/>
        </w:rPr>
        <w:t> ;</w:t>
      </w:r>
    </w:p>
    <w:p w:rsidR="00521022" w:rsidRPr="00531762" w:rsidRDefault="002A3AB3" w:rsidP="00521022">
      <w:pPr>
        <w:widowControl w:val="0"/>
        <w:numPr>
          <w:ilvl w:val="0"/>
          <w:numId w:val="75"/>
        </w:numPr>
        <w:tabs>
          <w:tab w:val="clear" w:pos="360"/>
          <w:tab w:val="num" w:pos="284"/>
        </w:tabs>
        <w:ind w:left="142" w:hanging="142"/>
        <w:jc w:val="both"/>
        <w:rPr>
          <w:rFonts w:ascii="Cambria" w:hAnsi="Cambria"/>
          <w:color w:val="FF0000"/>
          <w:sz w:val="18"/>
          <w:szCs w:val="18"/>
        </w:rPr>
      </w:pPr>
      <w:r>
        <w:rPr>
          <w:rFonts w:ascii="Cambria" w:hAnsi="Cambria"/>
          <w:sz w:val="18"/>
          <w:szCs w:val="18"/>
        </w:rPr>
        <w:t>Assainissement</w:t>
      </w:r>
      <w:r w:rsidR="00521022" w:rsidRPr="00531762">
        <w:rPr>
          <w:rFonts w:ascii="Cambria" w:hAnsi="Cambria"/>
          <w:color w:val="FF0000"/>
          <w:sz w:val="18"/>
          <w:szCs w:val="18"/>
        </w:rPr>
        <w:t>.</w:t>
      </w:r>
    </w:p>
    <w:p w:rsidR="00CD2751" w:rsidRPr="00531762" w:rsidRDefault="00CD2751" w:rsidP="00CD2751">
      <w:pPr>
        <w:pStyle w:val="Style1"/>
        <w:rPr>
          <w:sz w:val="18"/>
          <w:szCs w:val="18"/>
        </w:rPr>
      </w:pPr>
    </w:p>
    <w:p w:rsidR="00CD2751" w:rsidRPr="00531762" w:rsidRDefault="00CD2751" w:rsidP="00DA5317">
      <w:pPr>
        <w:pStyle w:val="Titre2"/>
        <w:tabs>
          <w:tab w:val="left" w:pos="1176"/>
        </w:tabs>
        <w:jc w:val="left"/>
        <w:rPr>
          <w:sz w:val="18"/>
          <w:szCs w:val="18"/>
        </w:rPr>
      </w:pPr>
      <w:bookmarkStart w:id="61" w:name="_Toc517053199"/>
      <w:bookmarkStart w:id="62" w:name="_Toc351015350"/>
      <w:r w:rsidRPr="00531762">
        <w:rPr>
          <w:sz w:val="18"/>
          <w:szCs w:val="18"/>
        </w:rPr>
        <w:t>Article 3 -</w:t>
      </w:r>
      <w:r w:rsidRPr="00531762">
        <w:rPr>
          <w:sz w:val="18"/>
          <w:szCs w:val="18"/>
        </w:rPr>
        <w:tab/>
        <w:t>DESCRIPTION DES TRAVAUX</w:t>
      </w:r>
      <w:bookmarkEnd w:id="61"/>
      <w:bookmarkEnd w:id="62"/>
    </w:p>
    <w:p w:rsidR="00CD2751" w:rsidRPr="00531762" w:rsidRDefault="00CD2751" w:rsidP="00DA5317">
      <w:pPr>
        <w:pStyle w:val="Style1"/>
        <w:tabs>
          <w:tab w:val="left" w:pos="1176"/>
        </w:tabs>
        <w:rPr>
          <w:sz w:val="18"/>
          <w:szCs w:val="18"/>
        </w:rPr>
      </w:pPr>
    </w:p>
    <w:p w:rsidR="00CD2751" w:rsidRPr="00531762" w:rsidRDefault="00CD2751" w:rsidP="00DA5317">
      <w:pPr>
        <w:pStyle w:val="Titre3"/>
        <w:tabs>
          <w:tab w:val="left" w:pos="1176"/>
        </w:tabs>
        <w:jc w:val="left"/>
      </w:pPr>
      <w:bookmarkStart w:id="63" w:name="_Toc517053200"/>
      <w:r w:rsidRPr="00531762">
        <w:t>3.1</w:t>
      </w:r>
      <w:r w:rsidRPr="00531762">
        <w:tab/>
        <w:t>Installation de chantier</w:t>
      </w:r>
      <w:bookmarkEnd w:id="63"/>
    </w:p>
    <w:p w:rsidR="00CD2751" w:rsidRPr="00531762" w:rsidRDefault="00CD2751" w:rsidP="00DA5317">
      <w:pPr>
        <w:pStyle w:val="Style1"/>
        <w:tabs>
          <w:tab w:val="left" w:pos="1176"/>
        </w:tabs>
        <w:ind w:left="0"/>
        <w:rPr>
          <w:sz w:val="18"/>
          <w:szCs w:val="18"/>
        </w:rPr>
      </w:pPr>
      <w:r w:rsidRPr="00531762">
        <w:rPr>
          <w:sz w:val="18"/>
          <w:szCs w:val="18"/>
        </w:rPr>
        <w:t>Ces travaux comprennent notamment :</w:t>
      </w:r>
    </w:p>
    <w:p w:rsidR="00CD2751" w:rsidRPr="00531762" w:rsidRDefault="00CD2751" w:rsidP="00DA5317">
      <w:pPr>
        <w:pStyle w:val="Style1"/>
        <w:numPr>
          <w:ilvl w:val="0"/>
          <w:numId w:val="18"/>
        </w:numPr>
        <w:tabs>
          <w:tab w:val="clear" w:pos="360"/>
          <w:tab w:val="num" w:pos="851"/>
          <w:tab w:val="left" w:pos="1176"/>
        </w:tabs>
        <w:ind w:left="851" w:hanging="284"/>
        <w:rPr>
          <w:sz w:val="18"/>
          <w:szCs w:val="18"/>
        </w:rPr>
      </w:pPr>
      <w:r w:rsidRPr="00531762">
        <w:rPr>
          <w:sz w:val="18"/>
          <w:szCs w:val="18"/>
        </w:rPr>
        <w:t>la location des terrains, s'ils ne sont pas mis à la disposition du Cocontractant par le Maître d’ouvrage,</w:t>
      </w:r>
    </w:p>
    <w:p w:rsidR="00CD2751" w:rsidRPr="00531762" w:rsidRDefault="00CD2751" w:rsidP="00DA5317">
      <w:pPr>
        <w:pStyle w:val="Style1"/>
        <w:numPr>
          <w:ilvl w:val="0"/>
          <w:numId w:val="39"/>
        </w:numPr>
        <w:tabs>
          <w:tab w:val="clear" w:pos="360"/>
          <w:tab w:val="num" w:pos="851"/>
          <w:tab w:val="left" w:pos="1176"/>
        </w:tabs>
        <w:ind w:left="851" w:hanging="284"/>
        <w:rPr>
          <w:sz w:val="18"/>
          <w:szCs w:val="18"/>
        </w:rPr>
      </w:pPr>
      <w:r w:rsidRPr="00531762">
        <w:rPr>
          <w:sz w:val="18"/>
          <w:szCs w:val="18"/>
        </w:rPr>
        <w:t xml:space="preserve">La réalisation des pistes, des voies d’accès et des plates-formes des installations de chantier (implantation des bâtiments, des centrales de concassage, des centrales d'enrobage, des centrales à béton, </w:t>
      </w:r>
      <w:proofErr w:type="spellStart"/>
      <w:r w:rsidRPr="00531762">
        <w:rPr>
          <w:sz w:val="18"/>
          <w:szCs w:val="18"/>
        </w:rPr>
        <w:t>etc</w:t>
      </w:r>
      <w:proofErr w:type="spellEnd"/>
      <w:r w:rsidRPr="00531762">
        <w:rPr>
          <w:sz w:val="18"/>
          <w:szCs w:val="18"/>
        </w:rPr>
        <w:t>, les aires de stockage des matériaux et de stationnement des engins et véhicules) y compris les revêtements indispensables et leur entretien,</w:t>
      </w:r>
    </w:p>
    <w:p w:rsidR="00CD2751" w:rsidRPr="00531762" w:rsidRDefault="00CD2751" w:rsidP="00DA5317">
      <w:pPr>
        <w:pStyle w:val="Style1"/>
        <w:numPr>
          <w:ilvl w:val="0"/>
          <w:numId w:val="18"/>
        </w:numPr>
        <w:tabs>
          <w:tab w:val="clear" w:pos="360"/>
          <w:tab w:val="num" w:pos="851"/>
          <w:tab w:val="left" w:pos="1176"/>
        </w:tabs>
        <w:ind w:left="851" w:hanging="284"/>
        <w:rPr>
          <w:sz w:val="18"/>
          <w:szCs w:val="18"/>
        </w:rPr>
      </w:pPr>
      <w:r w:rsidRPr="00531762">
        <w:rPr>
          <w:sz w:val="18"/>
          <w:szCs w:val="18"/>
        </w:rPr>
        <w:t>la fourniture de l'eau et de l'électricité, ainsi que le gardiennage,</w:t>
      </w:r>
    </w:p>
    <w:p w:rsidR="00CD2751" w:rsidRPr="00531762" w:rsidRDefault="00CD2751" w:rsidP="00DA5317">
      <w:pPr>
        <w:pStyle w:val="Style1"/>
        <w:numPr>
          <w:ilvl w:val="0"/>
          <w:numId w:val="18"/>
        </w:numPr>
        <w:tabs>
          <w:tab w:val="clear" w:pos="360"/>
          <w:tab w:val="num" w:pos="851"/>
          <w:tab w:val="left" w:pos="1176"/>
        </w:tabs>
        <w:ind w:left="851" w:hanging="284"/>
        <w:rPr>
          <w:sz w:val="18"/>
          <w:szCs w:val="18"/>
        </w:rPr>
      </w:pPr>
      <w:r w:rsidRPr="00531762">
        <w:rPr>
          <w:sz w:val="18"/>
          <w:szCs w:val="18"/>
        </w:rPr>
        <w:t>la construction des locaux de l'Entreprise, logements, bureaux, ateliers, magasins, locaux sociaux pour le personnel,</w:t>
      </w:r>
    </w:p>
    <w:p w:rsidR="00CD2751" w:rsidRPr="00531762" w:rsidRDefault="00CD2751" w:rsidP="004F2D28">
      <w:pPr>
        <w:pStyle w:val="Style1"/>
        <w:numPr>
          <w:ilvl w:val="0"/>
          <w:numId w:val="18"/>
        </w:numPr>
        <w:tabs>
          <w:tab w:val="clear" w:pos="360"/>
          <w:tab w:val="num" w:pos="851"/>
        </w:tabs>
        <w:ind w:left="851" w:hanging="284"/>
        <w:rPr>
          <w:sz w:val="18"/>
          <w:szCs w:val="18"/>
        </w:rPr>
      </w:pPr>
      <w:r w:rsidRPr="00531762">
        <w:rPr>
          <w:sz w:val="18"/>
          <w:szCs w:val="18"/>
        </w:rPr>
        <w:t>les moyens de liaison : téléphone, radio,</w:t>
      </w:r>
    </w:p>
    <w:p w:rsidR="00CD2751" w:rsidRPr="00531762" w:rsidRDefault="00CD2751" w:rsidP="004F2D28">
      <w:pPr>
        <w:pStyle w:val="Style1"/>
        <w:numPr>
          <w:ilvl w:val="0"/>
          <w:numId w:val="18"/>
        </w:numPr>
        <w:tabs>
          <w:tab w:val="clear" w:pos="360"/>
          <w:tab w:val="num" w:pos="851"/>
        </w:tabs>
        <w:ind w:left="851" w:hanging="284"/>
        <w:rPr>
          <w:sz w:val="18"/>
          <w:szCs w:val="18"/>
        </w:rPr>
      </w:pPr>
      <w:r w:rsidRPr="00531762">
        <w:rPr>
          <w:sz w:val="18"/>
          <w:szCs w:val="18"/>
        </w:rPr>
        <w:t>toutes autres dispositions pour le bon fonctionnement du chantier,</w:t>
      </w:r>
    </w:p>
    <w:p w:rsidR="00CD2751" w:rsidRPr="00531762" w:rsidRDefault="00CD2751" w:rsidP="004F2D28">
      <w:pPr>
        <w:pStyle w:val="Style1"/>
        <w:numPr>
          <w:ilvl w:val="0"/>
          <w:numId w:val="18"/>
        </w:numPr>
        <w:tabs>
          <w:tab w:val="clear" w:pos="360"/>
          <w:tab w:val="num" w:pos="851"/>
        </w:tabs>
        <w:ind w:left="851" w:hanging="284"/>
        <w:rPr>
          <w:sz w:val="18"/>
          <w:szCs w:val="18"/>
        </w:rPr>
      </w:pPr>
      <w:r w:rsidRPr="00531762">
        <w:rPr>
          <w:sz w:val="18"/>
          <w:szCs w:val="18"/>
        </w:rPr>
        <w:t>l'amenée et le repliement de tout matériel nécessaire au chantier,</w:t>
      </w:r>
    </w:p>
    <w:p w:rsidR="00CD2751" w:rsidRPr="00531762" w:rsidRDefault="00CD2751" w:rsidP="004F2D28">
      <w:pPr>
        <w:pStyle w:val="Style1"/>
        <w:numPr>
          <w:ilvl w:val="0"/>
          <w:numId w:val="18"/>
        </w:numPr>
        <w:tabs>
          <w:tab w:val="clear" w:pos="360"/>
          <w:tab w:val="num" w:pos="851"/>
        </w:tabs>
        <w:ind w:left="851" w:hanging="284"/>
        <w:rPr>
          <w:sz w:val="18"/>
          <w:szCs w:val="18"/>
        </w:rPr>
      </w:pPr>
      <w:r w:rsidRPr="00531762">
        <w:rPr>
          <w:sz w:val="18"/>
          <w:szCs w:val="18"/>
        </w:rPr>
        <w:t>le démontage et le repliement des installations,</w:t>
      </w:r>
    </w:p>
    <w:p w:rsidR="00CD2751" w:rsidRPr="00531762" w:rsidRDefault="00CD2751" w:rsidP="004F2D28">
      <w:pPr>
        <w:pStyle w:val="Style1"/>
        <w:numPr>
          <w:ilvl w:val="0"/>
          <w:numId w:val="18"/>
        </w:numPr>
        <w:tabs>
          <w:tab w:val="clear" w:pos="360"/>
          <w:tab w:val="num" w:pos="851"/>
        </w:tabs>
        <w:ind w:left="851" w:hanging="284"/>
        <w:rPr>
          <w:sz w:val="18"/>
          <w:szCs w:val="18"/>
        </w:rPr>
      </w:pPr>
      <w:r w:rsidRPr="00531762">
        <w:rPr>
          <w:sz w:val="18"/>
          <w:szCs w:val="18"/>
        </w:rPr>
        <w:t>leur déplacement éventuel,</w:t>
      </w:r>
    </w:p>
    <w:p w:rsidR="00CD2751" w:rsidRPr="00531762" w:rsidRDefault="00CD2751" w:rsidP="004F2D28">
      <w:pPr>
        <w:pStyle w:val="Style1"/>
        <w:numPr>
          <w:ilvl w:val="0"/>
          <w:numId w:val="39"/>
        </w:numPr>
        <w:tabs>
          <w:tab w:val="clear" w:pos="360"/>
          <w:tab w:val="num" w:pos="851"/>
        </w:tabs>
        <w:ind w:left="851" w:hanging="284"/>
        <w:rPr>
          <w:sz w:val="18"/>
          <w:szCs w:val="18"/>
        </w:rPr>
      </w:pPr>
      <w:r w:rsidRPr="00531762">
        <w:rPr>
          <w:sz w:val="18"/>
          <w:szCs w:val="18"/>
        </w:rPr>
        <w:t>La réalisation et l’entretien des aires d’installation et d’exécution du chantier,</w:t>
      </w:r>
    </w:p>
    <w:p w:rsidR="00CD2751" w:rsidRPr="00531762" w:rsidRDefault="00CD2751" w:rsidP="004F2D28">
      <w:pPr>
        <w:pStyle w:val="Style1"/>
        <w:numPr>
          <w:ilvl w:val="0"/>
          <w:numId w:val="39"/>
        </w:numPr>
        <w:tabs>
          <w:tab w:val="clear" w:pos="360"/>
          <w:tab w:val="num" w:pos="851"/>
        </w:tabs>
        <w:ind w:left="851" w:hanging="284"/>
        <w:rPr>
          <w:sz w:val="18"/>
          <w:szCs w:val="18"/>
        </w:rPr>
      </w:pPr>
      <w:r w:rsidRPr="00531762">
        <w:rPr>
          <w:sz w:val="18"/>
          <w:szCs w:val="18"/>
        </w:rPr>
        <w:t>L’identification physique des réseaux divers adjacents ou transversaux sur l'ensemble des itinéraires,</w:t>
      </w:r>
    </w:p>
    <w:p w:rsidR="00CD2751" w:rsidRPr="00531762" w:rsidRDefault="00CD2751" w:rsidP="004F2D28">
      <w:pPr>
        <w:pStyle w:val="Style1"/>
        <w:numPr>
          <w:ilvl w:val="0"/>
          <w:numId w:val="39"/>
        </w:numPr>
        <w:tabs>
          <w:tab w:val="clear" w:pos="360"/>
          <w:tab w:val="num" w:pos="851"/>
        </w:tabs>
        <w:ind w:left="851" w:hanging="284"/>
        <w:rPr>
          <w:sz w:val="18"/>
          <w:szCs w:val="18"/>
        </w:rPr>
      </w:pPr>
      <w:r w:rsidRPr="00531762">
        <w:rPr>
          <w:sz w:val="18"/>
          <w:szCs w:val="18"/>
        </w:rPr>
        <w:t>La mise en place des moyens indispensables pour assurer la sécurité du personnel et des usagers, en particulier la signalisation de chantier,</w:t>
      </w:r>
    </w:p>
    <w:p w:rsidR="00CD2751" w:rsidRPr="00531762" w:rsidRDefault="00CD2751" w:rsidP="004F2D28">
      <w:pPr>
        <w:pStyle w:val="Style1"/>
        <w:numPr>
          <w:ilvl w:val="0"/>
          <w:numId w:val="39"/>
        </w:numPr>
        <w:tabs>
          <w:tab w:val="clear" w:pos="360"/>
          <w:tab w:val="num" w:pos="851"/>
        </w:tabs>
        <w:ind w:left="851" w:hanging="284"/>
        <w:rPr>
          <w:sz w:val="18"/>
          <w:szCs w:val="18"/>
        </w:rPr>
      </w:pPr>
      <w:r w:rsidRPr="00531762">
        <w:rPr>
          <w:sz w:val="18"/>
          <w:szCs w:val="18"/>
        </w:rPr>
        <w:t>La mise en place des moyens indispensables pour assurer le libre accès des riverains soit à pied soit avec un véhicule,</w:t>
      </w:r>
    </w:p>
    <w:p w:rsidR="00CD2751" w:rsidRPr="00531762" w:rsidRDefault="00CD2751" w:rsidP="004F2D28">
      <w:pPr>
        <w:pStyle w:val="Style1"/>
        <w:numPr>
          <w:ilvl w:val="0"/>
          <w:numId w:val="39"/>
        </w:numPr>
        <w:tabs>
          <w:tab w:val="clear" w:pos="360"/>
          <w:tab w:val="num" w:pos="851"/>
        </w:tabs>
        <w:ind w:left="851" w:hanging="284"/>
        <w:rPr>
          <w:sz w:val="18"/>
          <w:szCs w:val="18"/>
        </w:rPr>
      </w:pPr>
      <w:r w:rsidRPr="00531762">
        <w:rPr>
          <w:sz w:val="18"/>
          <w:szCs w:val="18"/>
        </w:rPr>
        <w:t>La réalisation des déviations éventuellement nécessaires,</w:t>
      </w:r>
    </w:p>
    <w:p w:rsidR="00CD2751" w:rsidRPr="00531762" w:rsidRDefault="00CD2751" w:rsidP="004F2D28">
      <w:pPr>
        <w:pStyle w:val="Style1"/>
        <w:numPr>
          <w:ilvl w:val="0"/>
          <w:numId w:val="39"/>
        </w:numPr>
        <w:tabs>
          <w:tab w:val="clear" w:pos="360"/>
          <w:tab w:val="num" w:pos="851"/>
        </w:tabs>
        <w:ind w:left="851" w:hanging="284"/>
        <w:rPr>
          <w:sz w:val="18"/>
          <w:szCs w:val="18"/>
        </w:rPr>
      </w:pPr>
      <w:r w:rsidRPr="00531762">
        <w:rPr>
          <w:sz w:val="18"/>
          <w:szCs w:val="18"/>
        </w:rPr>
        <w:t>La mise en place du laboratoire de chantier et des moyens de son fonctionnement,</w:t>
      </w:r>
    </w:p>
    <w:p w:rsidR="00CD2751" w:rsidRPr="00531762" w:rsidRDefault="00CD2751" w:rsidP="004F2D28">
      <w:pPr>
        <w:pStyle w:val="Style1"/>
        <w:numPr>
          <w:ilvl w:val="0"/>
          <w:numId w:val="39"/>
        </w:numPr>
        <w:tabs>
          <w:tab w:val="clear" w:pos="360"/>
          <w:tab w:val="num" w:pos="851"/>
        </w:tabs>
        <w:ind w:left="851" w:hanging="284"/>
        <w:rPr>
          <w:sz w:val="18"/>
          <w:szCs w:val="18"/>
        </w:rPr>
      </w:pPr>
      <w:r w:rsidRPr="00531762">
        <w:rPr>
          <w:sz w:val="18"/>
          <w:szCs w:val="18"/>
        </w:rPr>
        <w:t>La remise en état des lieux après exécution des travaux.</w:t>
      </w:r>
    </w:p>
    <w:p w:rsidR="00CD2751" w:rsidRPr="00531762" w:rsidRDefault="00CD2751" w:rsidP="00CD2751">
      <w:pPr>
        <w:pStyle w:val="Style1"/>
        <w:rPr>
          <w:sz w:val="18"/>
          <w:szCs w:val="18"/>
        </w:rPr>
      </w:pPr>
    </w:p>
    <w:p w:rsidR="00CD2751" w:rsidRPr="00531762" w:rsidRDefault="00CD2751" w:rsidP="00017C01">
      <w:pPr>
        <w:pStyle w:val="Style1"/>
        <w:ind w:left="0"/>
        <w:rPr>
          <w:sz w:val="18"/>
          <w:szCs w:val="18"/>
        </w:rPr>
      </w:pPr>
      <w:r w:rsidRPr="00531762">
        <w:rPr>
          <w:sz w:val="18"/>
          <w:szCs w:val="18"/>
        </w:rPr>
        <w:t>Le projet d’installation de chantier devra donner toutes les précisions sur les points suivants :</w:t>
      </w:r>
    </w:p>
    <w:p w:rsidR="00CD2751" w:rsidRPr="00531762" w:rsidRDefault="00CD2751" w:rsidP="004F2D28">
      <w:pPr>
        <w:pStyle w:val="Style1"/>
        <w:numPr>
          <w:ilvl w:val="0"/>
          <w:numId w:val="40"/>
        </w:numPr>
        <w:tabs>
          <w:tab w:val="clear" w:pos="360"/>
          <w:tab w:val="num" w:pos="851"/>
        </w:tabs>
        <w:ind w:left="851" w:hanging="284"/>
        <w:rPr>
          <w:sz w:val="18"/>
          <w:szCs w:val="18"/>
        </w:rPr>
      </w:pPr>
      <w:r w:rsidRPr="00531762">
        <w:rPr>
          <w:sz w:val="18"/>
          <w:szCs w:val="18"/>
        </w:rPr>
        <w:t>Implantations et travaux topographiques nécessaires,</w:t>
      </w:r>
    </w:p>
    <w:p w:rsidR="00CD2751" w:rsidRPr="00531762" w:rsidRDefault="00CD2751" w:rsidP="004F2D28">
      <w:pPr>
        <w:pStyle w:val="Style1"/>
        <w:numPr>
          <w:ilvl w:val="0"/>
          <w:numId w:val="40"/>
        </w:numPr>
        <w:tabs>
          <w:tab w:val="clear" w:pos="360"/>
          <w:tab w:val="num" w:pos="851"/>
        </w:tabs>
        <w:ind w:left="851" w:hanging="284"/>
        <w:rPr>
          <w:sz w:val="18"/>
          <w:szCs w:val="18"/>
        </w:rPr>
      </w:pPr>
      <w:r w:rsidRPr="00531762">
        <w:rPr>
          <w:sz w:val="18"/>
          <w:szCs w:val="18"/>
        </w:rPr>
        <w:t>Débroussaillage et abattage d’arbres,</w:t>
      </w:r>
    </w:p>
    <w:p w:rsidR="00CD2751" w:rsidRPr="00531762" w:rsidRDefault="00CD2751" w:rsidP="004F2D28">
      <w:pPr>
        <w:pStyle w:val="Style1"/>
        <w:numPr>
          <w:ilvl w:val="0"/>
          <w:numId w:val="40"/>
        </w:numPr>
        <w:tabs>
          <w:tab w:val="clear" w:pos="360"/>
          <w:tab w:val="num" w:pos="851"/>
        </w:tabs>
        <w:ind w:left="851" w:hanging="284"/>
        <w:rPr>
          <w:sz w:val="18"/>
          <w:szCs w:val="18"/>
        </w:rPr>
      </w:pPr>
      <w:r w:rsidRPr="00531762">
        <w:rPr>
          <w:sz w:val="18"/>
          <w:szCs w:val="18"/>
        </w:rPr>
        <w:t>Décapage et stockage de terre végétale,</w:t>
      </w:r>
    </w:p>
    <w:p w:rsidR="00CD2751" w:rsidRPr="00531762" w:rsidRDefault="00CD2751" w:rsidP="004F2D28">
      <w:pPr>
        <w:pStyle w:val="Style1"/>
        <w:numPr>
          <w:ilvl w:val="0"/>
          <w:numId w:val="40"/>
        </w:numPr>
        <w:tabs>
          <w:tab w:val="clear" w:pos="360"/>
          <w:tab w:val="num" w:pos="851"/>
        </w:tabs>
        <w:ind w:left="851" w:hanging="284"/>
        <w:rPr>
          <w:b/>
          <w:bCs/>
          <w:sz w:val="18"/>
          <w:szCs w:val="18"/>
        </w:rPr>
      </w:pPr>
      <w:r w:rsidRPr="00531762">
        <w:rPr>
          <w:b/>
          <w:bCs/>
          <w:sz w:val="18"/>
          <w:szCs w:val="18"/>
        </w:rPr>
        <w:t>En outre l’installation comprend la mobilisation effective du personnel d’encadrement notamment le conducteur des travaux et les chefs de chantiers.</w:t>
      </w:r>
    </w:p>
    <w:p w:rsidR="00CD2751" w:rsidRPr="00531762" w:rsidRDefault="00CD2751" w:rsidP="00CD2751">
      <w:pPr>
        <w:pStyle w:val="Style1"/>
        <w:rPr>
          <w:sz w:val="18"/>
          <w:szCs w:val="18"/>
        </w:rPr>
      </w:pPr>
    </w:p>
    <w:p w:rsidR="00CD2751" w:rsidRPr="00531762" w:rsidRDefault="00CD2751" w:rsidP="00017C01">
      <w:pPr>
        <w:pStyle w:val="Titre3"/>
        <w:jc w:val="left"/>
      </w:pPr>
      <w:bookmarkStart w:id="64" w:name="_Toc517053201"/>
      <w:r w:rsidRPr="00531762">
        <w:t>3.2</w:t>
      </w:r>
      <w:r w:rsidRPr="00531762">
        <w:tab/>
        <w:t>Débroussaillage et décapage</w:t>
      </w:r>
      <w:bookmarkEnd w:id="64"/>
    </w:p>
    <w:p w:rsidR="00CD2751" w:rsidRPr="00531762" w:rsidRDefault="00CD2751" w:rsidP="00017C01">
      <w:pPr>
        <w:pStyle w:val="Style1"/>
        <w:ind w:left="0"/>
        <w:rPr>
          <w:sz w:val="18"/>
          <w:szCs w:val="18"/>
        </w:rPr>
      </w:pPr>
      <w:r w:rsidRPr="00531762">
        <w:rPr>
          <w:sz w:val="18"/>
          <w:szCs w:val="18"/>
        </w:rPr>
        <w:t>Les travaux comprennent l’entretien des abords et éventuellement la récupération de leurs caractéristiques géométriques (accotements, fossés et talus) :</w:t>
      </w:r>
    </w:p>
    <w:p w:rsidR="00CD2751" w:rsidRPr="00531762" w:rsidRDefault="00CD2751" w:rsidP="004F2D28">
      <w:pPr>
        <w:pStyle w:val="Style1"/>
        <w:numPr>
          <w:ilvl w:val="0"/>
          <w:numId w:val="41"/>
        </w:numPr>
        <w:tabs>
          <w:tab w:val="clear" w:pos="360"/>
          <w:tab w:val="num" w:pos="851"/>
        </w:tabs>
        <w:ind w:left="851" w:hanging="284"/>
        <w:rPr>
          <w:sz w:val="18"/>
          <w:szCs w:val="18"/>
        </w:rPr>
      </w:pPr>
      <w:r w:rsidRPr="00531762">
        <w:rPr>
          <w:sz w:val="18"/>
          <w:szCs w:val="18"/>
        </w:rPr>
        <w:t xml:space="preserve">Débroussaillage, élagage, abattage d’arbres dont le diamètre est inférieur à </w:t>
      </w:r>
      <w:smartTag w:uri="urn:schemas-microsoft-com:office:smarttags" w:element="metricconverter">
        <w:smartTagPr>
          <w:attr w:name="ProductID" w:val="20 cm"/>
        </w:smartTagPr>
        <w:r w:rsidRPr="00531762">
          <w:rPr>
            <w:sz w:val="18"/>
            <w:szCs w:val="18"/>
          </w:rPr>
          <w:t>20 cm</w:t>
        </w:r>
      </w:smartTag>
      <w:r w:rsidRPr="00531762">
        <w:rPr>
          <w:sz w:val="18"/>
          <w:szCs w:val="18"/>
        </w:rPr>
        <w:t>,</w:t>
      </w:r>
    </w:p>
    <w:p w:rsidR="00CD2751" w:rsidRPr="00531762" w:rsidRDefault="00CD2751" w:rsidP="004F2D28">
      <w:pPr>
        <w:pStyle w:val="Style1"/>
        <w:numPr>
          <w:ilvl w:val="0"/>
          <w:numId w:val="41"/>
        </w:numPr>
        <w:tabs>
          <w:tab w:val="clear" w:pos="360"/>
          <w:tab w:val="num" w:pos="851"/>
        </w:tabs>
        <w:ind w:left="851" w:hanging="284"/>
        <w:rPr>
          <w:sz w:val="18"/>
          <w:szCs w:val="18"/>
        </w:rPr>
      </w:pPr>
      <w:r w:rsidRPr="00531762">
        <w:rPr>
          <w:sz w:val="18"/>
          <w:szCs w:val="18"/>
        </w:rPr>
        <w:t>Débroussaillage et nettoyage des fossés, des exutoires et des ouvrages transversaux, y compris l'évacuation des objets étrangers,</w:t>
      </w:r>
    </w:p>
    <w:p w:rsidR="00CD2751" w:rsidRPr="00531762" w:rsidRDefault="00CD2751" w:rsidP="004F2D28">
      <w:pPr>
        <w:pStyle w:val="Style1"/>
        <w:numPr>
          <w:ilvl w:val="0"/>
          <w:numId w:val="41"/>
        </w:numPr>
        <w:tabs>
          <w:tab w:val="clear" w:pos="360"/>
          <w:tab w:val="num" w:pos="851"/>
        </w:tabs>
        <w:ind w:left="851" w:hanging="284"/>
        <w:rPr>
          <w:sz w:val="18"/>
          <w:szCs w:val="18"/>
        </w:rPr>
      </w:pPr>
      <w:r w:rsidRPr="00531762">
        <w:rPr>
          <w:sz w:val="18"/>
          <w:szCs w:val="18"/>
        </w:rPr>
        <w:t>Décapage éventuel des accotements.</w:t>
      </w:r>
    </w:p>
    <w:p w:rsidR="00254033" w:rsidRPr="002D6230" w:rsidRDefault="00254033" w:rsidP="002D6230">
      <w:pPr>
        <w:pStyle w:val="Style1"/>
        <w:ind w:left="851"/>
        <w:rPr>
          <w:sz w:val="10"/>
          <w:szCs w:val="10"/>
        </w:rPr>
      </w:pPr>
    </w:p>
    <w:p w:rsidR="00254033" w:rsidRPr="00531762" w:rsidRDefault="00254033" w:rsidP="00254033">
      <w:pPr>
        <w:pStyle w:val="Style1"/>
        <w:ind w:left="0"/>
        <w:rPr>
          <w:b/>
          <w:bCs/>
          <w:sz w:val="18"/>
          <w:szCs w:val="18"/>
        </w:rPr>
      </w:pPr>
      <w:r w:rsidRPr="00531762">
        <w:rPr>
          <w:b/>
          <w:bCs/>
          <w:sz w:val="18"/>
          <w:szCs w:val="18"/>
        </w:rPr>
        <w:t xml:space="preserve">3.3 </w:t>
      </w:r>
      <w:r w:rsidRPr="00531762">
        <w:rPr>
          <w:sz w:val="18"/>
          <w:szCs w:val="18"/>
        </w:rPr>
        <w:t xml:space="preserve">DÉFORESTAGE ET OUVERTURE </w:t>
      </w:r>
    </w:p>
    <w:p w:rsidR="00254033" w:rsidRPr="00531762" w:rsidRDefault="00254033" w:rsidP="00254033">
      <w:pPr>
        <w:pStyle w:val="Retraitcorpsdetexte"/>
        <w:ind w:left="567"/>
        <w:rPr>
          <w:sz w:val="18"/>
          <w:szCs w:val="18"/>
        </w:rPr>
      </w:pPr>
      <w:r w:rsidRPr="00531762">
        <w:rPr>
          <w:sz w:val="18"/>
          <w:szCs w:val="18"/>
        </w:rPr>
        <w:t>Cette tâche consiste à nettoyer le terrain avec des moyens mécaniques, à déraser mécaniquement les accotements quelle que soit l’épaisseur à enlever ; elle est exécutée à l’intérieur de l'assiette de la route existante conformément  aux prescriptions du présent CCTG.</w:t>
      </w:r>
    </w:p>
    <w:p w:rsidR="00254033" w:rsidRPr="00531762" w:rsidRDefault="00254033" w:rsidP="00254033">
      <w:pPr>
        <w:pStyle w:val="Style1"/>
        <w:rPr>
          <w:sz w:val="18"/>
          <w:szCs w:val="18"/>
        </w:rPr>
      </w:pPr>
      <w:r w:rsidRPr="00531762">
        <w:rPr>
          <w:sz w:val="18"/>
          <w:szCs w:val="18"/>
        </w:rPr>
        <w:t xml:space="preserve">Ce prix comprend : </w:t>
      </w:r>
    </w:p>
    <w:p w:rsidR="00254033" w:rsidRPr="00531762" w:rsidRDefault="00254033" w:rsidP="00254033">
      <w:pPr>
        <w:pStyle w:val="Retraitcorpsdetexte"/>
        <w:widowControl w:val="0"/>
        <w:numPr>
          <w:ilvl w:val="0"/>
          <w:numId w:val="45"/>
        </w:numPr>
        <w:tabs>
          <w:tab w:val="clear" w:pos="360"/>
          <w:tab w:val="num" w:pos="1418"/>
        </w:tabs>
        <w:ind w:left="1417"/>
        <w:rPr>
          <w:sz w:val="18"/>
          <w:szCs w:val="18"/>
        </w:rPr>
      </w:pPr>
      <w:r w:rsidRPr="00531762">
        <w:rPr>
          <w:sz w:val="18"/>
          <w:szCs w:val="18"/>
        </w:rPr>
        <w:t>le défrichement, l’arrachage des herbes, broussailles, plantations et haies sur toute l'emprise des accotements et des fossés latéraux et des talus,</w:t>
      </w:r>
    </w:p>
    <w:p w:rsidR="00254033" w:rsidRPr="00531762" w:rsidRDefault="00254033" w:rsidP="00254033">
      <w:pPr>
        <w:pStyle w:val="Retraitcorpsdetexte"/>
        <w:widowControl w:val="0"/>
        <w:numPr>
          <w:ilvl w:val="0"/>
          <w:numId w:val="45"/>
        </w:numPr>
        <w:tabs>
          <w:tab w:val="clear" w:pos="360"/>
          <w:tab w:val="num" w:pos="1418"/>
        </w:tabs>
        <w:ind w:left="1417"/>
        <w:rPr>
          <w:sz w:val="18"/>
          <w:szCs w:val="18"/>
        </w:rPr>
      </w:pPr>
      <w:r w:rsidRPr="00531762">
        <w:rPr>
          <w:sz w:val="18"/>
          <w:szCs w:val="18"/>
        </w:rPr>
        <w:lastRenderedPageBreak/>
        <w:t xml:space="preserve">l’abattage, le dessouchage, l’enlèvement des racines, le débitage d’arbres dont le diamètre est supérieur à </w:t>
      </w:r>
      <w:smartTag w:uri="urn:schemas-microsoft-com:office:smarttags" w:element="metricconverter">
        <w:smartTagPr>
          <w:attr w:name="ProductID" w:val="20 cm"/>
        </w:smartTagPr>
        <w:r w:rsidRPr="00531762">
          <w:rPr>
            <w:sz w:val="18"/>
            <w:szCs w:val="18"/>
          </w:rPr>
          <w:t>20 cm</w:t>
        </w:r>
      </w:smartTag>
      <w:r w:rsidRPr="00531762">
        <w:rPr>
          <w:sz w:val="18"/>
          <w:szCs w:val="18"/>
        </w:rPr>
        <w:t xml:space="preserve"> et inférieur à </w:t>
      </w:r>
      <w:smartTag w:uri="urn:schemas-microsoft-com:office:smarttags" w:element="metricconverter">
        <w:smartTagPr>
          <w:attr w:name="ProductID" w:val="50 cm"/>
        </w:smartTagPr>
        <w:r w:rsidRPr="00531762">
          <w:rPr>
            <w:sz w:val="18"/>
            <w:szCs w:val="18"/>
          </w:rPr>
          <w:t>50 cm</w:t>
        </w:r>
      </w:smartTag>
      <w:r w:rsidRPr="00531762">
        <w:rPr>
          <w:sz w:val="18"/>
          <w:szCs w:val="18"/>
        </w:rPr>
        <w:t>,</w:t>
      </w:r>
    </w:p>
    <w:p w:rsidR="00254033" w:rsidRPr="00531762" w:rsidRDefault="00254033" w:rsidP="00254033">
      <w:pPr>
        <w:pStyle w:val="Retraitcorpsdetexte"/>
        <w:widowControl w:val="0"/>
        <w:numPr>
          <w:ilvl w:val="0"/>
          <w:numId w:val="45"/>
        </w:numPr>
        <w:tabs>
          <w:tab w:val="clear" w:pos="360"/>
          <w:tab w:val="num" w:pos="1418"/>
        </w:tabs>
        <w:ind w:left="1417"/>
        <w:rPr>
          <w:sz w:val="18"/>
          <w:szCs w:val="18"/>
        </w:rPr>
      </w:pPr>
      <w:r w:rsidRPr="00531762">
        <w:rPr>
          <w:sz w:val="18"/>
          <w:szCs w:val="18"/>
        </w:rPr>
        <w:t>l'élagage des arbres hors emprise,</w:t>
      </w:r>
    </w:p>
    <w:p w:rsidR="00254033" w:rsidRPr="00531762" w:rsidRDefault="00254033" w:rsidP="00254033">
      <w:pPr>
        <w:pStyle w:val="Retraitcorpsdetexte"/>
        <w:widowControl w:val="0"/>
        <w:numPr>
          <w:ilvl w:val="0"/>
          <w:numId w:val="45"/>
        </w:numPr>
        <w:tabs>
          <w:tab w:val="clear" w:pos="360"/>
          <w:tab w:val="num" w:pos="1418"/>
        </w:tabs>
        <w:ind w:left="1417"/>
        <w:rPr>
          <w:sz w:val="18"/>
          <w:szCs w:val="18"/>
        </w:rPr>
      </w:pPr>
      <w:r w:rsidRPr="00531762">
        <w:rPr>
          <w:sz w:val="18"/>
          <w:szCs w:val="18"/>
        </w:rPr>
        <w:t>le ramassage, l’enlèvement, le transport, l’évacuation des arbres, arbustes, souches et leur mise en dépôt hors de l’emprise</w:t>
      </w:r>
      <w:r w:rsidR="00644953" w:rsidRPr="00531762">
        <w:rPr>
          <w:sz w:val="18"/>
          <w:szCs w:val="18"/>
        </w:rPr>
        <w:t xml:space="preserve"> en un lieu agréé</w:t>
      </w:r>
      <w:r w:rsidRPr="00531762">
        <w:rPr>
          <w:sz w:val="18"/>
          <w:szCs w:val="18"/>
        </w:rPr>
        <w:t>,</w:t>
      </w:r>
    </w:p>
    <w:p w:rsidR="00254033" w:rsidRPr="00531762" w:rsidRDefault="00254033" w:rsidP="00254033">
      <w:pPr>
        <w:pStyle w:val="Retraitcorpsdetexte"/>
        <w:widowControl w:val="0"/>
        <w:numPr>
          <w:ilvl w:val="0"/>
          <w:numId w:val="45"/>
        </w:numPr>
        <w:tabs>
          <w:tab w:val="clear" w:pos="360"/>
          <w:tab w:val="num" w:pos="1418"/>
        </w:tabs>
        <w:ind w:left="1417"/>
        <w:rPr>
          <w:sz w:val="18"/>
          <w:szCs w:val="18"/>
        </w:rPr>
      </w:pPr>
      <w:r w:rsidRPr="00531762">
        <w:rPr>
          <w:sz w:val="18"/>
          <w:szCs w:val="18"/>
        </w:rPr>
        <w:t>le remblaiement des trous créés par le dessouchage,</w:t>
      </w:r>
    </w:p>
    <w:p w:rsidR="00254033" w:rsidRPr="00531762" w:rsidRDefault="00254033" w:rsidP="00254033">
      <w:pPr>
        <w:pStyle w:val="Retraitcorpsdetexte"/>
        <w:widowControl w:val="0"/>
        <w:numPr>
          <w:ilvl w:val="0"/>
          <w:numId w:val="45"/>
        </w:numPr>
        <w:tabs>
          <w:tab w:val="clear" w:pos="360"/>
          <w:tab w:val="num" w:pos="1418"/>
        </w:tabs>
        <w:ind w:left="1417"/>
        <w:rPr>
          <w:sz w:val="18"/>
          <w:szCs w:val="18"/>
        </w:rPr>
      </w:pPr>
      <w:r w:rsidRPr="00531762">
        <w:rPr>
          <w:sz w:val="18"/>
          <w:szCs w:val="18"/>
        </w:rPr>
        <w:t>l'enlèvement des produits de curage des fossés, son chargement, son transport quelle que soit la distance, son déchargement et sa mise en dépôt provisoire ou définitif d</w:t>
      </w:r>
      <w:r w:rsidR="00644953" w:rsidRPr="00531762">
        <w:rPr>
          <w:sz w:val="18"/>
          <w:szCs w:val="18"/>
        </w:rPr>
        <w:t>ans un lieu agréé</w:t>
      </w:r>
      <w:r w:rsidRPr="00531762">
        <w:rPr>
          <w:sz w:val="18"/>
          <w:szCs w:val="18"/>
        </w:rPr>
        <w:t>,</w:t>
      </w:r>
    </w:p>
    <w:p w:rsidR="00644953" w:rsidRPr="00531762" w:rsidRDefault="00644953" w:rsidP="00254033">
      <w:pPr>
        <w:pStyle w:val="Retraitcorpsdetexte"/>
        <w:widowControl w:val="0"/>
        <w:numPr>
          <w:ilvl w:val="0"/>
          <w:numId w:val="45"/>
        </w:numPr>
        <w:tabs>
          <w:tab w:val="clear" w:pos="360"/>
          <w:tab w:val="num" w:pos="1418"/>
        </w:tabs>
        <w:ind w:left="1417"/>
        <w:rPr>
          <w:sz w:val="18"/>
          <w:szCs w:val="18"/>
        </w:rPr>
      </w:pPr>
      <w:r w:rsidRPr="00531762">
        <w:rPr>
          <w:sz w:val="18"/>
          <w:szCs w:val="18"/>
        </w:rPr>
        <w:t xml:space="preserve">L’ouverture de piste sur </w:t>
      </w:r>
      <w:r w:rsidR="004E345E" w:rsidRPr="00531762">
        <w:rPr>
          <w:sz w:val="18"/>
          <w:szCs w:val="18"/>
        </w:rPr>
        <w:t>la largeur de l’assiette de la piste,</w:t>
      </w:r>
    </w:p>
    <w:p w:rsidR="00254033" w:rsidRPr="00531762" w:rsidRDefault="00254033" w:rsidP="00254033">
      <w:pPr>
        <w:widowControl w:val="0"/>
        <w:numPr>
          <w:ilvl w:val="0"/>
          <w:numId w:val="44"/>
        </w:numPr>
        <w:tabs>
          <w:tab w:val="clear" w:pos="360"/>
          <w:tab w:val="num" w:pos="1418"/>
        </w:tabs>
        <w:ind w:left="1417"/>
        <w:rPr>
          <w:sz w:val="18"/>
          <w:szCs w:val="18"/>
        </w:rPr>
      </w:pPr>
      <w:r w:rsidRPr="00531762">
        <w:rPr>
          <w:sz w:val="18"/>
          <w:szCs w:val="18"/>
        </w:rPr>
        <w:t>toutes sujétions liées à l’environnement.</w:t>
      </w:r>
    </w:p>
    <w:p w:rsidR="00CD2751" w:rsidRPr="00531762" w:rsidRDefault="00254033" w:rsidP="009D41FF">
      <w:pPr>
        <w:pStyle w:val="Retraitcorpsdetexte"/>
        <w:ind w:left="567"/>
        <w:rPr>
          <w:sz w:val="18"/>
          <w:szCs w:val="18"/>
        </w:rPr>
      </w:pPr>
      <w:r w:rsidRPr="00531762">
        <w:rPr>
          <w:sz w:val="18"/>
          <w:szCs w:val="18"/>
        </w:rPr>
        <w:t>.</w:t>
      </w:r>
    </w:p>
    <w:p w:rsidR="00CD2751" w:rsidRPr="00531762" w:rsidRDefault="00254033" w:rsidP="00904584">
      <w:pPr>
        <w:pStyle w:val="Titre3"/>
        <w:jc w:val="left"/>
      </w:pPr>
      <w:bookmarkStart w:id="65" w:name="_Toc517053202"/>
      <w:r w:rsidRPr="00531762">
        <w:t>3.4</w:t>
      </w:r>
      <w:r w:rsidR="00CD2751" w:rsidRPr="00531762">
        <w:tab/>
        <w:t>Terrassements</w:t>
      </w:r>
      <w:bookmarkEnd w:id="65"/>
    </w:p>
    <w:p w:rsidR="00CD2751" w:rsidRPr="00531762" w:rsidRDefault="00CD2751" w:rsidP="00904584">
      <w:pPr>
        <w:pStyle w:val="Style1"/>
        <w:ind w:left="0"/>
        <w:rPr>
          <w:sz w:val="18"/>
          <w:szCs w:val="18"/>
        </w:rPr>
      </w:pPr>
      <w:r w:rsidRPr="00531762">
        <w:rPr>
          <w:sz w:val="18"/>
          <w:szCs w:val="18"/>
        </w:rPr>
        <w:t>Les terrassements sont limités au strict minimum et ne concerneront que des points particuliers (tels que les zones inondables ou de mauvaise tenue) et les reprises pour purges indiquées par le Maître d’œuvre.</w:t>
      </w:r>
    </w:p>
    <w:p w:rsidR="0057282D" w:rsidRPr="00531762" w:rsidRDefault="0057282D" w:rsidP="00CD2751">
      <w:pPr>
        <w:pStyle w:val="Titre3"/>
      </w:pPr>
      <w:bookmarkStart w:id="66" w:name="_Toc517053203"/>
    </w:p>
    <w:p w:rsidR="00CD2751" w:rsidRPr="00531762" w:rsidRDefault="00254033" w:rsidP="00904584">
      <w:pPr>
        <w:pStyle w:val="Titre3"/>
        <w:jc w:val="left"/>
      </w:pPr>
      <w:r w:rsidRPr="00531762">
        <w:t>3.5</w:t>
      </w:r>
      <w:r w:rsidR="00CD2751" w:rsidRPr="00531762">
        <w:tab/>
        <w:t>Chaussées</w:t>
      </w:r>
      <w:bookmarkEnd w:id="66"/>
    </w:p>
    <w:p w:rsidR="00CD2751" w:rsidRPr="00531762" w:rsidRDefault="00CD2751" w:rsidP="00904584">
      <w:pPr>
        <w:pStyle w:val="Style1"/>
        <w:ind w:left="0"/>
        <w:rPr>
          <w:sz w:val="18"/>
          <w:szCs w:val="18"/>
        </w:rPr>
      </w:pPr>
      <w:r w:rsidRPr="00531762">
        <w:rPr>
          <w:sz w:val="18"/>
          <w:szCs w:val="18"/>
        </w:rPr>
        <w:t>Les travaux nécessaires à l’entretien des chaussées comprennent :</w:t>
      </w:r>
    </w:p>
    <w:p w:rsidR="00FC5467" w:rsidRPr="00531762" w:rsidRDefault="00FC5467" w:rsidP="004F2D28">
      <w:pPr>
        <w:pStyle w:val="Style1"/>
        <w:numPr>
          <w:ilvl w:val="0"/>
          <w:numId w:val="42"/>
        </w:numPr>
        <w:tabs>
          <w:tab w:val="clear" w:pos="360"/>
          <w:tab w:val="num" w:pos="927"/>
        </w:tabs>
        <w:ind w:left="927"/>
        <w:rPr>
          <w:sz w:val="18"/>
          <w:szCs w:val="18"/>
        </w:rPr>
      </w:pPr>
      <w:r w:rsidRPr="00531762">
        <w:rPr>
          <w:sz w:val="18"/>
          <w:szCs w:val="18"/>
        </w:rPr>
        <w:t xml:space="preserve"> Mise en forme de la plateforme + fossés/exutoires de type A ;</w:t>
      </w:r>
    </w:p>
    <w:p w:rsidR="00FC5467" w:rsidRPr="00531762" w:rsidRDefault="00FC5467" w:rsidP="004F2D28">
      <w:pPr>
        <w:pStyle w:val="Style1"/>
        <w:numPr>
          <w:ilvl w:val="0"/>
          <w:numId w:val="42"/>
        </w:numPr>
        <w:tabs>
          <w:tab w:val="clear" w:pos="360"/>
          <w:tab w:val="num" w:pos="927"/>
        </w:tabs>
        <w:ind w:left="927"/>
        <w:rPr>
          <w:sz w:val="18"/>
          <w:szCs w:val="18"/>
        </w:rPr>
      </w:pPr>
      <w:r w:rsidRPr="00531762">
        <w:rPr>
          <w:sz w:val="18"/>
          <w:szCs w:val="18"/>
        </w:rPr>
        <w:t>Mise en forme de la plateforme + fossés/exutoires de type B ;</w:t>
      </w:r>
    </w:p>
    <w:p w:rsidR="00CD2751" w:rsidRPr="00531762" w:rsidRDefault="00CD2751" w:rsidP="004F2D28">
      <w:pPr>
        <w:pStyle w:val="Style1"/>
        <w:numPr>
          <w:ilvl w:val="0"/>
          <w:numId w:val="42"/>
        </w:numPr>
        <w:tabs>
          <w:tab w:val="clear" w:pos="360"/>
          <w:tab w:val="num" w:pos="851"/>
        </w:tabs>
        <w:ind w:left="851" w:hanging="284"/>
        <w:rPr>
          <w:sz w:val="18"/>
          <w:szCs w:val="18"/>
        </w:rPr>
      </w:pPr>
      <w:r w:rsidRPr="00531762">
        <w:rPr>
          <w:sz w:val="18"/>
          <w:szCs w:val="18"/>
        </w:rPr>
        <w:t xml:space="preserve">Le reprofilage et le compactage des </w:t>
      </w:r>
      <w:r w:rsidR="00FC5467" w:rsidRPr="00531762">
        <w:rPr>
          <w:sz w:val="18"/>
          <w:szCs w:val="18"/>
        </w:rPr>
        <w:t>couches de roulement existantes ;</w:t>
      </w:r>
    </w:p>
    <w:p w:rsidR="00CD2751" w:rsidRPr="00531762" w:rsidRDefault="00CD2751" w:rsidP="004F2D28">
      <w:pPr>
        <w:pStyle w:val="Style1"/>
        <w:numPr>
          <w:ilvl w:val="0"/>
          <w:numId w:val="42"/>
        </w:numPr>
        <w:tabs>
          <w:tab w:val="clear" w:pos="360"/>
          <w:tab w:val="num" w:pos="851"/>
        </w:tabs>
        <w:ind w:left="851" w:hanging="284"/>
        <w:rPr>
          <w:sz w:val="18"/>
          <w:szCs w:val="18"/>
        </w:rPr>
      </w:pPr>
      <w:r w:rsidRPr="00531762">
        <w:rPr>
          <w:sz w:val="18"/>
          <w:szCs w:val="18"/>
        </w:rPr>
        <w:t>Le recharg</w:t>
      </w:r>
      <w:r w:rsidR="00FC5467" w:rsidRPr="00531762">
        <w:rPr>
          <w:sz w:val="18"/>
          <w:szCs w:val="18"/>
        </w:rPr>
        <w:t>ement de la couche de roulement ;</w:t>
      </w:r>
    </w:p>
    <w:p w:rsidR="00CD2751" w:rsidRPr="00531762" w:rsidRDefault="00CD2751" w:rsidP="004F2D28">
      <w:pPr>
        <w:pStyle w:val="Style1"/>
        <w:numPr>
          <w:ilvl w:val="0"/>
          <w:numId w:val="42"/>
        </w:numPr>
        <w:tabs>
          <w:tab w:val="clear" w:pos="360"/>
          <w:tab w:val="num" w:pos="851"/>
        </w:tabs>
        <w:ind w:left="851" w:hanging="284"/>
        <w:rPr>
          <w:sz w:val="18"/>
          <w:szCs w:val="18"/>
        </w:rPr>
      </w:pPr>
      <w:r w:rsidRPr="00531762">
        <w:rPr>
          <w:sz w:val="18"/>
          <w:szCs w:val="18"/>
        </w:rPr>
        <w:t>Les apports partiels pour réparation de nids de poule ou déformations de plus grande amplitude.</w:t>
      </w:r>
    </w:p>
    <w:p w:rsidR="00CD2751" w:rsidRPr="00531762" w:rsidRDefault="00CD2751" w:rsidP="00CD2751">
      <w:pPr>
        <w:pStyle w:val="Style1"/>
        <w:rPr>
          <w:sz w:val="18"/>
          <w:szCs w:val="18"/>
        </w:rPr>
      </w:pPr>
    </w:p>
    <w:p w:rsidR="00CD2751" w:rsidRPr="00531762" w:rsidRDefault="00254033" w:rsidP="00904584">
      <w:pPr>
        <w:pStyle w:val="Titre3"/>
        <w:jc w:val="left"/>
      </w:pPr>
      <w:bookmarkStart w:id="67" w:name="_Toc517053204"/>
      <w:r w:rsidRPr="00531762">
        <w:t>3.6</w:t>
      </w:r>
      <w:r w:rsidR="00CD2751" w:rsidRPr="00531762">
        <w:tab/>
        <w:t>Assainissement drainage</w:t>
      </w:r>
      <w:bookmarkEnd w:id="67"/>
    </w:p>
    <w:p w:rsidR="00CD2751" w:rsidRPr="00531762" w:rsidRDefault="00CD2751" w:rsidP="00904584">
      <w:pPr>
        <w:pStyle w:val="Style1"/>
        <w:ind w:left="0"/>
        <w:rPr>
          <w:sz w:val="18"/>
          <w:szCs w:val="18"/>
        </w:rPr>
      </w:pPr>
      <w:r w:rsidRPr="00531762">
        <w:rPr>
          <w:sz w:val="18"/>
          <w:szCs w:val="18"/>
        </w:rPr>
        <w:t>Les travaux d’assainissement et de drainage concernent :</w:t>
      </w:r>
    </w:p>
    <w:p w:rsidR="00CD2751" w:rsidRPr="00531762" w:rsidRDefault="00CD2751" w:rsidP="004F2D28">
      <w:pPr>
        <w:pStyle w:val="Style1"/>
        <w:numPr>
          <w:ilvl w:val="0"/>
          <w:numId w:val="63"/>
        </w:numPr>
        <w:tabs>
          <w:tab w:val="clear" w:pos="360"/>
          <w:tab w:val="num" w:pos="851"/>
        </w:tabs>
        <w:ind w:left="851" w:hanging="284"/>
        <w:rPr>
          <w:sz w:val="18"/>
          <w:szCs w:val="18"/>
        </w:rPr>
      </w:pPr>
      <w:r w:rsidRPr="00531762">
        <w:rPr>
          <w:sz w:val="18"/>
          <w:szCs w:val="18"/>
        </w:rPr>
        <w:t>la réparation d’ouvrages existants et la mise en place d’éléments nouveaux, mais limités, indispensables à l’écoulement des eaux superficielles et à la tenue des chaussées et des abords,</w:t>
      </w:r>
    </w:p>
    <w:p w:rsidR="00CD2751" w:rsidRPr="00531762" w:rsidRDefault="00CD2751" w:rsidP="004F2D28">
      <w:pPr>
        <w:pStyle w:val="Style1"/>
        <w:numPr>
          <w:ilvl w:val="0"/>
          <w:numId w:val="63"/>
        </w:numPr>
        <w:tabs>
          <w:tab w:val="clear" w:pos="360"/>
          <w:tab w:val="num" w:pos="851"/>
        </w:tabs>
        <w:ind w:left="851" w:hanging="284"/>
        <w:rPr>
          <w:sz w:val="18"/>
          <w:szCs w:val="18"/>
        </w:rPr>
      </w:pPr>
      <w:r w:rsidRPr="00531762">
        <w:rPr>
          <w:sz w:val="18"/>
          <w:szCs w:val="18"/>
        </w:rPr>
        <w:t>Le curage des fossés, des exutoires et des ouvrages transversaux,</w:t>
      </w:r>
    </w:p>
    <w:p w:rsidR="00CD2751" w:rsidRPr="00531762" w:rsidRDefault="00CD2751" w:rsidP="004F2D28">
      <w:pPr>
        <w:pStyle w:val="Style1"/>
        <w:numPr>
          <w:ilvl w:val="0"/>
          <w:numId w:val="63"/>
        </w:numPr>
        <w:tabs>
          <w:tab w:val="clear" w:pos="360"/>
          <w:tab w:val="num" w:pos="851"/>
        </w:tabs>
        <w:ind w:left="851" w:hanging="284"/>
        <w:rPr>
          <w:sz w:val="18"/>
          <w:szCs w:val="18"/>
        </w:rPr>
      </w:pPr>
      <w:r w:rsidRPr="00531762">
        <w:rPr>
          <w:sz w:val="18"/>
          <w:szCs w:val="18"/>
        </w:rPr>
        <w:t>La création des fossés, des exutoires et des ouvrages transversaux,</w:t>
      </w:r>
    </w:p>
    <w:p w:rsidR="00CD2751" w:rsidRPr="00531762" w:rsidRDefault="00CD2751" w:rsidP="00CD2751">
      <w:pPr>
        <w:pStyle w:val="Style1"/>
        <w:rPr>
          <w:sz w:val="18"/>
          <w:szCs w:val="18"/>
        </w:rPr>
      </w:pPr>
    </w:p>
    <w:p w:rsidR="00CD2751" w:rsidRPr="00531762" w:rsidRDefault="00254033" w:rsidP="00904584">
      <w:pPr>
        <w:pStyle w:val="Titre3"/>
        <w:jc w:val="left"/>
      </w:pPr>
      <w:bookmarkStart w:id="68" w:name="_Toc517053205"/>
      <w:r w:rsidRPr="00531762">
        <w:t>3.7</w:t>
      </w:r>
      <w:r w:rsidR="00CD2751" w:rsidRPr="00531762">
        <w:tab/>
        <w:t>Ouvrages d'art</w:t>
      </w:r>
      <w:bookmarkEnd w:id="68"/>
    </w:p>
    <w:p w:rsidR="00CD2751" w:rsidRPr="00531762" w:rsidRDefault="00CD2751" w:rsidP="008708E9">
      <w:pPr>
        <w:pStyle w:val="Style1"/>
        <w:ind w:left="0"/>
        <w:rPr>
          <w:sz w:val="18"/>
          <w:szCs w:val="18"/>
        </w:rPr>
      </w:pPr>
      <w:r w:rsidRPr="00531762">
        <w:rPr>
          <w:sz w:val="18"/>
          <w:szCs w:val="18"/>
        </w:rPr>
        <w:t>Les travaux sur ouvrages d'art concernent :</w:t>
      </w:r>
    </w:p>
    <w:p w:rsidR="00CD2751" w:rsidRPr="00531762" w:rsidRDefault="00CD2751" w:rsidP="004F2D28">
      <w:pPr>
        <w:pStyle w:val="Style1"/>
        <w:numPr>
          <w:ilvl w:val="0"/>
          <w:numId w:val="77"/>
        </w:numPr>
        <w:tabs>
          <w:tab w:val="clear" w:pos="360"/>
          <w:tab w:val="num" w:pos="851"/>
        </w:tabs>
        <w:ind w:left="1778" w:hanging="1211"/>
        <w:rPr>
          <w:sz w:val="18"/>
          <w:szCs w:val="18"/>
        </w:rPr>
      </w:pPr>
      <w:r w:rsidRPr="00531762">
        <w:rPr>
          <w:sz w:val="18"/>
          <w:szCs w:val="18"/>
        </w:rPr>
        <w:t>L'entretien courant et le nettoyage</w:t>
      </w:r>
    </w:p>
    <w:p w:rsidR="00CD2751" w:rsidRPr="00531762" w:rsidRDefault="00CD2751" w:rsidP="004F2D28">
      <w:pPr>
        <w:pStyle w:val="Style1"/>
        <w:numPr>
          <w:ilvl w:val="0"/>
          <w:numId w:val="76"/>
        </w:numPr>
        <w:tabs>
          <w:tab w:val="clear" w:pos="360"/>
          <w:tab w:val="num" w:pos="851"/>
        </w:tabs>
        <w:ind w:left="1778" w:hanging="1211"/>
        <w:rPr>
          <w:sz w:val="18"/>
          <w:szCs w:val="18"/>
        </w:rPr>
      </w:pPr>
      <w:r w:rsidRPr="00531762">
        <w:rPr>
          <w:sz w:val="18"/>
          <w:szCs w:val="18"/>
        </w:rPr>
        <w:t>Les réparations de garde-corps</w:t>
      </w:r>
    </w:p>
    <w:p w:rsidR="00CD2751" w:rsidRPr="00531762" w:rsidRDefault="00CD2751" w:rsidP="004F2D28">
      <w:pPr>
        <w:pStyle w:val="Style1"/>
        <w:numPr>
          <w:ilvl w:val="0"/>
          <w:numId w:val="76"/>
        </w:numPr>
        <w:tabs>
          <w:tab w:val="clear" w:pos="360"/>
          <w:tab w:val="num" w:pos="851"/>
        </w:tabs>
        <w:ind w:left="1778" w:hanging="1211"/>
        <w:rPr>
          <w:sz w:val="18"/>
          <w:szCs w:val="18"/>
        </w:rPr>
      </w:pPr>
      <w:r w:rsidRPr="00531762">
        <w:rPr>
          <w:sz w:val="18"/>
          <w:szCs w:val="18"/>
        </w:rPr>
        <w:t>Les reprises d'affouillement et le confortement de fondations</w:t>
      </w:r>
    </w:p>
    <w:p w:rsidR="00CD2751" w:rsidRPr="00531762" w:rsidRDefault="00CD2751" w:rsidP="004F2D28">
      <w:pPr>
        <w:pStyle w:val="Style1"/>
        <w:numPr>
          <w:ilvl w:val="0"/>
          <w:numId w:val="76"/>
        </w:numPr>
        <w:tabs>
          <w:tab w:val="clear" w:pos="360"/>
          <w:tab w:val="num" w:pos="851"/>
        </w:tabs>
        <w:ind w:left="1778" w:hanging="1211"/>
        <w:rPr>
          <w:sz w:val="18"/>
          <w:szCs w:val="18"/>
        </w:rPr>
      </w:pPr>
      <w:r w:rsidRPr="00531762">
        <w:rPr>
          <w:sz w:val="18"/>
          <w:szCs w:val="18"/>
        </w:rPr>
        <w:t>Les réparations de superstructures</w:t>
      </w:r>
    </w:p>
    <w:p w:rsidR="00CD2751" w:rsidRPr="00531762" w:rsidRDefault="00CD2751" w:rsidP="004F2D28">
      <w:pPr>
        <w:pStyle w:val="Style1"/>
        <w:numPr>
          <w:ilvl w:val="0"/>
          <w:numId w:val="76"/>
        </w:numPr>
        <w:tabs>
          <w:tab w:val="clear" w:pos="360"/>
          <w:tab w:val="num" w:pos="851"/>
        </w:tabs>
        <w:ind w:left="1778" w:hanging="1211"/>
        <w:rPr>
          <w:sz w:val="18"/>
          <w:szCs w:val="18"/>
        </w:rPr>
      </w:pPr>
      <w:r w:rsidRPr="00531762">
        <w:rPr>
          <w:sz w:val="18"/>
          <w:szCs w:val="18"/>
        </w:rPr>
        <w:t>La construction de petits ouvrages neufs</w:t>
      </w:r>
    </w:p>
    <w:p w:rsidR="00CD2751" w:rsidRPr="00531762" w:rsidRDefault="00CD2751" w:rsidP="00CD2751">
      <w:pPr>
        <w:pStyle w:val="Style1"/>
        <w:rPr>
          <w:sz w:val="18"/>
          <w:szCs w:val="18"/>
        </w:rPr>
      </w:pPr>
    </w:p>
    <w:p w:rsidR="00CD2751" w:rsidRPr="00531762" w:rsidRDefault="00254033" w:rsidP="008708E9">
      <w:pPr>
        <w:pStyle w:val="Titre3"/>
        <w:jc w:val="left"/>
      </w:pPr>
      <w:bookmarkStart w:id="69" w:name="_Toc517053206"/>
      <w:r w:rsidRPr="00531762">
        <w:t>3.8</w:t>
      </w:r>
      <w:r w:rsidR="00CD2751" w:rsidRPr="00531762">
        <w:tab/>
        <w:t>Signalisation, sécurité, divers</w:t>
      </w:r>
      <w:bookmarkEnd w:id="69"/>
    </w:p>
    <w:p w:rsidR="00CD2751" w:rsidRPr="00531762" w:rsidRDefault="00CD2751" w:rsidP="008708E9">
      <w:pPr>
        <w:pStyle w:val="Style1"/>
        <w:ind w:left="0"/>
        <w:rPr>
          <w:sz w:val="18"/>
          <w:szCs w:val="18"/>
        </w:rPr>
      </w:pPr>
      <w:r w:rsidRPr="00531762">
        <w:rPr>
          <w:sz w:val="18"/>
          <w:szCs w:val="18"/>
        </w:rPr>
        <w:t>Le Cocontractant prévoira de mettre en place la signalisation temporaire indispensable au respect de la sécurité des usagers et du personnel de l’Entreprise. Il prévoira d’installer les systèmes de sécurité et de respect de la vitesse par les usagers. La description de ces dispositifs fera partie du programme d’exécution à fournir par le Cocontractant en début de chantier.</w:t>
      </w:r>
    </w:p>
    <w:p w:rsidR="00CD2751" w:rsidRPr="00531762" w:rsidRDefault="00CD2751" w:rsidP="008708E9">
      <w:pPr>
        <w:pStyle w:val="Style1"/>
        <w:ind w:left="0"/>
        <w:rPr>
          <w:sz w:val="18"/>
          <w:szCs w:val="18"/>
        </w:rPr>
      </w:pPr>
      <w:r w:rsidRPr="00531762">
        <w:rPr>
          <w:sz w:val="18"/>
          <w:szCs w:val="18"/>
        </w:rPr>
        <w:t>La signalisation verticale à mettre en place dans le cadre du projet sera conforme aux normes en vigueur au Cameroun.</w:t>
      </w:r>
    </w:p>
    <w:p w:rsidR="00CD2751" w:rsidRPr="00531762" w:rsidRDefault="00CD2751" w:rsidP="00CD2751">
      <w:pPr>
        <w:pStyle w:val="Style1"/>
        <w:rPr>
          <w:sz w:val="18"/>
          <w:szCs w:val="18"/>
        </w:rPr>
      </w:pPr>
    </w:p>
    <w:p w:rsidR="00CD2751" w:rsidRPr="00531762" w:rsidRDefault="00254033" w:rsidP="008708E9">
      <w:pPr>
        <w:pStyle w:val="Titre3"/>
        <w:jc w:val="left"/>
      </w:pPr>
      <w:bookmarkStart w:id="70" w:name="_Toc517053207"/>
      <w:r w:rsidRPr="00531762">
        <w:t>3.9</w:t>
      </w:r>
      <w:r w:rsidR="00CD2751" w:rsidRPr="00531762">
        <w:tab/>
        <w:t>Caractéristiques géométriques</w:t>
      </w:r>
      <w:bookmarkEnd w:id="70"/>
    </w:p>
    <w:p w:rsidR="00CD2751" w:rsidRPr="00531762" w:rsidRDefault="00CD2751" w:rsidP="008708E9">
      <w:pPr>
        <w:pStyle w:val="Style1"/>
        <w:ind w:left="0"/>
        <w:rPr>
          <w:sz w:val="18"/>
          <w:szCs w:val="18"/>
        </w:rPr>
      </w:pPr>
      <w:r w:rsidRPr="00531762">
        <w:rPr>
          <w:sz w:val="18"/>
          <w:szCs w:val="18"/>
        </w:rPr>
        <w:t>D’une façon générale, le tracé en plan et le profil en long des tronçons routiers à entretenir ne seront pas modifiés, sauf indication précise.</w:t>
      </w:r>
    </w:p>
    <w:p w:rsidR="00CD2751" w:rsidRPr="00531762" w:rsidRDefault="00CD2751" w:rsidP="008708E9">
      <w:pPr>
        <w:pStyle w:val="Style1"/>
        <w:ind w:left="0"/>
        <w:rPr>
          <w:sz w:val="18"/>
          <w:szCs w:val="18"/>
        </w:rPr>
      </w:pPr>
      <w:r w:rsidRPr="00531762">
        <w:rPr>
          <w:sz w:val="18"/>
          <w:szCs w:val="18"/>
        </w:rPr>
        <w:t>Le dessin coté du profil en travers type est joint en annexe.</w:t>
      </w:r>
    </w:p>
    <w:p w:rsidR="00CD2751" w:rsidRPr="00531762" w:rsidRDefault="00CD2751" w:rsidP="00CD2751">
      <w:pPr>
        <w:pStyle w:val="Style1"/>
        <w:rPr>
          <w:sz w:val="18"/>
          <w:szCs w:val="18"/>
        </w:rPr>
      </w:pPr>
    </w:p>
    <w:p w:rsidR="00CD2751" w:rsidRPr="00531762" w:rsidRDefault="00CD2751" w:rsidP="008708E9">
      <w:pPr>
        <w:pStyle w:val="Titre2"/>
        <w:jc w:val="left"/>
        <w:rPr>
          <w:sz w:val="18"/>
          <w:szCs w:val="18"/>
        </w:rPr>
      </w:pPr>
      <w:bookmarkStart w:id="71" w:name="_Toc517053208"/>
      <w:bookmarkStart w:id="72" w:name="_Toc351015351"/>
      <w:r w:rsidRPr="00531762">
        <w:rPr>
          <w:sz w:val="18"/>
          <w:szCs w:val="18"/>
        </w:rPr>
        <w:t>Article 4 -</w:t>
      </w:r>
      <w:r w:rsidRPr="00531762">
        <w:rPr>
          <w:sz w:val="18"/>
          <w:szCs w:val="18"/>
        </w:rPr>
        <w:tab/>
        <w:t>REFERENCES TECHNIQUES</w:t>
      </w:r>
      <w:bookmarkEnd w:id="71"/>
      <w:bookmarkEnd w:id="72"/>
    </w:p>
    <w:p w:rsidR="00CD2751" w:rsidRPr="00531762" w:rsidRDefault="00CD2751" w:rsidP="00CD2751">
      <w:pPr>
        <w:pStyle w:val="Style1"/>
        <w:rPr>
          <w:sz w:val="18"/>
          <w:szCs w:val="18"/>
        </w:rPr>
      </w:pPr>
    </w:p>
    <w:p w:rsidR="00CD2751" w:rsidRPr="00531762" w:rsidRDefault="00CD2751" w:rsidP="008708E9">
      <w:pPr>
        <w:pStyle w:val="Style1"/>
        <w:ind w:left="0"/>
        <w:rPr>
          <w:sz w:val="18"/>
          <w:szCs w:val="18"/>
        </w:rPr>
      </w:pPr>
      <w:r w:rsidRPr="00531762">
        <w:rPr>
          <w:sz w:val="18"/>
          <w:szCs w:val="18"/>
        </w:rPr>
        <w:t>Le présent Cahier des Clauses Techniques Particulières, désigné par la suite par le terme CCTP, fait partie des pièces contractuelles du marché.</w:t>
      </w:r>
    </w:p>
    <w:p w:rsidR="00CD2751" w:rsidRPr="00531762" w:rsidRDefault="00CD2751" w:rsidP="008708E9">
      <w:pPr>
        <w:pStyle w:val="Style1"/>
        <w:ind w:left="0"/>
        <w:rPr>
          <w:sz w:val="18"/>
          <w:szCs w:val="18"/>
        </w:rPr>
      </w:pPr>
      <w:r w:rsidRPr="00531762">
        <w:rPr>
          <w:sz w:val="18"/>
          <w:szCs w:val="18"/>
        </w:rPr>
        <w:t>Il définit les normes et spécifications techniques applicables, ainsi que les méthodes d’exécution des travaux et de mise en œuvre des matériaux.</w:t>
      </w:r>
    </w:p>
    <w:p w:rsidR="00CD2751" w:rsidRPr="00531762" w:rsidRDefault="00CD2751" w:rsidP="008708E9">
      <w:pPr>
        <w:pStyle w:val="Style1"/>
        <w:ind w:left="0"/>
        <w:rPr>
          <w:sz w:val="18"/>
          <w:szCs w:val="18"/>
        </w:rPr>
      </w:pPr>
      <w:r w:rsidRPr="00531762">
        <w:rPr>
          <w:sz w:val="18"/>
          <w:szCs w:val="18"/>
        </w:rPr>
        <w:t>Le présent CCTP est complété pour tout ce qui ne déroge pas aux documents contractuels, par les fascicules suivants du Ministère de l’Equipement français:</w:t>
      </w:r>
    </w:p>
    <w:p w:rsidR="00CD2751" w:rsidRPr="00531762" w:rsidRDefault="00CD2751" w:rsidP="008708E9">
      <w:pPr>
        <w:pStyle w:val="Style1"/>
        <w:ind w:left="0"/>
        <w:rPr>
          <w:sz w:val="18"/>
          <w:szCs w:val="18"/>
        </w:rPr>
      </w:pPr>
      <w:r w:rsidRPr="00531762">
        <w:rPr>
          <w:sz w:val="18"/>
          <w:szCs w:val="18"/>
        </w:rPr>
        <w:t>Fascicule n° 2</w:t>
      </w:r>
      <w:r w:rsidRPr="00531762">
        <w:rPr>
          <w:sz w:val="18"/>
          <w:szCs w:val="18"/>
        </w:rPr>
        <w:tab/>
        <w:t>:</w:t>
      </w:r>
      <w:r w:rsidRPr="00531762">
        <w:rPr>
          <w:sz w:val="18"/>
          <w:szCs w:val="18"/>
        </w:rPr>
        <w:tab/>
        <w:t>Travaux de terrassements,</w:t>
      </w:r>
    </w:p>
    <w:p w:rsidR="00CD2751" w:rsidRPr="00531762" w:rsidRDefault="00CD2751" w:rsidP="008708E9">
      <w:pPr>
        <w:pStyle w:val="Style1"/>
        <w:ind w:left="0"/>
        <w:rPr>
          <w:sz w:val="18"/>
          <w:szCs w:val="18"/>
        </w:rPr>
      </w:pPr>
      <w:r w:rsidRPr="00531762">
        <w:rPr>
          <w:sz w:val="18"/>
          <w:szCs w:val="18"/>
        </w:rPr>
        <w:t>Fascicule n° 3</w:t>
      </w:r>
      <w:r w:rsidRPr="00531762">
        <w:rPr>
          <w:sz w:val="18"/>
          <w:szCs w:val="18"/>
        </w:rPr>
        <w:tab/>
        <w:t>:</w:t>
      </w:r>
      <w:r w:rsidRPr="00531762">
        <w:rPr>
          <w:sz w:val="18"/>
          <w:szCs w:val="18"/>
        </w:rPr>
        <w:tab/>
        <w:t>Fourniture de liants hydrauliques</w:t>
      </w:r>
    </w:p>
    <w:p w:rsidR="00CD2751" w:rsidRPr="00531762" w:rsidRDefault="00CD2751" w:rsidP="008708E9">
      <w:pPr>
        <w:pStyle w:val="Style1"/>
        <w:ind w:left="0"/>
        <w:rPr>
          <w:sz w:val="18"/>
          <w:szCs w:val="18"/>
        </w:rPr>
      </w:pPr>
      <w:r w:rsidRPr="00531762">
        <w:rPr>
          <w:sz w:val="18"/>
          <w:szCs w:val="18"/>
        </w:rPr>
        <w:t>Fascicule n° 4</w:t>
      </w:r>
      <w:r w:rsidRPr="00531762">
        <w:rPr>
          <w:sz w:val="18"/>
          <w:szCs w:val="18"/>
        </w:rPr>
        <w:tab/>
        <w:t>:</w:t>
      </w:r>
      <w:r w:rsidRPr="00531762">
        <w:rPr>
          <w:sz w:val="18"/>
          <w:szCs w:val="18"/>
        </w:rPr>
        <w:tab/>
        <w:t>Fournitures d'acier et autres métaux, titre I et titre II,</w:t>
      </w:r>
    </w:p>
    <w:p w:rsidR="00CD2751" w:rsidRPr="00531762" w:rsidRDefault="00CD2751" w:rsidP="008708E9">
      <w:pPr>
        <w:pStyle w:val="Style1"/>
        <w:ind w:left="0"/>
        <w:rPr>
          <w:sz w:val="18"/>
          <w:szCs w:val="18"/>
        </w:rPr>
      </w:pPr>
      <w:r w:rsidRPr="00531762">
        <w:rPr>
          <w:sz w:val="18"/>
          <w:szCs w:val="18"/>
        </w:rPr>
        <w:t>Fascicule n° 7</w:t>
      </w:r>
      <w:r w:rsidRPr="00531762">
        <w:rPr>
          <w:sz w:val="18"/>
          <w:szCs w:val="18"/>
        </w:rPr>
        <w:tab/>
        <w:t>:</w:t>
      </w:r>
      <w:r w:rsidRPr="00531762">
        <w:rPr>
          <w:sz w:val="18"/>
          <w:szCs w:val="18"/>
        </w:rPr>
        <w:tab/>
        <w:t>Reconnaissance des sols,</w:t>
      </w:r>
    </w:p>
    <w:p w:rsidR="00CD2751" w:rsidRPr="00531762" w:rsidRDefault="00CD2751" w:rsidP="008708E9">
      <w:pPr>
        <w:pStyle w:val="Style1"/>
        <w:ind w:left="0"/>
        <w:rPr>
          <w:sz w:val="18"/>
          <w:szCs w:val="18"/>
        </w:rPr>
      </w:pPr>
      <w:r w:rsidRPr="00531762">
        <w:rPr>
          <w:sz w:val="18"/>
          <w:szCs w:val="18"/>
        </w:rPr>
        <w:t>Fascicule n° 25</w:t>
      </w:r>
      <w:r w:rsidRPr="00531762">
        <w:rPr>
          <w:sz w:val="18"/>
          <w:szCs w:val="18"/>
        </w:rPr>
        <w:tab/>
        <w:t>:</w:t>
      </w:r>
      <w:r w:rsidRPr="00531762">
        <w:rPr>
          <w:sz w:val="18"/>
          <w:szCs w:val="18"/>
        </w:rPr>
        <w:tab/>
        <w:t>Exécution des corps de chaussées,</w:t>
      </w:r>
    </w:p>
    <w:p w:rsidR="00CD2751" w:rsidRPr="00531762" w:rsidRDefault="00CD2751" w:rsidP="008708E9">
      <w:pPr>
        <w:pStyle w:val="Style1"/>
        <w:ind w:left="0"/>
        <w:rPr>
          <w:sz w:val="18"/>
          <w:szCs w:val="18"/>
        </w:rPr>
      </w:pPr>
      <w:r w:rsidRPr="00531762">
        <w:rPr>
          <w:sz w:val="18"/>
          <w:szCs w:val="18"/>
        </w:rPr>
        <w:t>Fascicule n° 31</w:t>
      </w:r>
      <w:r w:rsidRPr="00531762">
        <w:rPr>
          <w:sz w:val="18"/>
          <w:szCs w:val="18"/>
        </w:rPr>
        <w:tab/>
        <w:t>:</w:t>
      </w:r>
      <w:r w:rsidRPr="00531762">
        <w:rPr>
          <w:sz w:val="18"/>
          <w:szCs w:val="18"/>
        </w:rPr>
        <w:tab/>
        <w:t>Bordures et caniveaux en pierre naturelle ou en béton,</w:t>
      </w:r>
    </w:p>
    <w:p w:rsidR="00CD2751" w:rsidRPr="00531762" w:rsidRDefault="00CD2751" w:rsidP="008708E9">
      <w:pPr>
        <w:pStyle w:val="Style1"/>
        <w:ind w:left="0"/>
        <w:rPr>
          <w:sz w:val="18"/>
          <w:szCs w:val="18"/>
        </w:rPr>
      </w:pPr>
      <w:r w:rsidRPr="00531762">
        <w:rPr>
          <w:sz w:val="18"/>
          <w:szCs w:val="18"/>
        </w:rPr>
        <w:t>Fascicule n° 32</w:t>
      </w:r>
      <w:r w:rsidRPr="00531762">
        <w:rPr>
          <w:sz w:val="18"/>
          <w:szCs w:val="18"/>
        </w:rPr>
        <w:tab/>
        <w:t>:</w:t>
      </w:r>
      <w:r w:rsidRPr="00531762">
        <w:rPr>
          <w:sz w:val="18"/>
          <w:szCs w:val="18"/>
        </w:rPr>
        <w:tab/>
        <w:t>Construction de trottoirs,</w:t>
      </w:r>
    </w:p>
    <w:p w:rsidR="00CD2751" w:rsidRPr="00531762" w:rsidRDefault="00CD2751" w:rsidP="008708E9">
      <w:pPr>
        <w:pStyle w:val="Style1"/>
        <w:ind w:left="0"/>
        <w:rPr>
          <w:sz w:val="18"/>
          <w:szCs w:val="18"/>
        </w:rPr>
      </w:pPr>
      <w:r w:rsidRPr="00531762">
        <w:rPr>
          <w:sz w:val="18"/>
          <w:szCs w:val="18"/>
        </w:rPr>
        <w:t>Fascicule n° 62</w:t>
      </w:r>
      <w:r w:rsidRPr="00531762">
        <w:rPr>
          <w:sz w:val="18"/>
          <w:szCs w:val="18"/>
        </w:rPr>
        <w:tab/>
        <w:t>:</w:t>
      </w:r>
      <w:r w:rsidRPr="00531762">
        <w:rPr>
          <w:sz w:val="18"/>
          <w:szCs w:val="18"/>
        </w:rPr>
        <w:tab/>
        <w:t>Règles techniques de conception et de calcul des ouvrages et</w:t>
      </w:r>
    </w:p>
    <w:p w:rsidR="00CD2751" w:rsidRPr="00531762" w:rsidRDefault="00CD2751" w:rsidP="008708E9">
      <w:pPr>
        <w:pStyle w:val="Style1"/>
        <w:ind w:left="0"/>
        <w:rPr>
          <w:sz w:val="18"/>
          <w:szCs w:val="18"/>
        </w:rPr>
      </w:pPr>
      <w:r w:rsidRPr="00531762">
        <w:rPr>
          <w:sz w:val="18"/>
          <w:szCs w:val="18"/>
        </w:rPr>
        <w:t>construction en béton armé,</w:t>
      </w:r>
    </w:p>
    <w:p w:rsidR="00CD2751" w:rsidRPr="00531762" w:rsidRDefault="00CD2751" w:rsidP="008708E9">
      <w:pPr>
        <w:pStyle w:val="Style1"/>
        <w:ind w:left="0"/>
        <w:rPr>
          <w:sz w:val="18"/>
          <w:szCs w:val="18"/>
        </w:rPr>
      </w:pPr>
      <w:r w:rsidRPr="00531762">
        <w:rPr>
          <w:sz w:val="18"/>
          <w:szCs w:val="18"/>
        </w:rPr>
        <w:t>Fascicule n° 63</w:t>
      </w:r>
      <w:r w:rsidRPr="00531762">
        <w:rPr>
          <w:sz w:val="18"/>
          <w:szCs w:val="18"/>
        </w:rPr>
        <w:tab/>
        <w:t>:</w:t>
      </w:r>
      <w:r w:rsidRPr="00531762">
        <w:rPr>
          <w:sz w:val="18"/>
          <w:szCs w:val="18"/>
        </w:rPr>
        <w:tab/>
        <w:t>Exécution et mise en œuvre des bétons non armés. Confection des</w:t>
      </w:r>
    </w:p>
    <w:p w:rsidR="00CD2751" w:rsidRPr="00531762" w:rsidRDefault="00CD2751" w:rsidP="008708E9">
      <w:pPr>
        <w:pStyle w:val="Style1"/>
        <w:ind w:left="0"/>
        <w:rPr>
          <w:sz w:val="18"/>
          <w:szCs w:val="18"/>
        </w:rPr>
      </w:pPr>
      <w:r w:rsidRPr="00531762">
        <w:rPr>
          <w:sz w:val="18"/>
          <w:szCs w:val="18"/>
        </w:rPr>
        <w:t>mortiers,</w:t>
      </w:r>
    </w:p>
    <w:p w:rsidR="00CD2751" w:rsidRPr="00531762" w:rsidRDefault="00CD2751" w:rsidP="008708E9">
      <w:pPr>
        <w:pStyle w:val="Style1"/>
        <w:ind w:left="0"/>
        <w:rPr>
          <w:sz w:val="18"/>
          <w:szCs w:val="18"/>
        </w:rPr>
      </w:pPr>
      <w:r w:rsidRPr="00531762">
        <w:rPr>
          <w:sz w:val="18"/>
          <w:szCs w:val="18"/>
        </w:rPr>
        <w:t>Fascicule n° 64</w:t>
      </w:r>
      <w:r w:rsidRPr="00531762">
        <w:rPr>
          <w:sz w:val="18"/>
          <w:szCs w:val="18"/>
        </w:rPr>
        <w:tab/>
        <w:t>:</w:t>
      </w:r>
      <w:r w:rsidRPr="00531762">
        <w:rPr>
          <w:sz w:val="18"/>
          <w:szCs w:val="18"/>
        </w:rPr>
        <w:tab/>
        <w:t>Travaux de maçonnerie d'ouvrage de génie civil,</w:t>
      </w:r>
    </w:p>
    <w:p w:rsidR="00CD2751" w:rsidRPr="00531762" w:rsidRDefault="00CD2751" w:rsidP="008708E9">
      <w:pPr>
        <w:pStyle w:val="Style1"/>
        <w:ind w:left="0"/>
        <w:rPr>
          <w:sz w:val="18"/>
          <w:szCs w:val="18"/>
        </w:rPr>
      </w:pPr>
      <w:r w:rsidRPr="00531762">
        <w:rPr>
          <w:sz w:val="18"/>
          <w:szCs w:val="18"/>
        </w:rPr>
        <w:t>Fascicule n° 70</w:t>
      </w:r>
      <w:r w:rsidRPr="00531762">
        <w:rPr>
          <w:sz w:val="18"/>
          <w:szCs w:val="18"/>
        </w:rPr>
        <w:tab/>
        <w:t>:</w:t>
      </w:r>
      <w:r w:rsidRPr="00531762">
        <w:rPr>
          <w:sz w:val="18"/>
          <w:szCs w:val="18"/>
        </w:rPr>
        <w:tab/>
        <w:t>Canalisations d'assainissement et ouvrages annexes,</w:t>
      </w:r>
    </w:p>
    <w:p w:rsidR="00CD2751" w:rsidRPr="00531762" w:rsidRDefault="00CD2751" w:rsidP="00CD2751">
      <w:pPr>
        <w:pStyle w:val="Style1"/>
        <w:rPr>
          <w:sz w:val="18"/>
          <w:szCs w:val="18"/>
        </w:rPr>
      </w:pPr>
    </w:p>
    <w:p w:rsidR="00CD2751" w:rsidRPr="00531762" w:rsidRDefault="00CD2751" w:rsidP="008708E9">
      <w:pPr>
        <w:pStyle w:val="Style1"/>
        <w:ind w:left="0"/>
        <w:rPr>
          <w:sz w:val="18"/>
          <w:szCs w:val="18"/>
        </w:rPr>
      </w:pPr>
      <w:r w:rsidRPr="00531762">
        <w:rPr>
          <w:sz w:val="18"/>
          <w:szCs w:val="18"/>
        </w:rPr>
        <w:t>Toutefois, le Cocontractant est autorisé à utiliser d’autres normes que celles mentionnées dans le présent document, à condition que celles-</w:t>
      </w:r>
      <w:r w:rsidRPr="00531762">
        <w:rPr>
          <w:sz w:val="18"/>
          <w:szCs w:val="18"/>
        </w:rPr>
        <w:lastRenderedPageBreak/>
        <w:t>ci soient couramment admises et qu’elles conduisent à des résultats de qualité égale ou supérieure. Ces normes doivent être préalablement soumises à l’approbation du Maître d’œuvre  avec pièces à l’appui. Le Maître d’œuvre justifie sa décision pour accepter ou rejeter une norme.</w:t>
      </w:r>
    </w:p>
    <w:p w:rsidR="00CD2751" w:rsidRPr="00531762" w:rsidRDefault="00CD2751" w:rsidP="00CD2751">
      <w:pPr>
        <w:pStyle w:val="Style1"/>
        <w:rPr>
          <w:sz w:val="18"/>
          <w:szCs w:val="18"/>
        </w:rPr>
      </w:pPr>
    </w:p>
    <w:p w:rsidR="00CD2751" w:rsidRPr="00531762" w:rsidRDefault="00CD2751" w:rsidP="008708E9">
      <w:pPr>
        <w:pStyle w:val="Titre2"/>
        <w:jc w:val="left"/>
        <w:rPr>
          <w:sz w:val="18"/>
          <w:szCs w:val="18"/>
        </w:rPr>
      </w:pPr>
      <w:bookmarkStart w:id="73" w:name="_Toc517053209"/>
      <w:bookmarkStart w:id="74" w:name="_Toc351015352"/>
      <w:r w:rsidRPr="00531762">
        <w:rPr>
          <w:sz w:val="18"/>
          <w:szCs w:val="18"/>
        </w:rPr>
        <w:t>Article 5 -</w:t>
      </w:r>
      <w:r w:rsidRPr="00531762">
        <w:rPr>
          <w:sz w:val="18"/>
          <w:szCs w:val="18"/>
        </w:rPr>
        <w:tab/>
        <w:t>GENERALITES</w:t>
      </w:r>
      <w:bookmarkEnd w:id="73"/>
      <w:bookmarkEnd w:id="74"/>
    </w:p>
    <w:p w:rsidR="00CD2751" w:rsidRPr="00531762" w:rsidRDefault="00CD2751" w:rsidP="00CD2751">
      <w:pPr>
        <w:ind w:left="1418"/>
        <w:rPr>
          <w:sz w:val="18"/>
          <w:szCs w:val="18"/>
        </w:rPr>
      </w:pPr>
    </w:p>
    <w:p w:rsidR="00CD2751" w:rsidRPr="00531762" w:rsidRDefault="00CD2751" w:rsidP="008708E9">
      <w:pPr>
        <w:pStyle w:val="Titre3"/>
        <w:jc w:val="left"/>
      </w:pPr>
      <w:bookmarkStart w:id="75" w:name="_Toc517053210"/>
      <w:r w:rsidRPr="00531762">
        <w:t xml:space="preserve">5.1 </w:t>
      </w:r>
      <w:r w:rsidRPr="00531762">
        <w:tab/>
        <w:t>Essais</w:t>
      </w:r>
      <w:bookmarkEnd w:id="75"/>
    </w:p>
    <w:p w:rsidR="00CD2751" w:rsidRPr="00531762" w:rsidRDefault="00CD2751" w:rsidP="008708E9">
      <w:pPr>
        <w:pStyle w:val="Style1"/>
        <w:ind w:left="0"/>
        <w:rPr>
          <w:sz w:val="18"/>
          <w:szCs w:val="18"/>
        </w:rPr>
      </w:pPr>
      <w:r w:rsidRPr="00531762">
        <w:rPr>
          <w:sz w:val="18"/>
          <w:szCs w:val="18"/>
        </w:rPr>
        <w:t>Les essais en laboratoire et en place sont conduits conformément aux modes opératoires de l'AFNOR (France), du LCPC (France) ou à défaut de l'AASHO et de l'ASTM (Etats-Unis), en vigueur le premier jour du mois qui précède la date limite de la remise des offres.</w:t>
      </w:r>
    </w:p>
    <w:p w:rsidR="00CD2751" w:rsidRPr="00531762" w:rsidRDefault="00CD2751" w:rsidP="008708E9">
      <w:pPr>
        <w:pStyle w:val="Style1"/>
        <w:ind w:left="0"/>
        <w:rPr>
          <w:sz w:val="18"/>
          <w:szCs w:val="18"/>
        </w:rPr>
      </w:pPr>
      <w:r w:rsidRPr="00531762">
        <w:rPr>
          <w:sz w:val="18"/>
          <w:szCs w:val="18"/>
        </w:rPr>
        <w:t>Les matériaux, produits et composants de construction doivent être conformes aux stipulations du marché et aux prescriptions des normes AFNOR homologuées, les normes applicables étant celles en vigueur le premier jour du mois qui précède la date limite de remise des offres.</w:t>
      </w:r>
    </w:p>
    <w:p w:rsidR="00CD2751" w:rsidRPr="00531762" w:rsidRDefault="00CD2751" w:rsidP="008708E9">
      <w:pPr>
        <w:pStyle w:val="Style1"/>
        <w:ind w:left="0"/>
        <w:rPr>
          <w:sz w:val="18"/>
          <w:szCs w:val="18"/>
        </w:rPr>
      </w:pPr>
      <w:r w:rsidRPr="00531762">
        <w:rPr>
          <w:sz w:val="18"/>
          <w:szCs w:val="18"/>
        </w:rPr>
        <w:t>En ce qui concerne le vocabulaire des essais de laboratoire et les documents émis par les laboratoires d'essais, les termes fondamentaux et leurs définitions sont conformes à la norme NF X 10-001 et NF P 08-500 (conditions générales minimales d'un procès-verbal d'essai de matériaux).</w:t>
      </w:r>
    </w:p>
    <w:p w:rsidR="00CD2751" w:rsidRPr="00531762" w:rsidRDefault="00CD2751" w:rsidP="00CD2751">
      <w:pPr>
        <w:pStyle w:val="Style1"/>
        <w:rPr>
          <w:sz w:val="18"/>
          <w:szCs w:val="18"/>
        </w:rPr>
      </w:pPr>
    </w:p>
    <w:p w:rsidR="00CD2751" w:rsidRPr="00531762" w:rsidRDefault="00CD2751" w:rsidP="008708E9">
      <w:pPr>
        <w:pStyle w:val="Titre3"/>
        <w:jc w:val="left"/>
      </w:pPr>
      <w:bookmarkStart w:id="76" w:name="_Toc517053211"/>
      <w:r w:rsidRPr="00531762">
        <w:t xml:space="preserve">5.2 </w:t>
      </w:r>
      <w:r w:rsidRPr="00531762">
        <w:tab/>
        <w:t>Essais d’études</w:t>
      </w:r>
      <w:bookmarkEnd w:id="76"/>
    </w:p>
    <w:p w:rsidR="00CD2751" w:rsidRPr="00531762" w:rsidRDefault="00CD2751" w:rsidP="008708E9">
      <w:pPr>
        <w:pStyle w:val="Style1"/>
        <w:ind w:left="0"/>
        <w:rPr>
          <w:sz w:val="18"/>
          <w:szCs w:val="18"/>
          <w:u w:val="double"/>
        </w:rPr>
      </w:pPr>
      <w:r w:rsidRPr="00531762">
        <w:rPr>
          <w:sz w:val="18"/>
          <w:szCs w:val="18"/>
        </w:rPr>
        <w:t>Le Cocontractant doit effectuer toutes les recherches et essais de laboratoire nécessaires pour vérifier la conformité des matériaux, déterminer les dosages, les compositions des mélanges et des bétons, les traitements et les différents apports, qui permettent de répondre aux critères d’utilisation des divers matériaux et aux stipulations techniques requises.</w:t>
      </w:r>
    </w:p>
    <w:p w:rsidR="00CD2751" w:rsidRPr="00531762" w:rsidRDefault="00CD2751" w:rsidP="008708E9">
      <w:pPr>
        <w:pStyle w:val="Style1"/>
        <w:ind w:left="0"/>
        <w:rPr>
          <w:sz w:val="18"/>
          <w:szCs w:val="18"/>
        </w:rPr>
      </w:pPr>
      <w:r w:rsidRPr="00531762">
        <w:rPr>
          <w:sz w:val="18"/>
          <w:szCs w:val="18"/>
        </w:rPr>
        <w:t>Le Cocontractant doit effectuer tous les essais de formulation et de convenance sur les matériaux composites utilisés sur le chantier.</w:t>
      </w:r>
    </w:p>
    <w:p w:rsidR="00CD2751" w:rsidRPr="00531762" w:rsidRDefault="00CD2751" w:rsidP="008708E9">
      <w:pPr>
        <w:pStyle w:val="Style1"/>
        <w:ind w:left="0"/>
        <w:rPr>
          <w:sz w:val="18"/>
          <w:szCs w:val="18"/>
        </w:rPr>
      </w:pPr>
      <w:r w:rsidRPr="00531762">
        <w:rPr>
          <w:sz w:val="18"/>
          <w:szCs w:val="18"/>
        </w:rPr>
        <w:t>A partir des pièces et documents joints au dossier d’appel d’offres, le Cocontractant effectue toutes les vérifications qu’il juge nécessaires, afin de pouvoir signaler et rectifier les anomalies, erreurs ou omissions éventuelles.</w:t>
      </w:r>
    </w:p>
    <w:p w:rsidR="00CD2751" w:rsidRPr="00531762" w:rsidRDefault="00CD2751" w:rsidP="008708E9">
      <w:pPr>
        <w:pStyle w:val="Style1"/>
        <w:ind w:left="0"/>
        <w:rPr>
          <w:sz w:val="18"/>
          <w:szCs w:val="18"/>
        </w:rPr>
      </w:pPr>
      <w:r w:rsidRPr="00531762">
        <w:rPr>
          <w:sz w:val="18"/>
          <w:szCs w:val="18"/>
        </w:rPr>
        <w:t>Tous ces essais et vérifications sont à la charge du Cocontractant qui remet ses conclusions au Maître d’œuvre.</w:t>
      </w:r>
    </w:p>
    <w:p w:rsidR="00CD2751" w:rsidRPr="00531762" w:rsidRDefault="00CD2751" w:rsidP="008708E9">
      <w:pPr>
        <w:pStyle w:val="Style1"/>
        <w:ind w:left="0"/>
        <w:rPr>
          <w:sz w:val="18"/>
          <w:szCs w:val="18"/>
        </w:rPr>
      </w:pPr>
      <w:r w:rsidRPr="00531762">
        <w:rPr>
          <w:sz w:val="18"/>
          <w:szCs w:val="18"/>
        </w:rPr>
        <w:t>Après avoir effectué toutes les vérifications nécessaires, le Maître d’œuvre pourra donner par écrit son agrément ou prescrire une nouvelle recherche ou des essais complémentaires.</w:t>
      </w:r>
    </w:p>
    <w:p w:rsidR="00CD2751" w:rsidRPr="00531762" w:rsidRDefault="00CD2751" w:rsidP="00CD2751">
      <w:pPr>
        <w:pStyle w:val="Style1"/>
        <w:rPr>
          <w:sz w:val="18"/>
          <w:szCs w:val="18"/>
        </w:rPr>
      </w:pPr>
    </w:p>
    <w:p w:rsidR="00CD2751" w:rsidRPr="00531762" w:rsidRDefault="00CD2751" w:rsidP="008708E9">
      <w:pPr>
        <w:pStyle w:val="Titre3"/>
        <w:jc w:val="left"/>
      </w:pPr>
      <w:bookmarkStart w:id="77" w:name="_Toc517053212"/>
      <w:r w:rsidRPr="00531762">
        <w:t>5.3</w:t>
      </w:r>
      <w:r w:rsidRPr="00531762">
        <w:tab/>
        <w:t>Essais de réception de matériaux sur le chantier</w:t>
      </w:r>
      <w:bookmarkEnd w:id="77"/>
    </w:p>
    <w:p w:rsidR="00CD2751" w:rsidRPr="00531762" w:rsidRDefault="00CD2751" w:rsidP="008708E9">
      <w:pPr>
        <w:pStyle w:val="Style1"/>
        <w:ind w:left="0"/>
        <w:rPr>
          <w:sz w:val="18"/>
          <w:szCs w:val="18"/>
        </w:rPr>
      </w:pPr>
      <w:r w:rsidRPr="00531762">
        <w:rPr>
          <w:sz w:val="18"/>
          <w:szCs w:val="18"/>
        </w:rPr>
        <w:t>Le Cocontractant est tenu de réaliser les essais de réception selon la cadence fixée ci-après dans ce CCTP. Les résultats seront présentés au Maître d’œuvre , qui, après avoir effectué toutes les vérifications nécessaires pourra donner son autorisation écrite pour l'utilisation du matériau concerné. Le Maître d’œuvre se réserve le droit de demander des essais supplémentaires aux frais du Cocontractant ou de réaliser toutes les vérifications jugées nécessaires avec son propre matériel ou en faisant appel à un laboratoire spécialisé et agréé.</w:t>
      </w:r>
    </w:p>
    <w:p w:rsidR="00CD2751" w:rsidRPr="00531762" w:rsidRDefault="00CD2751" w:rsidP="008708E9">
      <w:pPr>
        <w:pStyle w:val="Style1"/>
        <w:ind w:left="0"/>
        <w:rPr>
          <w:sz w:val="18"/>
          <w:szCs w:val="18"/>
        </w:rPr>
      </w:pPr>
      <w:r w:rsidRPr="00531762">
        <w:rPr>
          <w:sz w:val="18"/>
          <w:szCs w:val="18"/>
        </w:rPr>
        <w:t>La liste non exhaustive des essais de réception des matériaux est la suivante :</w:t>
      </w:r>
    </w:p>
    <w:p w:rsidR="00CD2751" w:rsidRPr="00531762" w:rsidRDefault="00CD2751" w:rsidP="00CD2751">
      <w:pPr>
        <w:pStyle w:val="Style1"/>
        <w:rPr>
          <w:sz w:val="18"/>
          <w:szCs w:val="18"/>
        </w:rPr>
      </w:pPr>
      <w:r w:rsidRPr="00531762">
        <w:rPr>
          <w:sz w:val="18"/>
          <w:szCs w:val="18"/>
        </w:rPr>
        <w:t>a/</w:t>
      </w:r>
      <w:r w:rsidRPr="00531762">
        <w:rPr>
          <w:sz w:val="18"/>
          <w:szCs w:val="18"/>
        </w:rPr>
        <w:tab/>
        <w:t>Pour les travaux de terrassements et chaussées :</w:t>
      </w:r>
    </w:p>
    <w:p w:rsidR="00CD2751" w:rsidRPr="00531762" w:rsidRDefault="00CD2751" w:rsidP="004F2D28">
      <w:pPr>
        <w:pStyle w:val="Style1"/>
        <w:numPr>
          <w:ilvl w:val="0"/>
          <w:numId w:val="38"/>
        </w:numPr>
        <w:rPr>
          <w:sz w:val="18"/>
          <w:szCs w:val="18"/>
        </w:rPr>
      </w:pPr>
      <w:r w:rsidRPr="00531762">
        <w:rPr>
          <w:sz w:val="18"/>
          <w:szCs w:val="18"/>
        </w:rPr>
        <w:t>Analyse granulométrique,</w:t>
      </w:r>
    </w:p>
    <w:p w:rsidR="00CD2751" w:rsidRPr="00531762" w:rsidRDefault="00CD2751" w:rsidP="004F2D28">
      <w:pPr>
        <w:pStyle w:val="Style1"/>
        <w:numPr>
          <w:ilvl w:val="0"/>
          <w:numId w:val="38"/>
        </w:numPr>
        <w:rPr>
          <w:sz w:val="18"/>
          <w:szCs w:val="18"/>
        </w:rPr>
      </w:pPr>
      <w:r w:rsidRPr="00531762">
        <w:rPr>
          <w:sz w:val="18"/>
          <w:szCs w:val="18"/>
        </w:rPr>
        <w:t>Teneur en eau,</w:t>
      </w:r>
    </w:p>
    <w:p w:rsidR="00CD2751" w:rsidRPr="00531762" w:rsidRDefault="00CD2751" w:rsidP="004F2D28">
      <w:pPr>
        <w:pStyle w:val="Style1"/>
        <w:numPr>
          <w:ilvl w:val="0"/>
          <w:numId w:val="38"/>
        </w:numPr>
        <w:rPr>
          <w:sz w:val="18"/>
          <w:szCs w:val="18"/>
        </w:rPr>
      </w:pPr>
      <w:r w:rsidRPr="00531762">
        <w:rPr>
          <w:sz w:val="18"/>
          <w:szCs w:val="18"/>
        </w:rPr>
        <w:t>Limites d’</w:t>
      </w:r>
      <w:proofErr w:type="spellStart"/>
      <w:r w:rsidRPr="00531762">
        <w:rPr>
          <w:sz w:val="18"/>
          <w:szCs w:val="18"/>
        </w:rPr>
        <w:t>Atterberg</w:t>
      </w:r>
      <w:proofErr w:type="spellEnd"/>
      <w:r w:rsidRPr="00531762">
        <w:rPr>
          <w:sz w:val="18"/>
          <w:szCs w:val="18"/>
        </w:rPr>
        <w:t>,</w:t>
      </w:r>
    </w:p>
    <w:p w:rsidR="00CD2751" w:rsidRPr="00531762" w:rsidRDefault="00CD2751" w:rsidP="004F2D28">
      <w:pPr>
        <w:pStyle w:val="Style1"/>
        <w:numPr>
          <w:ilvl w:val="0"/>
          <w:numId w:val="38"/>
        </w:numPr>
        <w:rPr>
          <w:sz w:val="18"/>
          <w:szCs w:val="18"/>
        </w:rPr>
      </w:pPr>
      <w:r w:rsidRPr="00531762">
        <w:rPr>
          <w:sz w:val="18"/>
          <w:szCs w:val="18"/>
        </w:rPr>
        <w:t>Essai Proctor Modifié,</w:t>
      </w:r>
    </w:p>
    <w:p w:rsidR="00CD2751" w:rsidRPr="00531762" w:rsidRDefault="00CD2751" w:rsidP="004F2D28">
      <w:pPr>
        <w:pStyle w:val="Style1"/>
        <w:numPr>
          <w:ilvl w:val="0"/>
          <w:numId w:val="38"/>
        </w:numPr>
        <w:rPr>
          <w:sz w:val="18"/>
          <w:szCs w:val="18"/>
        </w:rPr>
      </w:pPr>
      <w:r w:rsidRPr="00531762">
        <w:rPr>
          <w:sz w:val="18"/>
          <w:szCs w:val="18"/>
        </w:rPr>
        <w:t>CBR. après 4 jours d'immersion.</w:t>
      </w:r>
    </w:p>
    <w:p w:rsidR="00CD2751" w:rsidRPr="00531762" w:rsidRDefault="00CD2751" w:rsidP="00CD2751">
      <w:pPr>
        <w:pStyle w:val="Style1"/>
        <w:rPr>
          <w:sz w:val="18"/>
          <w:szCs w:val="18"/>
        </w:rPr>
      </w:pPr>
    </w:p>
    <w:p w:rsidR="00CD2751" w:rsidRPr="00531762" w:rsidRDefault="00CD2751" w:rsidP="00CD2751">
      <w:pPr>
        <w:pStyle w:val="Style1"/>
        <w:rPr>
          <w:sz w:val="18"/>
          <w:szCs w:val="18"/>
        </w:rPr>
      </w:pPr>
      <w:r w:rsidRPr="00531762">
        <w:rPr>
          <w:sz w:val="18"/>
          <w:szCs w:val="18"/>
        </w:rPr>
        <w:t>b/</w:t>
      </w:r>
      <w:r w:rsidRPr="00531762">
        <w:rPr>
          <w:sz w:val="18"/>
          <w:szCs w:val="18"/>
        </w:rPr>
        <w:tab/>
        <w:t>Pour les bétons :</w:t>
      </w:r>
    </w:p>
    <w:p w:rsidR="00CD2751" w:rsidRPr="00531762" w:rsidRDefault="00CD2751" w:rsidP="004F2D28">
      <w:pPr>
        <w:pStyle w:val="Style1"/>
        <w:numPr>
          <w:ilvl w:val="0"/>
          <w:numId w:val="38"/>
        </w:numPr>
        <w:rPr>
          <w:sz w:val="18"/>
          <w:szCs w:val="18"/>
        </w:rPr>
      </w:pPr>
      <w:r w:rsidRPr="00531762">
        <w:rPr>
          <w:sz w:val="18"/>
          <w:szCs w:val="18"/>
        </w:rPr>
        <w:t>Analyse granulométrique des agrégats,</w:t>
      </w:r>
    </w:p>
    <w:p w:rsidR="00CD2751" w:rsidRPr="00531762" w:rsidRDefault="00CD2751" w:rsidP="004F2D28">
      <w:pPr>
        <w:pStyle w:val="Style1"/>
        <w:numPr>
          <w:ilvl w:val="0"/>
          <w:numId w:val="38"/>
        </w:numPr>
        <w:rPr>
          <w:sz w:val="18"/>
          <w:szCs w:val="18"/>
        </w:rPr>
      </w:pPr>
      <w:r w:rsidRPr="00531762">
        <w:rPr>
          <w:sz w:val="18"/>
          <w:szCs w:val="18"/>
        </w:rPr>
        <w:t>Propreté des granulats</w:t>
      </w:r>
    </w:p>
    <w:p w:rsidR="00CD2751" w:rsidRPr="00531762" w:rsidRDefault="00CD2751" w:rsidP="004F2D28">
      <w:pPr>
        <w:pStyle w:val="Style1"/>
        <w:numPr>
          <w:ilvl w:val="0"/>
          <w:numId w:val="38"/>
        </w:numPr>
        <w:rPr>
          <w:sz w:val="18"/>
          <w:szCs w:val="18"/>
        </w:rPr>
      </w:pPr>
      <w:r w:rsidRPr="00531762">
        <w:rPr>
          <w:sz w:val="18"/>
          <w:szCs w:val="18"/>
        </w:rPr>
        <w:t>Equivalent de sable</w:t>
      </w:r>
    </w:p>
    <w:p w:rsidR="00CD2751" w:rsidRPr="00531762" w:rsidRDefault="00CD2751" w:rsidP="00CD2751">
      <w:pPr>
        <w:pStyle w:val="Style1"/>
        <w:rPr>
          <w:sz w:val="18"/>
          <w:szCs w:val="18"/>
        </w:rPr>
      </w:pPr>
    </w:p>
    <w:p w:rsidR="00CD2751" w:rsidRPr="00531762" w:rsidRDefault="00CD2751" w:rsidP="008708E9">
      <w:pPr>
        <w:pStyle w:val="Titre3"/>
        <w:jc w:val="left"/>
      </w:pPr>
      <w:bookmarkStart w:id="78" w:name="_Toc517053213"/>
      <w:r w:rsidRPr="00531762">
        <w:t>5.4</w:t>
      </w:r>
      <w:r w:rsidRPr="00531762">
        <w:tab/>
        <w:t>Essais de contrôle de mise en œuvre</w:t>
      </w:r>
      <w:bookmarkEnd w:id="78"/>
    </w:p>
    <w:p w:rsidR="00CD2751" w:rsidRPr="00531762" w:rsidRDefault="00CD2751" w:rsidP="00055CD9">
      <w:pPr>
        <w:pStyle w:val="Style1"/>
        <w:ind w:left="0"/>
        <w:rPr>
          <w:sz w:val="18"/>
          <w:szCs w:val="18"/>
        </w:rPr>
      </w:pPr>
      <w:r w:rsidRPr="00531762">
        <w:rPr>
          <w:sz w:val="18"/>
          <w:szCs w:val="18"/>
        </w:rPr>
        <w:t xml:space="preserve">Le Cocontractant a l'obligation de réaliser son </w:t>
      </w:r>
      <w:r w:rsidR="00C43944" w:rsidRPr="00531762">
        <w:rPr>
          <w:sz w:val="18"/>
          <w:szCs w:val="18"/>
        </w:rPr>
        <w:t>autocontrôle</w:t>
      </w:r>
      <w:r w:rsidRPr="00531762">
        <w:rPr>
          <w:sz w:val="18"/>
          <w:szCs w:val="18"/>
        </w:rPr>
        <w:t xml:space="preserve"> conformément aux cadences prévues plus loin dans ce CCTP. </w:t>
      </w:r>
    </w:p>
    <w:p w:rsidR="00CD2751" w:rsidRPr="00531762" w:rsidRDefault="00CD2751" w:rsidP="00055CD9">
      <w:pPr>
        <w:pStyle w:val="Style1"/>
        <w:ind w:left="0"/>
        <w:rPr>
          <w:sz w:val="18"/>
          <w:szCs w:val="18"/>
        </w:rPr>
      </w:pPr>
      <w:r w:rsidRPr="00531762">
        <w:rPr>
          <w:sz w:val="18"/>
          <w:szCs w:val="18"/>
        </w:rPr>
        <w:t xml:space="preserve">La mesure de la densité in-situ se fera essentiellement par le densitomètre à membrane. </w:t>
      </w:r>
    </w:p>
    <w:p w:rsidR="00CD2751" w:rsidRPr="00531762" w:rsidRDefault="00CD2751" w:rsidP="00055CD9">
      <w:pPr>
        <w:pStyle w:val="Style1"/>
        <w:ind w:left="0"/>
        <w:rPr>
          <w:sz w:val="18"/>
          <w:szCs w:val="18"/>
        </w:rPr>
      </w:pPr>
      <w:r w:rsidRPr="00531762">
        <w:rPr>
          <w:sz w:val="18"/>
          <w:szCs w:val="18"/>
        </w:rPr>
        <w:t>Le contrôle de la mise en œuvre du béton se fera par la mesure de l'affaissement au cône d'</w:t>
      </w:r>
      <w:proofErr w:type="spellStart"/>
      <w:r w:rsidRPr="00531762">
        <w:rPr>
          <w:sz w:val="18"/>
          <w:szCs w:val="18"/>
        </w:rPr>
        <w:t>Abrams</w:t>
      </w:r>
      <w:proofErr w:type="spellEnd"/>
      <w:r w:rsidRPr="00531762">
        <w:rPr>
          <w:sz w:val="18"/>
          <w:szCs w:val="18"/>
        </w:rPr>
        <w:t xml:space="preserve"> et par la mesure de la résistance à la compression simple à 7 jours et à 28 jours.</w:t>
      </w:r>
    </w:p>
    <w:p w:rsidR="00CD2751" w:rsidRPr="00531762" w:rsidRDefault="00CD2751" w:rsidP="00055CD9">
      <w:pPr>
        <w:pStyle w:val="Style1"/>
        <w:ind w:left="0"/>
        <w:rPr>
          <w:sz w:val="18"/>
          <w:szCs w:val="18"/>
        </w:rPr>
      </w:pPr>
      <w:r w:rsidRPr="00531762">
        <w:rPr>
          <w:sz w:val="18"/>
          <w:szCs w:val="18"/>
        </w:rPr>
        <w:t>Toutefois le Maître d’œuvre  se réserve le droit de faire toutes les vérifications jugées indispensables avec son propre matériel et de recourir à tout autre moyen pour s’assurer que la mise en œuvre s'est opérée selon les règles de l’art. Il pourra notamment avoir recours à la mesure de la résistance des bétons au scléromètre ou ordonner la mesure des densités in-situ en profondeur pour des remblais réalisés en plusieurs couches.</w:t>
      </w:r>
    </w:p>
    <w:p w:rsidR="00CD2751" w:rsidRPr="00531762" w:rsidRDefault="00CD2751" w:rsidP="00055CD9">
      <w:pPr>
        <w:pStyle w:val="Style1"/>
        <w:ind w:left="0"/>
        <w:rPr>
          <w:sz w:val="18"/>
          <w:szCs w:val="18"/>
        </w:rPr>
      </w:pPr>
      <w:r w:rsidRPr="00531762">
        <w:rPr>
          <w:sz w:val="18"/>
          <w:szCs w:val="18"/>
        </w:rPr>
        <w:t>Le Cocontractant sera tenu d'effectuer toutes les reprises ordonnées par le Maître d’œuvre.</w:t>
      </w:r>
    </w:p>
    <w:p w:rsidR="00CD2751" w:rsidRPr="00531762" w:rsidRDefault="00CD2751" w:rsidP="00CD2751">
      <w:pPr>
        <w:pStyle w:val="Style1"/>
        <w:rPr>
          <w:sz w:val="18"/>
          <w:szCs w:val="18"/>
        </w:rPr>
      </w:pPr>
    </w:p>
    <w:p w:rsidR="00CD2751" w:rsidRPr="00531762" w:rsidRDefault="00CD2751" w:rsidP="00055CD9">
      <w:pPr>
        <w:pStyle w:val="Titre3"/>
        <w:jc w:val="left"/>
      </w:pPr>
      <w:bookmarkStart w:id="79" w:name="_Toc517053214"/>
      <w:r w:rsidRPr="00531762">
        <w:t>5.5.</w:t>
      </w:r>
      <w:r w:rsidRPr="00531762">
        <w:tab/>
        <w:t>Amenée de l'équipement et du matériel</w:t>
      </w:r>
      <w:bookmarkEnd w:id="79"/>
    </w:p>
    <w:p w:rsidR="00CD2751" w:rsidRPr="00531762" w:rsidRDefault="00CD2751" w:rsidP="00055CD9">
      <w:pPr>
        <w:pStyle w:val="Style1"/>
        <w:ind w:left="0"/>
        <w:rPr>
          <w:sz w:val="18"/>
          <w:szCs w:val="18"/>
        </w:rPr>
      </w:pPr>
      <w:r w:rsidRPr="00531762">
        <w:rPr>
          <w:sz w:val="18"/>
          <w:szCs w:val="18"/>
        </w:rPr>
        <w:t>Le Cocontractant effectue toutes les démarches nécessaires pour s'assurer que la livraison des équipements et du matériel importés soit effectuée dans des délais compatibles avec le planning des travaux, et que toutes les dispositions soient prises pour leur expédition rapide sur le chantier. Cette exigence s'applique en particulier aux engins de terrassement, matériel de concassage, et matériel de transport.</w:t>
      </w:r>
    </w:p>
    <w:p w:rsidR="00CD2751" w:rsidRPr="00531762" w:rsidRDefault="00CD2751" w:rsidP="00055CD9">
      <w:pPr>
        <w:pStyle w:val="Style1"/>
        <w:ind w:left="0"/>
        <w:rPr>
          <w:sz w:val="18"/>
          <w:szCs w:val="18"/>
        </w:rPr>
      </w:pPr>
      <w:r w:rsidRPr="00531762">
        <w:rPr>
          <w:sz w:val="18"/>
          <w:szCs w:val="18"/>
        </w:rPr>
        <w:t>Le Cocontractant est réputé avoir tenu compte ;</w:t>
      </w:r>
    </w:p>
    <w:p w:rsidR="00CD2751" w:rsidRPr="00531762" w:rsidRDefault="00CD2751" w:rsidP="00CD2751">
      <w:pPr>
        <w:pStyle w:val="Style1"/>
        <w:rPr>
          <w:sz w:val="18"/>
          <w:szCs w:val="18"/>
        </w:rPr>
      </w:pPr>
    </w:p>
    <w:p w:rsidR="00CD2751" w:rsidRPr="00531762" w:rsidRDefault="00CD2751" w:rsidP="004F2D28">
      <w:pPr>
        <w:pStyle w:val="Style1"/>
        <w:numPr>
          <w:ilvl w:val="0"/>
          <w:numId w:val="64"/>
        </w:numPr>
        <w:tabs>
          <w:tab w:val="clear" w:pos="360"/>
          <w:tab w:val="num" w:pos="851"/>
        </w:tabs>
        <w:ind w:left="851" w:hanging="284"/>
        <w:rPr>
          <w:sz w:val="18"/>
          <w:szCs w:val="18"/>
        </w:rPr>
      </w:pPr>
      <w:r w:rsidRPr="00531762">
        <w:rPr>
          <w:sz w:val="18"/>
          <w:szCs w:val="18"/>
        </w:rPr>
        <w:t>Des sujétions dues à l'amenée et au repli du matériel jusqu'au lieu des travaux, et notamment celles dues à l'utilisation d'un porte-char,</w:t>
      </w:r>
    </w:p>
    <w:p w:rsidR="00CD2751" w:rsidRPr="00531762" w:rsidRDefault="00CD2751" w:rsidP="004F2D28">
      <w:pPr>
        <w:pStyle w:val="Style1"/>
        <w:numPr>
          <w:ilvl w:val="0"/>
          <w:numId w:val="64"/>
        </w:numPr>
        <w:tabs>
          <w:tab w:val="clear" w:pos="360"/>
          <w:tab w:val="num" w:pos="851"/>
        </w:tabs>
        <w:ind w:left="851" w:hanging="284"/>
        <w:rPr>
          <w:sz w:val="18"/>
          <w:szCs w:val="18"/>
        </w:rPr>
      </w:pPr>
      <w:r w:rsidRPr="00531762">
        <w:rPr>
          <w:sz w:val="18"/>
          <w:szCs w:val="18"/>
        </w:rPr>
        <w:t>Des sujétions dues au passage sur un itinéraire travaillé par une autre entreprise.</w:t>
      </w:r>
    </w:p>
    <w:p w:rsidR="00CD2751" w:rsidRPr="00531762" w:rsidRDefault="00CD2751" w:rsidP="00055CD9">
      <w:pPr>
        <w:pStyle w:val="Style1"/>
        <w:ind w:left="0"/>
        <w:rPr>
          <w:sz w:val="18"/>
          <w:szCs w:val="18"/>
        </w:rPr>
      </w:pPr>
      <w:r w:rsidRPr="00531762">
        <w:rPr>
          <w:sz w:val="18"/>
          <w:szCs w:val="18"/>
        </w:rPr>
        <w:t>Le Maître d’œuvre vérifiera la conformité du matériel amené sur le chantier à l'offre du titulaire.</w:t>
      </w:r>
    </w:p>
    <w:p w:rsidR="00CD2751" w:rsidRPr="00531762" w:rsidRDefault="00CD2751" w:rsidP="00055CD9">
      <w:pPr>
        <w:pStyle w:val="Titre3"/>
        <w:jc w:val="left"/>
      </w:pPr>
      <w:bookmarkStart w:id="80" w:name="_Toc517053215"/>
      <w:r w:rsidRPr="00531762">
        <w:t>5.6</w:t>
      </w:r>
      <w:r w:rsidRPr="00531762">
        <w:tab/>
        <w:t>Fourniture des matériaux</w:t>
      </w:r>
      <w:bookmarkEnd w:id="80"/>
    </w:p>
    <w:p w:rsidR="00CD2751" w:rsidRPr="00531762" w:rsidRDefault="00CD2751" w:rsidP="00CD2751">
      <w:pPr>
        <w:pStyle w:val="Titre4"/>
        <w:rPr>
          <w:sz w:val="18"/>
          <w:szCs w:val="18"/>
        </w:rPr>
      </w:pPr>
      <w:bookmarkStart w:id="81" w:name="_Toc517053216"/>
      <w:r w:rsidRPr="00531762">
        <w:rPr>
          <w:sz w:val="18"/>
          <w:szCs w:val="18"/>
        </w:rPr>
        <w:t>Matériaux locaux :</w:t>
      </w:r>
      <w:bookmarkEnd w:id="81"/>
    </w:p>
    <w:p w:rsidR="00CD2751" w:rsidRPr="00531762" w:rsidRDefault="00CD2751" w:rsidP="00CD2751">
      <w:pPr>
        <w:pStyle w:val="Style1"/>
        <w:rPr>
          <w:sz w:val="18"/>
          <w:szCs w:val="18"/>
        </w:rPr>
      </w:pPr>
      <w:r w:rsidRPr="00531762">
        <w:rPr>
          <w:sz w:val="18"/>
          <w:szCs w:val="18"/>
        </w:rPr>
        <w:t>Le Cocontractant choisit et visite toute source locale de matériaux et prend les dispositions nécessaires pour leur achat et leur transport sur le site des travaux.</w:t>
      </w:r>
    </w:p>
    <w:p w:rsidR="00CD2751" w:rsidRPr="00531762" w:rsidRDefault="00CD2751" w:rsidP="00CD2751">
      <w:pPr>
        <w:pStyle w:val="Style1"/>
        <w:rPr>
          <w:sz w:val="18"/>
          <w:szCs w:val="18"/>
        </w:rPr>
      </w:pPr>
    </w:p>
    <w:p w:rsidR="00CD2751" w:rsidRPr="00531762" w:rsidRDefault="00CD2751" w:rsidP="00CD2751">
      <w:pPr>
        <w:pStyle w:val="Titre4"/>
        <w:rPr>
          <w:sz w:val="18"/>
          <w:szCs w:val="18"/>
        </w:rPr>
      </w:pPr>
      <w:bookmarkStart w:id="82" w:name="_Toc517053217"/>
      <w:r w:rsidRPr="00531762">
        <w:rPr>
          <w:sz w:val="18"/>
          <w:szCs w:val="18"/>
        </w:rPr>
        <w:t>Matériaux importés :</w:t>
      </w:r>
      <w:bookmarkEnd w:id="82"/>
    </w:p>
    <w:p w:rsidR="00CD2751" w:rsidRPr="00531762" w:rsidRDefault="00CD2751" w:rsidP="00CD2751">
      <w:pPr>
        <w:pStyle w:val="Style1"/>
        <w:rPr>
          <w:sz w:val="18"/>
          <w:szCs w:val="18"/>
        </w:rPr>
      </w:pPr>
      <w:r w:rsidRPr="00531762">
        <w:rPr>
          <w:sz w:val="18"/>
          <w:szCs w:val="18"/>
        </w:rPr>
        <w:t xml:space="preserve">Le Cocontractant passe les commandes chez les fournisseurs pour les matériaux à importer, suffisamment à l'avance </w:t>
      </w:r>
      <w:r w:rsidRPr="00531762">
        <w:rPr>
          <w:sz w:val="18"/>
          <w:szCs w:val="18"/>
        </w:rPr>
        <w:lastRenderedPageBreak/>
        <w:t>pour permettre leur fabrication, expédition et livraison à temps sur le chantier, afin qu'ils puissent être utilisés comme prévu dans le calendrier des travaux. Il doit tenir compte notamment des délais de dédouanement.</w:t>
      </w:r>
    </w:p>
    <w:p w:rsidR="00CD2751" w:rsidRPr="00531762" w:rsidRDefault="00CD2751" w:rsidP="00CD2751">
      <w:pPr>
        <w:pStyle w:val="Style1"/>
        <w:rPr>
          <w:sz w:val="18"/>
          <w:szCs w:val="18"/>
        </w:rPr>
      </w:pPr>
    </w:p>
    <w:p w:rsidR="00CD2751" w:rsidRPr="00531762" w:rsidRDefault="00CD2751" w:rsidP="00055CD9">
      <w:pPr>
        <w:pStyle w:val="Titre3"/>
        <w:jc w:val="left"/>
      </w:pPr>
      <w:bookmarkStart w:id="83" w:name="_Toc517053218"/>
      <w:r w:rsidRPr="00531762">
        <w:t>5.7</w:t>
      </w:r>
      <w:r w:rsidRPr="00531762">
        <w:tab/>
        <w:t>Emplacements mis à disposition du Cocontractant</w:t>
      </w:r>
      <w:bookmarkEnd w:id="83"/>
    </w:p>
    <w:p w:rsidR="00CD2751" w:rsidRPr="00531762" w:rsidRDefault="00CD2751" w:rsidP="00055CD9">
      <w:pPr>
        <w:pStyle w:val="Style1"/>
        <w:ind w:left="0"/>
        <w:rPr>
          <w:sz w:val="18"/>
          <w:szCs w:val="18"/>
        </w:rPr>
      </w:pPr>
      <w:r w:rsidRPr="00531762">
        <w:rPr>
          <w:sz w:val="18"/>
          <w:szCs w:val="18"/>
        </w:rPr>
        <w:t>Si, sur la base des plans et pièces techniques du dossier d'appel d'offres (DAO), le Cocontractant estime que les emplacements éventuellement mis à sa disposition par le Maître d’ouvrage sont insuffisants ou mal situés eu égard à sa propre organisation de chantier, il est tenu de s'informer de la disponibilité d'autres emplacements. Dans l'hypothèse où, de l'avis du Cocontractant, les emplacements ainsi disponibles demeurent insuffisants ou mal situés, il doit assurer la recherche de terrains supplémentaires, puis effectuer les formalités d'achat ou de location avant de procéder à leur aménagement. Il prend en charge les coûts de recherche, formalités et préparation de ces terrains, en vue de l'établissement de ses installations et aires de stockage, et de la préparation des emprunts et carrières. L'implantation et l'aménagement de ces terrains doivent être approuvés par le Maître d’œuvre  qui ne peut les refuser sans raison valable.</w:t>
      </w:r>
    </w:p>
    <w:p w:rsidR="00CD2751" w:rsidRPr="00531762" w:rsidRDefault="00CD2751" w:rsidP="00055CD9">
      <w:pPr>
        <w:pStyle w:val="Style1"/>
        <w:ind w:left="0"/>
        <w:rPr>
          <w:sz w:val="18"/>
          <w:szCs w:val="18"/>
        </w:rPr>
      </w:pPr>
      <w:r w:rsidRPr="00531762">
        <w:rPr>
          <w:sz w:val="18"/>
          <w:szCs w:val="18"/>
        </w:rPr>
        <w:t>Quel que soit le choix du Cocontractant quant à l'implantation de ces emplacements pour installations de chantier, aires de stockage ou carrières, il demeure entièrement responsable de l'achèvement des travaux dans les délais prévus.</w:t>
      </w:r>
    </w:p>
    <w:p w:rsidR="00055CD9" w:rsidRPr="00531762" w:rsidRDefault="00055CD9" w:rsidP="00055CD9">
      <w:pPr>
        <w:pStyle w:val="Titre3"/>
        <w:jc w:val="left"/>
      </w:pPr>
      <w:bookmarkStart w:id="84" w:name="_Toc517053219"/>
    </w:p>
    <w:p w:rsidR="00CD2751" w:rsidRPr="00531762" w:rsidRDefault="00CD2751" w:rsidP="00055CD9">
      <w:pPr>
        <w:pStyle w:val="Titre3"/>
        <w:jc w:val="left"/>
      </w:pPr>
      <w:r w:rsidRPr="00531762">
        <w:t>5.8</w:t>
      </w:r>
      <w:r w:rsidRPr="00531762">
        <w:tab/>
        <w:t>Transport de matériel lourd</w:t>
      </w:r>
      <w:bookmarkEnd w:id="84"/>
    </w:p>
    <w:p w:rsidR="00CD2751" w:rsidRPr="00531762" w:rsidRDefault="00CD2751" w:rsidP="00055CD9">
      <w:pPr>
        <w:pStyle w:val="Style1"/>
        <w:ind w:left="0"/>
        <w:rPr>
          <w:sz w:val="18"/>
          <w:szCs w:val="18"/>
        </w:rPr>
      </w:pPr>
      <w:r w:rsidRPr="00531762">
        <w:rPr>
          <w:sz w:val="18"/>
          <w:szCs w:val="18"/>
        </w:rPr>
        <w:t>Le Cocontractant doit tenir compte des limitations éventuelles de charges sur les routes et ponts existants. Il est tenu de charger le matériel sur des remorques à essieux multiples afin d'assurer une distribution de la charge totale respectant les limites prescrites par le code de la Route.</w:t>
      </w:r>
    </w:p>
    <w:p w:rsidR="00CD2751" w:rsidRPr="00531762" w:rsidRDefault="00CD2751" w:rsidP="00CD2751">
      <w:pPr>
        <w:pStyle w:val="Style1"/>
        <w:rPr>
          <w:sz w:val="18"/>
          <w:szCs w:val="18"/>
          <w:u w:val="single"/>
        </w:rPr>
      </w:pPr>
    </w:p>
    <w:p w:rsidR="00CD2751" w:rsidRPr="00531762" w:rsidRDefault="00CD2751" w:rsidP="00055CD9">
      <w:pPr>
        <w:pStyle w:val="Titre3"/>
        <w:jc w:val="left"/>
      </w:pPr>
      <w:bookmarkStart w:id="85" w:name="_Toc517053220"/>
      <w:r w:rsidRPr="00531762">
        <w:t>5.9</w:t>
      </w:r>
      <w:r w:rsidRPr="00531762">
        <w:tab/>
        <w:t>Transport de matériaux</w:t>
      </w:r>
      <w:bookmarkEnd w:id="85"/>
    </w:p>
    <w:p w:rsidR="00CD2751" w:rsidRPr="00531762" w:rsidRDefault="00CD2751" w:rsidP="00055CD9">
      <w:pPr>
        <w:pStyle w:val="Style1"/>
        <w:ind w:left="0"/>
        <w:rPr>
          <w:sz w:val="18"/>
          <w:szCs w:val="18"/>
        </w:rPr>
      </w:pPr>
      <w:r w:rsidRPr="00531762">
        <w:rPr>
          <w:sz w:val="18"/>
          <w:szCs w:val="18"/>
        </w:rPr>
        <w:t>Le Maître d’œuvre peut procéder à tout moment à des vérifications de la charge à l'essieu des véhicules de transport. Les détours et les pertes de temps qui en résultent sont à la charge du Cocontractant.</w:t>
      </w:r>
    </w:p>
    <w:p w:rsidR="00CD2751" w:rsidRPr="00531762" w:rsidRDefault="00CD2751" w:rsidP="00055CD9">
      <w:pPr>
        <w:pStyle w:val="Style1"/>
        <w:ind w:left="0"/>
        <w:rPr>
          <w:sz w:val="18"/>
          <w:szCs w:val="18"/>
        </w:rPr>
      </w:pPr>
      <w:r w:rsidRPr="00531762">
        <w:rPr>
          <w:sz w:val="18"/>
          <w:szCs w:val="18"/>
        </w:rPr>
        <w:t>Le transport des matériaux n'est pas pris en compte si les véhicules effectuant ce transport sont en surcharge.</w:t>
      </w:r>
    </w:p>
    <w:p w:rsidR="00CD2751" w:rsidRPr="00531762" w:rsidRDefault="00CD2751" w:rsidP="00CD2751">
      <w:pPr>
        <w:pStyle w:val="Style1"/>
        <w:rPr>
          <w:sz w:val="18"/>
          <w:szCs w:val="18"/>
        </w:rPr>
      </w:pPr>
    </w:p>
    <w:p w:rsidR="00CD2751" w:rsidRPr="00531762" w:rsidRDefault="00CD2751" w:rsidP="00055CD9">
      <w:pPr>
        <w:pStyle w:val="Titre3"/>
        <w:jc w:val="left"/>
      </w:pPr>
      <w:bookmarkStart w:id="86" w:name="_Toc517053221"/>
      <w:r w:rsidRPr="00531762">
        <w:t>5.10</w:t>
      </w:r>
      <w:r w:rsidRPr="00531762">
        <w:tab/>
        <w:t>Maintien du trafic et des accès locaux</w:t>
      </w:r>
      <w:bookmarkEnd w:id="86"/>
    </w:p>
    <w:p w:rsidR="00CD2751" w:rsidRPr="00531762" w:rsidRDefault="00CD2751" w:rsidP="00055CD9">
      <w:pPr>
        <w:pStyle w:val="Style1"/>
        <w:ind w:left="0"/>
        <w:rPr>
          <w:sz w:val="18"/>
          <w:szCs w:val="18"/>
        </w:rPr>
      </w:pPr>
      <w:r w:rsidRPr="00531762">
        <w:rPr>
          <w:sz w:val="18"/>
          <w:szCs w:val="18"/>
        </w:rPr>
        <w:t>Le trafic et les accès locaux doivent être maintenus pendant toute la durée des travaux. Le Cocontractant aménage des rampes d'accès raisonnablement aplanies traversant les travaux de chaussée pour permettre aux véhicules et aux piétons de les traverser.</w:t>
      </w:r>
    </w:p>
    <w:p w:rsidR="00CD2751" w:rsidRPr="00531762" w:rsidRDefault="00CD2751" w:rsidP="00055CD9">
      <w:pPr>
        <w:pStyle w:val="Style1"/>
        <w:ind w:left="0"/>
        <w:rPr>
          <w:sz w:val="18"/>
          <w:szCs w:val="18"/>
        </w:rPr>
      </w:pPr>
      <w:r w:rsidRPr="00531762">
        <w:rPr>
          <w:sz w:val="18"/>
          <w:szCs w:val="18"/>
        </w:rPr>
        <w:t>Les déviations pour les circulations de véhicules et piétons sont réduites le plus possible et soigneusement entretenues aux frais du Cocontractant.</w:t>
      </w:r>
    </w:p>
    <w:p w:rsidR="00CD2751" w:rsidRPr="00531762" w:rsidRDefault="00CD2751" w:rsidP="00CD2751">
      <w:pPr>
        <w:pStyle w:val="Style1"/>
        <w:rPr>
          <w:sz w:val="18"/>
          <w:szCs w:val="18"/>
        </w:rPr>
      </w:pPr>
    </w:p>
    <w:p w:rsidR="00CD2751" w:rsidRPr="00531762" w:rsidRDefault="00CD2751" w:rsidP="00055CD9">
      <w:pPr>
        <w:pStyle w:val="Titre3"/>
        <w:jc w:val="left"/>
      </w:pPr>
      <w:bookmarkStart w:id="87" w:name="_Toc517053222"/>
      <w:r w:rsidRPr="00531762">
        <w:t>5.11</w:t>
      </w:r>
      <w:r w:rsidRPr="00531762">
        <w:tab/>
        <w:t>Intempéries, suspensions de travaux</w:t>
      </w:r>
      <w:bookmarkEnd w:id="87"/>
    </w:p>
    <w:p w:rsidR="00CD2751" w:rsidRPr="00531762" w:rsidRDefault="00CD2751" w:rsidP="00055CD9">
      <w:pPr>
        <w:pStyle w:val="Style1"/>
        <w:ind w:left="0"/>
        <w:rPr>
          <w:sz w:val="18"/>
          <w:szCs w:val="18"/>
        </w:rPr>
      </w:pPr>
      <w:r w:rsidRPr="00531762">
        <w:rPr>
          <w:sz w:val="18"/>
          <w:szCs w:val="18"/>
        </w:rPr>
        <w:t>Il appartient au Cocontractant de fournir, chaque semaine, les relevés pluviométriques de la semaine écoulée (intensités et durées).</w:t>
      </w:r>
    </w:p>
    <w:p w:rsidR="00CD2751" w:rsidRPr="00531762" w:rsidRDefault="00CD2751" w:rsidP="00055CD9">
      <w:pPr>
        <w:pStyle w:val="Style1"/>
        <w:ind w:left="0"/>
        <w:rPr>
          <w:sz w:val="18"/>
          <w:szCs w:val="18"/>
        </w:rPr>
      </w:pPr>
      <w:r w:rsidRPr="00531762">
        <w:rPr>
          <w:sz w:val="18"/>
          <w:szCs w:val="18"/>
        </w:rPr>
        <w:t>Au cas où une station officielle ne serait pas implantée dans la zone climatique représentative du chantier, le Cocontractant aura à sa charge la mise en place et le fonctionnement d'un pluviomètre implanté sur le chantier. Les coûts correspondants sont inclus dans le prix d'installation de chantier.</w:t>
      </w:r>
    </w:p>
    <w:p w:rsidR="00CD2751" w:rsidRPr="00531762" w:rsidRDefault="00CD2751" w:rsidP="00055CD9">
      <w:pPr>
        <w:pStyle w:val="Style1"/>
        <w:ind w:left="0"/>
        <w:rPr>
          <w:sz w:val="18"/>
          <w:szCs w:val="18"/>
        </w:rPr>
      </w:pPr>
      <w:r w:rsidRPr="00531762">
        <w:rPr>
          <w:sz w:val="18"/>
          <w:szCs w:val="18"/>
        </w:rPr>
        <w:t>Le Chef de service pourra prescrire, par ordre de service, la suspension des travaux pour intempérie sans que le Cocontractant puisse élever une réclamation de ce fait.</w:t>
      </w:r>
    </w:p>
    <w:p w:rsidR="00CD2751" w:rsidRPr="00531762" w:rsidRDefault="00CD2751" w:rsidP="00CD2751">
      <w:pPr>
        <w:pStyle w:val="Style1"/>
        <w:rPr>
          <w:sz w:val="18"/>
          <w:szCs w:val="18"/>
        </w:rPr>
      </w:pPr>
    </w:p>
    <w:p w:rsidR="00CD2751" w:rsidRPr="00531762" w:rsidRDefault="00CD2751" w:rsidP="00055CD9">
      <w:pPr>
        <w:pStyle w:val="Style1"/>
        <w:ind w:left="0"/>
        <w:rPr>
          <w:sz w:val="18"/>
          <w:szCs w:val="18"/>
        </w:rPr>
      </w:pPr>
      <w:r w:rsidRPr="00531762">
        <w:rPr>
          <w:sz w:val="18"/>
          <w:szCs w:val="18"/>
        </w:rPr>
        <w:t>Dans ce cas, le délai contractuel sera prolongé d’autant de jours calendaires qu’il s’en sera écoulé entre la date de suspension et la date de reprise des travaux, à condition que cela soit prévu dans l’ordre de service.</w:t>
      </w:r>
    </w:p>
    <w:p w:rsidR="00CD2751" w:rsidRPr="00531762" w:rsidRDefault="00CD2751" w:rsidP="00CD2751">
      <w:pPr>
        <w:pStyle w:val="Style1"/>
        <w:rPr>
          <w:sz w:val="18"/>
          <w:szCs w:val="18"/>
        </w:rPr>
      </w:pPr>
    </w:p>
    <w:p w:rsidR="00CD2751" w:rsidRPr="00531762" w:rsidRDefault="00CD2751" w:rsidP="00055CD9">
      <w:pPr>
        <w:pStyle w:val="Titre2"/>
        <w:jc w:val="left"/>
        <w:rPr>
          <w:sz w:val="18"/>
          <w:szCs w:val="18"/>
        </w:rPr>
      </w:pPr>
      <w:bookmarkStart w:id="88" w:name="_Toc483634055"/>
      <w:bookmarkStart w:id="89" w:name="_Toc517053223"/>
      <w:bookmarkStart w:id="90" w:name="_Toc351015353"/>
      <w:r w:rsidRPr="00531762">
        <w:rPr>
          <w:sz w:val="18"/>
          <w:szCs w:val="18"/>
        </w:rPr>
        <w:t>Article 6 -</w:t>
      </w:r>
      <w:r w:rsidRPr="00531762">
        <w:rPr>
          <w:sz w:val="18"/>
          <w:szCs w:val="18"/>
        </w:rPr>
        <w:tab/>
        <w:t>JOURNAL DE CHANTIER ET REUNIONS</w:t>
      </w:r>
      <w:bookmarkEnd w:id="88"/>
      <w:bookmarkEnd w:id="89"/>
      <w:bookmarkEnd w:id="90"/>
    </w:p>
    <w:p w:rsidR="00CD2751" w:rsidRPr="00531762" w:rsidRDefault="00CD2751" w:rsidP="00055CD9">
      <w:pPr>
        <w:pStyle w:val="Style1"/>
        <w:ind w:left="0"/>
        <w:rPr>
          <w:sz w:val="18"/>
          <w:szCs w:val="18"/>
        </w:rPr>
      </w:pPr>
      <w:bookmarkStart w:id="91" w:name="_Toc483634056"/>
      <w:r w:rsidRPr="00531762">
        <w:rPr>
          <w:sz w:val="18"/>
          <w:szCs w:val="18"/>
        </w:rPr>
        <w:t>Le journal de chantier sera rédigé et signé chaque jour par le représentant du Cocontractant sur le chantier et par le représentant du Maître d’œuvre. Il sera établi conjointement suivant un modèle défini et devra contenir au minimum les informations journalières suivantes :</w:t>
      </w:r>
    </w:p>
    <w:p w:rsidR="00CD2751" w:rsidRPr="00531762" w:rsidRDefault="00CD2751" w:rsidP="00CD2751">
      <w:pPr>
        <w:pStyle w:val="Style1"/>
        <w:rPr>
          <w:sz w:val="18"/>
          <w:szCs w:val="18"/>
        </w:rPr>
      </w:pPr>
    </w:p>
    <w:p w:rsidR="00CD2751" w:rsidRPr="00531762" w:rsidRDefault="00CD2751" w:rsidP="004F2D28">
      <w:pPr>
        <w:pStyle w:val="Style1"/>
        <w:numPr>
          <w:ilvl w:val="0"/>
          <w:numId w:val="43"/>
        </w:numPr>
        <w:tabs>
          <w:tab w:val="clear" w:pos="360"/>
          <w:tab w:val="num" w:pos="851"/>
        </w:tabs>
        <w:ind w:left="851" w:hanging="284"/>
        <w:rPr>
          <w:sz w:val="18"/>
          <w:szCs w:val="18"/>
        </w:rPr>
      </w:pPr>
      <w:r w:rsidRPr="00531762">
        <w:rPr>
          <w:sz w:val="18"/>
          <w:szCs w:val="18"/>
        </w:rPr>
        <w:t>Les conditions atmosphériques</w:t>
      </w:r>
    </w:p>
    <w:p w:rsidR="00CD2751" w:rsidRPr="00531762" w:rsidRDefault="00CD2751" w:rsidP="004F2D28">
      <w:pPr>
        <w:pStyle w:val="Style1"/>
        <w:numPr>
          <w:ilvl w:val="0"/>
          <w:numId w:val="43"/>
        </w:numPr>
        <w:tabs>
          <w:tab w:val="clear" w:pos="360"/>
          <w:tab w:val="num" w:pos="851"/>
        </w:tabs>
        <w:ind w:left="851" w:hanging="284"/>
        <w:rPr>
          <w:sz w:val="18"/>
          <w:szCs w:val="18"/>
        </w:rPr>
      </w:pPr>
      <w:r w:rsidRPr="00531762">
        <w:rPr>
          <w:sz w:val="18"/>
          <w:szCs w:val="18"/>
        </w:rPr>
        <w:t>Les travaux exécutés dans la journée, le personnel et le matériel employés</w:t>
      </w:r>
    </w:p>
    <w:p w:rsidR="00CD2751" w:rsidRPr="00531762" w:rsidRDefault="00CD2751" w:rsidP="004F2D28">
      <w:pPr>
        <w:pStyle w:val="Style1"/>
        <w:numPr>
          <w:ilvl w:val="0"/>
          <w:numId w:val="43"/>
        </w:numPr>
        <w:tabs>
          <w:tab w:val="clear" w:pos="360"/>
          <w:tab w:val="num" w:pos="851"/>
        </w:tabs>
        <w:ind w:left="851" w:hanging="284"/>
        <w:rPr>
          <w:sz w:val="18"/>
          <w:szCs w:val="18"/>
        </w:rPr>
      </w:pPr>
      <w:r w:rsidRPr="00531762">
        <w:rPr>
          <w:sz w:val="18"/>
          <w:szCs w:val="18"/>
        </w:rPr>
        <w:t>L’avancement des travaux</w:t>
      </w:r>
    </w:p>
    <w:p w:rsidR="00CD2751" w:rsidRPr="00531762" w:rsidRDefault="00CD2751" w:rsidP="004F2D28">
      <w:pPr>
        <w:pStyle w:val="Style1"/>
        <w:numPr>
          <w:ilvl w:val="0"/>
          <w:numId w:val="43"/>
        </w:numPr>
        <w:tabs>
          <w:tab w:val="clear" w:pos="360"/>
          <w:tab w:val="num" w:pos="851"/>
        </w:tabs>
        <w:ind w:left="851" w:hanging="284"/>
        <w:rPr>
          <w:sz w:val="18"/>
          <w:szCs w:val="18"/>
        </w:rPr>
      </w:pPr>
      <w:r w:rsidRPr="00531762">
        <w:rPr>
          <w:sz w:val="18"/>
          <w:szCs w:val="18"/>
        </w:rPr>
        <w:t>Les prescriptions imposées</w:t>
      </w:r>
    </w:p>
    <w:p w:rsidR="00CD2751" w:rsidRPr="00531762" w:rsidRDefault="00CD2751" w:rsidP="004F2D28">
      <w:pPr>
        <w:pStyle w:val="Style1"/>
        <w:numPr>
          <w:ilvl w:val="0"/>
          <w:numId w:val="43"/>
        </w:numPr>
        <w:tabs>
          <w:tab w:val="clear" w:pos="360"/>
          <w:tab w:val="num" w:pos="851"/>
        </w:tabs>
        <w:ind w:left="851" w:hanging="284"/>
        <w:rPr>
          <w:sz w:val="18"/>
          <w:szCs w:val="18"/>
        </w:rPr>
      </w:pPr>
      <w:r w:rsidRPr="00531762">
        <w:rPr>
          <w:sz w:val="18"/>
          <w:szCs w:val="18"/>
        </w:rPr>
        <w:t>Les quantités détaillées de travaux</w:t>
      </w:r>
    </w:p>
    <w:p w:rsidR="00CD2751" w:rsidRPr="00531762" w:rsidRDefault="00CD2751" w:rsidP="004F2D28">
      <w:pPr>
        <w:pStyle w:val="Style1"/>
        <w:numPr>
          <w:ilvl w:val="0"/>
          <w:numId w:val="43"/>
        </w:numPr>
        <w:tabs>
          <w:tab w:val="clear" w:pos="360"/>
          <w:tab w:val="num" w:pos="851"/>
        </w:tabs>
        <w:ind w:left="851" w:hanging="284"/>
        <w:rPr>
          <w:sz w:val="18"/>
          <w:szCs w:val="18"/>
        </w:rPr>
      </w:pPr>
      <w:r w:rsidRPr="00531762">
        <w:rPr>
          <w:sz w:val="18"/>
          <w:szCs w:val="18"/>
        </w:rPr>
        <w:t>Les opérations administratives relatives à l’exécution et au règlement du marché</w:t>
      </w:r>
    </w:p>
    <w:p w:rsidR="00CD2751" w:rsidRPr="00531762" w:rsidRDefault="00CD2751" w:rsidP="004F2D28">
      <w:pPr>
        <w:pStyle w:val="Style1"/>
        <w:numPr>
          <w:ilvl w:val="0"/>
          <w:numId w:val="43"/>
        </w:numPr>
        <w:tabs>
          <w:tab w:val="clear" w:pos="360"/>
          <w:tab w:val="num" w:pos="851"/>
        </w:tabs>
        <w:ind w:left="851" w:hanging="284"/>
        <w:rPr>
          <w:sz w:val="18"/>
          <w:szCs w:val="18"/>
        </w:rPr>
      </w:pPr>
      <w:r w:rsidRPr="00531762">
        <w:rPr>
          <w:sz w:val="18"/>
          <w:szCs w:val="18"/>
        </w:rPr>
        <w:t>Les réceptions et agréments</w:t>
      </w:r>
    </w:p>
    <w:p w:rsidR="00CD2751" w:rsidRPr="00531762" w:rsidRDefault="00CD2751" w:rsidP="004F2D28">
      <w:pPr>
        <w:pStyle w:val="Style1"/>
        <w:numPr>
          <w:ilvl w:val="0"/>
          <w:numId w:val="43"/>
        </w:numPr>
        <w:tabs>
          <w:tab w:val="clear" w:pos="360"/>
          <w:tab w:val="num" w:pos="851"/>
        </w:tabs>
        <w:ind w:left="851" w:hanging="284"/>
        <w:rPr>
          <w:sz w:val="18"/>
          <w:szCs w:val="18"/>
        </w:rPr>
      </w:pPr>
      <w:r w:rsidRPr="00531762">
        <w:rPr>
          <w:sz w:val="18"/>
          <w:szCs w:val="18"/>
        </w:rPr>
        <w:t>Les incidents, accidents ou évènements qui pourraient avoir une incidence ultérieure sur la tenue des ouvrages ou le déroulement du chantier</w:t>
      </w:r>
    </w:p>
    <w:p w:rsidR="00CD2751" w:rsidRPr="00531762" w:rsidRDefault="00CD2751" w:rsidP="004F2D28">
      <w:pPr>
        <w:pStyle w:val="Style1"/>
        <w:numPr>
          <w:ilvl w:val="0"/>
          <w:numId w:val="43"/>
        </w:numPr>
        <w:tabs>
          <w:tab w:val="clear" w:pos="360"/>
          <w:tab w:val="num" w:pos="851"/>
        </w:tabs>
        <w:ind w:left="851" w:hanging="284"/>
        <w:rPr>
          <w:sz w:val="18"/>
          <w:szCs w:val="18"/>
        </w:rPr>
      </w:pPr>
      <w:r w:rsidRPr="00531762">
        <w:rPr>
          <w:sz w:val="18"/>
          <w:szCs w:val="18"/>
        </w:rPr>
        <w:t>Les non-conformités</w:t>
      </w:r>
    </w:p>
    <w:p w:rsidR="000E296F" w:rsidRPr="00531762" w:rsidRDefault="00CD2751" w:rsidP="00B754EF">
      <w:pPr>
        <w:pStyle w:val="Style1"/>
        <w:numPr>
          <w:ilvl w:val="0"/>
          <w:numId w:val="43"/>
        </w:numPr>
        <w:tabs>
          <w:tab w:val="clear" w:pos="360"/>
          <w:tab w:val="num" w:pos="851"/>
        </w:tabs>
        <w:ind w:left="851" w:hanging="284"/>
        <w:rPr>
          <w:sz w:val="18"/>
          <w:szCs w:val="18"/>
        </w:rPr>
      </w:pPr>
      <w:r w:rsidRPr="00531762">
        <w:rPr>
          <w:sz w:val="18"/>
          <w:szCs w:val="18"/>
        </w:rPr>
        <w:t>Les visites officielles</w:t>
      </w:r>
    </w:p>
    <w:p w:rsidR="00CD2751" w:rsidRPr="00531762" w:rsidRDefault="00CD2751" w:rsidP="00055CD9">
      <w:pPr>
        <w:pStyle w:val="Style1"/>
        <w:ind w:left="0"/>
        <w:rPr>
          <w:sz w:val="18"/>
          <w:szCs w:val="18"/>
        </w:rPr>
      </w:pPr>
      <w:r w:rsidRPr="00531762">
        <w:rPr>
          <w:sz w:val="18"/>
          <w:szCs w:val="18"/>
        </w:rPr>
        <w:t>Le journal de chantier sera signé chaque jour par le représentant de l'entreprise et du Maître d’œuvre.</w:t>
      </w:r>
    </w:p>
    <w:p w:rsidR="00CD2751" w:rsidRPr="00531762" w:rsidRDefault="00CD2751" w:rsidP="00055CD9">
      <w:pPr>
        <w:pStyle w:val="Style1"/>
        <w:ind w:left="0"/>
        <w:rPr>
          <w:sz w:val="18"/>
          <w:szCs w:val="18"/>
        </w:rPr>
      </w:pPr>
      <w:r w:rsidRPr="00531762">
        <w:rPr>
          <w:sz w:val="18"/>
          <w:szCs w:val="18"/>
        </w:rPr>
        <w:t>Une réunion hebdomadaire, à laquelle participeront obligatoirement le Cocontractant et le Maître d’œuvre, et éventuellement le Chef de service, permettra de discuter de points relatifs à l’exécution du marché, d’évaluer l’avancement des travaux et de préciser tout élément n’ayant pas reçu une définition suffisamment claire dans les termes du contrat ou avant le début des travaux.</w:t>
      </w:r>
    </w:p>
    <w:p w:rsidR="00CD2751" w:rsidRPr="00531762" w:rsidRDefault="00CD2751" w:rsidP="00055CD9">
      <w:pPr>
        <w:pStyle w:val="Style1"/>
        <w:ind w:left="0"/>
        <w:rPr>
          <w:sz w:val="18"/>
          <w:szCs w:val="18"/>
        </w:rPr>
      </w:pPr>
      <w:r w:rsidRPr="00531762">
        <w:rPr>
          <w:sz w:val="18"/>
          <w:szCs w:val="18"/>
        </w:rPr>
        <w:t xml:space="preserve">Le Maître d’œuvre  pourra modifier la périodicité des réunions sans que </w:t>
      </w:r>
      <w:r w:rsidR="00055CD9" w:rsidRPr="00531762">
        <w:rPr>
          <w:sz w:val="18"/>
          <w:szCs w:val="18"/>
        </w:rPr>
        <w:t>celle-ci</w:t>
      </w:r>
      <w:r w:rsidRPr="00531762">
        <w:rPr>
          <w:sz w:val="18"/>
          <w:szCs w:val="18"/>
        </w:rPr>
        <w:t xml:space="preserve"> puisse être supérieure à 15 jours.</w:t>
      </w:r>
    </w:p>
    <w:p w:rsidR="00CD2751" w:rsidRPr="00531762" w:rsidRDefault="00CD2751" w:rsidP="00055CD9">
      <w:pPr>
        <w:pStyle w:val="Style1"/>
        <w:ind w:left="0"/>
        <w:rPr>
          <w:sz w:val="18"/>
          <w:szCs w:val="18"/>
        </w:rPr>
      </w:pPr>
      <w:r w:rsidRPr="00531762">
        <w:rPr>
          <w:sz w:val="18"/>
          <w:szCs w:val="18"/>
        </w:rPr>
        <w:t>Les réunions hebdomadaires permettent au Maître d’œuvre  d’avoir une idée précise de l’évolution du chantier et de définir a priori les actions à entreprendre pour respecter les conditions du marché.</w:t>
      </w:r>
    </w:p>
    <w:p w:rsidR="00CD2751" w:rsidRPr="00531762" w:rsidRDefault="00CD2751" w:rsidP="00055CD9">
      <w:pPr>
        <w:pStyle w:val="Style1"/>
        <w:ind w:left="0"/>
        <w:rPr>
          <w:sz w:val="18"/>
          <w:szCs w:val="18"/>
        </w:rPr>
      </w:pPr>
      <w:r w:rsidRPr="00531762">
        <w:rPr>
          <w:sz w:val="18"/>
          <w:szCs w:val="18"/>
        </w:rPr>
        <w:t xml:space="preserve">Ces réunions font l’objet d’un </w:t>
      </w:r>
      <w:r w:rsidR="00055CD9" w:rsidRPr="00531762">
        <w:rPr>
          <w:sz w:val="18"/>
          <w:szCs w:val="18"/>
        </w:rPr>
        <w:t>procès-verbal</w:t>
      </w:r>
      <w:r w:rsidRPr="00531762">
        <w:rPr>
          <w:sz w:val="18"/>
          <w:szCs w:val="18"/>
        </w:rPr>
        <w:t>, rédigé par le Maître d’œuvre  et signé par le Cocontractant et éventuellement le Maître d’œuvre.</w:t>
      </w:r>
    </w:p>
    <w:p w:rsidR="00CD2751" w:rsidRPr="00531762" w:rsidRDefault="00CD2751" w:rsidP="00055CD9">
      <w:pPr>
        <w:pStyle w:val="Style1"/>
        <w:ind w:left="0"/>
        <w:rPr>
          <w:sz w:val="18"/>
          <w:szCs w:val="18"/>
        </w:rPr>
      </w:pPr>
      <w:r w:rsidRPr="00531762">
        <w:rPr>
          <w:sz w:val="18"/>
          <w:szCs w:val="18"/>
        </w:rPr>
        <w:t>Un modèle de feuille journalière est joint en annexe au présent document.</w:t>
      </w:r>
    </w:p>
    <w:p w:rsidR="00CD2751" w:rsidRPr="00531762" w:rsidRDefault="00CD2751" w:rsidP="00CD2751">
      <w:pPr>
        <w:pStyle w:val="Style1"/>
        <w:rPr>
          <w:sz w:val="18"/>
          <w:szCs w:val="18"/>
        </w:rPr>
      </w:pPr>
    </w:p>
    <w:p w:rsidR="00CD2751" w:rsidRPr="00531762" w:rsidRDefault="00CD2751" w:rsidP="00055CD9">
      <w:pPr>
        <w:pStyle w:val="Titre2"/>
        <w:jc w:val="left"/>
        <w:rPr>
          <w:sz w:val="18"/>
          <w:szCs w:val="18"/>
        </w:rPr>
      </w:pPr>
      <w:bookmarkStart w:id="92" w:name="_Toc517053224"/>
      <w:bookmarkStart w:id="93" w:name="_Toc351015354"/>
      <w:bookmarkEnd w:id="91"/>
      <w:r w:rsidRPr="00531762">
        <w:rPr>
          <w:sz w:val="18"/>
          <w:szCs w:val="18"/>
        </w:rPr>
        <w:t>Article 7 -</w:t>
      </w:r>
      <w:r w:rsidRPr="00531762">
        <w:rPr>
          <w:sz w:val="18"/>
          <w:szCs w:val="18"/>
        </w:rPr>
        <w:tab/>
        <w:t>PROGRAMMES DE TRAVAUX</w:t>
      </w:r>
      <w:bookmarkEnd w:id="92"/>
      <w:bookmarkEnd w:id="93"/>
    </w:p>
    <w:p w:rsidR="00CD2751" w:rsidRPr="00531762" w:rsidRDefault="00CD2751" w:rsidP="00055CD9">
      <w:pPr>
        <w:pStyle w:val="Style1"/>
        <w:ind w:left="0"/>
        <w:rPr>
          <w:sz w:val="18"/>
          <w:szCs w:val="18"/>
        </w:rPr>
      </w:pPr>
      <w:r w:rsidRPr="00531762">
        <w:rPr>
          <w:sz w:val="18"/>
          <w:szCs w:val="18"/>
        </w:rPr>
        <w:t>Le programme de travaux doit préciser:</w:t>
      </w:r>
    </w:p>
    <w:p w:rsidR="00CD2751" w:rsidRPr="00531762" w:rsidRDefault="00CD2751" w:rsidP="004F2D28">
      <w:pPr>
        <w:pStyle w:val="Style1"/>
        <w:numPr>
          <w:ilvl w:val="0"/>
          <w:numId w:val="67"/>
        </w:numPr>
        <w:tabs>
          <w:tab w:val="clear" w:pos="360"/>
          <w:tab w:val="left" w:pos="851"/>
          <w:tab w:val="num" w:pos="2487"/>
        </w:tabs>
        <w:ind w:left="851" w:hanging="284"/>
        <w:rPr>
          <w:sz w:val="18"/>
          <w:szCs w:val="18"/>
        </w:rPr>
      </w:pPr>
      <w:r w:rsidRPr="00531762">
        <w:rPr>
          <w:sz w:val="18"/>
          <w:szCs w:val="18"/>
        </w:rPr>
        <w:t>La description des dispositions et méthodes envisagées pour l'exécution des travaux.</w:t>
      </w:r>
    </w:p>
    <w:p w:rsidR="00CD2751" w:rsidRPr="00531762" w:rsidRDefault="00CD2751" w:rsidP="004F2D28">
      <w:pPr>
        <w:pStyle w:val="Style1"/>
        <w:numPr>
          <w:ilvl w:val="0"/>
          <w:numId w:val="67"/>
        </w:numPr>
        <w:tabs>
          <w:tab w:val="clear" w:pos="360"/>
          <w:tab w:val="left" w:pos="851"/>
          <w:tab w:val="num" w:pos="2487"/>
        </w:tabs>
        <w:ind w:left="851" w:hanging="284"/>
        <w:rPr>
          <w:sz w:val="18"/>
          <w:szCs w:val="18"/>
        </w:rPr>
      </w:pPr>
      <w:r w:rsidRPr="00531762">
        <w:rPr>
          <w:sz w:val="18"/>
          <w:szCs w:val="18"/>
        </w:rPr>
        <w:t>Les matériels utilisés</w:t>
      </w:r>
    </w:p>
    <w:p w:rsidR="00CD2751" w:rsidRPr="00531762" w:rsidRDefault="00CD2751" w:rsidP="004F2D28">
      <w:pPr>
        <w:pStyle w:val="Style1"/>
        <w:numPr>
          <w:ilvl w:val="0"/>
          <w:numId w:val="67"/>
        </w:numPr>
        <w:tabs>
          <w:tab w:val="clear" w:pos="360"/>
          <w:tab w:val="left" w:pos="851"/>
          <w:tab w:val="num" w:pos="2487"/>
        </w:tabs>
        <w:ind w:left="851" w:hanging="284"/>
        <w:rPr>
          <w:sz w:val="18"/>
          <w:szCs w:val="18"/>
        </w:rPr>
      </w:pPr>
      <w:r w:rsidRPr="00531762">
        <w:rPr>
          <w:sz w:val="18"/>
          <w:szCs w:val="18"/>
        </w:rPr>
        <w:t>Les personnels d'encadrement de direction du chantier</w:t>
      </w:r>
    </w:p>
    <w:p w:rsidR="00CD2751" w:rsidRPr="00531762" w:rsidRDefault="00CD2751" w:rsidP="004F2D28">
      <w:pPr>
        <w:pStyle w:val="Style1"/>
        <w:numPr>
          <w:ilvl w:val="0"/>
          <w:numId w:val="67"/>
        </w:numPr>
        <w:tabs>
          <w:tab w:val="clear" w:pos="360"/>
          <w:tab w:val="left" w:pos="851"/>
          <w:tab w:val="num" w:pos="2487"/>
        </w:tabs>
        <w:ind w:left="851" w:hanging="284"/>
        <w:rPr>
          <w:sz w:val="18"/>
          <w:szCs w:val="18"/>
        </w:rPr>
      </w:pPr>
      <w:r w:rsidRPr="00531762">
        <w:rPr>
          <w:sz w:val="18"/>
          <w:szCs w:val="18"/>
        </w:rPr>
        <w:lastRenderedPageBreak/>
        <w:t>Le planning d'exécution</w:t>
      </w:r>
    </w:p>
    <w:p w:rsidR="00CD2751" w:rsidRPr="00531762" w:rsidRDefault="00CD2751" w:rsidP="004F2D28">
      <w:pPr>
        <w:pStyle w:val="Style1"/>
        <w:numPr>
          <w:ilvl w:val="0"/>
          <w:numId w:val="67"/>
        </w:numPr>
        <w:tabs>
          <w:tab w:val="clear" w:pos="360"/>
          <w:tab w:val="left" w:pos="851"/>
          <w:tab w:val="num" w:pos="2487"/>
        </w:tabs>
        <w:ind w:left="851" w:hanging="284"/>
        <w:rPr>
          <w:sz w:val="18"/>
          <w:szCs w:val="18"/>
        </w:rPr>
      </w:pPr>
      <w:r w:rsidRPr="00531762">
        <w:rPr>
          <w:sz w:val="18"/>
          <w:szCs w:val="18"/>
        </w:rPr>
        <w:t xml:space="preserve">Toute information qui pourrait être utile au Maître d’œuvre  pour organiser </w:t>
      </w:r>
      <w:r w:rsidR="00C43944" w:rsidRPr="00531762">
        <w:rPr>
          <w:sz w:val="18"/>
          <w:szCs w:val="18"/>
        </w:rPr>
        <w:t>le</w:t>
      </w:r>
      <w:r w:rsidRPr="00531762">
        <w:rPr>
          <w:sz w:val="18"/>
          <w:szCs w:val="18"/>
        </w:rPr>
        <w:t xml:space="preserve"> contrôle.</w:t>
      </w:r>
    </w:p>
    <w:p w:rsidR="00CD2751" w:rsidRPr="00531762" w:rsidRDefault="00CD2751" w:rsidP="00055CD9">
      <w:pPr>
        <w:pStyle w:val="Style1"/>
        <w:ind w:left="0"/>
        <w:rPr>
          <w:sz w:val="18"/>
          <w:szCs w:val="18"/>
        </w:rPr>
      </w:pPr>
      <w:r w:rsidRPr="00531762">
        <w:rPr>
          <w:sz w:val="18"/>
          <w:szCs w:val="18"/>
        </w:rPr>
        <w:t>Ce programme sera révisé au cours de l'exécution du chantier autant que de besoin.</w:t>
      </w:r>
    </w:p>
    <w:p w:rsidR="00CD2751" w:rsidRPr="00531762" w:rsidRDefault="00CD2751" w:rsidP="00CD2751">
      <w:pPr>
        <w:pStyle w:val="Style1"/>
        <w:rPr>
          <w:sz w:val="18"/>
          <w:szCs w:val="18"/>
        </w:rPr>
      </w:pPr>
    </w:p>
    <w:p w:rsidR="00CD2751" w:rsidRPr="00531762" w:rsidRDefault="00CD2751" w:rsidP="00055CD9">
      <w:pPr>
        <w:pStyle w:val="Titre2"/>
        <w:jc w:val="left"/>
        <w:rPr>
          <w:sz w:val="18"/>
          <w:szCs w:val="18"/>
        </w:rPr>
      </w:pPr>
      <w:bookmarkStart w:id="94" w:name="_Toc517053225"/>
      <w:bookmarkStart w:id="95" w:name="_Toc351015355"/>
      <w:r w:rsidRPr="00531762">
        <w:rPr>
          <w:sz w:val="18"/>
          <w:szCs w:val="18"/>
        </w:rPr>
        <w:t>Article 8 -</w:t>
      </w:r>
      <w:r w:rsidRPr="00531762">
        <w:rPr>
          <w:sz w:val="18"/>
          <w:szCs w:val="18"/>
        </w:rPr>
        <w:tab/>
        <w:t>PLANS DE RECOLEMENT</w:t>
      </w:r>
      <w:bookmarkEnd w:id="94"/>
      <w:bookmarkEnd w:id="95"/>
    </w:p>
    <w:p w:rsidR="00CD2751" w:rsidRPr="00531762" w:rsidRDefault="00CD2751" w:rsidP="00055CD9">
      <w:pPr>
        <w:pStyle w:val="Style1"/>
        <w:ind w:left="0"/>
        <w:rPr>
          <w:sz w:val="18"/>
          <w:szCs w:val="18"/>
        </w:rPr>
      </w:pPr>
      <w:r w:rsidRPr="00531762">
        <w:rPr>
          <w:sz w:val="18"/>
          <w:szCs w:val="18"/>
        </w:rPr>
        <w:t>Le Cocontractant fournira au Chef de service, en 3 exemplaires, les plans de récolement des travaux réalisés au plus tard le jour de la réception provisoire des travaux, y compris les réceptions partielles.</w:t>
      </w:r>
    </w:p>
    <w:p w:rsidR="00CD2751" w:rsidRPr="00531762" w:rsidRDefault="00CD2751" w:rsidP="00055CD9">
      <w:pPr>
        <w:pStyle w:val="Style1"/>
        <w:ind w:left="0"/>
        <w:rPr>
          <w:sz w:val="18"/>
          <w:szCs w:val="18"/>
        </w:rPr>
      </w:pPr>
      <w:r w:rsidRPr="00531762">
        <w:rPr>
          <w:sz w:val="18"/>
          <w:szCs w:val="18"/>
        </w:rPr>
        <w:t>Ces plans se présentent sous la forme de matrices routières mentionnant la localisation, la nature, les quantités, les dates d'exécution de toutes les opérations réalisées.</w:t>
      </w:r>
    </w:p>
    <w:p w:rsidR="00055CD9" w:rsidRPr="00531762" w:rsidRDefault="00055CD9" w:rsidP="00CD2751">
      <w:pPr>
        <w:pStyle w:val="Titre1"/>
        <w:rPr>
          <w:sz w:val="18"/>
          <w:szCs w:val="18"/>
        </w:rPr>
      </w:pPr>
      <w:bookmarkStart w:id="96" w:name="_Toc483633868"/>
      <w:bookmarkStart w:id="97" w:name="_Toc517053226"/>
      <w:bookmarkStart w:id="98" w:name="_Toc351015356"/>
    </w:p>
    <w:p w:rsidR="00CD2751" w:rsidRPr="00531762" w:rsidRDefault="00CD2751" w:rsidP="00CD2751">
      <w:pPr>
        <w:pStyle w:val="Titre1"/>
        <w:rPr>
          <w:sz w:val="18"/>
          <w:szCs w:val="18"/>
        </w:rPr>
      </w:pPr>
      <w:r w:rsidRPr="00531762">
        <w:rPr>
          <w:sz w:val="18"/>
          <w:szCs w:val="18"/>
        </w:rPr>
        <w:t>CHAPITRE II</w:t>
      </w:r>
      <w:bookmarkEnd w:id="96"/>
      <w:r w:rsidRPr="00531762">
        <w:rPr>
          <w:sz w:val="18"/>
          <w:szCs w:val="18"/>
        </w:rPr>
        <w:t> </w:t>
      </w:r>
      <w:bookmarkStart w:id="99" w:name="_Toc483633869"/>
      <w:r w:rsidRPr="00531762">
        <w:rPr>
          <w:sz w:val="18"/>
          <w:szCs w:val="18"/>
        </w:rPr>
        <w:t>: PROVENANCE, QUALITE ET PREPARATION DES MATERIAUX</w:t>
      </w:r>
      <w:bookmarkEnd w:id="97"/>
      <w:bookmarkEnd w:id="98"/>
      <w:bookmarkEnd w:id="99"/>
    </w:p>
    <w:p w:rsidR="00CD2751" w:rsidRPr="00531762" w:rsidRDefault="00CD2751" w:rsidP="00055CD9">
      <w:pPr>
        <w:pStyle w:val="Titre2"/>
        <w:jc w:val="left"/>
        <w:rPr>
          <w:sz w:val="18"/>
          <w:szCs w:val="18"/>
        </w:rPr>
      </w:pPr>
      <w:bookmarkStart w:id="100" w:name="_Toc483633870"/>
      <w:bookmarkStart w:id="101" w:name="_Toc517053227"/>
      <w:bookmarkStart w:id="102" w:name="_Toc351015357"/>
      <w:r w:rsidRPr="00531762">
        <w:rPr>
          <w:sz w:val="18"/>
          <w:szCs w:val="18"/>
        </w:rPr>
        <w:t>Article 9 -</w:t>
      </w:r>
      <w:r w:rsidRPr="00531762">
        <w:rPr>
          <w:sz w:val="18"/>
          <w:szCs w:val="18"/>
        </w:rPr>
        <w:tab/>
        <w:t>PROVENANCE DES MATERIAUX</w:t>
      </w:r>
      <w:bookmarkEnd w:id="100"/>
      <w:bookmarkEnd w:id="101"/>
      <w:bookmarkEnd w:id="102"/>
    </w:p>
    <w:p w:rsidR="00CD2751" w:rsidRPr="00531762" w:rsidRDefault="00CD2751" w:rsidP="00055CD9">
      <w:pPr>
        <w:pStyle w:val="Style1"/>
        <w:ind w:left="0"/>
        <w:rPr>
          <w:sz w:val="18"/>
          <w:szCs w:val="18"/>
        </w:rPr>
      </w:pPr>
      <w:r w:rsidRPr="00531762">
        <w:rPr>
          <w:sz w:val="18"/>
          <w:szCs w:val="18"/>
        </w:rPr>
        <w:t>Le Cocontractant devra choisir des emplacements d’emprunts et les soumettre à l’agrément du Maître d’œuvre  dont le refus vaudra obligation au Cocontractant de rechercher de nouveaux sites d’emprunts sans que celui-ci puisse prétendre à une quelconque indemnité.</w:t>
      </w:r>
    </w:p>
    <w:p w:rsidR="00CD2751" w:rsidRPr="00531762" w:rsidRDefault="00CD2751" w:rsidP="00055CD9">
      <w:pPr>
        <w:pStyle w:val="Style1"/>
        <w:ind w:left="0"/>
        <w:rPr>
          <w:sz w:val="18"/>
          <w:szCs w:val="18"/>
        </w:rPr>
      </w:pPr>
      <w:r w:rsidRPr="00531762">
        <w:rPr>
          <w:sz w:val="18"/>
          <w:szCs w:val="18"/>
        </w:rPr>
        <w:t>Lorsque l’emplacement d’un emprunt choisi par le Cocontractant aura été agréé, il devra y faire un nombre suffisant de sondages et remettre au Maître d’œuvre  un dossier technique portant sur :</w:t>
      </w:r>
    </w:p>
    <w:p w:rsidR="00CD2751" w:rsidRPr="00531762" w:rsidRDefault="00CD2751" w:rsidP="004F2D28">
      <w:pPr>
        <w:pStyle w:val="Style1"/>
        <w:numPr>
          <w:ilvl w:val="0"/>
          <w:numId w:val="11"/>
        </w:numPr>
        <w:tabs>
          <w:tab w:val="clear" w:pos="360"/>
          <w:tab w:val="num" w:pos="851"/>
        </w:tabs>
        <w:ind w:left="851" w:hanging="284"/>
        <w:rPr>
          <w:sz w:val="18"/>
          <w:szCs w:val="18"/>
        </w:rPr>
      </w:pPr>
      <w:r w:rsidRPr="00531762">
        <w:rPr>
          <w:sz w:val="18"/>
          <w:szCs w:val="18"/>
        </w:rPr>
        <w:t>La localisation de l’emprunt</w:t>
      </w:r>
    </w:p>
    <w:p w:rsidR="00CD2751" w:rsidRPr="00531762" w:rsidRDefault="00CD2751" w:rsidP="004F2D28">
      <w:pPr>
        <w:pStyle w:val="Style1"/>
        <w:numPr>
          <w:ilvl w:val="0"/>
          <w:numId w:val="11"/>
        </w:numPr>
        <w:tabs>
          <w:tab w:val="clear" w:pos="360"/>
          <w:tab w:val="num" w:pos="851"/>
        </w:tabs>
        <w:ind w:left="851" w:hanging="284"/>
        <w:rPr>
          <w:sz w:val="18"/>
          <w:szCs w:val="18"/>
        </w:rPr>
      </w:pPr>
      <w:r w:rsidRPr="00531762">
        <w:rPr>
          <w:sz w:val="18"/>
          <w:szCs w:val="18"/>
        </w:rPr>
        <w:t>L’épaisseur de la découverte</w:t>
      </w:r>
    </w:p>
    <w:p w:rsidR="00CD2751" w:rsidRPr="00531762" w:rsidRDefault="00CD2751" w:rsidP="004F2D28">
      <w:pPr>
        <w:pStyle w:val="Style1"/>
        <w:numPr>
          <w:ilvl w:val="0"/>
          <w:numId w:val="11"/>
        </w:numPr>
        <w:tabs>
          <w:tab w:val="clear" w:pos="360"/>
          <w:tab w:val="num" w:pos="851"/>
        </w:tabs>
        <w:ind w:left="851" w:hanging="284"/>
        <w:rPr>
          <w:sz w:val="18"/>
          <w:szCs w:val="18"/>
        </w:rPr>
      </w:pPr>
      <w:r w:rsidRPr="00531762">
        <w:rPr>
          <w:sz w:val="18"/>
          <w:szCs w:val="18"/>
        </w:rPr>
        <w:t>La puissance de l’emprunt</w:t>
      </w:r>
    </w:p>
    <w:p w:rsidR="00CD2751" w:rsidRPr="00531762" w:rsidRDefault="00CD2751" w:rsidP="00BA3626">
      <w:pPr>
        <w:pStyle w:val="Style1"/>
        <w:ind w:left="0"/>
        <w:rPr>
          <w:sz w:val="18"/>
          <w:szCs w:val="18"/>
        </w:rPr>
      </w:pPr>
      <w:r w:rsidRPr="00531762">
        <w:rPr>
          <w:sz w:val="18"/>
          <w:szCs w:val="18"/>
        </w:rPr>
        <w:t>Pour chaque emprunt, ce dossier devra comporter les résultats des essais suivants :</w:t>
      </w:r>
    </w:p>
    <w:p w:rsidR="00CD2751" w:rsidRPr="00531762" w:rsidRDefault="00CD2751" w:rsidP="00CD2751">
      <w:pPr>
        <w:pStyle w:val="Style1"/>
        <w:rPr>
          <w:sz w:val="18"/>
          <w:szCs w:val="18"/>
        </w:rPr>
      </w:pPr>
    </w:p>
    <w:p w:rsidR="00CD2751" w:rsidRPr="00531762" w:rsidRDefault="00CD2751" w:rsidP="004F2D28">
      <w:pPr>
        <w:pStyle w:val="Style1"/>
        <w:numPr>
          <w:ilvl w:val="0"/>
          <w:numId w:val="11"/>
        </w:numPr>
        <w:tabs>
          <w:tab w:val="clear" w:pos="360"/>
          <w:tab w:val="num" w:pos="851"/>
        </w:tabs>
        <w:ind w:left="851" w:hanging="284"/>
        <w:rPr>
          <w:sz w:val="18"/>
          <w:szCs w:val="18"/>
        </w:rPr>
      </w:pPr>
      <w:r w:rsidRPr="00531762">
        <w:rPr>
          <w:sz w:val="18"/>
          <w:szCs w:val="18"/>
        </w:rPr>
        <w:t>5 teneurs en eau naturelle</w:t>
      </w:r>
    </w:p>
    <w:p w:rsidR="00CD2751" w:rsidRPr="00531762" w:rsidRDefault="00CD2751" w:rsidP="004F2D28">
      <w:pPr>
        <w:pStyle w:val="Style1"/>
        <w:numPr>
          <w:ilvl w:val="0"/>
          <w:numId w:val="11"/>
        </w:numPr>
        <w:tabs>
          <w:tab w:val="clear" w:pos="360"/>
          <w:tab w:val="num" w:pos="851"/>
        </w:tabs>
        <w:ind w:left="851" w:hanging="284"/>
        <w:rPr>
          <w:sz w:val="18"/>
          <w:szCs w:val="18"/>
        </w:rPr>
      </w:pPr>
      <w:r w:rsidRPr="00531762">
        <w:rPr>
          <w:sz w:val="18"/>
          <w:szCs w:val="18"/>
        </w:rPr>
        <w:t>5 analyses granulométriques</w:t>
      </w:r>
    </w:p>
    <w:p w:rsidR="00CD2751" w:rsidRPr="00531762" w:rsidRDefault="00CD2751" w:rsidP="004F2D28">
      <w:pPr>
        <w:pStyle w:val="Style1"/>
        <w:numPr>
          <w:ilvl w:val="0"/>
          <w:numId w:val="11"/>
        </w:numPr>
        <w:tabs>
          <w:tab w:val="clear" w:pos="360"/>
          <w:tab w:val="num" w:pos="851"/>
        </w:tabs>
        <w:ind w:left="851" w:hanging="284"/>
        <w:rPr>
          <w:sz w:val="18"/>
          <w:szCs w:val="18"/>
        </w:rPr>
      </w:pPr>
      <w:r w:rsidRPr="00531762">
        <w:rPr>
          <w:sz w:val="18"/>
          <w:szCs w:val="18"/>
        </w:rPr>
        <w:t>5 limites d’</w:t>
      </w:r>
      <w:proofErr w:type="spellStart"/>
      <w:r w:rsidRPr="00531762">
        <w:rPr>
          <w:sz w:val="18"/>
          <w:szCs w:val="18"/>
        </w:rPr>
        <w:t>Atterberg</w:t>
      </w:r>
      <w:proofErr w:type="spellEnd"/>
    </w:p>
    <w:p w:rsidR="00CD2751" w:rsidRPr="00531762" w:rsidRDefault="00CD2751" w:rsidP="004F2D28">
      <w:pPr>
        <w:pStyle w:val="Style1"/>
        <w:numPr>
          <w:ilvl w:val="0"/>
          <w:numId w:val="11"/>
        </w:numPr>
        <w:tabs>
          <w:tab w:val="clear" w:pos="360"/>
          <w:tab w:val="num" w:pos="851"/>
        </w:tabs>
        <w:ind w:left="851" w:hanging="284"/>
        <w:rPr>
          <w:sz w:val="18"/>
          <w:szCs w:val="18"/>
        </w:rPr>
      </w:pPr>
      <w:r w:rsidRPr="00531762">
        <w:rPr>
          <w:sz w:val="18"/>
          <w:szCs w:val="18"/>
        </w:rPr>
        <w:t>5 Proctor modifié</w:t>
      </w:r>
    </w:p>
    <w:p w:rsidR="00CD2751" w:rsidRPr="00531762" w:rsidRDefault="00CD2751" w:rsidP="004F2D28">
      <w:pPr>
        <w:pStyle w:val="Style1"/>
        <w:numPr>
          <w:ilvl w:val="0"/>
          <w:numId w:val="11"/>
        </w:numPr>
        <w:tabs>
          <w:tab w:val="clear" w:pos="360"/>
          <w:tab w:val="num" w:pos="851"/>
        </w:tabs>
        <w:ind w:left="851" w:hanging="284"/>
        <w:rPr>
          <w:sz w:val="18"/>
          <w:szCs w:val="18"/>
        </w:rPr>
      </w:pPr>
      <w:r w:rsidRPr="00531762">
        <w:rPr>
          <w:sz w:val="18"/>
          <w:szCs w:val="18"/>
        </w:rPr>
        <w:t>3 CBR</w:t>
      </w:r>
    </w:p>
    <w:p w:rsidR="00CD2751" w:rsidRPr="00531762" w:rsidRDefault="00CD2751" w:rsidP="00CD2751">
      <w:pPr>
        <w:pStyle w:val="Style1"/>
        <w:rPr>
          <w:sz w:val="18"/>
          <w:szCs w:val="18"/>
        </w:rPr>
      </w:pPr>
    </w:p>
    <w:p w:rsidR="00CD2751" w:rsidRPr="00531762" w:rsidRDefault="00CD2751" w:rsidP="00BA3626">
      <w:pPr>
        <w:pStyle w:val="Style1"/>
        <w:ind w:left="0"/>
        <w:rPr>
          <w:sz w:val="18"/>
          <w:szCs w:val="18"/>
        </w:rPr>
      </w:pPr>
      <w:r w:rsidRPr="00531762">
        <w:rPr>
          <w:sz w:val="18"/>
          <w:szCs w:val="18"/>
        </w:rPr>
        <w:t>Le Cocontractant ne pourra commencer à exploiter la carrière identifiée qu’après le contrôle de qualité effectuée par le Maître d’œuvre  et l’autorisation écrite donnée par ce dernier.</w:t>
      </w:r>
    </w:p>
    <w:p w:rsidR="00CD2751" w:rsidRPr="00531762" w:rsidRDefault="00CD2751" w:rsidP="00BA3626">
      <w:pPr>
        <w:pStyle w:val="Style1"/>
        <w:ind w:left="0"/>
        <w:rPr>
          <w:sz w:val="18"/>
          <w:szCs w:val="18"/>
        </w:rPr>
      </w:pPr>
      <w:r w:rsidRPr="00531762">
        <w:rPr>
          <w:sz w:val="18"/>
          <w:szCs w:val="18"/>
        </w:rPr>
        <w:t>Le Maître d’œuvre  pourra retirer l’autorisation à tout moment dès que la chambre d’extraction ne donnera plus de matériaux de bonne qualité, le Cocontractant ne pouvant prétendre à aucune indemnité.</w:t>
      </w:r>
    </w:p>
    <w:p w:rsidR="00CD2751" w:rsidRPr="00531762" w:rsidRDefault="00CD2751" w:rsidP="00BA3626">
      <w:pPr>
        <w:pStyle w:val="Style1"/>
        <w:ind w:left="0"/>
        <w:rPr>
          <w:sz w:val="18"/>
          <w:szCs w:val="18"/>
        </w:rPr>
      </w:pPr>
      <w:r w:rsidRPr="00531762">
        <w:rPr>
          <w:sz w:val="18"/>
          <w:szCs w:val="18"/>
        </w:rPr>
        <w:t>Le débroussaillement, le décapage de la terre végétale et de la découverte, l'abattage d’arbres requis pour l’exploitation des emprunts sont à la charge du Cocontractant et ne donneront pas droit à une rémunération explicite.</w:t>
      </w:r>
    </w:p>
    <w:p w:rsidR="00CD2751" w:rsidRPr="00531762" w:rsidRDefault="00CD2751" w:rsidP="00BA3626">
      <w:pPr>
        <w:pStyle w:val="Style1"/>
        <w:ind w:left="0"/>
        <w:rPr>
          <w:sz w:val="18"/>
          <w:szCs w:val="18"/>
        </w:rPr>
      </w:pPr>
      <w:r w:rsidRPr="00531762">
        <w:rPr>
          <w:sz w:val="18"/>
          <w:szCs w:val="18"/>
        </w:rPr>
        <w:t>Les anciens sites d’emprunts ne pourront être exploités que si le Cocontractant a fourni les preuves qu’il y subsiste encore des matériaux ayant les caractéristiques requises.</w:t>
      </w:r>
    </w:p>
    <w:p w:rsidR="00CD2751" w:rsidRPr="00531762" w:rsidRDefault="00CD2751" w:rsidP="00CD2751">
      <w:pPr>
        <w:pStyle w:val="Style1"/>
        <w:rPr>
          <w:sz w:val="18"/>
          <w:szCs w:val="18"/>
        </w:rPr>
      </w:pPr>
    </w:p>
    <w:p w:rsidR="00CD2751" w:rsidRPr="00531762" w:rsidRDefault="00CD2751" w:rsidP="00BA3626">
      <w:pPr>
        <w:pStyle w:val="Titre2"/>
        <w:jc w:val="left"/>
        <w:rPr>
          <w:sz w:val="18"/>
          <w:szCs w:val="18"/>
        </w:rPr>
      </w:pPr>
      <w:bookmarkStart w:id="103" w:name="_Toc483633871"/>
      <w:bookmarkStart w:id="104" w:name="_Toc517053228"/>
      <w:bookmarkStart w:id="105" w:name="_Toc351015358"/>
      <w:r w:rsidRPr="00531762">
        <w:rPr>
          <w:sz w:val="18"/>
          <w:szCs w:val="18"/>
        </w:rPr>
        <w:t>Article 10 -</w:t>
      </w:r>
      <w:r w:rsidRPr="00531762">
        <w:rPr>
          <w:sz w:val="18"/>
          <w:szCs w:val="18"/>
        </w:rPr>
        <w:tab/>
        <w:t>LABORATOIRE</w:t>
      </w:r>
      <w:bookmarkEnd w:id="103"/>
      <w:r w:rsidRPr="00531762">
        <w:rPr>
          <w:sz w:val="18"/>
          <w:szCs w:val="18"/>
        </w:rPr>
        <w:t xml:space="preserve"> ET CONTROLES DE QUALITE</w:t>
      </w:r>
      <w:bookmarkEnd w:id="104"/>
      <w:bookmarkEnd w:id="105"/>
    </w:p>
    <w:p w:rsidR="00CD2751" w:rsidRPr="00531762" w:rsidRDefault="00CD2751" w:rsidP="005C13E8">
      <w:pPr>
        <w:pStyle w:val="Style1"/>
        <w:ind w:left="0"/>
        <w:rPr>
          <w:sz w:val="18"/>
          <w:szCs w:val="18"/>
        </w:rPr>
      </w:pPr>
      <w:bookmarkStart w:id="106" w:name="_Toc483633872"/>
      <w:r w:rsidRPr="00531762">
        <w:rPr>
          <w:sz w:val="18"/>
          <w:szCs w:val="18"/>
        </w:rPr>
        <w:t xml:space="preserve">Le Cocontractant devra posséder un laboratoire de chantier lui permettant d’effectuer </w:t>
      </w:r>
      <w:r w:rsidRPr="00531762">
        <w:rPr>
          <w:b/>
          <w:sz w:val="18"/>
          <w:szCs w:val="18"/>
        </w:rPr>
        <w:t>le contrôle</w:t>
      </w:r>
      <w:r w:rsidR="0013247D" w:rsidRPr="00531762">
        <w:rPr>
          <w:b/>
          <w:sz w:val="18"/>
          <w:szCs w:val="18"/>
        </w:rPr>
        <w:t xml:space="preserve"> </w:t>
      </w:r>
      <w:r w:rsidRPr="00531762">
        <w:rPr>
          <w:b/>
          <w:sz w:val="18"/>
          <w:szCs w:val="18"/>
        </w:rPr>
        <w:t>interne à l’Entreprise</w:t>
      </w:r>
      <w:r w:rsidRPr="00531762">
        <w:rPr>
          <w:sz w:val="18"/>
          <w:szCs w:val="18"/>
        </w:rPr>
        <w:t>. Ce laboratoire sera équipé de</w:t>
      </w:r>
      <w:bookmarkStart w:id="107" w:name="_Toc483633873"/>
      <w:bookmarkEnd w:id="106"/>
      <w:r w:rsidR="0013247D" w:rsidRPr="00531762">
        <w:rPr>
          <w:sz w:val="18"/>
          <w:szCs w:val="18"/>
        </w:rPr>
        <w:t xml:space="preserve"> </w:t>
      </w:r>
      <w:r w:rsidRPr="00531762">
        <w:rPr>
          <w:sz w:val="18"/>
          <w:szCs w:val="18"/>
        </w:rPr>
        <w:t>tous les instruments, outils et matériels et pourvu du personnel compétent nécessaire à la réalisation des essais et études prévus au présent CCTP. Le Chef de service, l’Ingénieur et le Maître d’œuvre ont libre accès à ce laboratoire et à ses équipements.</w:t>
      </w:r>
      <w:bookmarkEnd w:id="107"/>
    </w:p>
    <w:p w:rsidR="00CD2751" w:rsidRPr="00531762" w:rsidRDefault="00CD2751" w:rsidP="005C13E8">
      <w:pPr>
        <w:pStyle w:val="Style1"/>
        <w:ind w:left="0"/>
        <w:rPr>
          <w:sz w:val="18"/>
          <w:szCs w:val="18"/>
        </w:rPr>
      </w:pPr>
      <w:r w:rsidRPr="00531762">
        <w:rPr>
          <w:sz w:val="18"/>
          <w:szCs w:val="18"/>
        </w:rPr>
        <w:t>A la demande de l'Entreprise, le Maître d’œuvre  pourra accorder la dérogation pour que certains essais lourds soient effectués hors du laboratoire de chantier.</w:t>
      </w:r>
    </w:p>
    <w:p w:rsidR="00CD2751" w:rsidRPr="00531762" w:rsidRDefault="00CD2751" w:rsidP="005C13E8">
      <w:pPr>
        <w:pStyle w:val="Style1"/>
        <w:ind w:left="0"/>
        <w:rPr>
          <w:sz w:val="18"/>
          <w:szCs w:val="18"/>
        </w:rPr>
      </w:pPr>
      <w:r w:rsidRPr="00531762">
        <w:rPr>
          <w:sz w:val="18"/>
          <w:szCs w:val="18"/>
        </w:rPr>
        <w:t>Le Cocontractant sera tenu de fournir avant toute mise en œuvre un dossier complet prouvant que le matériel de laboratoire est arrivé sur le chantier et qu’il satisfait aux conditions du CCTP.</w:t>
      </w:r>
    </w:p>
    <w:p w:rsidR="00CD2751" w:rsidRPr="00531762" w:rsidRDefault="00CD2751" w:rsidP="005C13E8">
      <w:pPr>
        <w:pStyle w:val="Style1"/>
        <w:ind w:left="0"/>
        <w:rPr>
          <w:sz w:val="18"/>
          <w:szCs w:val="18"/>
        </w:rPr>
      </w:pPr>
      <w:bookmarkStart w:id="108" w:name="_Toc483633875"/>
      <w:r w:rsidRPr="00531762">
        <w:rPr>
          <w:sz w:val="18"/>
          <w:szCs w:val="18"/>
        </w:rPr>
        <w:t xml:space="preserve">La mise en place du laboratoire de chantier, qui conditionne le paiement du premier décompte de travaux payé à l’entreprise (hors avance de démarrage), devra être acceptée par le Maître </w:t>
      </w:r>
      <w:r w:rsidR="00C43944" w:rsidRPr="00531762">
        <w:rPr>
          <w:sz w:val="18"/>
          <w:szCs w:val="18"/>
        </w:rPr>
        <w:t xml:space="preserve">d’œuvre. </w:t>
      </w:r>
      <w:r w:rsidRPr="00531762">
        <w:rPr>
          <w:sz w:val="18"/>
          <w:szCs w:val="18"/>
        </w:rPr>
        <w:t>Elle constitue l’un des éléments du prix n° 307 « installation de chantier » du bordereau de prix du marché.</w:t>
      </w:r>
      <w:bookmarkEnd w:id="108"/>
    </w:p>
    <w:p w:rsidR="00CD2751" w:rsidRPr="00531762" w:rsidRDefault="00CD2751" w:rsidP="005C13E8">
      <w:pPr>
        <w:pStyle w:val="Style1"/>
        <w:ind w:left="0"/>
        <w:rPr>
          <w:sz w:val="18"/>
          <w:szCs w:val="18"/>
        </w:rPr>
      </w:pPr>
      <w:r w:rsidRPr="00531762">
        <w:rPr>
          <w:sz w:val="18"/>
          <w:szCs w:val="18"/>
        </w:rPr>
        <w:t>Les matériaux à utiliser sur le chantier seront sélectionnés, approvisionnés et mis en place selon les prescriptions du présent CCTP : le Cocontractant doit, au titre du contrôle interne s’assurer de la qualité de ces matériaux.</w:t>
      </w:r>
    </w:p>
    <w:p w:rsidR="00CD2751" w:rsidRPr="00531762" w:rsidRDefault="00CD2751" w:rsidP="005C13E8">
      <w:pPr>
        <w:pStyle w:val="Style1"/>
        <w:ind w:left="0"/>
        <w:rPr>
          <w:sz w:val="18"/>
          <w:szCs w:val="18"/>
        </w:rPr>
      </w:pPr>
      <w:r w:rsidRPr="00531762">
        <w:rPr>
          <w:sz w:val="18"/>
          <w:szCs w:val="18"/>
        </w:rPr>
        <w:t>Dans le cas de mauvais fonctionnement persistant du laboratoire du chantier, le Maître d’ouvrage pourra exiger soit le remplacement du personnel, soit la réalisation de tous les essais dans un laboratoire de son choix et aux frais du Cocontractant, sans que celui-ci puisse élever une réclamation pour raison de retards ou d’interruptions de chantier consécutifs à cette décision, et ce jusqu’à ce qu’il soit fait preuve que le laboratoire de chantier peut reprendre son activité dans des conditions satisfaisantes.</w:t>
      </w:r>
    </w:p>
    <w:p w:rsidR="00CD2751" w:rsidRPr="00531762" w:rsidRDefault="00CD2751" w:rsidP="005C13E8">
      <w:pPr>
        <w:pStyle w:val="Style1"/>
        <w:ind w:left="0"/>
        <w:rPr>
          <w:sz w:val="18"/>
          <w:szCs w:val="18"/>
        </w:rPr>
      </w:pPr>
      <w:r w:rsidRPr="00531762">
        <w:rPr>
          <w:b/>
          <w:sz w:val="18"/>
          <w:szCs w:val="18"/>
        </w:rPr>
        <w:t>Au titre du contrôle de la mission de contrôle</w:t>
      </w:r>
      <w:r w:rsidRPr="00531762">
        <w:rPr>
          <w:sz w:val="18"/>
          <w:szCs w:val="18"/>
        </w:rPr>
        <w:t>, le Maître d’œuvre  procédera à tous les essais nécessaires soit avec son propre matériel, soit avec le matériel du laboratoire de l’Entreprise, soit en faisant appel à un Laboratoire agréé.</w:t>
      </w:r>
    </w:p>
    <w:p w:rsidR="00CD2751" w:rsidRPr="00531762" w:rsidRDefault="00CD2751" w:rsidP="005C13E8">
      <w:pPr>
        <w:pStyle w:val="Style1"/>
        <w:ind w:left="0"/>
        <w:rPr>
          <w:sz w:val="18"/>
          <w:szCs w:val="18"/>
        </w:rPr>
      </w:pPr>
      <w:r w:rsidRPr="00531762">
        <w:rPr>
          <w:sz w:val="18"/>
          <w:szCs w:val="18"/>
        </w:rPr>
        <w:t>Chaque fois que 20 % des essais de contrôle seront hors spécifications, le Cocontractant reprendra tout l'ouvrage concerné avant que d'autres essais de contrôle soient effectués. Si en particulier, il s'agit d'un emprunt, ce dernier sera refusé. Et s'il s'agit d'un tas de matériau gerbé, ce dernier sera refusé et immédiatement évacué du chantier. En tout état de cause le Cocontractant sera tenu d'effectuer à ses frais toute reprise ordonnée par le Maître d’œuvre.</w:t>
      </w:r>
    </w:p>
    <w:p w:rsidR="00CD2751" w:rsidRPr="00531762" w:rsidRDefault="00CD2751" w:rsidP="005C13E8">
      <w:pPr>
        <w:pStyle w:val="Style1"/>
        <w:ind w:left="0"/>
        <w:rPr>
          <w:sz w:val="18"/>
          <w:szCs w:val="18"/>
        </w:rPr>
      </w:pPr>
      <w:r w:rsidRPr="00531762">
        <w:rPr>
          <w:sz w:val="18"/>
          <w:szCs w:val="18"/>
        </w:rPr>
        <w:t>Le Maître d’Ouvrage et le Maître d’œuvre  se réservent le droit d’effectuer en tout point et à toute époque qu’ils jugeront utile, le contrôle de la qualité des matériaux utilisés, de leur provenance, de leur mode de stockage et des conditions de transport.</w:t>
      </w:r>
    </w:p>
    <w:p w:rsidR="00CD2751" w:rsidRPr="00531762" w:rsidRDefault="00CD2751" w:rsidP="005C13E8">
      <w:pPr>
        <w:pStyle w:val="Style1"/>
        <w:ind w:left="0"/>
        <w:rPr>
          <w:sz w:val="18"/>
          <w:szCs w:val="18"/>
        </w:rPr>
      </w:pPr>
      <w:r w:rsidRPr="00531762">
        <w:rPr>
          <w:sz w:val="18"/>
          <w:szCs w:val="18"/>
        </w:rPr>
        <w:t>Le Cocontractant est tenu de faciliter l’exécution de ces contrôles.</w:t>
      </w:r>
    </w:p>
    <w:p w:rsidR="00CD2751" w:rsidRPr="00531762" w:rsidRDefault="00CD2751" w:rsidP="005C13E8">
      <w:pPr>
        <w:pStyle w:val="Style1"/>
        <w:ind w:left="0"/>
        <w:rPr>
          <w:sz w:val="18"/>
          <w:szCs w:val="18"/>
        </w:rPr>
      </w:pPr>
      <w:r w:rsidRPr="00531762">
        <w:rPr>
          <w:sz w:val="18"/>
          <w:szCs w:val="18"/>
        </w:rPr>
        <w:t xml:space="preserve">Dans le cas où le résultat ne serait pas satisfaisant, le Maître d’Ouvrage peut faire appel à un </w:t>
      </w:r>
      <w:r w:rsidRPr="00531762">
        <w:rPr>
          <w:b/>
          <w:sz w:val="18"/>
          <w:szCs w:val="18"/>
        </w:rPr>
        <w:t>contrôle extérieur</w:t>
      </w:r>
      <w:r w:rsidR="006003B7" w:rsidRPr="00531762">
        <w:rPr>
          <w:b/>
          <w:sz w:val="18"/>
          <w:szCs w:val="18"/>
        </w:rPr>
        <w:t> :</w:t>
      </w:r>
      <w:r w:rsidRPr="00531762">
        <w:rPr>
          <w:sz w:val="18"/>
          <w:szCs w:val="18"/>
        </w:rPr>
        <w:t>:</w:t>
      </w:r>
    </w:p>
    <w:p w:rsidR="00CD2751" w:rsidRPr="00531762" w:rsidRDefault="00CD2751" w:rsidP="004F2D28">
      <w:pPr>
        <w:pStyle w:val="Style1"/>
        <w:numPr>
          <w:ilvl w:val="0"/>
          <w:numId w:val="65"/>
        </w:numPr>
        <w:tabs>
          <w:tab w:val="clear" w:pos="360"/>
          <w:tab w:val="num" w:pos="851"/>
        </w:tabs>
        <w:ind w:left="851" w:hanging="284"/>
        <w:rPr>
          <w:sz w:val="18"/>
          <w:szCs w:val="18"/>
        </w:rPr>
      </w:pPr>
      <w:r w:rsidRPr="00531762">
        <w:rPr>
          <w:sz w:val="18"/>
          <w:szCs w:val="18"/>
        </w:rPr>
        <w:t>Si les résultats sont conformes aux spécifications du CCTP, les frais sont à la charge du Maître d’Ouvrage.</w:t>
      </w:r>
    </w:p>
    <w:p w:rsidR="00CD2751" w:rsidRPr="00531762" w:rsidRDefault="00CD2751" w:rsidP="004F2D28">
      <w:pPr>
        <w:pStyle w:val="Style1"/>
        <w:numPr>
          <w:ilvl w:val="0"/>
          <w:numId w:val="65"/>
        </w:numPr>
        <w:tabs>
          <w:tab w:val="clear" w:pos="360"/>
          <w:tab w:val="num" w:pos="851"/>
        </w:tabs>
        <w:ind w:left="851" w:hanging="284"/>
        <w:rPr>
          <w:sz w:val="18"/>
          <w:szCs w:val="18"/>
        </w:rPr>
      </w:pPr>
      <w:r w:rsidRPr="00531762">
        <w:rPr>
          <w:sz w:val="18"/>
          <w:szCs w:val="18"/>
        </w:rPr>
        <w:t>Si les résultats ne sont pas conformes aux spécifications du CCTP, les frais sont à la charge du Cocontractant.</w:t>
      </w:r>
    </w:p>
    <w:p w:rsidR="00CD2751" w:rsidRPr="00531762" w:rsidRDefault="00CD2751" w:rsidP="005C13E8">
      <w:pPr>
        <w:pStyle w:val="Style1"/>
        <w:ind w:left="0"/>
        <w:rPr>
          <w:sz w:val="18"/>
          <w:szCs w:val="18"/>
        </w:rPr>
      </w:pPr>
      <w:r w:rsidRPr="00531762">
        <w:rPr>
          <w:sz w:val="18"/>
          <w:szCs w:val="18"/>
        </w:rPr>
        <w:t>L’Entreprise doit mettre en place son propre laboratoire de chantier qui est dimensionné et équipé en fonction des exigences du présent CCTP. L’Entreprise prend en charge tous les frais de fourniture, d’installation, de gardiennage, et de fonctionnement de son laboratoire, notamment:</w:t>
      </w:r>
    </w:p>
    <w:p w:rsidR="00CD2751" w:rsidRPr="00531762" w:rsidRDefault="00CD2751" w:rsidP="004F2D28">
      <w:pPr>
        <w:pStyle w:val="Style1"/>
        <w:numPr>
          <w:ilvl w:val="0"/>
          <w:numId w:val="19"/>
        </w:numPr>
        <w:tabs>
          <w:tab w:val="clear" w:pos="360"/>
          <w:tab w:val="num" w:pos="851"/>
        </w:tabs>
        <w:ind w:left="851" w:hanging="284"/>
        <w:rPr>
          <w:sz w:val="18"/>
          <w:szCs w:val="18"/>
        </w:rPr>
      </w:pPr>
      <w:r w:rsidRPr="00531762">
        <w:rPr>
          <w:sz w:val="18"/>
          <w:szCs w:val="18"/>
        </w:rPr>
        <w:t>les locaux et le mobilier,</w:t>
      </w:r>
    </w:p>
    <w:p w:rsidR="00CD2751" w:rsidRPr="00531762" w:rsidRDefault="00CD2751" w:rsidP="004F2D28">
      <w:pPr>
        <w:pStyle w:val="Style1"/>
        <w:numPr>
          <w:ilvl w:val="0"/>
          <w:numId w:val="19"/>
        </w:numPr>
        <w:tabs>
          <w:tab w:val="clear" w:pos="360"/>
          <w:tab w:val="num" w:pos="851"/>
        </w:tabs>
        <w:ind w:left="851" w:hanging="284"/>
        <w:rPr>
          <w:sz w:val="18"/>
          <w:szCs w:val="18"/>
        </w:rPr>
      </w:pPr>
      <w:r w:rsidRPr="00531762">
        <w:rPr>
          <w:sz w:val="18"/>
          <w:szCs w:val="18"/>
        </w:rPr>
        <w:t>l’eau,</w:t>
      </w:r>
    </w:p>
    <w:p w:rsidR="00CD2751" w:rsidRPr="00531762" w:rsidRDefault="00CD2751" w:rsidP="004F2D28">
      <w:pPr>
        <w:pStyle w:val="Style1"/>
        <w:numPr>
          <w:ilvl w:val="0"/>
          <w:numId w:val="19"/>
        </w:numPr>
        <w:tabs>
          <w:tab w:val="clear" w:pos="360"/>
          <w:tab w:val="num" w:pos="851"/>
        </w:tabs>
        <w:ind w:left="851" w:hanging="284"/>
        <w:rPr>
          <w:sz w:val="18"/>
          <w:szCs w:val="18"/>
        </w:rPr>
      </w:pPr>
      <w:r w:rsidRPr="00531762">
        <w:rPr>
          <w:sz w:val="18"/>
          <w:szCs w:val="18"/>
        </w:rPr>
        <w:t>l’énergie,</w:t>
      </w:r>
    </w:p>
    <w:p w:rsidR="00CD2751" w:rsidRPr="00531762" w:rsidRDefault="00CD2751" w:rsidP="004F2D28">
      <w:pPr>
        <w:pStyle w:val="Style1"/>
        <w:numPr>
          <w:ilvl w:val="0"/>
          <w:numId w:val="19"/>
        </w:numPr>
        <w:tabs>
          <w:tab w:val="clear" w:pos="360"/>
          <w:tab w:val="num" w:pos="851"/>
        </w:tabs>
        <w:ind w:left="851" w:hanging="284"/>
        <w:rPr>
          <w:sz w:val="18"/>
          <w:szCs w:val="18"/>
        </w:rPr>
      </w:pPr>
      <w:r w:rsidRPr="00531762">
        <w:rPr>
          <w:sz w:val="18"/>
          <w:szCs w:val="18"/>
        </w:rPr>
        <w:lastRenderedPageBreak/>
        <w:t>le matériel destiné aux prélèvements et aux essais, tant sur le terrain qu’au laboratoire,</w:t>
      </w:r>
    </w:p>
    <w:p w:rsidR="00CD2751" w:rsidRPr="00531762" w:rsidRDefault="00CD2751" w:rsidP="004F2D28">
      <w:pPr>
        <w:pStyle w:val="Style1"/>
        <w:numPr>
          <w:ilvl w:val="0"/>
          <w:numId w:val="19"/>
        </w:numPr>
        <w:tabs>
          <w:tab w:val="clear" w:pos="360"/>
          <w:tab w:val="num" w:pos="851"/>
        </w:tabs>
        <w:ind w:left="851" w:hanging="284"/>
        <w:rPr>
          <w:sz w:val="18"/>
          <w:szCs w:val="18"/>
        </w:rPr>
      </w:pPr>
      <w:r w:rsidRPr="00531762">
        <w:rPr>
          <w:sz w:val="18"/>
          <w:szCs w:val="18"/>
        </w:rPr>
        <w:t>le personnel qualifié et non qualifié nécessaire,</w:t>
      </w:r>
    </w:p>
    <w:p w:rsidR="00CD2751" w:rsidRPr="00531762" w:rsidRDefault="00CD2751" w:rsidP="004F2D28">
      <w:pPr>
        <w:pStyle w:val="Style1"/>
        <w:numPr>
          <w:ilvl w:val="0"/>
          <w:numId w:val="19"/>
        </w:numPr>
        <w:tabs>
          <w:tab w:val="clear" w:pos="360"/>
          <w:tab w:val="num" w:pos="851"/>
        </w:tabs>
        <w:ind w:left="851" w:hanging="284"/>
        <w:rPr>
          <w:sz w:val="18"/>
          <w:szCs w:val="18"/>
        </w:rPr>
      </w:pPr>
      <w:r w:rsidRPr="00531762">
        <w:rPr>
          <w:sz w:val="18"/>
          <w:szCs w:val="18"/>
        </w:rPr>
        <w:t>les moyens de transport et tous autres éléments logistiques nécessaires,</w:t>
      </w:r>
    </w:p>
    <w:p w:rsidR="00CD2751" w:rsidRPr="00531762" w:rsidRDefault="00CD2751" w:rsidP="00CD2751">
      <w:pPr>
        <w:pStyle w:val="Style1"/>
        <w:rPr>
          <w:sz w:val="18"/>
          <w:szCs w:val="18"/>
        </w:rPr>
      </w:pPr>
    </w:p>
    <w:p w:rsidR="00CD2751" w:rsidRPr="00531762" w:rsidRDefault="00CD2751" w:rsidP="005C13E8">
      <w:pPr>
        <w:pStyle w:val="Style1"/>
        <w:ind w:left="0"/>
        <w:rPr>
          <w:sz w:val="18"/>
          <w:szCs w:val="18"/>
        </w:rPr>
      </w:pPr>
      <w:r w:rsidRPr="00531762">
        <w:rPr>
          <w:sz w:val="18"/>
          <w:szCs w:val="18"/>
        </w:rPr>
        <w:t>Le Cocontractant est entièrement responsable de toutes les opérations et ne peut en aucun cas se prévaloir d’une quelconque faiblesse de son laboratoire, dont il a la charge de manière totale et autonome.</w:t>
      </w:r>
    </w:p>
    <w:p w:rsidR="00CD2751" w:rsidRPr="00531762" w:rsidRDefault="00CD2751" w:rsidP="005C13E8">
      <w:pPr>
        <w:pStyle w:val="Style1"/>
        <w:ind w:left="0"/>
        <w:rPr>
          <w:sz w:val="18"/>
          <w:szCs w:val="18"/>
        </w:rPr>
      </w:pPr>
      <w:r w:rsidRPr="00531762">
        <w:rPr>
          <w:sz w:val="18"/>
          <w:szCs w:val="18"/>
        </w:rPr>
        <w:t>En cas de déplacement des installations de chantier de l'Entreprise, le Cocontractant assure à ses frais le démontage, le transport et le remontage du laboratoire de chantier.</w:t>
      </w:r>
    </w:p>
    <w:p w:rsidR="00CD2751" w:rsidRPr="00531762" w:rsidRDefault="00CD2751" w:rsidP="005C13E8">
      <w:pPr>
        <w:pStyle w:val="Style1"/>
        <w:ind w:left="0"/>
        <w:rPr>
          <w:sz w:val="18"/>
          <w:szCs w:val="18"/>
        </w:rPr>
      </w:pPr>
      <w:r w:rsidRPr="00531762">
        <w:rPr>
          <w:sz w:val="18"/>
          <w:szCs w:val="18"/>
        </w:rPr>
        <w:t>Le Cocontractant peut proposer en solution variante un laboratoire de chantier mobile (caravane, conteneur, etc.). Il doit soumettre à cet effet les plans et les spécifications détaillés de l'unité mobile proposée.</w:t>
      </w:r>
    </w:p>
    <w:p w:rsidR="00CD2751" w:rsidRPr="00531762" w:rsidRDefault="00CD2751" w:rsidP="005C13E8">
      <w:pPr>
        <w:pStyle w:val="Style1"/>
        <w:ind w:left="0"/>
        <w:rPr>
          <w:sz w:val="18"/>
          <w:szCs w:val="18"/>
        </w:rPr>
      </w:pPr>
      <w:r w:rsidRPr="00531762">
        <w:rPr>
          <w:sz w:val="18"/>
          <w:szCs w:val="18"/>
        </w:rPr>
        <w:t>Dans le cas où certains résultats seraient contestés par l'une ou l'autre des parties, il est procédé à des essais contradictoires. Ceux-ci sont réalisés soit dans le laboratoire de l'Entreprise, soit dans celui de la mission de contrôle par des représentants des deux parties.</w:t>
      </w:r>
    </w:p>
    <w:p w:rsidR="00584EDE" w:rsidRPr="00531762" w:rsidRDefault="00584EDE" w:rsidP="005C13E8">
      <w:pPr>
        <w:pStyle w:val="Style1"/>
        <w:ind w:left="0"/>
        <w:rPr>
          <w:sz w:val="18"/>
          <w:szCs w:val="18"/>
        </w:rPr>
      </w:pPr>
    </w:p>
    <w:p w:rsidR="00CD2751" w:rsidRPr="00531762" w:rsidRDefault="00CD2751" w:rsidP="005C13E8">
      <w:pPr>
        <w:pStyle w:val="Titre2"/>
        <w:jc w:val="left"/>
        <w:rPr>
          <w:sz w:val="18"/>
          <w:szCs w:val="18"/>
        </w:rPr>
      </w:pPr>
      <w:bookmarkStart w:id="109" w:name="_Toc483633876"/>
      <w:bookmarkStart w:id="110" w:name="_Toc517053229"/>
      <w:bookmarkStart w:id="111" w:name="_Toc351015359"/>
      <w:r w:rsidRPr="00531762">
        <w:rPr>
          <w:sz w:val="18"/>
          <w:szCs w:val="18"/>
        </w:rPr>
        <w:t>Article 11 -</w:t>
      </w:r>
      <w:r w:rsidRPr="00531762">
        <w:rPr>
          <w:sz w:val="18"/>
          <w:szCs w:val="18"/>
        </w:rPr>
        <w:tab/>
        <w:t>QUALITE DES MATERIAUX</w:t>
      </w:r>
      <w:bookmarkEnd w:id="109"/>
      <w:bookmarkEnd w:id="110"/>
      <w:bookmarkEnd w:id="111"/>
    </w:p>
    <w:p w:rsidR="00CD2751" w:rsidRPr="00531762" w:rsidRDefault="00CD2751" w:rsidP="005C13E8">
      <w:pPr>
        <w:pStyle w:val="Titre3"/>
        <w:jc w:val="left"/>
      </w:pPr>
      <w:bookmarkStart w:id="112" w:name="_Toc483633877"/>
      <w:bookmarkStart w:id="113" w:name="_Toc517053230"/>
      <w:r w:rsidRPr="00531762">
        <w:t>11.1</w:t>
      </w:r>
      <w:r w:rsidRPr="00531762">
        <w:tab/>
        <w:t>Remblais courants</w:t>
      </w:r>
      <w:bookmarkEnd w:id="112"/>
      <w:bookmarkEnd w:id="113"/>
    </w:p>
    <w:p w:rsidR="00CD2751" w:rsidRPr="00531762" w:rsidRDefault="00CD2751" w:rsidP="005C13E8">
      <w:pPr>
        <w:pStyle w:val="Style1"/>
        <w:ind w:left="0"/>
        <w:rPr>
          <w:sz w:val="18"/>
          <w:szCs w:val="18"/>
        </w:rPr>
      </w:pPr>
      <w:r w:rsidRPr="00531762">
        <w:rPr>
          <w:sz w:val="18"/>
          <w:szCs w:val="18"/>
        </w:rPr>
        <w:t>Il s’agit des remblais réalisés dans les zones sans problème spécifique.</w:t>
      </w:r>
    </w:p>
    <w:p w:rsidR="00CD2751" w:rsidRPr="00531762" w:rsidRDefault="00CD2751" w:rsidP="005C13E8">
      <w:pPr>
        <w:pStyle w:val="Style1"/>
        <w:ind w:left="0"/>
        <w:rPr>
          <w:sz w:val="18"/>
          <w:szCs w:val="18"/>
        </w:rPr>
      </w:pPr>
      <w:r w:rsidRPr="00531762">
        <w:rPr>
          <w:sz w:val="18"/>
          <w:szCs w:val="18"/>
        </w:rPr>
        <w:t>Les matériaux utilisés pour les remblais courants proviendront des déblais généraux lorsqu'ils existent ou des lieux d’emprunts agréés par le Maître d’œuvre.</w:t>
      </w:r>
    </w:p>
    <w:p w:rsidR="00CD2751" w:rsidRPr="00531762" w:rsidRDefault="00CD2751" w:rsidP="005C13E8">
      <w:pPr>
        <w:pStyle w:val="Style1"/>
        <w:ind w:left="0"/>
        <w:rPr>
          <w:sz w:val="18"/>
          <w:szCs w:val="18"/>
        </w:rPr>
      </w:pPr>
      <w:r w:rsidRPr="00531762">
        <w:rPr>
          <w:sz w:val="18"/>
          <w:szCs w:val="18"/>
        </w:rPr>
        <w:t>Ils seront dépourvus de matières végétales ou organiques. Ils posséderont au minimum les caractéristiques suivantes :</w:t>
      </w:r>
    </w:p>
    <w:p w:rsidR="00CD2751" w:rsidRPr="00531762" w:rsidRDefault="00CD2751" w:rsidP="00CD2751">
      <w:pPr>
        <w:pStyle w:val="Style1"/>
        <w:rPr>
          <w:sz w:val="18"/>
          <w:szCs w:val="18"/>
        </w:rPr>
      </w:pPr>
    </w:p>
    <w:p w:rsidR="00CD2751" w:rsidRPr="00531762" w:rsidRDefault="00CD2751" w:rsidP="004F2D28">
      <w:pPr>
        <w:widowControl w:val="0"/>
        <w:numPr>
          <w:ilvl w:val="0"/>
          <w:numId w:val="7"/>
        </w:numPr>
        <w:tabs>
          <w:tab w:val="clear" w:pos="360"/>
          <w:tab w:val="num" w:pos="851"/>
        </w:tabs>
        <w:ind w:left="851" w:hanging="284"/>
        <w:jc w:val="both"/>
        <w:rPr>
          <w:sz w:val="18"/>
          <w:szCs w:val="18"/>
        </w:rPr>
      </w:pPr>
      <w:r w:rsidRPr="00531762">
        <w:rPr>
          <w:sz w:val="18"/>
          <w:szCs w:val="18"/>
        </w:rPr>
        <w:t>Dimension maximale des grains</w:t>
      </w:r>
      <w:r w:rsidRPr="00531762">
        <w:rPr>
          <w:sz w:val="18"/>
          <w:szCs w:val="18"/>
        </w:rPr>
        <w:tab/>
        <w:t>D max = 40mm</w:t>
      </w:r>
    </w:p>
    <w:p w:rsidR="00CD2751" w:rsidRPr="00531762" w:rsidRDefault="00CD2751" w:rsidP="004F2D28">
      <w:pPr>
        <w:widowControl w:val="0"/>
        <w:numPr>
          <w:ilvl w:val="0"/>
          <w:numId w:val="7"/>
        </w:numPr>
        <w:tabs>
          <w:tab w:val="clear" w:pos="360"/>
          <w:tab w:val="num" w:pos="851"/>
        </w:tabs>
        <w:ind w:left="851" w:hanging="284"/>
        <w:jc w:val="both"/>
        <w:rPr>
          <w:sz w:val="18"/>
          <w:szCs w:val="18"/>
        </w:rPr>
      </w:pPr>
      <w:r w:rsidRPr="00531762">
        <w:rPr>
          <w:sz w:val="18"/>
          <w:szCs w:val="18"/>
        </w:rPr>
        <w:t>Indice de plasticité</w:t>
      </w:r>
      <w:r w:rsidRPr="00531762">
        <w:rPr>
          <w:sz w:val="18"/>
          <w:szCs w:val="18"/>
        </w:rPr>
        <w:tab/>
      </w:r>
      <w:r w:rsidRPr="00531762">
        <w:rPr>
          <w:sz w:val="18"/>
          <w:szCs w:val="18"/>
        </w:rPr>
        <w:tab/>
      </w:r>
      <w:r w:rsidRPr="00531762">
        <w:rPr>
          <w:sz w:val="18"/>
          <w:szCs w:val="18"/>
        </w:rPr>
        <w:tab/>
        <w:t>IP &lt; 35</w:t>
      </w:r>
    </w:p>
    <w:p w:rsidR="00CD2751" w:rsidRPr="00531762" w:rsidRDefault="00CD2751" w:rsidP="004F2D28">
      <w:pPr>
        <w:widowControl w:val="0"/>
        <w:numPr>
          <w:ilvl w:val="0"/>
          <w:numId w:val="7"/>
        </w:numPr>
        <w:tabs>
          <w:tab w:val="clear" w:pos="360"/>
          <w:tab w:val="num" w:pos="851"/>
        </w:tabs>
        <w:ind w:left="851" w:hanging="284"/>
        <w:jc w:val="both"/>
        <w:rPr>
          <w:sz w:val="18"/>
          <w:szCs w:val="18"/>
        </w:rPr>
      </w:pPr>
      <w:r w:rsidRPr="00531762">
        <w:rPr>
          <w:sz w:val="18"/>
          <w:szCs w:val="18"/>
        </w:rPr>
        <w:t>Pourcentage des fines</w:t>
      </w:r>
      <w:r w:rsidRPr="00531762">
        <w:rPr>
          <w:sz w:val="18"/>
          <w:szCs w:val="18"/>
        </w:rPr>
        <w:tab/>
      </w:r>
      <w:r w:rsidRPr="00531762">
        <w:rPr>
          <w:sz w:val="18"/>
          <w:szCs w:val="18"/>
        </w:rPr>
        <w:tab/>
      </w:r>
      <w:r w:rsidRPr="00531762">
        <w:rPr>
          <w:sz w:val="18"/>
          <w:szCs w:val="18"/>
        </w:rPr>
        <w:tab/>
        <w:t xml:space="preserve">  f &lt; 30</w:t>
      </w:r>
    </w:p>
    <w:p w:rsidR="00CD2751" w:rsidRPr="00531762" w:rsidRDefault="00CD2751" w:rsidP="004F2D28">
      <w:pPr>
        <w:widowControl w:val="0"/>
        <w:numPr>
          <w:ilvl w:val="0"/>
          <w:numId w:val="7"/>
        </w:numPr>
        <w:tabs>
          <w:tab w:val="clear" w:pos="360"/>
          <w:tab w:val="num" w:pos="851"/>
        </w:tabs>
        <w:ind w:left="851" w:hanging="284"/>
        <w:jc w:val="both"/>
        <w:rPr>
          <w:sz w:val="18"/>
          <w:szCs w:val="18"/>
        </w:rPr>
      </w:pPr>
      <w:r w:rsidRPr="00531762">
        <w:rPr>
          <w:sz w:val="18"/>
          <w:szCs w:val="18"/>
        </w:rPr>
        <w:t>Indice portant CBR</w:t>
      </w:r>
      <w:r w:rsidRPr="00531762">
        <w:rPr>
          <w:sz w:val="18"/>
          <w:szCs w:val="18"/>
        </w:rPr>
        <w:tab/>
      </w:r>
      <w:r w:rsidRPr="00531762">
        <w:rPr>
          <w:sz w:val="18"/>
          <w:szCs w:val="18"/>
        </w:rPr>
        <w:tab/>
      </w:r>
      <w:r w:rsidRPr="00531762">
        <w:rPr>
          <w:sz w:val="18"/>
          <w:szCs w:val="18"/>
        </w:rPr>
        <w:tab/>
        <w:t>&gt; 15</w:t>
      </w:r>
    </w:p>
    <w:p w:rsidR="00CD2751" w:rsidRPr="00531762" w:rsidRDefault="00CD2751" w:rsidP="00CD2751">
      <w:pPr>
        <w:pStyle w:val="Style1"/>
        <w:rPr>
          <w:sz w:val="18"/>
          <w:szCs w:val="18"/>
        </w:rPr>
      </w:pPr>
    </w:p>
    <w:p w:rsidR="00CD2751" w:rsidRPr="00531762" w:rsidRDefault="00CD2751" w:rsidP="005C13E8">
      <w:pPr>
        <w:pStyle w:val="Style1"/>
        <w:ind w:left="0"/>
        <w:rPr>
          <w:sz w:val="18"/>
          <w:szCs w:val="18"/>
        </w:rPr>
      </w:pPr>
      <w:r w:rsidRPr="00531762">
        <w:rPr>
          <w:sz w:val="18"/>
          <w:szCs w:val="18"/>
        </w:rPr>
        <w:t xml:space="preserve">Tous les </w:t>
      </w:r>
      <w:smartTag w:uri="urn:schemas-microsoft-com:office:smarttags" w:element="metricconverter">
        <w:smartTagPr>
          <w:attr w:name="ProductID" w:val="1000 m3"/>
        </w:smartTagPr>
        <w:r w:rsidRPr="00531762">
          <w:rPr>
            <w:sz w:val="18"/>
            <w:szCs w:val="18"/>
          </w:rPr>
          <w:t>1000 m3</w:t>
        </w:r>
      </w:smartTag>
      <w:r w:rsidRPr="00531762">
        <w:rPr>
          <w:sz w:val="18"/>
          <w:szCs w:val="18"/>
        </w:rPr>
        <w:t xml:space="preserve"> de remblais courants, il sera réalisé les essais de réception de matériaux suivants :</w:t>
      </w:r>
    </w:p>
    <w:p w:rsidR="00CD2751" w:rsidRPr="00531762" w:rsidRDefault="00CD2751" w:rsidP="004F2D28">
      <w:pPr>
        <w:widowControl w:val="0"/>
        <w:numPr>
          <w:ilvl w:val="0"/>
          <w:numId w:val="8"/>
        </w:numPr>
        <w:tabs>
          <w:tab w:val="clear" w:pos="360"/>
          <w:tab w:val="num" w:pos="851"/>
        </w:tabs>
        <w:ind w:left="2847" w:hanging="2280"/>
        <w:jc w:val="both"/>
        <w:rPr>
          <w:sz w:val="18"/>
          <w:szCs w:val="18"/>
        </w:rPr>
      </w:pPr>
      <w:r w:rsidRPr="00531762">
        <w:rPr>
          <w:sz w:val="18"/>
          <w:szCs w:val="18"/>
        </w:rPr>
        <w:t>2 limites d’</w:t>
      </w:r>
      <w:proofErr w:type="spellStart"/>
      <w:r w:rsidRPr="00531762">
        <w:rPr>
          <w:sz w:val="18"/>
          <w:szCs w:val="18"/>
        </w:rPr>
        <w:t>Atterberg</w:t>
      </w:r>
      <w:proofErr w:type="spellEnd"/>
      <w:r w:rsidRPr="00531762">
        <w:rPr>
          <w:sz w:val="18"/>
          <w:szCs w:val="18"/>
        </w:rPr>
        <w:t>,</w:t>
      </w:r>
    </w:p>
    <w:p w:rsidR="00CD2751" w:rsidRPr="00531762" w:rsidRDefault="00CD2751" w:rsidP="004F2D28">
      <w:pPr>
        <w:widowControl w:val="0"/>
        <w:numPr>
          <w:ilvl w:val="0"/>
          <w:numId w:val="8"/>
        </w:numPr>
        <w:tabs>
          <w:tab w:val="clear" w:pos="360"/>
          <w:tab w:val="num" w:pos="851"/>
        </w:tabs>
        <w:ind w:left="2847" w:hanging="2280"/>
        <w:jc w:val="both"/>
        <w:rPr>
          <w:sz w:val="18"/>
          <w:szCs w:val="18"/>
        </w:rPr>
      </w:pPr>
      <w:r w:rsidRPr="00531762">
        <w:rPr>
          <w:sz w:val="18"/>
          <w:szCs w:val="18"/>
        </w:rPr>
        <w:t>2 analyses granulométriques,</w:t>
      </w:r>
    </w:p>
    <w:p w:rsidR="00CD2751" w:rsidRPr="00531762" w:rsidRDefault="00CD2751" w:rsidP="004F2D28">
      <w:pPr>
        <w:widowControl w:val="0"/>
        <w:numPr>
          <w:ilvl w:val="0"/>
          <w:numId w:val="8"/>
        </w:numPr>
        <w:tabs>
          <w:tab w:val="clear" w:pos="360"/>
          <w:tab w:val="num" w:pos="851"/>
        </w:tabs>
        <w:ind w:left="2847" w:hanging="2280"/>
        <w:jc w:val="both"/>
        <w:rPr>
          <w:sz w:val="18"/>
          <w:szCs w:val="18"/>
        </w:rPr>
      </w:pPr>
      <w:r w:rsidRPr="00531762">
        <w:rPr>
          <w:sz w:val="18"/>
          <w:szCs w:val="18"/>
        </w:rPr>
        <w:t>2 essais Proctor Modifié</w:t>
      </w:r>
    </w:p>
    <w:p w:rsidR="00CD2751" w:rsidRPr="00531762" w:rsidRDefault="00CD2751" w:rsidP="004F2D28">
      <w:pPr>
        <w:widowControl w:val="0"/>
        <w:numPr>
          <w:ilvl w:val="0"/>
          <w:numId w:val="8"/>
        </w:numPr>
        <w:tabs>
          <w:tab w:val="clear" w:pos="360"/>
          <w:tab w:val="num" w:pos="851"/>
        </w:tabs>
        <w:ind w:left="2847" w:hanging="2280"/>
        <w:jc w:val="both"/>
        <w:rPr>
          <w:sz w:val="18"/>
          <w:szCs w:val="18"/>
        </w:rPr>
      </w:pPr>
      <w:r w:rsidRPr="00531762">
        <w:rPr>
          <w:sz w:val="18"/>
          <w:szCs w:val="18"/>
        </w:rPr>
        <w:t>1 essai CBR.</w:t>
      </w:r>
    </w:p>
    <w:p w:rsidR="00CD2751" w:rsidRPr="00531762" w:rsidRDefault="00CD2751" w:rsidP="00CD2751">
      <w:pPr>
        <w:pStyle w:val="Style1"/>
        <w:rPr>
          <w:sz w:val="18"/>
          <w:szCs w:val="18"/>
        </w:rPr>
      </w:pPr>
    </w:p>
    <w:p w:rsidR="00CD2751" w:rsidRPr="00531762" w:rsidRDefault="00CD2751" w:rsidP="005C13E8">
      <w:pPr>
        <w:pStyle w:val="Titre3"/>
        <w:jc w:val="left"/>
      </w:pPr>
      <w:bookmarkStart w:id="114" w:name="_Toc517053231"/>
      <w:r w:rsidRPr="00531762">
        <w:t>11.2</w:t>
      </w:r>
      <w:r w:rsidRPr="00531762">
        <w:tab/>
        <w:t>Matériaux pour remblais de substitution en zone marécageuse</w:t>
      </w:r>
      <w:bookmarkEnd w:id="114"/>
    </w:p>
    <w:p w:rsidR="00CD2751" w:rsidRPr="00531762" w:rsidRDefault="00CD2751" w:rsidP="005C13E8">
      <w:pPr>
        <w:pStyle w:val="Style1"/>
        <w:ind w:left="0"/>
        <w:rPr>
          <w:sz w:val="18"/>
          <w:szCs w:val="18"/>
        </w:rPr>
      </w:pPr>
      <w:r w:rsidRPr="00531762">
        <w:rPr>
          <w:sz w:val="18"/>
          <w:szCs w:val="18"/>
        </w:rPr>
        <w:t>Le matériau de substitution à utiliser en zones marécageuses sera un matériau insensible à l’eau, apte à conserver sa portance dans un état de saturation et non susceptible de provoquer des remontées capillaires.</w:t>
      </w:r>
    </w:p>
    <w:p w:rsidR="00CD2751" w:rsidRPr="00531762" w:rsidRDefault="00CD2751" w:rsidP="005C13E8">
      <w:pPr>
        <w:pStyle w:val="Style1"/>
        <w:ind w:left="0"/>
        <w:rPr>
          <w:sz w:val="18"/>
          <w:szCs w:val="18"/>
        </w:rPr>
      </w:pPr>
      <w:r w:rsidRPr="00531762">
        <w:rPr>
          <w:sz w:val="18"/>
          <w:szCs w:val="18"/>
        </w:rPr>
        <w:t>On utilisera donc un sable graveleux propre 0/6 ou un tout-venant de concassage 0/40. A défaut d’un tel matériau, on pourra utiliser une grave ayant les caractéristiques suivantes :</w:t>
      </w:r>
    </w:p>
    <w:p w:rsidR="00CD2751" w:rsidRPr="00531762" w:rsidRDefault="00CD2751" w:rsidP="004F2D28">
      <w:pPr>
        <w:widowControl w:val="0"/>
        <w:numPr>
          <w:ilvl w:val="0"/>
          <w:numId w:val="9"/>
        </w:numPr>
        <w:tabs>
          <w:tab w:val="clear" w:pos="360"/>
          <w:tab w:val="num" w:pos="851"/>
        </w:tabs>
        <w:ind w:left="2847" w:hanging="2280"/>
        <w:jc w:val="both"/>
        <w:rPr>
          <w:sz w:val="18"/>
          <w:szCs w:val="18"/>
        </w:rPr>
      </w:pPr>
      <w:r w:rsidRPr="00531762">
        <w:rPr>
          <w:sz w:val="18"/>
          <w:szCs w:val="18"/>
        </w:rPr>
        <w:t>Dimension maximale des grains</w:t>
      </w:r>
      <w:r w:rsidRPr="00531762">
        <w:rPr>
          <w:sz w:val="18"/>
          <w:szCs w:val="18"/>
        </w:rPr>
        <w:tab/>
        <w:t>D max = 40mm</w:t>
      </w:r>
    </w:p>
    <w:p w:rsidR="00CD2751" w:rsidRPr="00531762" w:rsidRDefault="00CD2751" w:rsidP="004F2D28">
      <w:pPr>
        <w:widowControl w:val="0"/>
        <w:numPr>
          <w:ilvl w:val="0"/>
          <w:numId w:val="9"/>
        </w:numPr>
        <w:tabs>
          <w:tab w:val="clear" w:pos="360"/>
          <w:tab w:val="num" w:pos="851"/>
        </w:tabs>
        <w:ind w:left="2847" w:hanging="2280"/>
        <w:jc w:val="both"/>
        <w:rPr>
          <w:sz w:val="18"/>
          <w:szCs w:val="18"/>
        </w:rPr>
      </w:pPr>
      <w:r w:rsidRPr="00531762">
        <w:rPr>
          <w:sz w:val="18"/>
          <w:szCs w:val="18"/>
        </w:rPr>
        <w:t xml:space="preserve">Indice de plasticité </w:t>
      </w:r>
      <w:r w:rsidRPr="00531762">
        <w:rPr>
          <w:sz w:val="18"/>
          <w:szCs w:val="18"/>
        </w:rPr>
        <w:tab/>
      </w:r>
      <w:r w:rsidRPr="00531762">
        <w:rPr>
          <w:sz w:val="18"/>
          <w:szCs w:val="18"/>
        </w:rPr>
        <w:tab/>
      </w:r>
      <w:r w:rsidRPr="00531762">
        <w:rPr>
          <w:sz w:val="18"/>
          <w:szCs w:val="18"/>
        </w:rPr>
        <w:tab/>
        <w:t>IP &lt; 20</w:t>
      </w:r>
    </w:p>
    <w:p w:rsidR="00CD2751" w:rsidRPr="00531762" w:rsidRDefault="00CD2751" w:rsidP="004F2D28">
      <w:pPr>
        <w:widowControl w:val="0"/>
        <w:numPr>
          <w:ilvl w:val="0"/>
          <w:numId w:val="9"/>
        </w:numPr>
        <w:tabs>
          <w:tab w:val="clear" w:pos="360"/>
          <w:tab w:val="num" w:pos="851"/>
        </w:tabs>
        <w:ind w:left="2847" w:hanging="2280"/>
        <w:jc w:val="both"/>
        <w:rPr>
          <w:sz w:val="18"/>
          <w:szCs w:val="18"/>
        </w:rPr>
      </w:pPr>
      <w:r w:rsidRPr="00531762">
        <w:rPr>
          <w:sz w:val="18"/>
          <w:szCs w:val="18"/>
        </w:rPr>
        <w:t>% des passants à 10mm</w:t>
      </w:r>
      <w:r w:rsidRPr="00531762">
        <w:rPr>
          <w:sz w:val="18"/>
          <w:szCs w:val="18"/>
        </w:rPr>
        <w:tab/>
      </w:r>
      <w:r w:rsidRPr="00531762">
        <w:rPr>
          <w:sz w:val="18"/>
          <w:szCs w:val="18"/>
        </w:rPr>
        <w:tab/>
        <w:t>65 à 100</w:t>
      </w:r>
    </w:p>
    <w:p w:rsidR="00CD2751" w:rsidRPr="00531762" w:rsidRDefault="00CD2751" w:rsidP="004F2D28">
      <w:pPr>
        <w:widowControl w:val="0"/>
        <w:numPr>
          <w:ilvl w:val="0"/>
          <w:numId w:val="9"/>
        </w:numPr>
        <w:tabs>
          <w:tab w:val="clear" w:pos="360"/>
          <w:tab w:val="num" w:pos="851"/>
        </w:tabs>
        <w:ind w:left="2847" w:hanging="2280"/>
        <w:jc w:val="both"/>
        <w:rPr>
          <w:sz w:val="18"/>
          <w:szCs w:val="18"/>
        </w:rPr>
      </w:pPr>
      <w:r w:rsidRPr="00531762">
        <w:rPr>
          <w:sz w:val="18"/>
          <w:szCs w:val="18"/>
        </w:rPr>
        <w:t>% des passants à 5mm</w:t>
      </w:r>
      <w:r w:rsidRPr="00531762">
        <w:rPr>
          <w:sz w:val="18"/>
          <w:szCs w:val="18"/>
        </w:rPr>
        <w:tab/>
      </w:r>
      <w:r w:rsidRPr="00531762">
        <w:rPr>
          <w:sz w:val="18"/>
          <w:szCs w:val="18"/>
        </w:rPr>
        <w:tab/>
      </w:r>
      <w:r w:rsidRPr="00531762">
        <w:rPr>
          <w:sz w:val="18"/>
          <w:szCs w:val="18"/>
        </w:rPr>
        <w:tab/>
        <w:t>45 à 85</w:t>
      </w:r>
    </w:p>
    <w:p w:rsidR="00CD2751" w:rsidRPr="00531762" w:rsidRDefault="00CD2751" w:rsidP="004F2D28">
      <w:pPr>
        <w:widowControl w:val="0"/>
        <w:numPr>
          <w:ilvl w:val="0"/>
          <w:numId w:val="9"/>
        </w:numPr>
        <w:tabs>
          <w:tab w:val="clear" w:pos="360"/>
          <w:tab w:val="num" w:pos="851"/>
        </w:tabs>
        <w:ind w:left="2847" w:hanging="2280"/>
        <w:jc w:val="both"/>
        <w:rPr>
          <w:sz w:val="18"/>
          <w:szCs w:val="18"/>
        </w:rPr>
      </w:pPr>
      <w:r w:rsidRPr="00531762">
        <w:rPr>
          <w:sz w:val="18"/>
          <w:szCs w:val="18"/>
        </w:rPr>
        <w:t>% des passants à 2mm</w:t>
      </w:r>
      <w:r w:rsidRPr="00531762">
        <w:rPr>
          <w:sz w:val="18"/>
          <w:szCs w:val="18"/>
        </w:rPr>
        <w:tab/>
      </w:r>
      <w:r w:rsidRPr="00531762">
        <w:rPr>
          <w:sz w:val="18"/>
          <w:szCs w:val="18"/>
        </w:rPr>
        <w:tab/>
      </w:r>
      <w:r w:rsidRPr="00531762">
        <w:rPr>
          <w:sz w:val="18"/>
          <w:szCs w:val="18"/>
        </w:rPr>
        <w:tab/>
        <w:t>30 à 38</w:t>
      </w:r>
    </w:p>
    <w:p w:rsidR="00CD2751" w:rsidRPr="00531762" w:rsidRDefault="00CD2751" w:rsidP="004F2D28">
      <w:pPr>
        <w:widowControl w:val="0"/>
        <w:numPr>
          <w:ilvl w:val="0"/>
          <w:numId w:val="9"/>
        </w:numPr>
        <w:tabs>
          <w:tab w:val="clear" w:pos="360"/>
          <w:tab w:val="num" w:pos="851"/>
        </w:tabs>
        <w:ind w:left="2847" w:hanging="2280"/>
        <w:jc w:val="both"/>
        <w:rPr>
          <w:sz w:val="18"/>
          <w:szCs w:val="18"/>
        </w:rPr>
      </w:pPr>
      <w:r w:rsidRPr="00531762">
        <w:rPr>
          <w:sz w:val="18"/>
          <w:szCs w:val="18"/>
        </w:rPr>
        <w:t>% des fines</w:t>
      </w:r>
      <w:r w:rsidRPr="00531762">
        <w:rPr>
          <w:sz w:val="18"/>
          <w:szCs w:val="18"/>
        </w:rPr>
        <w:tab/>
      </w:r>
      <w:r w:rsidRPr="00531762">
        <w:rPr>
          <w:sz w:val="18"/>
          <w:szCs w:val="18"/>
        </w:rPr>
        <w:tab/>
      </w:r>
      <w:r w:rsidRPr="00531762">
        <w:rPr>
          <w:sz w:val="18"/>
          <w:szCs w:val="18"/>
        </w:rPr>
        <w:tab/>
        <w:t>f &lt; 15</w:t>
      </w:r>
    </w:p>
    <w:p w:rsidR="00CD2751" w:rsidRPr="00531762" w:rsidRDefault="00CD2751" w:rsidP="004F2D28">
      <w:pPr>
        <w:widowControl w:val="0"/>
        <w:numPr>
          <w:ilvl w:val="0"/>
          <w:numId w:val="9"/>
        </w:numPr>
        <w:tabs>
          <w:tab w:val="clear" w:pos="360"/>
          <w:tab w:val="num" w:pos="851"/>
        </w:tabs>
        <w:ind w:left="2847" w:hanging="2280"/>
        <w:jc w:val="both"/>
        <w:rPr>
          <w:sz w:val="18"/>
          <w:szCs w:val="18"/>
        </w:rPr>
      </w:pPr>
      <w:r w:rsidRPr="00531762">
        <w:rPr>
          <w:sz w:val="18"/>
          <w:szCs w:val="18"/>
        </w:rPr>
        <w:t>Indice portant CBR</w:t>
      </w:r>
      <w:r w:rsidRPr="00531762">
        <w:rPr>
          <w:sz w:val="18"/>
          <w:szCs w:val="18"/>
        </w:rPr>
        <w:tab/>
      </w:r>
      <w:r w:rsidRPr="00531762">
        <w:rPr>
          <w:sz w:val="18"/>
          <w:szCs w:val="18"/>
        </w:rPr>
        <w:tab/>
      </w:r>
      <w:r w:rsidRPr="00531762">
        <w:rPr>
          <w:sz w:val="18"/>
          <w:szCs w:val="18"/>
        </w:rPr>
        <w:tab/>
        <w:t>&gt; 15</w:t>
      </w:r>
    </w:p>
    <w:p w:rsidR="00CD2751" w:rsidRPr="00531762" w:rsidRDefault="00CD2751" w:rsidP="00CD2751">
      <w:pPr>
        <w:pStyle w:val="Style1"/>
        <w:rPr>
          <w:sz w:val="18"/>
          <w:szCs w:val="18"/>
        </w:rPr>
      </w:pPr>
    </w:p>
    <w:p w:rsidR="00CD2751" w:rsidRPr="00531762" w:rsidRDefault="00CD2751" w:rsidP="005C13E8">
      <w:pPr>
        <w:pStyle w:val="Style1"/>
        <w:ind w:left="0"/>
        <w:rPr>
          <w:sz w:val="18"/>
          <w:szCs w:val="18"/>
        </w:rPr>
      </w:pPr>
      <w:r w:rsidRPr="00531762">
        <w:rPr>
          <w:sz w:val="18"/>
          <w:szCs w:val="18"/>
        </w:rPr>
        <w:t xml:space="preserve">Tous les </w:t>
      </w:r>
      <w:smartTag w:uri="urn:schemas-microsoft-com:office:smarttags" w:element="metricconverter">
        <w:smartTagPr>
          <w:attr w:name="ProductID" w:val="1000 m3"/>
        </w:smartTagPr>
        <w:r w:rsidRPr="00531762">
          <w:rPr>
            <w:sz w:val="18"/>
            <w:szCs w:val="18"/>
          </w:rPr>
          <w:t>1000 m3</w:t>
        </w:r>
      </w:smartTag>
      <w:r w:rsidRPr="00531762">
        <w:rPr>
          <w:sz w:val="18"/>
          <w:szCs w:val="18"/>
        </w:rPr>
        <w:t xml:space="preserve"> de remblais de substitution pour zone marécageuse, il sera réalisé les essais de réception de matériaux suivants :</w:t>
      </w:r>
    </w:p>
    <w:p w:rsidR="00CD2751" w:rsidRPr="00531762" w:rsidRDefault="00CD2751" w:rsidP="004F2D28">
      <w:pPr>
        <w:widowControl w:val="0"/>
        <w:numPr>
          <w:ilvl w:val="0"/>
          <w:numId w:val="9"/>
        </w:numPr>
        <w:tabs>
          <w:tab w:val="clear" w:pos="360"/>
          <w:tab w:val="num" w:pos="851"/>
        </w:tabs>
        <w:ind w:left="851" w:hanging="284"/>
        <w:jc w:val="both"/>
        <w:rPr>
          <w:sz w:val="18"/>
          <w:szCs w:val="18"/>
        </w:rPr>
      </w:pPr>
      <w:r w:rsidRPr="00531762">
        <w:rPr>
          <w:sz w:val="18"/>
          <w:szCs w:val="18"/>
        </w:rPr>
        <w:t>2 limites d’</w:t>
      </w:r>
      <w:proofErr w:type="spellStart"/>
      <w:r w:rsidRPr="00531762">
        <w:rPr>
          <w:sz w:val="18"/>
          <w:szCs w:val="18"/>
        </w:rPr>
        <w:t>Atterberg</w:t>
      </w:r>
      <w:proofErr w:type="spellEnd"/>
      <w:r w:rsidRPr="00531762">
        <w:rPr>
          <w:sz w:val="18"/>
          <w:szCs w:val="18"/>
        </w:rPr>
        <w:t>,</w:t>
      </w:r>
    </w:p>
    <w:p w:rsidR="00CD2751" w:rsidRPr="00531762" w:rsidRDefault="00CD2751" w:rsidP="004F2D28">
      <w:pPr>
        <w:widowControl w:val="0"/>
        <w:numPr>
          <w:ilvl w:val="0"/>
          <w:numId w:val="9"/>
        </w:numPr>
        <w:tabs>
          <w:tab w:val="clear" w:pos="360"/>
          <w:tab w:val="num" w:pos="851"/>
        </w:tabs>
        <w:ind w:left="851" w:hanging="284"/>
        <w:jc w:val="both"/>
        <w:rPr>
          <w:sz w:val="18"/>
          <w:szCs w:val="18"/>
        </w:rPr>
      </w:pPr>
      <w:r w:rsidRPr="00531762">
        <w:rPr>
          <w:sz w:val="18"/>
          <w:szCs w:val="18"/>
        </w:rPr>
        <w:t>2 analyses granulométriques,</w:t>
      </w:r>
    </w:p>
    <w:p w:rsidR="00CD2751" w:rsidRPr="00531762" w:rsidRDefault="00CD2751" w:rsidP="004F2D28">
      <w:pPr>
        <w:widowControl w:val="0"/>
        <w:numPr>
          <w:ilvl w:val="0"/>
          <w:numId w:val="9"/>
        </w:numPr>
        <w:tabs>
          <w:tab w:val="clear" w:pos="360"/>
          <w:tab w:val="num" w:pos="851"/>
        </w:tabs>
        <w:ind w:left="851" w:hanging="284"/>
        <w:jc w:val="both"/>
        <w:rPr>
          <w:sz w:val="18"/>
          <w:szCs w:val="18"/>
        </w:rPr>
      </w:pPr>
      <w:r w:rsidRPr="00531762">
        <w:rPr>
          <w:sz w:val="18"/>
          <w:szCs w:val="18"/>
        </w:rPr>
        <w:t>2 essais Proctor Modifié</w:t>
      </w:r>
    </w:p>
    <w:p w:rsidR="00CD2751" w:rsidRPr="00531762" w:rsidRDefault="00CD2751" w:rsidP="004F2D28">
      <w:pPr>
        <w:widowControl w:val="0"/>
        <w:numPr>
          <w:ilvl w:val="0"/>
          <w:numId w:val="9"/>
        </w:numPr>
        <w:tabs>
          <w:tab w:val="clear" w:pos="360"/>
          <w:tab w:val="num" w:pos="851"/>
        </w:tabs>
        <w:ind w:left="851" w:hanging="284"/>
        <w:jc w:val="both"/>
        <w:rPr>
          <w:sz w:val="18"/>
          <w:szCs w:val="18"/>
        </w:rPr>
      </w:pPr>
      <w:r w:rsidRPr="00531762">
        <w:rPr>
          <w:sz w:val="18"/>
          <w:szCs w:val="18"/>
        </w:rPr>
        <w:t>1 essai CBR.</w:t>
      </w:r>
    </w:p>
    <w:p w:rsidR="005C13E8" w:rsidRPr="00531762" w:rsidRDefault="005C13E8" w:rsidP="005C13E8">
      <w:pPr>
        <w:pStyle w:val="Titre3"/>
        <w:jc w:val="left"/>
      </w:pPr>
      <w:bookmarkStart w:id="115" w:name="_Toc517053232"/>
    </w:p>
    <w:p w:rsidR="00CD2751" w:rsidRPr="00531762" w:rsidRDefault="00CD2751" w:rsidP="005C13E8">
      <w:pPr>
        <w:pStyle w:val="Titre3"/>
        <w:jc w:val="left"/>
      </w:pPr>
      <w:r w:rsidRPr="00531762">
        <w:t>11.3</w:t>
      </w:r>
      <w:r w:rsidRPr="00531762">
        <w:tab/>
      </w:r>
      <w:bookmarkStart w:id="116" w:name="_Toc483633896"/>
      <w:r w:rsidRPr="00531762">
        <w:t>Matériaux pour remblais en zone de purge et de bourbiers hors d’eau</w:t>
      </w:r>
      <w:bookmarkEnd w:id="115"/>
      <w:bookmarkEnd w:id="116"/>
    </w:p>
    <w:p w:rsidR="00CD2751" w:rsidRPr="00531762" w:rsidRDefault="00CD2751" w:rsidP="005C13E8">
      <w:pPr>
        <w:pStyle w:val="Style1"/>
        <w:ind w:left="0"/>
        <w:rPr>
          <w:sz w:val="18"/>
          <w:szCs w:val="18"/>
        </w:rPr>
      </w:pPr>
      <w:r w:rsidRPr="00531762">
        <w:rPr>
          <w:sz w:val="18"/>
          <w:szCs w:val="18"/>
        </w:rPr>
        <w:t>On utilisera les mêmes matériaux que pour les remblais courants</w:t>
      </w:r>
    </w:p>
    <w:p w:rsidR="00CD2751" w:rsidRPr="00531762" w:rsidRDefault="00CD2751" w:rsidP="00CD2751">
      <w:pPr>
        <w:pStyle w:val="Style1"/>
        <w:rPr>
          <w:sz w:val="18"/>
          <w:szCs w:val="18"/>
        </w:rPr>
      </w:pPr>
    </w:p>
    <w:p w:rsidR="00CD2751" w:rsidRPr="00531762" w:rsidRDefault="00CD2751" w:rsidP="005C13E8">
      <w:pPr>
        <w:pStyle w:val="Titre3"/>
        <w:jc w:val="left"/>
      </w:pPr>
      <w:bookmarkStart w:id="117" w:name="_Toc483633897"/>
      <w:bookmarkStart w:id="118" w:name="_Toc517053233"/>
      <w:r w:rsidRPr="00531762">
        <w:t>11.4</w:t>
      </w:r>
      <w:r w:rsidRPr="00531762">
        <w:tab/>
        <w:t>Matériaux pour remblais contigus aux ouvrages d’assainissement</w:t>
      </w:r>
      <w:bookmarkEnd w:id="117"/>
      <w:bookmarkEnd w:id="118"/>
    </w:p>
    <w:p w:rsidR="00CD2751" w:rsidRPr="00531762" w:rsidRDefault="00CD2751" w:rsidP="005C13E8">
      <w:pPr>
        <w:pStyle w:val="Style1"/>
        <w:ind w:left="0"/>
        <w:rPr>
          <w:sz w:val="18"/>
          <w:szCs w:val="18"/>
        </w:rPr>
      </w:pPr>
      <w:r w:rsidRPr="00531762">
        <w:rPr>
          <w:sz w:val="18"/>
          <w:szCs w:val="18"/>
        </w:rPr>
        <w:t>Les matériaux de remblais contigus aux ouvrages et buses devront répondre aux spécifications essentielles suivantes :</w:t>
      </w:r>
    </w:p>
    <w:p w:rsidR="00CD2751" w:rsidRPr="00531762" w:rsidRDefault="00CD2751" w:rsidP="00CD2751">
      <w:pPr>
        <w:pStyle w:val="Style1"/>
        <w:rPr>
          <w:sz w:val="18"/>
          <w:szCs w:val="18"/>
        </w:rPr>
      </w:pPr>
    </w:p>
    <w:p w:rsidR="00CD2751" w:rsidRPr="00531762" w:rsidRDefault="00CD2751" w:rsidP="004F2D28">
      <w:pPr>
        <w:widowControl w:val="0"/>
        <w:numPr>
          <w:ilvl w:val="0"/>
          <w:numId w:val="10"/>
        </w:numPr>
        <w:tabs>
          <w:tab w:val="clear" w:pos="360"/>
        </w:tabs>
        <w:ind w:left="851" w:hanging="284"/>
        <w:rPr>
          <w:sz w:val="18"/>
          <w:szCs w:val="18"/>
        </w:rPr>
      </w:pPr>
      <w:r w:rsidRPr="00531762">
        <w:rPr>
          <w:sz w:val="18"/>
          <w:szCs w:val="18"/>
        </w:rPr>
        <w:t xml:space="preserve">Dimension maximale des grains inférieure à </w:t>
      </w:r>
      <w:smartTag w:uri="urn:schemas-microsoft-com:office:smarttags" w:element="metricconverter">
        <w:smartTagPr>
          <w:attr w:name="ProductID" w:val="40 mm"/>
        </w:smartTagPr>
        <w:r w:rsidRPr="00531762">
          <w:rPr>
            <w:sz w:val="18"/>
            <w:szCs w:val="18"/>
          </w:rPr>
          <w:t>40 mm</w:t>
        </w:r>
      </w:smartTag>
    </w:p>
    <w:p w:rsidR="00CD2751" w:rsidRPr="00531762" w:rsidRDefault="00CD2751" w:rsidP="004F2D28">
      <w:pPr>
        <w:widowControl w:val="0"/>
        <w:numPr>
          <w:ilvl w:val="0"/>
          <w:numId w:val="10"/>
        </w:numPr>
        <w:tabs>
          <w:tab w:val="clear" w:pos="360"/>
        </w:tabs>
        <w:ind w:left="851" w:hanging="284"/>
        <w:rPr>
          <w:sz w:val="18"/>
          <w:szCs w:val="18"/>
        </w:rPr>
      </w:pPr>
      <w:r w:rsidRPr="00531762">
        <w:rPr>
          <w:sz w:val="18"/>
          <w:szCs w:val="18"/>
        </w:rPr>
        <w:t>Indice de plasticité inférieur à 25</w:t>
      </w:r>
    </w:p>
    <w:p w:rsidR="00CD2751" w:rsidRPr="00531762" w:rsidRDefault="00CD2751" w:rsidP="004F2D28">
      <w:pPr>
        <w:widowControl w:val="0"/>
        <w:numPr>
          <w:ilvl w:val="0"/>
          <w:numId w:val="10"/>
        </w:numPr>
        <w:tabs>
          <w:tab w:val="clear" w:pos="360"/>
        </w:tabs>
        <w:ind w:left="851" w:hanging="284"/>
        <w:rPr>
          <w:sz w:val="18"/>
          <w:szCs w:val="18"/>
        </w:rPr>
      </w:pPr>
      <w:r w:rsidRPr="00531762">
        <w:rPr>
          <w:sz w:val="18"/>
          <w:szCs w:val="18"/>
        </w:rPr>
        <w:t xml:space="preserve">% des passants à </w:t>
      </w:r>
      <w:smartTag w:uri="urn:schemas-microsoft-com:office:smarttags" w:element="metricconverter">
        <w:smartTagPr>
          <w:attr w:name="ProductID" w:val="10 mm"/>
        </w:smartTagPr>
        <w:r w:rsidRPr="00531762">
          <w:rPr>
            <w:sz w:val="18"/>
            <w:szCs w:val="18"/>
          </w:rPr>
          <w:t>10 mm</w:t>
        </w:r>
      </w:smartTag>
      <w:r w:rsidRPr="00531762">
        <w:rPr>
          <w:sz w:val="18"/>
          <w:szCs w:val="18"/>
        </w:rPr>
        <w:tab/>
      </w:r>
      <w:r w:rsidRPr="00531762">
        <w:rPr>
          <w:sz w:val="18"/>
          <w:szCs w:val="18"/>
        </w:rPr>
        <w:tab/>
        <w:t xml:space="preserve">entre 65 et 100 </w:t>
      </w:r>
    </w:p>
    <w:p w:rsidR="00CD2751" w:rsidRPr="00531762" w:rsidRDefault="00CD2751" w:rsidP="004F2D28">
      <w:pPr>
        <w:widowControl w:val="0"/>
        <w:numPr>
          <w:ilvl w:val="0"/>
          <w:numId w:val="10"/>
        </w:numPr>
        <w:tabs>
          <w:tab w:val="clear" w:pos="360"/>
        </w:tabs>
        <w:ind w:left="851" w:hanging="284"/>
        <w:rPr>
          <w:sz w:val="18"/>
          <w:szCs w:val="18"/>
        </w:rPr>
      </w:pPr>
      <w:r w:rsidRPr="00531762">
        <w:rPr>
          <w:sz w:val="18"/>
          <w:szCs w:val="18"/>
        </w:rPr>
        <w:t xml:space="preserve">% des passants à </w:t>
      </w:r>
      <w:smartTag w:uri="urn:schemas-microsoft-com:office:smarttags" w:element="metricconverter">
        <w:smartTagPr>
          <w:attr w:name="ProductID" w:val="5 mm"/>
        </w:smartTagPr>
        <w:r w:rsidRPr="00531762">
          <w:rPr>
            <w:sz w:val="18"/>
            <w:szCs w:val="18"/>
          </w:rPr>
          <w:t>5 mm</w:t>
        </w:r>
      </w:smartTag>
      <w:r w:rsidRPr="00531762">
        <w:rPr>
          <w:sz w:val="18"/>
          <w:szCs w:val="18"/>
        </w:rPr>
        <w:tab/>
      </w:r>
      <w:r w:rsidRPr="00531762">
        <w:rPr>
          <w:sz w:val="18"/>
          <w:szCs w:val="18"/>
        </w:rPr>
        <w:tab/>
        <w:t>entre 45 et 85</w:t>
      </w:r>
    </w:p>
    <w:p w:rsidR="00CD2751" w:rsidRPr="00531762" w:rsidRDefault="00CD2751" w:rsidP="004F2D28">
      <w:pPr>
        <w:widowControl w:val="0"/>
        <w:numPr>
          <w:ilvl w:val="0"/>
          <w:numId w:val="10"/>
        </w:numPr>
        <w:tabs>
          <w:tab w:val="clear" w:pos="360"/>
        </w:tabs>
        <w:ind w:left="851" w:hanging="284"/>
        <w:rPr>
          <w:sz w:val="18"/>
          <w:szCs w:val="18"/>
        </w:rPr>
      </w:pPr>
      <w:r w:rsidRPr="00531762">
        <w:rPr>
          <w:sz w:val="18"/>
          <w:szCs w:val="18"/>
        </w:rPr>
        <w:t xml:space="preserve">% des passants à </w:t>
      </w:r>
      <w:smartTag w:uri="urn:schemas-microsoft-com:office:smarttags" w:element="metricconverter">
        <w:smartTagPr>
          <w:attr w:name="ProductID" w:val="2 mm"/>
        </w:smartTagPr>
        <w:r w:rsidRPr="00531762">
          <w:rPr>
            <w:sz w:val="18"/>
            <w:szCs w:val="18"/>
          </w:rPr>
          <w:t>2 mm</w:t>
        </w:r>
      </w:smartTag>
      <w:r w:rsidRPr="00531762">
        <w:rPr>
          <w:sz w:val="18"/>
          <w:szCs w:val="18"/>
        </w:rPr>
        <w:tab/>
      </w:r>
      <w:r w:rsidRPr="00531762">
        <w:rPr>
          <w:sz w:val="18"/>
          <w:szCs w:val="18"/>
        </w:rPr>
        <w:tab/>
        <w:t>ente 30 et 38</w:t>
      </w:r>
    </w:p>
    <w:p w:rsidR="00CD2751" w:rsidRPr="00531762" w:rsidRDefault="00CD2751" w:rsidP="004F2D28">
      <w:pPr>
        <w:widowControl w:val="0"/>
        <w:numPr>
          <w:ilvl w:val="0"/>
          <w:numId w:val="10"/>
        </w:numPr>
        <w:tabs>
          <w:tab w:val="clear" w:pos="360"/>
        </w:tabs>
        <w:ind w:left="851" w:hanging="284"/>
        <w:rPr>
          <w:sz w:val="18"/>
          <w:szCs w:val="18"/>
        </w:rPr>
      </w:pPr>
      <w:r w:rsidRPr="00531762">
        <w:rPr>
          <w:sz w:val="18"/>
          <w:szCs w:val="18"/>
        </w:rPr>
        <w:t>% de fines inférieur à 30</w:t>
      </w:r>
    </w:p>
    <w:p w:rsidR="00CD2751" w:rsidRPr="00531762" w:rsidRDefault="00CD2751" w:rsidP="004F2D28">
      <w:pPr>
        <w:widowControl w:val="0"/>
        <w:numPr>
          <w:ilvl w:val="0"/>
          <w:numId w:val="10"/>
        </w:numPr>
        <w:tabs>
          <w:tab w:val="clear" w:pos="360"/>
        </w:tabs>
        <w:ind w:left="851" w:hanging="284"/>
        <w:rPr>
          <w:sz w:val="18"/>
          <w:szCs w:val="18"/>
        </w:rPr>
      </w:pPr>
      <w:r w:rsidRPr="00531762">
        <w:rPr>
          <w:sz w:val="18"/>
          <w:szCs w:val="18"/>
        </w:rPr>
        <w:t>Densité sèche maximale supérieure à 1,8 T</w:t>
      </w:r>
    </w:p>
    <w:p w:rsidR="00CD2751" w:rsidRPr="00531762" w:rsidRDefault="00CD2751" w:rsidP="004F2D28">
      <w:pPr>
        <w:widowControl w:val="0"/>
        <w:numPr>
          <w:ilvl w:val="0"/>
          <w:numId w:val="10"/>
        </w:numPr>
        <w:tabs>
          <w:tab w:val="clear" w:pos="360"/>
        </w:tabs>
        <w:ind w:left="851" w:hanging="284"/>
        <w:rPr>
          <w:sz w:val="18"/>
          <w:szCs w:val="18"/>
        </w:rPr>
      </w:pPr>
      <w:r w:rsidRPr="00531762">
        <w:rPr>
          <w:sz w:val="18"/>
          <w:szCs w:val="18"/>
        </w:rPr>
        <w:t>Indice portant CBR supérieur à 25.</w:t>
      </w:r>
    </w:p>
    <w:p w:rsidR="00CD2751" w:rsidRPr="00531762" w:rsidRDefault="00CD2751" w:rsidP="005C13E8">
      <w:pPr>
        <w:pStyle w:val="Style1"/>
        <w:ind w:left="0"/>
        <w:rPr>
          <w:sz w:val="18"/>
          <w:szCs w:val="18"/>
        </w:rPr>
      </w:pPr>
      <w:r w:rsidRPr="00531762">
        <w:rPr>
          <w:sz w:val="18"/>
          <w:szCs w:val="18"/>
        </w:rPr>
        <w:t>Par ailleurs ils devront être exempts de débris végétaux. Leur granulométrie sera continue.</w:t>
      </w:r>
    </w:p>
    <w:p w:rsidR="00CD2751" w:rsidRPr="00531762" w:rsidRDefault="00CD2751" w:rsidP="005C13E8">
      <w:pPr>
        <w:pStyle w:val="Style1"/>
        <w:ind w:left="0"/>
        <w:rPr>
          <w:sz w:val="18"/>
          <w:szCs w:val="18"/>
        </w:rPr>
      </w:pPr>
      <w:r w:rsidRPr="00531762">
        <w:rPr>
          <w:sz w:val="18"/>
          <w:szCs w:val="18"/>
        </w:rPr>
        <w:t xml:space="preserve">Tous les </w:t>
      </w:r>
      <w:smartTag w:uri="urn:schemas-microsoft-com:office:smarttags" w:element="metricconverter">
        <w:smartTagPr>
          <w:attr w:name="ProductID" w:val="1000 m3"/>
        </w:smartTagPr>
        <w:r w:rsidRPr="00531762">
          <w:rPr>
            <w:sz w:val="18"/>
            <w:szCs w:val="18"/>
          </w:rPr>
          <w:t>1000 m3</w:t>
        </w:r>
      </w:smartTag>
      <w:r w:rsidRPr="00531762">
        <w:rPr>
          <w:sz w:val="18"/>
          <w:szCs w:val="18"/>
        </w:rPr>
        <w:t xml:space="preserve"> de remblais de substitution pour zone marécageuse, il sera réalisé les essais de réception suivants :</w:t>
      </w:r>
    </w:p>
    <w:p w:rsidR="00CD2751" w:rsidRPr="00531762" w:rsidRDefault="00CD2751" w:rsidP="004F2D28">
      <w:pPr>
        <w:pStyle w:val="Style1"/>
        <w:numPr>
          <w:ilvl w:val="0"/>
          <w:numId w:val="12"/>
        </w:numPr>
        <w:tabs>
          <w:tab w:val="clear" w:pos="360"/>
          <w:tab w:val="num" w:pos="851"/>
        </w:tabs>
        <w:ind w:left="851" w:hanging="284"/>
        <w:rPr>
          <w:sz w:val="18"/>
          <w:szCs w:val="18"/>
        </w:rPr>
      </w:pPr>
      <w:r w:rsidRPr="00531762">
        <w:rPr>
          <w:sz w:val="18"/>
          <w:szCs w:val="18"/>
        </w:rPr>
        <w:t>2 analyses granulométriques</w:t>
      </w:r>
    </w:p>
    <w:p w:rsidR="00CD2751" w:rsidRPr="00531762" w:rsidRDefault="00CD2751" w:rsidP="004F2D28">
      <w:pPr>
        <w:pStyle w:val="Style1"/>
        <w:numPr>
          <w:ilvl w:val="0"/>
          <w:numId w:val="12"/>
        </w:numPr>
        <w:tabs>
          <w:tab w:val="clear" w:pos="360"/>
          <w:tab w:val="num" w:pos="851"/>
        </w:tabs>
        <w:ind w:left="851" w:hanging="284"/>
        <w:rPr>
          <w:sz w:val="18"/>
          <w:szCs w:val="18"/>
        </w:rPr>
      </w:pPr>
      <w:r w:rsidRPr="00531762">
        <w:rPr>
          <w:sz w:val="18"/>
          <w:szCs w:val="18"/>
        </w:rPr>
        <w:t>2 limites d’</w:t>
      </w:r>
      <w:proofErr w:type="spellStart"/>
      <w:r w:rsidRPr="00531762">
        <w:rPr>
          <w:sz w:val="18"/>
          <w:szCs w:val="18"/>
        </w:rPr>
        <w:t>Atterberg</w:t>
      </w:r>
      <w:proofErr w:type="spellEnd"/>
    </w:p>
    <w:p w:rsidR="00CD2751" w:rsidRPr="00531762" w:rsidRDefault="00CD2751" w:rsidP="004F2D28">
      <w:pPr>
        <w:pStyle w:val="Style1"/>
        <w:numPr>
          <w:ilvl w:val="0"/>
          <w:numId w:val="12"/>
        </w:numPr>
        <w:tabs>
          <w:tab w:val="clear" w:pos="360"/>
          <w:tab w:val="num" w:pos="851"/>
        </w:tabs>
        <w:ind w:left="851" w:hanging="284"/>
        <w:rPr>
          <w:sz w:val="18"/>
          <w:szCs w:val="18"/>
        </w:rPr>
      </w:pPr>
      <w:r w:rsidRPr="00531762">
        <w:rPr>
          <w:sz w:val="18"/>
          <w:szCs w:val="18"/>
        </w:rPr>
        <w:t>2 Proctor modifié</w:t>
      </w:r>
    </w:p>
    <w:p w:rsidR="00CD2751" w:rsidRPr="00531762" w:rsidRDefault="00CD2751" w:rsidP="004F2D28">
      <w:pPr>
        <w:pStyle w:val="Style1"/>
        <w:numPr>
          <w:ilvl w:val="0"/>
          <w:numId w:val="12"/>
        </w:numPr>
        <w:tabs>
          <w:tab w:val="clear" w:pos="360"/>
          <w:tab w:val="num" w:pos="851"/>
        </w:tabs>
        <w:ind w:left="851" w:hanging="284"/>
        <w:rPr>
          <w:sz w:val="18"/>
          <w:szCs w:val="18"/>
        </w:rPr>
      </w:pPr>
      <w:r w:rsidRPr="00531762">
        <w:rPr>
          <w:sz w:val="18"/>
          <w:szCs w:val="18"/>
        </w:rPr>
        <w:t>1 CBR</w:t>
      </w:r>
    </w:p>
    <w:p w:rsidR="00CD2751" w:rsidRPr="00531762" w:rsidRDefault="00CD2751" w:rsidP="005C13E8">
      <w:pPr>
        <w:pStyle w:val="Titre3"/>
        <w:jc w:val="left"/>
      </w:pPr>
      <w:bookmarkStart w:id="119" w:name="_Toc517053234"/>
      <w:r w:rsidRPr="00531762">
        <w:lastRenderedPageBreak/>
        <w:t>11.5</w:t>
      </w:r>
      <w:r w:rsidRPr="00531762">
        <w:tab/>
        <w:t>Matériaux pour rechargement de chaussée</w:t>
      </w:r>
      <w:bookmarkEnd w:id="119"/>
    </w:p>
    <w:p w:rsidR="00CD2751" w:rsidRPr="00531762" w:rsidRDefault="00CD2751" w:rsidP="00DE1C81">
      <w:pPr>
        <w:tabs>
          <w:tab w:val="left" w:pos="851"/>
          <w:tab w:val="left" w:pos="1134"/>
        </w:tabs>
        <w:spacing w:before="120" w:after="120"/>
        <w:jc w:val="both"/>
        <w:rPr>
          <w:sz w:val="18"/>
          <w:szCs w:val="18"/>
        </w:rPr>
      </w:pPr>
      <w:r w:rsidRPr="00531762">
        <w:rPr>
          <w:sz w:val="18"/>
          <w:szCs w:val="18"/>
        </w:rPr>
        <w:t>Les matériaux pour rechargement de la chaussée devront répondre aux spécifications suivantes :</w:t>
      </w:r>
    </w:p>
    <w:p w:rsidR="00CD2751" w:rsidRPr="00531762" w:rsidRDefault="00CD2751" w:rsidP="004F2D28">
      <w:pPr>
        <w:widowControl w:val="0"/>
        <w:numPr>
          <w:ilvl w:val="0"/>
          <w:numId w:val="9"/>
        </w:numPr>
        <w:tabs>
          <w:tab w:val="clear" w:pos="360"/>
          <w:tab w:val="left" w:pos="851"/>
          <w:tab w:val="left" w:pos="1134"/>
          <w:tab w:val="num" w:pos="2841"/>
        </w:tabs>
        <w:ind w:left="851" w:hanging="284"/>
        <w:jc w:val="both"/>
        <w:rPr>
          <w:sz w:val="18"/>
          <w:szCs w:val="18"/>
        </w:rPr>
      </w:pPr>
      <w:r w:rsidRPr="00531762">
        <w:rPr>
          <w:sz w:val="18"/>
          <w:szCs w:val="18"/>
        </w:rPr>
        <w:t>Dimension maximale des grains</w:t>
      </w:r>
      <w:r w:rsidRPr="00531762">
        <w:rPr>
          <w:sz w:val="18"/>
          <w:szCs w:val="18"/>
        </w:rPr>
        <w:tab/>
        <w:t xml:space="preserve">D max = </w:t>
      </w:r>
      <w:smartTag w:uri="urn:schemas-microsoft-com:office:smarttags" w:element="metricconverter">
        <w:smartTagPr>
          <w:attr w:name="ProductID" w:val="31,5 mm"/>
        </w:smartTagPr>
        <w:r w:rsidRPr="00531762">
          <w:rPr>
            <w:sz w:val="18"/>
            <w:szCs w:val="18"/>
          </w:rPr>
          <w:t>31,5 mm</w:t>
        </w:r>
      </w:smartTag>
    </w:p>
    <w:p w:rsidR="00CD2751" w:rsidRPr="00531762" w:rsidRDefault="00CD2751" w:rsidP="004F2D28">
      <w:pPr>
        <w:widowControl w:val="0"/>
        <w:numPr>
          <w:ilvl w:val="0"/>
          <w:numId w:val="9"/>
        </w:numPr>
        <w:tabs>
          <w:tab w:val="clear" w:pos="360"/>
          <w:tab w:val="left" w:pos="851"/>
          <w:tab w:val="left" w:pos="1134"/>
          <w:tab w:val="num" w:pos="2841"/>
        </w:tabs>
        <w:ind w:left="851" w:hanging="284"/>
        <w:jc w:val="both"/>
        <w:rPr>
          <w:sz w:val="18"/>
          <w:szCs w:val="18"/>
        </w:rPr>
      </w:pPr>
      <w:r w:rsidRPr="00531762">
        <w:rPr>
          <w:sz w:val="18"/>
          <w:szCs w:val="18"/>
        </w:rPr>
        <w:t>Indice de plasticité</w:t>
      </w:r>
      <w:r w:rsidRPr="00531762">
        <w:rPr>
          <w:sz w:val="18"/>
          <w:szCs w:val="18"/>
        </w:rPr>
        <w:tab/>
      </w:r>
      <w:r w:rsidRPr="00531762">
        <w:rPr>
          <w:sz w:val="18"/>
          <w:szCs w:val="18"/>
        </w:rPr>
        <w:tab/>
      </w:r>
      <w:r w:rsidRPr="00531762">
        <w:rPr>
          <w:sz w:val="18"/>
          <w:szCs w:val="18"/>
        </w:rPr>
        <w:tab/>
        <w:t>IP &lt; 25</w:t>
      </w:r>
    </w:p>
    <w:p w:rsidR="00CD2751" w:rsidRPr="00531762" w:rsidRDefault="00CD2751" w:rsidP="004F2D28">
      <w:pPr>
        <w:widowControl w:val="0"/>
        <w:numPr>
          <w:ilvl w:val="0"/>
          <w:numId w:val="9"/>
        </w:numPr>
        <w:tabs>
          <w:tab w:val="clear" w:pos="360"/>
          <w:tab w:val="left" w:pos="851"/>
          <w:tab w:val="left" w:pos="1134"/>
          <w:tab w:val="num" w:pos="2841"/>
        </w:tabs>
        <w:ind w:left="851" w:hanging="284"/>
        <w:jc w:val="both"/>
        <w:rPr>
          <w:sz w:val="18"/>
          <w:szCs w:val="18"/>
        </w:rPr>
      </w:pPr>
      <w:r w:rsidRPr="00531762">
        <w:rPr>
          <w:sz w:val="18"/>
          <w:szCs w:val="18"/>
        </w:rPr>
        <w:t>% des passants à 10mm</w:t>
      </w:r>
      <w:r w:rsidRPr="00531762">
        <w:rPr>
          <w:sz w:val="18"/>
          <w:szCs w:val="18"/>
        </w:rPr>
        <w:tab/>
      </w:r>
      <w:r w:rsidRPr="00531762">
        <w:rPr>
          <w:sz w:val="18"/>
          <w:szCs w:val="18"/>
        </w:rPr>
        <w:tab/>
        <w:t>65 à 100</w:t>
      </w:r>
    </w:p>
    <w:p w:rsidR="00CD2751" w:rsidRPr="00531762" w:rsidRDefault="00CD2751" w:rsidP="004F2D28">
      <w:pPr>
        <w:widowControl w:val="0"/>
        <w:numPr>
          <w:ilvl w:val="0"/>
          <w:numId w:val="9"/>
        </w:numPr>
        <w:tabs>
          <w:tab w:val="clear" w:pos="360"/>
          <w:tab w:val="left" w:pos="851"/>
          <w:tab w:val="left" w:pos="1134"/>
          <w:tab w:val="num" w:pos="2841"/>
        </w:tabs>
        <w:ind w:left="851" w:hanging="284"/>
        <w:jc w:val="both"/>
        <w:rPr>
          <w:sz w:val="18"/>
          <w:szCs w:val="18"/>
        </w:rPr>
      </w:pPr>
      <w:r w:rsidRPr="00531762">
        <w:rPr>
          <w:sz w:val="18"/>
          <w:szCs w:val="18"/>
        </w:rPr>
        <w:t>% des passants à 5mm</w:t>
      </w:r>
      <w:r w:rsidRPr="00531762">
        <w:rPr>
          <w:sz w:val="18"/>
          <w:szCs w:val="18"/>
        </w:rPr>
        <w:tab/>
      </w:r>
      <w:r w:rsidRPr="00531762">
        <w:rPr>
          <w:sz w:val="18"/>
          <w:szCs w:val="18"/>
        </w:rPr>
        <w:tab/>
      </w:r>
      <w:r w:rsidRPr="00531762">
        <w:rPr>
          <w:sz w:val="18"/>
          <w:szCs w:val="18"/>
        </w:rPr>
        <w:tab/>
        <w:t>45 à 85</w:t>
      </w:r>
    </w:p>
    <w:p w:rsidR="00CD2751" w:rsidRPr="00531762" w:rsidRDefault="00CD2751" w:rsidP="004F2D28">
      <w:pPr>
        <w:widowControl w:val="0"/>
        <w:numPr>
          <w:ilvl w:val="0"/>
          <w:numId w:val="9"/>
        </w:numPr>
        <w:tabs>
          <w:tab w:val="clear" w:pos="360"/>
          <w:tab w:val="left" w:pos="851"/>
          <w:tab w:val="left" w:pos="1134"/>
          <w:tab w:val="num" w:pos="2841"/>
        </w:tabs>
        <w:ind w:left="851" w:hanging="284"/>
        <w:jc w:val="both"/>
        <w:rPr>
          <w:sz w:val="18"/>
          <w:szCs w:val="18"/>
        </w:rPr>
      </w:pPr>
      <w:r w:rsidRPr="00531762">
        <w:rPr>
          <w:sz w:val="18"/>
          <w:szCs w:val="18"/>
        </w:rPr>
        <w:t>% des passants à 2mm</w:t>
      </w:r>
      <w:r w:rsidRPr="00531762">
        <w:rPr>
          <w:sz w:val="18"/>
          <w:szCs w:val="18"/>
        </w:rPr>
        <w:tab/>
      </w:r>
      <w:r w:rsidRPr="00531762">
        <w:rPr>
          <w:sz w:val="18"/>
          <w:szCs w:val="18"/>
        </w:rPr>
        <w:tab/>
      </w:r>
      <w:r w:rsidRPr="00531762">
        <w:rPr>
          <w:sz w:val="18"/>
          <w:szCs w:val="18"/>
        </w:rPr>
        <w:tab/>
        <w:t>30 à 38</w:t>
      </w:r>
    </w:p>
    <w:p w:rsidR="00CD2751" w:rsidRPr="00531762" w:rsidRDefault="00CD2751" w:rsidP="004F2D28">
      <w:pPr>
        <w:widowControl w:val="0"/>
        <w:numPr>
          <w:ilvl w:val="0"/>
          <w:numId w:val="9"/>
        </w:numPr>
        <w:tabs>
          <w:tab w:val="clear" w:pos="360"/>
          <w:tab w:val="left" w:pos="851"/>
          <w:tab w:val="left" w:pos="1134"/>
          <w:tab w:val="num" w:pos="2841"/>
        </w:tabs>
        <w:ind w:left="851" w:hanging="284"/>
        <w:jc w:val="both"/>
        <w:rPr>
          <w:sz w:val="18"/>
          <w:szCs w:val="18"/>
        </w:rPr>
      </w:pPr>
      <w:r w:rsidRPr="00531762">
        <w:rPr>
          <w:sz w:val="18"/>
          <w:szCs w:val="18"/>
        </w:rPr>
        <w:t>% des fines</w:t>
      </w:r>
      <w:r w:rsidRPr="00531762">
        <w:rPr>
          <w:sz w:val="18"/>
          <w:szCs w:val="18"/>
        </w:rPr>
        <w:tab/>
      </w:r>
      <w:r w:rsidRPr="00531762">
        <w:rPr>
          <w:sz w:val="18"/>
          <w:szCs w:val="18"/>
        </w:rPr>
        <w:tab/>
      </w:r>
      <w:r w:rsidRPr="00531762">
        <w:rPr>
          <w:sz w:val="18"/>
          <w:szCs w:val="18"/>
        </w:rPr>
        <w:tab/>
        <w:t>f &lt; 30</w:t>
      </w:r>
    </w:p>
    <w:p w:rsidR="00CD2751" w:rsidRPr="00531762" w:rsidRDefault="00CD2751" w:rsidP="004F2D28">
      <w:pPr>
        <w:widowControl w:val="0"/>
        <w:numPr>
          <w:ilvl w:val="0"/>
          <w:numId w:val="9"/>
        </w:numPr>
        <w:tabs>
          <w:tab w:val="clear" w:pos="360"/>
          <w:tab w:val="left" w:pos="851"/>
          <w:tab w:val="left" w:pos="1134"/>
          <w:tab w:val="num" w:pos="2841"/>
        </w:tabs>
        <w:ind w:left="851" w:hanging="284"/>
        <w:jc w:val="both"/>
        <w:rPr>
          <w:sz w:val="18"/>
          <w:szCs w:val="18"/>
        </w:rPr>
      </w:pPr>
      <w:r w:rsidRPr="00531762">
        <w:rPr>
          <w:sz w:val="18"/>
          <w:szCs w:val="18"/>
        </w:rPr>
        <w:t>densité sèche maximale</w:t>
      </w:r>
      <w:r w:rsidRPr="00531762">
        <w:rPr>
          <w:sz w:val="18"/>
          <w:szCs w:val="18"/>
        </w:rPr>
        <w:tab/>
      </w:r>
      <w:r w:rsidRPr="00531762">
        <w:rPr>
          <w:sz w:val="18"/>
          <w:szCs w:val="18"/>
        </w:rPr>
        <w:tab/>
      </w:r>
      <w:r w:rsidRPr="00531762">
        <w:rPr>
          <w:sz w:val="18"/>
          <w:szCs w:val="18"/>
        </w:rPr>
        <w:sym w:font="Symbol" w:char="F067"/>
      </w:r>
      <w:r w:rsidRPr="00531762">
        <w:rPr>
          <w:sz w:val="18"/>
          <w:szCs w:val="18"/>
        </w:rPr>
        <w:t>d max &gt; 1,8 tonnes.</w:t>
      </w:r>
    </w:p>
    <w:p w:rsidR="00CD2751" w:rsidRPr="00531762" w:rsidRDefault="00CD2751" w:rsidP="004F2D28">
      <w:pPr>
        <w:widowControl w:val="0"/>
        <w:numPr>
          <w:ilvl w:val="0"/>
          <w:numId w:val="9"/>
        </w:numPr>
        <w:tabs>
          <w:tab w:val="clear" w:pos="360"/>
          <w:tab w:val="left" w:pos="851"/>
          <w:tab w:val="left" w:pos="1134"/>
          <w:tab w:val="num" w:pos="2841"/>
        </w:tabs>
        <w:ind w:left="851" w:hanging="284"/>
        <w:jc w:val="both"/>
        <w:rPr>
          <w:sz w:val="18"/>
          <w:szCs w:val="18"/>
        </w:rPr>
      </w:pPr>
      <w:r w:rsidRPr="00531762">
        <w:rPr>
          <w:sz w:val="18"/>
          <w:szCs w:val="18"/>
        </w:rPr>
        <w:t>Indice portant CBR</w:t>
      </w:r>
      <w:r w:rsidRPr="00531762">
        <w:rPr>
          <w:sz w:val="18"/>
          <w:szCs w:val="18"/>
        </w:rPr>
        <w:tab/>
      </w:r>
      <w:r w:rsidRPr="00531762">
        <w:rPr>
          <w:sz w:val="18"/>
          <w:szCs w:val="18"/>
        </w:rPr>
        <w:tab/>
      </w:r>
      <w:r w:rsidRPr="00531762">
        <w:rPr>
          <w:sz w:val="18"/>
          <w:szCs w:val="18"/>
        </w:rPr>
        <w:tab/>
        <w:t>&gt;30</w:t>
      </w:r>
    </w:p>
    <w:p w:rsidR="00CD2751" w:rsidRPr="00531762" w:rsidRDefault="00CD2751" w:rsidP="00DE1C81">
      <w:pPr>
        <w:tabs>
          <w:tab w:val="left" w:pos="851"/>
          <w:tab w:val="left" w:pos="1134"/>
        </w:tabs>
        <w:spacing w:before="120" w:after="120"/>
        <w:jc w:val="both"/>
        <w:rPr>
          <w:sz w:val="18"/>
          <w:szCs w:val="18"/>
        </w:rPr>
      </w:pPr>
      <w:r w:rsidRPr="00531762">
        <w:rPr>
          <w:sz w:val="18"/>
          <w:szCs w:val="18"/>
        </w:rPr>
        <w:t xml:space="preserve">Tous les </w:t>
      </w:r>
      <w:smartTag w:uri="urn:schemas-microsoft-com:office:smarttags" w:element="metricconverter">
        <w:smartTagPr>
          <w:attr w:name="ProductID" w:val="1000 m3"/>
        </w:smartTagPr>
        <w:r w:rsidRPr="00531762">
          <w:rPr>
            <w:sz w:val="18"/>
            <w:szCs w:val="18"/>
          </w:rPr>
          <w:t>1000 m3</w:t>
        </w:r>
      </w:smartTag>
      <w:r w:rsidRPr="00531762">
        <w:rPr>
          <w:sz w:val="18"/>
          <w:szCs w:val="18"/>
        </w:rPr>
        <w:t xml:space="preserve"> de rechargement, il sera réalisé les essais de réception de matériaux suivants :</w:t>
      </w:r>
    </w:p>
    <w:p w:rsidR="00CD2751" w:rsidRPr="00531762" w:rsidRDefault="00CD2751" w:rsidP="004F2D28">
      <w:pPr>
        <w:widowControl w:val="0"/>
        <w:numPr>
          <w:ilvl w:val="0"/>
          <w:numId w:val="9"/>
        </w:numPr>
        <w:tabs>
          <w:tab w:val="clear" w:pos="360"/>
          <w:tab w:val="left" w:pos="851"/>
          <w:tab w:val="left" w:pos="1134"/>
          <w:tab w:val="num" w:pos="2836"/>
        </w:tabs>
        <w:ind w:left="851" w:hanging="284"/>
        <w:jc w:val="both"/>
        <w:rPr>
          <w:sz w:val="18"/>
          <w:szCs w:val="18"/>
        </w:rPr>
      </w:pPr>
      <w:r w:rsidRPr="00531762">
        <w:rPr>
          <w:sz w:val="18"/>
          <w:szCs w:val="18"/>
        </w:rPr>
        <w:t>2 limites d’</w:t>
      </w:r>
      <w:proofErr w:type="spellStart"/>
      <w:r w:rsidRPr="00531762">
        <w:rPr>
          <w:sz w:val="18"/>
          <w:szCs w:val="18"/>
        </w:rPr>
        <w:t>Atterberg</w:t>
      </w:r>
      <w:proofErr w:type="spellEnd"/>
      <w:r w:rsidRPr="00531762">
        <w:rPr>
          <w:sz w:val="18"/>
          <w:szCs w:val="18"/>
        </w:rPr>
        <w:t>,</w:t>
      </w:r>
    </w:p>
    <w:p w:rsidR="00CD2751" w:rsidRPr="00531762" w:rsidRDefault="00CD2751" w:rsidP="004F2D28">
      <w:pPr>
        <w:widowControl w:val="0"/>
        <w:numPr>
          <w:ilvl w:val="0"/>
          <w:numId w:val="9"/>
        </w:numPr>
        <w:tabs>
          <w:tab w:val="clear" w:pos="360"/>
          <w:tab w:val="left" w:pos="851"/>
          <w:tab w:val="left" w:pos="1134"/>
          <w:tab w:val="num" w:pos="2836"/>
        </w:tabs>
        <w:ind w:left="851" w:hanging="284"/>
        <w:jc w:val="both"/>
        <w:rPr>
          <w:sz w:val="18"/>
          <w:szCs w:val="18"/>
        </w:rPr>
      </w:pPr>
      <w:r w:rsidRPr="00531762">
        <w:rPr>
          <w:sz w:val="18"/>
          <w:szCs w:val="18"/>
        </w:rPr>
        <w:t>2 analyses granulométriques,</w:t>
      </w:r>
    </w:p>
    <w:p w:rsidR="00CD2751" w:rsidRPr="00531762" w:rsidRDefault="00CD2751" w:rsidP="004F2D28">
      <w:pPr>
        <w:widowControl w:val="0"/>
        <w:numPr>
          <w:ilvl w:val="0"/>
          <w:numId w:val="9"/>
        </w:numPr>
        <w:tabs>
          <w:tab w:val="clear" w:pos="360"/>
          <w:tab w:val="left" w:pos="851"/>
          <w:tab w:val="left" w:pos="1134"/>
          <w:tab w:val="num" w:pos="2836"/>
        </w:tabs>
        <w:ind w:left="851" w:hanging="284"/>
        <w:jc w:val="both"/>
        <w:rPr>
          <w:sz w:val="18"/>
          <w:szCs w:val="18"/>
        </w:rPr>
      </w:pPr>
      <w:r w:rsidRPr="00531762">
        <w:rPr>
          <w:sz w:val="18"/>
          <w:szCs w:val="18"/>
        </w:rPr>
        <w:t>2 essais Proctor Modifié</w:t>
      </w:r>
    </w:p>
    <w:p w:rsidR="00CD2751" w:rsidRPr="00531762" w:rsidRDefault="00CD2751" w:rsidP="004F2D28">
      <w:pPr>
        <w:widowControl w:val="0"/>
        <w:numPr>
          <w:ilvl w:val="0"/>
          <w:numId w:val="9"/>
        </w:numPr>
        <w:tabs>
          <w:tab w:val="clear" w:pos="360"/>
          <w:tab w:val="left" w:pos="851"/>
          <w:tab w:val="left" w:pos="1134"/>
          <w:tab w:val="num" w:pos="2836"/>
        </w:tabs>
        <w:ind w:left="851" w:hanging="284"/>
        <w:jc w:val="both"/>
        <w:rPr>
          <w:sz w:val="18"/>
          <w:szCs w:val="18"/>
        </w:rPr>
      </w:pPr>
      <w:r w:rsidRPr="00531762">
        <w:rPr>
          <w:sz w:val="18"/>
          <w:szCs w:val="18"/>
        </w:rPr>
        <w:t>1 essai CBR.</w:t>
      </w:r>
    </w:p>
    <w:p w:rsidR="00CD2751" w:rsidRPr="00531762" w:rsidRDefault="00CD2751" w:rsidP="00DE1C81">
      <w:pPr>
        <w:tabs>
          <w:tab w:val="left" w:pos="851"/>
          <w:tab w:val="left" w:pos="1134"/>
        </w:tabs>
        <w:rPr>
          <w:sz w:val="18"/>
          <w:szCs w:val="18"/>
        </w:rPr>
      </w:pPr>
      <w:r w:rsidRPr="00531762">
        <w:rPr>
          <w:sz w:val="18"/>
          <w:szCs w:val="18"/>
        </w:rPr>
        <w:t>Les tas de matériaux présentant des caractéristiques hors spécifications seront immédiatement évacués du chantier.</w:t>
      </w:r>
    </w:p>
    <w:p w:rsidR="00CD2751" w:rsidRPr="00531762" w:rsidRDefault="00CD2751" w:rsidP="00DE1C81">
      <w:pPr>
        <w:pStyle w:val="Titre3"/>
        <w:jc w:val="left"/>
      </w:pPr>
      <w:bookmarkStart w:id="120" w:name="_Toc483633905"/>
      <w:bookmarkStart w:id="121" w:name="_Toc517053243"/>
      <w:r w:rsidRPr="00531762">
        <w:t>11.9</w:t>
      </w:r>
      <w:r w:rsidRPr="00531762">
        <w:tab/>
        <w:t>Matériaux pour mortier, béton et béton</w:t>
      </w:r>
      <w:bookmarkEnd w:id="120"/>
      <w:r w:rsidRPr="00531762">
        <w:t xml:space="preserve"> armé</w:t>
      </w:r>
      <w:bookmarkEnd w:id="121"/>
    </w:p>
    <w:p w:rsidR="00CD2751" w:rsidRPr="00531762" w:rsidRDefault="00CD2751" w:rsidP="00DE1C81">
      <w:pPr>
        <w:pStyle w:val="Style1"/>
        <w:ind w:left="0"/>
        <w:rPr>
          <w:sz w:val="18"/>
          <w:szCs w:val="18"/>
        </w:rPr>
      </w:pPr>
      <w:bookmarkStart w:id="122" w:name="_Toc483633906"/>
      <w:r w:rsidRPr="00531762">
        <w:rPr>
          <w:b/>
          <w:i/>
          <w:sz w:val="18"/>
          <w:szCs w:val="18"/>
        </w:rPr>
        <w:t>Sable :</w:t>
      </w:r>
      <w:r w:rsidRPr="00531762">
        <w:rPr>
          <w:b/>
          <w:i/>
          <w:sz w:val="18"/>
          <w:szCs w:val="18"/>
        </w:rPr>
        <w:tab/>
      </w:r>
      <w:r w:rsidRPr="00531762">
        <w:rPr>
          <w:b/>
          <w:i/>
          <w:sz w:val="18"/>
          <w:szCs w:val="18"/>
        </w:rPr>
        <w:tab/>
      </w:r>
      <w:r w:rsidRPr="00531762">
        <w:rPr>
          <w:sz w:val="18"/>
          <w:szCs w:val="18"/>
        </w:rPr>
        <w:t>Le sable</w:t>
      </w:r>
      <w:r w:rsidR="00D96894" w:rsidRPr="00531762">
        <w:rPr>
          <w:sz w:val="18"/>
          <w:szCs w:val="18"/>
        </w:rPr>
        <w:t xml:space="preserve"> </w:t>
      </w:r>
      <w:r w:rsidRPr="00531762">
        <w:rPr>
          <w:sz w:val="18"/>
          <w:szCs w:val="18"/>
        </w:rPr>
        <w:t>proviendra soit des rivières soit de broyage. L’équivalent de sable sera supérieur à 80% et le pourcentage d’éléments très fins éliminés par décantation devra être inférieur à 4 %.</w:t>
      </w:r>
      <w:bookmarkEnd w:id="122"/>
    </w:p>
    <w:p w:rsidR="00CD2751" w:rsidRPr="00531762" w:rsidRDefault="00CD2751" w:rsidP="00CD2751">
      <w:pPr>
        <w:pStyle w:val="Style1"/>
        <w:rPr>
          <w:sz w:val="18"/>
          <w:szCs w:val="18"/>
        </w:rPr>
      </w:pPr>
    </w:p>
    <w:p w:rsidR="00CD2751" w:rsidRPr="00531762" w:rsidRDefault="00CD2751" w:rsidP="00DE1C81">
      <w:pPr>
        <w:pStyle w:val="Style1"/>
        <w:ind w:left="0"/>
        <w:rPr>
          <w:sz w:val="18"/>
          <w:szCs w:val="18"/>
          <w:u w:val="single"/>
        </w:rPr>
      </w:pPr>
      <w:r w:rsidRPr="00531762">
        <w:rPr>
          <w:sz w:val="18"/>
          <w:szCs w:val="18"/>
          <w:u w:val="single"/>
        </w:rPr>
        <w:t>Sable pour mortier:</w:t>
      </w:r>
    </w:p>
    <w:p w:rsidR="00CD2751" w:rsidRPr="00531762" w:rsidRDefault="00CD2751" w:rsidP="00DE1C81">
      <w:pPr>
        <w:pStyle w:val="Style1"/>
        <w:ind w:left="0"/>
        <w:rPr>
          <w:sz w:val="18"/>
          <w:szCs w:val="18"/>
        </w:rPr>
      </w:pPr>
      <w:r w:rsidRPr="00531762">
        <w:rPr>
          <w:sz w:val="18"/>
          <w:szCs w:val="18"/>
        </w:rPr>
        <w:t xml:space="preserve">La proportion d'éléments retenus sur le tamis de 35 (tamis d </w:t>
      </w:r>
      <w:smartTag w:uri="urn:schemas-microsoft-com:office:smarttags" w:element="metricconverter">
        <w:smartTagPr>
          <w:attr w:name="ProductID" w:val="2,5 mm"/>
        </w:smartTagPr>
        <w:r w:rsidRPr="00531762">
          <w:rPr>
            <w:sz w:val="18"/>
            <w:szCs w:val="18"/>
          </w:rPr>
          <w:t>2,5 mm</w:t>
        </w:r>
      </w:smartTag>
      <w:r w:rsidRPr="00531762">
        <w:rPr>
          <w:sz w:val="18"/>
          <w:szCs w:val="18"/>
        </w:rPr>
        <w:t>) doit être supérieure à 10 %.</w:t>
      </w:r>
    </w:p>
    <w:p w:rsidR="00CD2751" w:rsidRPr="00531762" w:rsidRDefault="00CD2751" w:rsidP="00CD2751">
      <w:pPr>
        <w:pStyle w:val="Style1"/>
        <w:ind w:left="2127"/>
        <w:rPr>
          <w:sz w:val="18"/>
          <w:szCs w:val="18"/>
        </w:rPr>
      </w:pPr>
    </w:p>
    <w:p w:rsidR="00CD2751" w:rsidRPr="00531762" w:rsidRDefault="00CD2751" w:rsidP="00DE1C81">
      <w:pPr>
        <w:pStyle w:val="Style1"/>
        <w:ind w:left="0"/>
        <w:rPr>
          <w:sz w:val="18"/>
          <w:szCs w:val="18"/>
          <w:u w:val="single"/>
        </w:rPr>
      </w:pPr>
      <w:r w:rsidRPr="00531762">
        <w:rPr>
          <w:sz w:val="18"/>
          <w:szCs w:val="18"/>
          <w:u w:val="single"/>
        </w:rPr>
        <w:t>Sable pour béton:</w:t>
      </w:r>
    </w:p>
    <w:p w:rsidR="00CD2751" w:rsidRPr="00531762" w:rsidRDefault="00CD2751" w:rsidP="00CD2751">
      <w:pPr>
        <w:pStyle w:val="Style1"/>
        <w:ind w:left="2127"/>
        <w:rPr>
          <w:sz w:val="18"/>
          <w:szCs w:val="18"/>
        </w:rPr>
      </w:pPr>
    </w:p>
    <w:p w:rsidR="00CD2751" w:rsidRPr="00531762" w:rsidRDefault="00CD2751" w:rsidP="00DE1C81">
      <w:pPr>
        <w:pStyle w:val="Style1"/>
        <w:ind w:left="0"/>
        <w:rPr>
          <w:sz w:val="18"/>
          <w:szCs w:val="18"/>
        </w:rPr>
      </w:pPr>
      <w:r w:rsidRPr="00531762">
        <w:rPr>
          <w:sz w:val="18"/>
          <w:szCs w:val="18"/>
        </w:rPr>
        <w:t>La granularité doit s'insérer dans le fuseau ci-après:</w:t>
      </w:r>
    </w:p>
    <w:p w:rsidR="00CD2751" w:rsidRPr="00531762" w:rsidRDefault="00CD2751" w:rsidP="00CD2751">
      <w:pPr>
        <w:pStyle w:val="Style1"/>
        <w:ind w:left="2127"/>
        <w:rPr>
          <w:sz w:val="18"/>
          <w:szCs w:val="18"/>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2409"/>
        <w:gridCol w:w="2410"/>
      </w:tblGrid>
      <w:tr w:rsidR="00CD2751" w:rsidRPr="00531762" w:rsidTr="0013279D">
        <w:tc>
          <w:tcPr>
            <w:tcW w:w="2410" w:type="dxa"/>
          </w:tcPr>
          <w:p w:rsidR="00CD2751" w:rsidRPr="00531762" w:rsidRDefault="00CD2751" w:rsidP="0013279D">
            <w:pPr>
              <w:pStyle w:val="Style1"/>
              <w:ind w:left="0"/>
              <w:jc w:val="center"/>
              <w:rPr>
                <w:b/>
                <w:sz w:val="18"/>
                <w:szCs w:val="18"/>
              </w:rPr>
            </w:pPr>
            <w:r w:rsidRPr="00531762">
              <w:rPr>
                <w:b/>
                <w:sz w:val="18"/>
                <w:szCs w:val="18"/>
              </w:rPr>
              <w:t>Module AFNOR</w:t>
            </w:r>
          </w:p>
        </w:tc>
        <w:tc>
          <w:tcPr>
            <w:tcW w:w="2409" w:type="dxa"/>
          </w:tcPr>
          <w:p w:rsidR="00CD2751" w:rsidRPr="00531762" w:rsidRDefault="00CD2751" w:rsidP="0013279D">
            <w:pPr>
              <w:pStyle w:val="Style1"/>
              <w:ind w:left="0"/>
              <w:jc w:val="center"/>
              <w:rPr>
                <w:b/>
                <w:sz w:val="18"/>
                <w:szCs w:val="18"/>
              </w:rPr>
            </w:pPr>
            <w:r w:rsidRPr="00531762">
              <w:rPr>
                <w:b/>
                <w:sz w:val="18"/>
                <w:szCs w:val="18"/>
              </w:rPr>
              <w:t>Maille des tamis (mm)</w:t>
            </w:r>
          </w:p>
        </w:tc>
        <w:tc>
          <w:tcPr>
            <w:tcW w:w="2410" w:type="dxa"/>
          </w:tcPr>
          <w:p w:rsidR="00CD2751" w:rsidRPr="00531762" w:rsidRDefault="00CD2751" w:rsidP="0013279D">
            <w:pPr>
              <w:pStyle w:val="Style1"/>
              <w:ind w:left="0"/>
              <w:jc w:val="center"/>
              <w:rPr>
                <w:b/>
                <w:sz w:val="18"/>
                <w:szCs w:val="18"/>
              </w:rPr>
            </w:pPr>
            <w:r w:rsidRPr="00531762">
              <w:rPr>
                <w:b/>
                <w:sz w:val="18"/>
                <w:szCs w:val="18"/>
              </w:rPr>
              <w:t>Tamisât (%)</w:t>
            </w:r>
          </w:p>
        </w:tc>
      </w:tr>
      <w:tr w:rsidR="00CD2751" w:rsidRPr="00531762" w:rsidTr="0013279D">
        <w:tc>
          <w:tcPr>
            <w:tcW w:w="2410" w:type="dxa"/>
          </w:tcPr>
          <w:p w:rsidR="00CD2751" w:rsidRPr="00531762" w:rsidRDefault="00CD2751" w:rsidP="0013279D">
            <w:pPr>
              <w:pStyle w:val="Style1"/>
              <w:ind w:left="0"/>
              <w:rPr>
                <w:sz w:val="18"/>
                <w:szCs w:val="18"/>
              </w:rPr>
            </w:pPr>
          </w:p>
        </w:tc>
        <w:tc>
          <w:tcPr>
            <w:tcW w:w="2409" w:type="dxa"/>
          </w:tcPr>
          <w:p w:rsidR="00CD2751" w:rsidRPr="00531762" w:rsidRDefault="00CD2751" w:rsidP="0013279D">
            <w:pPr>
              <w:pStyle w:val="Style1"/>
              <w:ind w:left="0"/>
              <w:rPr>
                <w:sz w:val="18"/>
                <w:szCs w:val="18"/>
              </w:rPr>
            </w:pPr>
          </w:p>
        </w:tc>
        <w:tc>
          <w:tcPr>
            <w:tcW w:w="2410" w:type="dxa"/>
          </w:tcPr>
          <w:p w:rsidR="00CD2751" w:rsidRPr="00531762" w:rsidRDefault="00CD2751" w:rsidP="0013279D">
            <w:pPr>
              <w:pStyle w:val="Style1"/>
              <w:ind w:left="0"/>
              <w:rPr>
                <w:sz w:val="18"/>
                <w:szCs w:val="18"/>
              </w:rPr>
            </w:pPr>
          </w:p>
        </w:tc>
      </w:tr>
      <w:tr w:rsidR="00CD2751" w:rsidRPr="00531762" w:rsidTr="0013279D">
        <w:tc>
          <w:tcPr>
            <w:tcW w:w="2410" w:type="dxa"/>
          </w:tcPr>
          <w:p w:rsidR="00CD2751" w:rsidRPr="00531762" w:rsidRDefault="00CD2751" w:rsidP="0013279D">
            <w:pPr>
              <w:pStyle w:val="Style1"/>
              <w:ind w:left="0"/>
              <w:jc w:val="center"/>
              <w:rPr>
                <w:sz w:val="18"/>
                <w:szCs w:val="18"/>
              </w:rPr>
            </w:pPr>
            <w:r w:rsidRPr="00531762">
              <w:rPr>
                <w:sz w:val="18"/>
                <w:szCs w:val="18"/>
              </w:rPr>
              <w:t>38</w:t>
            </w:r>
          </w:p>
        </w:tc>
        <w:tc>
          <w:tcPr>
            <w:tcW w:w="2409" w:type="dxa"/>
          </w:tcPr>
          <w:p w:rsidR="00CD2751" w:rsidRPr="00531762" w:rsidRDefault="00CD2751" w:rsidP="0013279D">
            <w:pPr>
              <w:pStyle w:val="Style1"/>
              <w:ind w:left="0"/>
              <w:jc w:val="center"/>
              <w:rPr>
                <w:sz w:val="18"/>
                <w:szCs w:val="18"/>
              </w:rPr>
            </w:pPr>
            <w:r w:rsidRPr="00531762">
              <w:rPr>
                <w:sz w:val="18"/>
                <w:szCs w:val="18"/>
              </w:rPr>
              <w:t>5</w:t>
            </w:r>
          </w:p>
        </w:tc>
        <w:tc>
          <w:tcPr>
            <w:tcW w:w="2410" w:type="dxa"/>
          </w:tcPr>
          <w:p w:rsidR="00CD2751" w:rsidRPr="00531762" w:rsidRDefault="00CD2751" w:rsidP="0013279D">
            <w:pPr>
              <w:pStyle w:val="Style1"/>
              <w:ind w:left="0"/>
              <w:jc w:val="center"/>
              <w:rPr>
                <w:sz w:val="18"/>
                <w:szCs w:val="18"/>
              </w:rPr>
            </w:pPr>
            <w:r w:rsidRPr="00531762">
              <w:rPr>
                <w:sz w:val="18"/>
                <w:szCs w:val="18"/>
              </w:rPr>
              <w:t>95 - 100</w:t>
            </w:r>
          </w:p>
        </w:tc>
      </w:tr>
      <w:tr w:rsidR="00CD2751" w:rsidRPr="00531762" w:rsidTr="0013279D">
        <w:tc>
          <w:tcPr>
            <w:tcW w:w="2410" w:type="dxa"/>
          </w:tcPr>
          <w:p w:rsidR="00CD2751" w:rsidRPr="00531762" w:rsidRDefault="00CD2751" w:rsidP="0013279D">
            <w:pPr>
              <w:pStyle w:val="Style1"/>
              <w:ind w:left="0"/>
              <w:jc w:val="center"/>
              <w:rPr>
                <w:sz w:val="18"/>
                <w:szCs w:val="18"/>
              </w:rPr>
            </w:pPr>
            <w:r w:rsidRPr="00531762">
              <w:rPr>
                <w:sz w:val="18"/>
                <w:szCs w:val="18"/>
              </w:rPr>
              <w:t>35</w:t>
            </w:r>
          </w:p>
        </w:tc>
        <w:tc>
          <w:tcPr>
            <w:tcW w:w="2409" w:type="dxa"/>
          </w:tcPr>
          <w:p w:rsidR="00CD2751" w:rsidRPr="00531762" w:rsidRDefault="00CD2751" w:rsidP="0013279D">
            <w:pPr>
              <w:pStyle w:val="Style1"/>
              <w:ind w:left="0"/>
              <w:jc w:val="center"/>
              <w:rPr>
                <w:sz w:val="18"/>
                <w:szCs w:val="18"/>
              </w:rPr>
            </w:pPr>
            <w:r w:rsidRPr="00531762">
              <w:rPr>
                <w:sz w:val="18"/>
                <w:szCs w:val="18"/>
              </w:rPr>
              <w:t>2,5</w:t>
            </w:r>
          </w:p>
        </w:tc>
        <w:tc>
          <w:tcPr>
            <w:tcW w:w="2410" w:type="dxa"/>
          </w:tcPr>
          <w:p w:rsidR="00CD2751" w:rsidRPr="00531762" w:rsidRDefault="00CD2751" w:rsidP="0013279D">
            <w:pPr>
              <w:pStyle w:val="Style1"/>
              <w:ind w:left="0"/>
              <w:jc w:val="center"/>
              <w:rPr>
                <w:sz w:val="18"/>
                <w:szCs w:val="18"/>
              </w:rPr>
            </w:pPr>
            <w:r w:rsidRPr="00531762">
              <w:rPr>
                <w:sz w:val="18"/>
                <w:szCs w:val="18"/>
              </w:rPr>
              <w:t>70 - 90</w:t>
            </w:r>
          </w:p>
        </w:tc>
      </w:tr>
      <w:tr w:rsidR="00CD2751" w:rsidRPr="00531762" w:rsidTr="0013279D">
        <w:tc>
          <w:tcPr>
            <w:tcW w:w="2410" w:type="dxa"/>
          </w:tcPr>
          <w:p w:rsidR="00CD2751" w:rsidRPr="00531762" w:rsidRDefault="00CD2751" w:rsidP="0013279D">
            <w:pPr>
              <w:pStyle w:val="Style1"/>
              <w:ind w:left="0"/>
              <w:jc w:val="center"/>
              <w:rPr>
                <w:sz w:val="18"/>
                <w:szCs w:val="18"/>
              </w:rPr>
            </w:pPr>
            <w:r w:rsidRPr="00531762">
              <w:rPr>
                <w:sz w:val="18"/>
                <w:szCs w:val="18"/>
              </w:rPr>
              <w:t>32</w:t>
            </w:r>
          </w:p>
        </w:tc>
        <w:tc>
          <w:tcPr>
            <w:tcW w:w="2409" w:type="dxa"/>
          </w:tcPr>
          <w:p w:rsidR="00CD2751" w:rsidRPr="00531762" w:rsidRDefault="00CD2751" w:rsidP="0013279D">
            <w:pPr>
              <w:pStyle w:val="Style1"/>
              <w:ind w:left="0"/>
              <w:jc w:val="center"/>
              <w:rPr>
                <w:sz w:val="18"/>
                <w:szCs w:val="18"/>
              </w:rPr>
            </w:pPr>
            <w:r w:rsidRPr="00531762">
              <w:rPr>
                <w:sz w:val="18"/>
                <w:szCs w:val="18"/>
              </w:rPr>
              <w:t>1,25</w:t>
            </w:r>
          </w:p>
        </w:tc>
        <w:tc>
          <w:tcPr>
            <w:tcW w:w="2410" w:type="dxa"/>
          </w:tcPr>
          <w:p w:rsidR="00CD2751" w:rsidRPr="00531762" w:rsidRDefault="00CD2751" w:rsidP="0013279D">
            <w:pPr>
              <w:pStyle w:val="Style1"/>
              <w:ind w:left="0"/>
              <w:jc w:val="center"/>
              <w:rPr>
                <w:sz w:val="18"/>
                <w:szCs w:val="18"/>
              </w:rPr>
            </w:pPr>
            <w:r w:rsidRPr="00531762">
              <w:rPr>
                <w:sz w:val="18"/>
                <w:szCs w:val="18"/>
              </w:rPr>
              <w:t>45 - 80</w:t>
            </w:r>
          </w:p>
        </w:tc>
      </w:tr>
      <w:tr w:rsidR="00CD2751" w:rsidRPr="00531762" w:rsidTr="0013279D">
        <w:tc>
          <w:tcPr>
            <w:tcW w:w="2410" w:type="dxa"/>
          </w:tcPr>
          <w:p w:rsidR="00CD2751" w:rsidRPr="00531762" w:rsidRDefault="00CD2751" w:rsidP="0013279D">
            <w:pPr>
              <w:pStyle w:val="Style1"/>
              <w:ind w:left="0"/>
              <w:jc w:val="center"/>
              <w:rPr>
                <w:sz w:val="18"/>
                <w:szCs w:val="18"/>
              </w:rPr>
            </w:pPr>
            <w:r w:rsidRPr="00531762">
              <w:rPr>
                <w:sz w:val="18"/>
                <w:szCs w:val="18"/>
              </w:rPr>
              <w:t>29</w:t>
            </w:r>
          </w:p>
        </w:tc>
        <w:tc>
          <w:tcPr>
            <w:tcW w:w="2409" w:type="dxa"/>
          </w:tcPr>
          <w:p w:rsidR="00CD2751" w:rsidRPr="00531762" w:rsidRDefault="00CD2751" w:rsidP="0013279D">
            <w:pPr>
              <w:pStyle w:val="Style1"/>
              <w:ind w:left="0"/>
              <w:jc w:val="center"/>
              <w:rPr>
                <w:sz w:val="18"/>
                <w:szCs w:val="18"/>
              </w:rPr>
            </w:pPr>
            <w:r w:rsidRPr="00531762">
              <w:rPr>
                <w:sz w:val="18"/>
                <w:szCs w:val="18"/>
              </w:rPr>
              <w:t>0,63</w:t>
            </w:r>
          </w:p>
        </w:tc>
        <w:tc>
          <w:tcPr>
            <w:tcW w:w="2410" w:type="dxa"/>
          </w:tcPr>
          <w:p w:rsidR="00CD2751" w:rsidRPr="00531762" w:rsidRDefault="00CD2751" w:rsidP="0013279D">
            <w:pPr>
              <w:pStyle w:val="Style1"/>
              <w:ind w:left="0"/>
              <w:jc w:val="center"/>
              <w:rPr>
                <w:sz w:val="18"/>
                <w:szCs w:val="18"/>
              </w:rPr>
            </w:pPr>
            <w:r w:rsidRPr="00531762">
              <w:rPr>
                <w:sz w:val="18"/>
                <w:szCs w:val="18"/>
              </w:rPr>
              <w:t>28 - 35</w:t>
            </w:r>
          </w:p>
        </w:tc>
      </w:tr>
      <w:tr w:rsidR="00CD2751" w:rsidRPr="00531762" w:rsidTr="0013279D">
        <w:tc>
          <w:tcPr>
            <w:tcW w:w="2410" w:type="dxa"/>
          </w:tcPr>
          <w:p w:rsidR="00CD2751" w:rsidRPr="00531762" w:rsidRDefault="00CD2751" w:rsidP="0013279D">
            <w:pPr>
              <w:pStyle w:val="Style1"/>
              <w:ind w:left="0"/>
              <w:jc w:val="center"/>
              <w:rPr>
                <w:sz w:val="18"/>
                <w:szCs w:val="18"/>
              </w:rPr>
            </w:pPr>
            <w:r w:rsidRPr="00531762">
              <w:rPr>
                <w:sz w:val="18"/>
                <w:szCs w:val="18"/>
              </w:rPr>
              <w:t>26</w:t>
            </w:r>
          </w:p>
        </w:tc>
        <w:tc>
          <w:tcPr>
            <w:tcW w:w="2409" w:type="dxa"/>
          </w:tcPr>
          <w:p w:rsidR="00CD2751" w:rsidRPr="00531762" w:rsidRDefault="00CD2751" w:rsidP="0013279D">
            <w:pPr>
              <w:pStyle w:val="Style1"/>
              <w:ind w:left="0"/>
              <w:jc w:val="center"/>
              <w:rPr>
                <w:sz w:val="18"/>
                <w:szCs w:val="18"/>
              </w:rPr>
            </w:pPr>
            <w:r w:rsidRPr="00531762">
              <w:rPr>
                <w:sz w:val="18"/>
                <w:szCs w:val="18"/>
              </w:rPr>
              <w:t>0,315</w:t>
            </w:r>
          </w:p>
        </w:tc>
        <w:tc>
          <w:tcPr>
            <w:tcW w:w="2410" w:type="dxa"/>
          </w:tcPr>
          <w:p w:rsidR="00CD2751" w:rsidRPr="00531762" w:rsidRDefault="00CD2751" w:rsidP="0013279D">
            <w:pPr>
              <w:pStyle w:val="Style1"/>
              <w:ind w:left="0"/>
              <w:jc w:val="center"/>
              <w:rPr>
                <w:sz w:val="18"/>
                <w:szCs w:val="18"/>
              </w:rPr>
            </w:pPr>
            <w:r w:rsidRPr="00531762">
              <w:rPr>
                <w:sz w:val="18"/>
                <w:szCs w:val="18"/>
              </w:rPr>
              <w:t>10 - 30</w:t>
            </w:r>
          </w:p>
        </w:tc>
      </w:tr>
      <w:tr w:rsidR="00CD2751" w:rsidRPr="00531762" w:rsidTr="0013279D">
        <w:tc>
          <w:tcPr>
            <w:tcW w:w="2410" w:type="dxa"/>
          </w:tcPr>
          <w:p w:rsidR="00CD2751" w:rsidRPr="00531762" w:rsidRDefault="00CD2751" w:rsidP="0013279D">
            <w:pPr>
              <w:pStyle w:val="Style1"/>
              <w:ind w:left="0"/>
              <w:jc w:val="center"/>
              <w:rPr>
                <w:sz w:val="18"/>
                <w:szCs w:val="18"/>
              </w:rPr>
            </w:pPr>
            <w:r w:rsidRPr="00531762">
              <w:rPr>
                <w:sz w:val="18"/>
                <w:szCs w:val="18"/>
              </w:rPr>
              <w:t>23</w:t>
            </w:r>
          </w:p>
        </w:tc>
        <w:tc>
          <w:tcPr>
            <w:tcW w:w="2409" w:type="dxa"/>
          </w:tcPr>
          <w:p w:rsidR="00CD2751" w:rsidRPr="00531762" w:rsidRDefault="00CD2751" w:rsidP="0013279D">
            <w:pPr>
              <w:pStyle w:val="Style1"/>
              <w:ind w:left="0"/>
              <w:jc w:val="center"/>
              <w:rPr>
                <w:sz w:val="18"/>
                <w:szCs w:val="18"/>
              </w:rPr>
            </w:pPr>
            <w:r w:rsidRPr="00531762">
              <w:rPr>
                <w:sz w:val="18"/>
                <w:szCs w:val="18"/>
              </w:rPr>
              <w:t>0,16</w:t>
            </w:r>
          </w:p>
        </w:tc>
        <w:tc>
          <w:tcPr>
            <w:tcW w:w="2410" w:type="dxa"/>
          </w:tcPr>
          <w:p w:rsidR="00CD2751" w:rsidRPr="00531762" w:rsidRDefault="00CD2751" w:rsidP="0013279D">
            <w:pPr>
              <w:pStyle w:val="Style1"/>
              <w:ind w:left="0"/>
              <w:jc w:val="center"/>
              <w:rPr>
                <w:sz w:val="18"/>
                <w:szCs w:val="18"/>
              </w:rPr>
            </w:pPr>
            <w:r w:rsidRPr="00531762">
              <w:rPr>
                <w:sz w:val="18"/>
                <w:szCs w:val="18"/>
              </w:rPr>
              <w:t>2 - 10</w:t>
            </w:r>
          </w:p>
        </w:tc>
      </w:tr>
    </w:tbl>
    <w:p w:rsidR="00CD2751" w:rsidRPr="00531762" w:rsidRDefault="00CD2751" w:rsidP="00CD2751">
      <w:pPr>
        <w:pStyle w:val="Style1"/>
        <w:ind w:left="2127"/>
        <w:rPr>
          <w:sz w:val="18"/>
          <w:szCs w:val="18"/>
        </w:rPr>
      </w:pPr>
    </w:p>
    <w:p w:rsidR="00CD2751" w:rsidRPr="00531762" w:rsidRDefault="00CD2751" w:rsidP="00DE1C81">
      <w:pPr>
        <w:pStyle w:val="Style1"/>
        <w:ind w:left="0"/>
        <w:rPr>
          <w:sz w:val="18"/>
          <w:szCs w:val="18"/>
        </w:rPr>
      </w:pPr>
      <w:r w:rsidRPr="00531762">
        <w:rPr>
          <w:sz w:val="18"/>
          <w:szCs w:val="18"/>
        </w:rPr>
        <w:t>Le Maître d’œuvre  pourra demander que les sables soient lavés avant leur emploi.</w:t>
      </w:r>
    </w:p>
    <w:p w:rsidR="00CD2751" w:rsidRPr="00531762" w:rsidRDefault="00CD2751" w:rsidP="00DE1C81">
      <w:pPr>
        <w:pStyle w:val="Style1"/>
        <w:ind w:left="0"/>
        <w:rPr>
          <w:sz w:val="18"/>
          <w:szCs w:val="18"/>
        </w:rPr>
      </w:pPr>
      <w:r w:rsidRPr="00531762">
        <w:rPr>
          <w:sz w:val="18"/>
          <w:szCs w:val="18"/>
        </w:rPr>
        <w:t>La granularité est contrôlée par le module de finesse (entre 2,2 et 2,8) dont la valeur ne doit pas s'écarter de plus de 0,20, en valeur absolue, du module de finesse du granulat de l'étude.</w:t>
      </w:r>
    </w:p>
    <w:p w:rsidR="00CD2751" w:rsidRPr="00531762" w:rsidRDefault="00CD2751" w:rsidP="00DE1C81">
      <w:pPr>
        <w:pStyle w:val="Style1"/>
        <w:ind w:left="0"/>
        <w:rPr>
          <w:sz w:val="18"/>
          <w:szCs w:val="18"/>
        </w:rPr>
      </w:pPr>
      <w:r w:rsidRPr="00531762">
        <w:rPr>
          <w:sz w:val="18"/>
          <w:szCs w:val="18"/>
        </w:rPr>
        <w:t>Il sera prévu d'effectuer une mesure d'équivalent de sable et une granulométrie à chaque livraison.</w:t>
      </w:r>
    </w:p>
    <w:p w:rsidR="00DE1C81" w:rsidRPr="00531762" w:rsidRDefault="00DE1C81" w:rsidP="00DE1C81">
      <w:pPr>
        <w:pStyle w:val="Style1"/>
        <w:ind w:left="0"/>
        <w:rPr>
          <w:b/>
          <w:i/>
          <w:sz w:val="18"/>
          <w:szCs w:val="18"/>
        </w:rPr>
      </w:pPr>
      <w:bookmarkStart w:id="123" w:name="_Toc483633907"/>
    </w:p>
    <w:p w:rsidR="00CD2751" w:rsidRPr="00531762" w:rsidRDefault="00CD2751" w:rsidP="00DE1C81">
      <w:pPr>
        <w:pStyle w:val="Style1"/>
        <w:ind w:left="0"/>
        <w:rPr>
          <w:sz w:val="18"/>
          <w:szCs w:val="18"/>
        </w:rPr>
      </w:pPr>
      <w:r w:rsidRPr="00531762">
        <w:rPr>
          <w:b/>
          <w:i/>
          <w:sz w:val="18"/>
          <w:szCs w:val="18"/>
        </w:rPr>
        <w:t>Granulats :</w:t>
      </w:r>
      <w:r w:rsidRPr="00531762">
        <w:rPr>
          <w:sz w:val="18"/>
          <w:szCs w:val="18"/>
        </w:rPr>
        <w:tab/>
        <w:t>Ils proviendront de gîtes ou carrières retenus par le Cocontractant et agréés par le Maître d’œuvre. Les granulats devront être propres (% d’éléments éliminés par décantation inférieur à 2 %) et de granulométrie adaptée à leur utilisation.</w:t>
      </w:r>
      <w:bookmarkEnd w:id="123"/>
    </w:p>
    <w:p w:rsidR="00CD2751" w:rsidRPr="00531762" w:rsidRDefault="00CD2751" w:rsidP="00DE1C81">
      <w:pPr>
        <w:pStyle w:val="Style1"/>
        <w:ind w:left="0"/>
        <w:rPr>
          <w:sz w:val="18"/>
          <w:szCs w:val="18"/>
        </w:rPr>
      </w:pPr>
      <w:bookmarkStart w:id="124" w:name="_Toc483633908"/>
      <w:r w:rsidRPr="00531762">
        <w:rPr>
          <w:sz w:val="18"/>
          <w:szCs w:val="18"/>
        </w:rPr>
        <w:t>La proportion maximale en poids des granulats destinés aux bétons de qualité passant au lavage au tamis de 0,5 doit être inférieure à 1,5 %.</w:t>
      </w:r>
    </w:p>
    <w:p w:rsidR="00CD2751" w:rsidRPr="00531762" w:rsidRDefault="00CD2751" w:rsidP="00DE1C81">
      <w:pPr>
        <w:rPr>
          <w:sz w:val="18"/>
          <w:szCs w:val="18"/>
        </w:rPr>
      </w:pPr>
      <w:r w:rsidRPr="00531762">
        <w:rPr>
          <w:sz w:val="18"/>
          <w:szCs w:val="18"/>
        </w:rPr>
        <w:t>Chaque composition granulométrique est proposée par le Cocontractant à l’agrément du Maître d’œuvre , en même temps que la composition des bétons.</w:t>
      </w:r>
    </w:p>
    <w:p w:rsidR="00CD2751" w:rsidRPr="00531762" w:rsidRDefault="00CD2751" w:rsidP="00DE1C81">
      <w:pPr>
        <w:rPr>
          <w:sz w:val="18"/>
          <w:szCs w:val="18"/>
        </w:rPr>
      </w:pPr>
      <w:r w:rsidRPr="00531762">
        <w:rPr>
          <w:sz w:val="18"/>
          <w:szCs w:val="18"/>
        </w:rPr>
        <w:t>La granularité des agrégats est fixée à :</w:t>
      </w:r>
    </w:p>
    <w:p w:rsidR="00CD2751" w:rsidRPr="00531762" w:rsidRDefault="00CD2751" w:rsidP="00DE1C81">
      <w:pPr>
        <w:tabs>
          <w:tab w:val="left" w:pos="3686"/>
        </w:tabs>
        <w:jc w:val="both"/>
        <w:rPr>
          <w:sz w:val="18"/>
          <w:szCs w:val="18"/>
        </w:rPr>
      </w:pPr>
      <w:r w:rsidRPr="00531762">
        <w:rPr>
          <w:sz w:val="18"/>
          <w:szCs w:val="18"/>
        </w:rPr>
        <w:t xml:space="preserve">- pour les bétons armés B 350 </w:t>
      </w:r>
      <w:r w:rsidRPr="00531762">
        <w:rPr>
          <w:sz w:val="18"/>
          <w:szCs w:val="18"/>
        </w:rPr>
        <w:tab/>
        <w:t>: 5/25 mm résultant du mélange de deux classes 5/12,5 et 12,5/25,</w:t>
      </w:r>
    </w:p>
    <w:p w:rsidR="00CD2751" w:rsidRPr="00531762" w:rsidRDefault="00CD2751" w:rsidP="00DE1C81">
      <w:pPr>
        <w:tabs>
          <w:tab w:val="left" w:pos="3686"/>
        </w:tabs>
        <w:jc w:val="both"/>
        <w:rPr>
          <w:sz w:val="18"/>
          <w:szCs w:val="18"/>
        </w:rPr>
      </w:pPr>
      <w:r w:rsidRPr="00531762">
        <w:rPr>
          <w:sz w:val="18"/>
          <w:szCs w:val="18"/>
        </w:rPr>
        <w:t xml:space="preserve">- pour les bétons B 300, B 250 et B 150 </w:t>
      </w:r>
      <w:r w:rsidRPr="00531762">
        <w:rPr>
          <w:sz w:val="18"/>
          <w:szCs w:val="18"/>
        </w:rPr>
        <w:tab/>
        <w:t>: 5/40 mm résultant du mélange de trois classes 5/12,5 et 12,5/25 et 25/40.</w:t>
      </w:r>
    </w:p>
    <w:p w:rsidR="00CD2751" w:rsidRPr="00531762" w:rsidRDefault="00CD2751" w:rsidP="00DE1C81">
      <w:pPr>
        <w:jc w:val="both"/>
        <w:rPr>
          <w:sz w:val="18"/>
          <w:szCs w:val="18"/>
        </w:rPr>
      </w:pPr>
      <w:r w:rsidRPr="00531762">
        <w:rPr>
          <w:sz w:val="18"/>
          <w:szCs w:val="18"/>
        </w:rPr>
        <w:t>Le poids de granulats retenus sur le tamis correspondant au seuil supérieur de chaque classe granulaire est inférieur à dix pour-cent (10 %) du poids initial soumis au criblage, et le poids de granulats passant à travers le tamis correspondant au seuil inférieur est inférieur à cinq pour-cent (5%) du poids initial soumis au criblage.</w:t>
      </w:r>
    </w:p>
    <w:p w:rsidR="00CD2751" w:rsidRPr="00531762" w:rsidRDefault="00CD2751" w:rsidP="00DE1C81">
      <w:pPr>
        <w:rPr>
          <w:sz w:val="18"/>
          <w:szCs w:val="18"/>
        </w:rPr>
      </w:pPr>
      <w:r w:rsidRPr="00531762">
        <w:rPr>
          <w:sz w:val="18"/>
          <w:szCs w:val="18"/>
        </w:rPr>
        <w:t>Essais à effectuer</w:t>
      </w:r>
    </w:p>
    <w:p w:rsidR="00CD2751" w:rsidRPr="00531762" w:rsidRDefault="00CD2751" w:rsidP="00DE1C81">
      <w:pPr>
        <w:rPr>
          <w:sz w:val="18"/>
          <w:szCs w:val="18"/>
        </w:rPr>
      </w:pPr>
      <w:r w:rsidRPr="00531762">
        <w:rPr>
          <w:sz w:val="18"/>
          <w:szCs w:val="18"/>
        </w:rPr>
        <w:t>Les prélèvements sont effectués en présence du Maître d’</w:t>
      </w:r>
      <w:proofErr w:type="spellStart"/>
      <w:r w:rsidRPr="00531762">
        <w:rPr>
          <w:sz w:val="18"/>
          <w:szCs w:val="18"/>
        </w:rPr>
        <w:t>œuvreou</w:t>
      </w:r>
      <w:proofErr w:type="spellEnd"/>
      <w:r w:rsidRPr="00531762">
        <w:rPr>
          <w:sz w:val="18"/>
          <w:szCs w:val="18"/>
        </w:rPr>
        <w:t xml:space="preserve"> de son représentant. Les dépenses de prélèvement d’échantillons et d’essais sont à la charge du Cocontractant. Tous les essais de réception sont exécutés dans le laboratoire du chantier.</w:t>
      </w:r>
    </w:p>
    <w:p w:rsidR="00CD2751" w:rsidRPr="00531762" w:rsidRDefault="00CD2751" w:rsidP="00CD2751">
      <w:pPr>
        <w:pStyle w:val="Normal10"/>
        <w:tabs>
          <w:tab w:val="left" w:pos="425"/>
        </w:tabs>
        <w:ind w:left="1844" w:hanging="426"/>
        <w:rPr>
          <w:sz w:val="18"/>
          <w:szCs w:val="18"/>
        </w:rPr>
      </w:pPr>
      <w:r w:rsidRPr="00531762">
        <w:rPr>
          <w:sz w:val="18"/>
          <w:szCs w:val="18"/>
        </w:rPr>
        <w:t>a)</w:t>
      </w:r>
      <w:r w:rsidRPr="00531762">
        <w:rPr>
          <w:sz w:val="18"/>
          <w:szCs w:val="18"/>
        </w:rPr>
        <w:tab/>
        <w:t>Préalablement à l'étude des bétons, et pour chaque carrière utilisée, le Cocontractant doit effectuer au moins les essais suivants sur les granulats :</w:t>
      </w:r>
    </w:p>
    <w:p w:rsidR="00CD2751" w:rsidRPr="00531762" w:rsidRDefault="00CD2751" w:rsidP="00CD2751">
      <w:pPr>
        <w:pStyle w:val="Normal10"/>
        <w:ind w:left="1844"/>
        <w:rPr>
          <w:sz w:val="18"/>
          <w:szCs w:val="18"/>
        </w:rPr>
      </w:pPr>
    </w:p>
    <w:p w:rsidR="00CD2751" w:rsidRPr="00531762" w:rsidRDefault="00CD2751" w:rsidP="004F2D28">
      <w:pPr>
        <w:pStyle w:val="Normal10"/>
        <w:numPr>
          <w:ilvl w:val="0"/>
          <w:numId w:val="70"/>
        </w:numPr>
        <w:tabs>
          <w:tab w:val="clear" w:pos="360"/>
          <w:tab w:val="num" w:pos="3196"/>
        </w:tabs>
        <w:ind w:left="3196"/>
        <w:rPr>
          <w:sz w:val="18"/>
          <w:szCs w:val="18"/>
        </w:rPr>
      </w:pPr>
      <w:r w:rsidRPr="00531762">
        <w:rPr>
          <w:sz w:val="18"/>
          <w:szCs w:val="18"/>
        </w:rPr>
        <w:t>2 essais d'analyse granulométrique par tamisage</w:t>
      </w:r>
    </w:p>
    <w:p w:rsidR="00CD2751" w:rsidRPr="00531762" w:rsidRDefault="00CD2751" w:rsidP="004F2D28">
      <w:pPr>
        <w:pStyle w:val="Normal10"/>
        <w:numPr>
          <w:ilvl w:val="0"/>
          <w:numId w:val="70"/>
        </w:numPr>
        <w:tabs>
          <w:tab w:val="clear" w:pos="360"/>
          <w:tab w:val="num" w:pos="3196"/>
        </w:tabs>
        <w:ind w:left="3196"/>
        <w:rPr>
          <w:sz w:val="18"/>
          <w:szCs w:val="18"/>
        </w:rPr>
      </w:pPr>
      <w:r w:rsidRPr="00531762">
        <w:rPr>
          <w:sz w:val="18"/>
          <w:szCs w:val="18"/>
        </w:rPr>
        <w:t>1 essai Los Angeles</w:t>
      </w:r>
    </w:p>
    <w:p w:rsidR="00CD2751" w:rsidRPr="00531762" w:rsidRDefault="00CD2751" w:rsidP="004F2D28">
      <w:pPr>
        <w:pStyle w:val="Normal10"/>
        <w:numPr>
          <w:ilvl w:val="0"/>
          <w:numId w:val="70"/>
        </w:numPr>
        <w:tabs>
          <w:tab w:val="clear" w:pos="360"/>
          <w:tab w:val="num" w:pos="3196"/>
        </w:tabs>
        <w:ind w:left="3196"/>
        <w:rPr>
          <w:sz w:val="18"/>
          <w:szCs w:val="18"/>
        </w:rPr>
      </w:pPr>
      <w:r w:rsidRPr="00531762">
        <w:rPr>
          <w:sz w:val="18"/>
          <w:szCs w:val="18"/>
        </w:rPr>
        <w:t>1 essai de propreté superficielle</w:t>
      </w:r>
    </w:p>
    <w:p w:rsidR="00CD2751" w:rsidRPr="00531762" w:rsidRDefault="00CD2751" w:rsidP="004F2D28">
      <w:pPr>
        <w:pStyle w:val="Normal10"/>
        <w:numPr>
          <w:ilvl w:val="0"/>
          <w:numId w:val="70"/>
        </w:numPr>
        <w:tabs>
          <w:tab w:val="clear" w:pos="360"/>
          <w:tab w:val="num" w:pos="3196"/>
        </w:tabs>
        <w:ind w:left="3196"/>
        <w:rPr>
          <w:sz w:val="18"/>
          <w:szCs w:val="18"/>
        </w:rPr>
      </w:pPr>
      <w:r w:rsidRPr="00531762">
        <w:rPr>
          <w:sz w:val="18"/>
          <w:szCs w:val="18"/>
        </w:rPr>
        <w:t>1 essai de coefficient d'aplatissement.</w:t>
      </w:r>
    </w:p>
    <w:p w:rsidR="00CD2751" w:rsidRPr="00531762" w:rsidRDefault="00CD2751" w:rsidP="00CD2751">
      <w:pPr>
        <w:pStyle w:val="Normal10"/>
        <w:ind w:left="1844"/>
        <w:rPr>
          <w:sz w:val="18"/>
          <w:szCs w:val="18"/>
        </w:rPr>
      </w:pPr>
    </w:p>
    <w:p w:rsidR="00CD2751" w:rsidRPr="00531762" w:rsidRDefault="00CD2751" w:rsidP="00DE1C81">
      <w:pPr>
        <w:pStyle w:val="Normal10"/>
        <w:rPr>
          <w:sz w:val="18"/>
          <w:szCs w:val="18"/>
        </w:rPr>
      </w:pPr>
      <w:r w:rsidRPr="00531762">
        <w:rPr>
          <w:sz w:val="18"/>
          <w:szCs w:val="18"/>
        </w:rPr>
        <w:t>Après réception des résultats de ces essais, le Maître d’</w:t>
      </w:r>
      <w:proofErr w:type="spellStart"/>
      <w:r w:rsidRPr="00531762">
        <w:rPr>
          <w:sz w:val="18"/>
          <w:szCs w:val="18"/>
        </w:rPr>
        <w:t>œuvrea</w:t>
      </w:r>
      <w:proofErr w:type="spellEnd"/>
      <w:r w:rsidRPr="00531762">
        <w:rPr>
          <w:sz w:val="18"/>
          <w:szCs w:val="18"/>
        </w:rPr>
        <w:t xml:space="preserve"> un délai de huit (8) jours pour donner son agrément ou formuler ses observations. Passé ce délai, l'accord est censé être acquis.</w:t>
      </w:r>
    </w:p>
    <w:p w:rsidR="00CD2751" w:rsidRPr="00531762" w:rsidRDefault="00CD2751" w:rsidP="00DE1C81">
      <w:pPr>
        <w:pStyle w:val="Normal10"/>
        <w:rPr>
          <w:sz w:val="18"/>
          <w:szCs w:val="18"/>
        </w:rPr>
      </w:pPr>
      <w:r w:rsidRPr="00531762">
        <w:rPr>
          <w:sz w:val="18"/>
          <w:szCs w:val="18"/>
        </w:rPr>
        <w:t>En cas de granularité, de propreté ou de forme non conformes, les études de bétons (ainsi que les bétonnages) ne peuvent pas démarrer avant que le Cocontractant ait fait la preuve qu'il peut produire des granulats conformes.</w:t>
      </w:r>
    </w:p>
    <w:p w:rsidR="00CD2751" w:rsidRPr="00531762" w:rsidRDefault="00CD2751" w:rsidP="00CD2751">
      <w:pPr>
        <w:pStyle w:val="Normal10"/>
        <w:tabs>
          <w:tab w:val="left" w:pos="425"/>
        </w:tabs>
        <w:ind w:left="1418"/>
        <w:rPr>
          <w:sz w:val="18"/>
          <w:szCs w:val="18"/>
        </w:rPr>
      </w:pPr>
      <w:r w:rsidRPr="00531762">
        <w:rPr>
          <w:sz w:val="18"/>
          <w:szCs w:val="18"/>
        </w:rPr>
        <w:t>b)</w:t>
      </w:r>
      <w:r w:rsidRPr="00531762">
        <w:rPr>
          <w:sz w:val="18"/>
          <w:szCs w:val="18"/>
        </w:rPr>
        <w:tab/>
        <w:t>Durant la production ultérieure, il est prévu :</w:t>
      </w:r>
    </w:p>
    <w:p w:rsidR="00CD2751" w:rsidRPr="00531762" w:rsidRDefault="00CD2751" w:rsidP="004F2D28">
      <w:pPr>
        <w:widowControl w:val="0"/>
        <w:numPr>
          <w:ilvl w:val="0"/>
          <w:numId w:val="71"/>
        </w:numPr>
        <w:tabs>
          <w:tab w:val="clear" w:pos="360"/>
          <w:tab w:val="num" w:pos="3196"/>
        </w:tabs>
        <w:ind w:left="3196"/>
        <w:rPr>
          <w:sz w:val="18"/>
          <w:szCs w:val="18"/>
        </w:rPr>
      </w:pPr>
      <w:r w:rsidRPr="00531762">
        <w:rPr>
          <w:sz w:val="18"/>
          <w:szCs w:val="18"/>
        </w:rPr>
        <w:lastRenderedPageBreak/>
        <w:t xml:space="preserve">1 essai de propreté des granulats par lot de </w:t>
      </w:r>
      <w:smartTag w:uri="urn:schemas-microsoft-com:office:smarttags" w:element="metricconverter">
        <w:smartTagPr>
          <w:attr w:name="ProductID" w:val="100 m3"/>
        </w:smartTagPr>
        <w:r w:rsidRPr="00531762">
          <w:rPr>
            <w:sz w:val="18"/>
            <w:szCs w:val="18"/>
          </w:rPr>
          <w:t>100 m</w:t>
        </w:r>
        <w:r w:rsidRPr="00531762">
          <w:rPr>
            <w:sz w:val="18"/>
            <w:szCs w:val="18"/>
            <w:vertAlign w:val="superscript"/>
          </w:rPr>
          <w:t>3</w:t>
        </w:r>
      </w:smartTag>
      <w:r w:rsidRPr="00531762">
        <w:rPr>
          <w:sz w:val="18"/>
          <w:szCs w:val="18"/>
        </w:rPr>
        <w:t xml:space="preserve"> de granulats,</w:t>
      </w:r>
    </w:p>
    <w:p w:rsidR="00CD2751" w:rsidRPr="00531762" w:rsidRDefault="00CD2751" w:rsidP="004F2D28">
      <w:pPr>
        <w:widowControl w:val="0"/>
        <w:numPr>
          <w:ilvl w:val="0"/>
          <w:numId w:val="71"/>
        </w:numPr>
        <w:tabs>
          <w:tab w:val="clear" w:pos="360"/>
          <w:tab w:val="num" w:pos="3196"/>
        </w:tabs>
        <w:ind w:left="3196"/>
        <w:rPr>
          <w:sz w:val="18"/>
          <w:szCs w:val="18"/>
        </w:rPr>
      </w:pPr>
      <w:r w:rsidRPr="00531762">
        <w:rPr>
          <w:sz w:val="18"/>
          <w:szCs w:val="18"/>
        </w:rPr>
        <w:t xml:space="preserve">1 essai d'analyse granulométrique par lot de </w:t>
      </w:r>
      <w:smartTag w:uri="urn:schemas-microsoft-com:office:smarttags" w:element="metricconverter">
        <w:smartTagPr>
          <w:attr w:name="ProductID" w:val="200 m3"/>
        </w:smartTagPr>
        <w:r w:rsidRPr="00531762">
          <w:rPr>
            <w:sz w:val="18"/>
            <w:szCs w:val="18"/>
          </w:rPr>
          <w:t>200 m</w:t>
        </w:r>
        <w:r w:rsidRPr="00531762">
          <w:rPr>
            <w:sz w:val="18"/>
            <w:szCs w:val="18"/>
            <w:vertAlign w:val="superscript"/>
          </w:rPr>
          <w:t>3</w:t>
        </w:r>
      </w:smartTag>
      <w:r w:rsidRPr="00531762">
        <w:rPr>
          <w:sz w:val="18"/>
          <w:szCs w:val="18"/>
        </w:rPr>
        <w:t xml:space="preserve"> de granulats,</w:t>
      </w:r>
    </w:p>
    <w:p w:rsidR="00CD2751" w:rsidRPr="00531762" w:rsidRDefault="00CD2751" w:rsidP="004F2D28">
      <w:pPr>
        <w:pStyle w:val="Normal10"/>
        <w:numPr>
          <w:ilvl w:val="0"/>
          <w:numId w:val="71"/>
        </w:numPr>
        <w:tabs>
          <w:tab w:val="clear" w:pos="360"/>
          <w:tab w:val="num" w:pos="3196"/>
        </w:tabs>
        <w:ind w:left="3196"/>
        <w:rPr>
          <w:sz w:val="18"/>
          <w:szCs w:val="18"/>
        </w:rPr>
      </w:pPr>
      <w:r w:rsidRPr="00531762">
        <w:rPr>
          <w:sz w:val="18"/>
          <w:szCs w:val="18"/>
        </w:rPr>
        <w:t>au moins 1 essai de propreté des granulats et 1 essai d'analyse granulométrique par livraison.</w:t>
      </w:r>
    </w:p>
    <w:p w:rsidR="00CD2751" w:rsidRPr="00531762" w:rsidRDefault="00CD2751" w:rsidP="00CD2751">
      <w:pPr>
        <w:pStyle w:val="Normal10"/>
        <w:ind w:left="2127"/>
        <w:rPr>
          <w:sz w:val="18"/>
          <w:szCs w:val="18"/>
        </w:rPr>
      </w:pPr>
    </w:p>
    <w:p w:rsidR="00CD2751" w:rsidRPr="00531762" w:rsidRDefault="00CD2751" w:rsidP="00DE1C81">
      <w:pPr>
        <w:tabs>
          <w:tab w:val="left" w:pos="709"/>
        </w:tabs>
        <w:jc w:val="both"/>
        <w:rPr>
          <w:sz w:val="18"/>
          <w:szCs w:val="18"/>
        </w:rPr>
      </w:pPr>
      <w:r w:rsidRPr="00531762">
        <w:rPr>
          <w:sz w:val="18"/>
          <w:szCs w:val="18"/>
        </w:rPr>
        <w:t>Le Maître d’œuvre  peut, s’il le juge utile, augmenter le nombre d’essais donnés ci-dessus, étant entendu que les frais de ces essais supplémentaires sont à la charge du Maître d’ouvrage si leur résultat est satisfaisant, et à la charge du Cocontractant dans le cas contraire.</w:t>
      </w:r>
    </w:p>
    <w:p w:rsidR="00CD2751" w:rsidRPr="00531762" w:rsidRDefault="00CD2751" w:rsidP="00DE1C81">
      <w:pPr>
        <w:tabs>
          <w:tab w:val="left" w:pos="709"/>
        </w:tabs>
        <w:jc w:val="both"/>
        <w:rPr>
          <w:sz w:val="18"/>
          <w:szCs w:val="18"/>
        </w:rPr>
      </w:pPr>
      <w:r w:rsidRPr="00531762">
        <w:rPr>
          <w:sz w:val="18"/>
          <w:szCs w:val="18"/>
        </w:rPr>
        <w:t>En cas de résultat non satisfaisant d’un essai, le Maître d’</w:t>
      </w:r>
      <w:proofErr w:type="spellStart"/>
      <w:r w:rsidRPr="00531762">
        <w:rPr>
          <w:sz w:val="18"/>
          <w:szCs w:val="18"/>
        </w:rPr>
        <w:t>œuvrefait</w:t>
      </w:r>
      <w:proofErr w:type="spellEnd"/>
      <w:r w:rsidRPr="00531762">
        <w:rPr>
          <w:sz w:val="18"/>
          <w:szCs w:val="18"/>
        </w:rPr>
        <w:t xml:space="preserve"> procéder, aux frais du Cocontractant à deux contre-essais. Si le résultat de l’un des contre-essais n’est pas satisfaisant, le lot correspondant est rejeté, dans le cas contraire, il est accepté.</w:t>
      </w:r>
    </w:p>
    <w:p w:rsidR="00CD2751" w:rsidRPr="00531762" w:rsidRDefault="00CD2751" w:rsidP="00CD2751">
      <w:pPr>
        <w:ind w:left="2127"/>
        <w:rPr>
          <w:sz w:val="18"/>
          <w:szCs w:val="18"/>
          <w:u w:val="single"/>
        </w:rPr>
      </w:pPr>
      <w:r w:rsidRPr="00531762">
        <w:rPr>
          <w:sz w:val="18"/>
          <w:szCs w:val="18"/>
          <w:u w:val="single"/>
        </w:rPr>
        <w:t>Eau de gâchage</w:t>
      </w:r>
    </w:p>
    <w:p w:rsidR="00CD2751" w:rsidRPr="00531762" w:rsidRDefault="00CD2751" w:rsidP="00DE1C81">
      <w:pPr>
        <w:pStyle w:val="Normal10"/>
        <w:rPr>
          <w:sz w:val="18"/>
          <w:szCs w:val="18"/>
        </w:rPr>
      </w:pPr>
      <w:r w:rsidRPr="00531762">
        <w:rPr>
          <w:sz w:val="18"/>
          <w:szCs w:val="18"/>
        </w:rPr>
        <w:t>Le Cocontractant doit se procurer à ses frais l'eau de gâchage pour la confection des bétons. Elle peut, en général, provenir de points d'eau à proximité des travaux ou de rivières, pourvu que sa qualité réponde aux conditions stipulées ci-dessous. A défaut, l'eau provient d'autres sources (forages, puits, etc.).</w:t>
      </w:r>
    </w:p>
    <w:p w:rsidR="00CD2751" w:rsidRPr="00531762" w:rsidRDefault="00CD2751" w:rsidP="00DE1C81">
      <w:pPr>
        <w:pStyle w:val="Normal10"/>
        <w:rPr>
          <w:sz w:val="18"/>
          <w:szCs w:val="18"/>
        </w:rPr>
      </w:pPr>
      <w:r w:rsidRPr="00531762">
        <w:rPr>
          <w:sz w:val="18"/>
          <w:szCs w:val="18"/>
        </w:rPr>
        <w:t>L'eau de gâchage doit être propre, non salée, pratiquement exempte de matières en suspension et de sels minéraux dissous, notamment de sulfates et de chlorures. L'emploi d'eau de marais ou de tourbières est interdit.</w:t>
      </w:r>
    </w:p>
    <w:p w:rsidR="00CD2751" w:rsidRPr="00531762" w:rsidRDefault="00CD2751" w:rsidP="00DE1C81">
      <w:pPr>
        <w:pStyle w:val="Normal10"/>
        <w:rPr>
          <w:sz w:val="18"/>
          <w:szCs w:val="18"/>
        </w:rPr>
      </w:pPr>
      <w:r w:rsidRPr="00531762">
        <w:rPr>
          <w:sz w:val="18"/>
          <w:szCs w:val="18"/>
        </w:rPr>
        <w:t>Elle doit répondre aux spécifications de la norme NF P 18-303.</w:t>
      </w:r>
    </w:p>
    <w:p w:rsidR="00CD2751" w:rsidRPr="00531762" w:rsidRDefault="00CD2751" w:rsidP="00CD2751">
      <w:pPr>
        <w:ind w:left="2127"/>
        <w:rPr>
          <w:sz w:val="18"/>
          <w:szCs w:val="18"/>
          <w:u w:val="single"/>
        </w:rPr>
      </w:pPr>
      <w:r w:rsidRPr="00531762">
        <w:rPr>
          <w:sz w:val="18"/>
          <w:szCs w:val="18"/>
          <w:u w:val="single"/>
        </w:rPr>
        <w:t>Produit de cure</w:t>
      </w:r>
    </w:p>
    <w:p w:rsidR="00CD2751" w:rsidRPr="00531762" w:rsidRDefault="00CD2751" w:rsidP="00130C49">
      <w:pPr>
        <w:jc w:val="both"/>
        <w:rPr>
          <w:sz w:val="18"/>
          <w:szCs w:val="18"/>
        </w:rPr>
      </w:pPr>
      <w:r w:rsidRPr="00531762">
        <w:rPr>
          <w:sz w:val="18"/>
          <w:szCs w:val="18"/>
        </w:rPr>
        <w:t>Le produit de cure pour béton est soumis à l’agrément du Maître d’œuvre  par le Cocontractant, au moment de l’étude de composition des bétons. Il est appliqué aux bétons témoins de l’épreuve de convenance. Le résultat de celle-ci conditionne la décision d’agrément.</w:t>
      </w:r>
    </w:p>
    <w:p w:rsidR="00CD2751" w:rsidRPr="00531762" w:rsidRDefault="00CD2751" w:rsidP="00130C49">
      <w:pPr>
        <w:pStyle w:val="Style1"/>
        <w:ind w:left="0"/>
        <w:rPr>
          <w:sz w:val="18"/>
          <w:szCs w:val="18"/>
        </w:rPr>
      </w:pPr>
      <w:r w:rsidRPr="00531762">
        <w:rPr>
          <w:b/>
          <w:i/>
          <w:sz w:val="18"/>
          <w:szCs w:val="18"/>
        </w:rPr>
        <w:t>Ciment :</w:t>
      </w:r>
      <w:r w:rsidRPr="00531762">
        <w:rPr>
          <w:b/>
          <w:i/>
          <w:sz w:val="18"/>
          <w:szCs w:val="18"/>
        </w:rPr>
        <w:tab/>
      </w:r>
      <w:r w:rsidRPr="00531762">
        <w:rPr>
          <w:sz w:val="18"/>
          <w:szCs w:val="18"/>
        </w:rPr>
        <w:t>Ils seront de la classe CPJ 45 et proviendront d’une usine agréée.</w:t>
      </w:r>
      <w:bookmarkEnd w:id="124"/>
    </w:p>
    <w:p w:rsidR="00CD2751" w:rsidRPr="00531762" w:rsidRDefault="00CD2751" w:rsidP="00CD2751">
      <w:pPr>
        <w:pStyle w:val="Style1"/>
        <w:rPr>
          <w:b/>
          <w:i/>
          <w:sz w:val="18"/>
          <w:szCs w:val="18"/>
        </w:rPr>
      </w:pPr>
    </w:p>
    <w:p w:rsidR="00CD2751" w:rsidRPr="00531762" w:rsidRDefault="00CD2751" w:rsidP="00130C49">
      <w:pPr>
        <w:pStyle w:val="Style1"/>
        <w:ind w:left="0"/>
        <w:rPr>
          <w:sz w:val="18"/>
          <w:szCs w:val="18"/>
        </w:rPr>
      </w:pPr>
      <w:r w:rsidRPr="00531762">
        <w:rPr>
          <w:b/>
          <w:i/>
          <w:sz w:val="18"/>
          <w:szCs w:val="18"/>
        </w:rPr>
        <w:t>Aciers :</w:t>
      </w:r>
      <w:r w:rsidRPr="00531762">
        <w:rPr>
          <w:b/>
          <w:i/>
          <w:sz w:val="18"/>
          <w:szCs w:val="18"/>
        </w:rPr>
        <w:tab/>
      </w:r>
      <w:r w:rsidRPr="00531762">
        <w:rPr>
          <w:b/>
          <w:i/>
          <w:sz w:val="18"/>
          <w:szCs w:val="18"/>
        </w:rPr>
        <w:tab/>
      </w:r>
      <w:r w:rsidRPr="00531762">
        <w:rPr>
          <w:sz w:val="18"/>
          <w:szCs w:val="18"/>
        </w:rPr>
        <w:t xml:space="preserve">Les aciers proviennent d'usines reconnues et agréées par le Maître d’œuvre </w:t>
      </w:r>
      <w:proofErr w:type="spellStart"/>
      <w:r w:rsidRPr="00531762">
        <w:rPr>
          <w:sz w:val="18"/>
          <w:szCs w:val="18"/>
        </w:rPr>
        <w:t>d’œuvre</w:t>
      </w:r>
      <w:proofErr w:type="spellEnd"/>
      <w:r w:rsidRPr="00531762">
        <w:rPr>
          <w:sz w:val="18"/>
          <w:szCs w:val="18"/>
        </w:rPr>
        <w:t xml:space="preserve"> . Leur fourniture est à la charge du Cocontractant. Sur demande du Maître d’œuvre, le Cocontractant doit produire les factures, les certificats d'origine et les résultats d'essais correspondants des usines ou des fonderies de provenance. L'emploi des barres soudées est formellement interdit. Le transport des aciers ne constitue pas un poste séparé donnant lieu à une rémunération particulière.</w:t>
      </w:r>
    </w:p>
    <w:p w:rsidR="00CD2751" w:rsidRPr="00531762" w:rsidRDefault="00CD2751" w:rsidP="00CD2751">
      <w:pPr>
        <w:pStyle w:val="Style1"/>
        <w:rPr>
          <w:sz w:val="18"/>
          <w:szCs w:val="18"/>
        </w:rPr>
      </w:pPr>
    </w:p>
    <w:p w:rsidR="00CD2751" w:rsidRPr="00531762" w:rsidRDefault="00CD2751" w:rsidP="00130C49">
      <w:pPr>
        <w:pStyle w:val="Style1"/>
        <w:ind w:left="0"/>
        <w:rPr>
          <w:sz w:val="18"/>
          <w:szCs w:val="18"/>
        </w:rPr>
      </w:pPr>
      <w:r w:rsidRPr="00531762">
        <w:rPr>
          <w:sz w:val="18"/>
          <w:szCs w:val="18"/>
        </w:rPr>
        <w:t>La durée et les conditions de stockage des armatures doivent être soumises à l'agrément du Maître d’œuvre. Ces conditions doivent prévoir au minimum le stockage sur un plancher situé à au moins 0,30m au-dessus du sol, à l'abri de la pluie, cet abri pouvant être constitué par une bâche.</w:t>
      </w:r>
    </w:p>
    <w:p w:rsidR="00CD2751" w:rsidRPr="00531762" w:rsidRDefault="00CD2751" w:rsidP="00130C49">
      <w:pPr>
        <w:pStyle w:val="Style1"/>
        <w:ind w:left="0"/>
        <w:rPr>
          <w:sz w:val="18"/>
          <w:szCs w:val="18"/>
        </w:rPr>
      </w:pPr>
    </w:p>
    <w:p w:rsidR="00CD2751" w:rsidRPr="00531762" w:rsidRDefault="00CD2751" w:rsidP="00130C49">
      <w:pPr>
        <w:pStyle w:val="Style1"/>
        <w:ind w:left="0"/>
        <w:rPr>
          <w:sz w:val="18"/>
          <w:szCs w:val="18"/>
        </w:rPr>
      </w:pPr>
      <w:r w:rsidRPr="00531762">
        <w:rPr>
          <w:sz w:val="18"/>
          <w:szCs w:val="18"/>
        </w:rPr>
        <w:t>Les différents lots d'acier devront être nettement séparés.</w:t>
      </w:r>
    </w:p>
    <w:p w:rsidR="00CD2751" w:rsidRPr="00531762" w:rsidRDefault="00CD2751" w:rsidP="00CD2751">
      <w:pPr>
        <w:pStyle w:val="Style1"/>
        <w:rPr>
          <w:sz w:val="18"/>
          <w:szCs w:val="18"/>
        </w:rPr>
      </w:pPr>
    </w:p>
    <w:p w:rsidR="00CD2751" w:rsidRPr="00531762" w:rsidRDefault="00CD2751" w:rsidP="00130C49">
      <w:pPr>
        <w:pStyle w:val="Style1"/>
        <w:ind w:left="0"/>
        <w:rPr>
          <w:b/>
          <w:i/>
          <w:sz w:val="18"/>
          <w:szCs w:val="18"/>
        </w:rPr>
      </w:pPr>
      <w:r w:rsidRPr="00531762">
        <w:rPr>
          <w:b/>
          <w:i/>
          <w:sz w:val="18"/>
          <w:szCs w:val="18"/>
        </w:rPr>
        <w:t>Armatures rondes lisses :</w:t>
      </w:r>
    </w:p>
    <w:p w:rsidR="00CD2751" w:rsidRPr="00531762" w:rsidRDefault="00CD2751" w:rsidP="00130C49">
      <w:pPr>
        <w:pStyle w:val="Style1"/>
        <w:ind w:left="0"/>
        <w:rPr>
          <w:sz w:val="18"/>
          <w:szCs w:val="18"/>
        </w:rPr>
      </w:pPr>
      <w:r w:rsidRPr="00531762">
        <w:rPr>
          <w:sz w:val="18"/>
          <w:szCs w:val="18"/>
          <w:u w:val="single"/>
        </w:rPr>
        <w:t>Nuance des Aciers</w:t>
      </w:r>
    </w:p>
    <w:p w:rsidR="00CD2751" w:rsidRPr="00531762" w:rsidRDefault="00CD2751" w:rsidP="00130C49">
      <w:pPr>
        <w:pStyle w:val="Style1"/>
        <w:ind w:left="0"/>
        <w:rPr>
          <w:sz w:val="18"/>
          <w:szCs w:val="18"/>
        </w:rPr>
      </w:pPr>
      <w:r w:rsidRPr="00531762">
        <w:rPr>
          <w:sz w:val="18"/>
          <w:szCs w:val="18"/>
        </w:rPr>
        <w:t>Les aciers doux sont de la nuance Fe E 24, conformes aux spécifications du chapitre II du titre I du fascicule 4 du CCTG français, et à la norme NF A 35-015.</w:t>
      </w:r>
    </w:p>
    <w:p w:rsidR="00CD2751" w:rsidRPr="00531762" w:rsidRDefault="00CD2751" w:rsidP="00130C49">
      <w:pPr>
        <w:pStyle w:val="Style1"/>
        <w:ind w:left="0"/>
        <w:rPr>
          <w:sz w:val="18"/>
          <w:szCs w:val="18"/>
        </w:rPr>
      </w:pPr>
      <w:r w:rsidRPr="00531762">
        <w:rPr>
          <w:sz w:val="18"/>
          <w:szCs w:val="18"/>
        </w:rPr>
        <w:t>Conformément à l’article 9 du titre I du fascicule 4, ces aciers sont dispensés d’essais de réception s’ils sont livrés par un producteur agréé. Lorsque le producteur n'est pas agréé, ou lorsqu’il s’agit d’un fournisseur, le Maître d’œuvre  se réserve le droit d’appliquer les mesures de recettes prévues aux articles 10, 11, 13 et 14 du titre I dudit fascicule. Dans cette hypothèse, les essais sont à la charge du fournisseur ou du Cocontractant.</w:t>
      </w:r>
    </w:p>
    <w:p w:rsidR="00CD2751" w:rsidRPr="00531762" w:rsidRDefault="00CD2751" w:rsidP="00130C49">
      <w:pPr>
        <w:pStyle w:val="Style1"/>
        <w:ind w:left="0"/>
        <w:rPr>
          <w:sz w:val="18"/>
          <w:szCs w:val="18"/>
          <w:u w:val="single"/>
        </w:rPr>
      </w:pPr>
      <w:r w:rsidRPr="00531762">
        <w:rPr>
          <w:sz w:val="18"/>
          <w:szCs w:val="18"/>
          <w:u w:val="single"/>
        </w:rPr>
        <w:t>Domaine d’emploi</w:t>
      </w:r>
    </w:p>
    <w:p w:rsidR="00CD2751" w:rsidRPr="00531762" w:rsidRDefault="00CD2751" w:rsidP="00CD2751">
      <w:pPr>
        <w:pStyle w:val="Style1"/>
        <w:rPr>
          <w:sz w:val="18"/>
          <w:szCs w:val="18"/>
        </w:rPr>
      </w:pPr>
    </w:p>
    <w:p w:rsidR="00CD2751" w:rsidRPr="00531762" w:rsidRDefault="00CD2751" w:rsidP="00130C49">
      <w:pPr>
        <w:pStyle w:val="Style1"/>
        <w:tabs>
          <w:tab w:val="left" w:pos="567"/>
        </w:tabs>
        <w:ind w:left="0"/>
        <w:rPr>
          <w:sz w:val="18"/>
          <w:szCs w:val="18"/>
        </w:rPr>
      </w:pPr>
      <w:r w:rsidRPr="00531762">
        <w:rPr>
          <w:sz w:val="18"/>
          <w:szCs w:val="18"/>
        </w:rPr>
        <w:t>Les aciers doux sont utilisés :</w:t>
      </w:r>
    </w:p>
    <w:p w:rsidR="00CD2751" w:rsidRPr="00531762" w:rsidRDefault="00CD2751" w:rsidP="004F2D28">
      <w:pPr>
        <w:pStyle w:val="Style1"/>
        <w:numPr>
          <w:ilvl w:val="0"/>
          <w:numId w:val="14"/>
        </w:numPr>
        <w:tabs>
          <w:tab w:val="clear" w:pos="360"/>
          <w:tab w:val="left" w:pos="851"/>
        </w:tabs>
        <w:ind w:left="851" w:hanging="284"/>
        <w:rPr>
          <w:sz w:val="18"/>
          <w:szCs w:val="18"/>
        </w:rPr>
      </w:pPr>
      <w:r w:rsidRPr="00531762">
        <w:rPr>
          <w:sz w:val="18"/>
          <w:szCs w:val="18"/>
        </w:rPr>
        <w:t>comme armatures de frettage,</w:t>
      </w:r>
    </w:p>
    <w:p w:rsidR="00CD2751" w:rsidRPr="00531762" w:rsidRDefault="00CD2751" w:rsidP="004F2D28">
      <w:pPr>
        <w:pStyle w:val="Style1"/>
        <w:numPr>
          <w:ilvl w:val="0"/>
          <w:numId w:val="14"/>
        </w:numPr>
        <w:tabs>
          <w:tab w:val="clear" w:pos="360"/>
          <w:tab w:val="left" w:pos="851"/>
        </w:tabs>
        <w:ind w:left="851" w:hanging="284"/>
        <w:rPr>
          <w:sz w:val="18"/>
          <w:szCs w:val="18"/>
        </w:rPr>
      </w:pPr>
      <w:r w:rsidRPr="00531762">
        <w:rPr>
          <w:sz w:val="18"/>
          <w:szCs w:val="18"/>
        </w:rPr>
        <w:t>comme barres de montage,</w:t>
      </w:r>
    </w:p>
    <w:p w:rsidR="00CD2751" w:rsidRPr="00531762" w:rsidRDefault="00CD2751" w:rsidP="004F2D28">
      <w:pPr>
        <w:pStyle w:val="Style1"/>
        <w:numPr>
          <w:ilvl w:val="0"/>
          <w:numId w:val="14"/>
        </w:numPr>
        <w:tabs>
          <w:tab w:val="clear" w:pos="360"/>
          <w:tab w:val="left" w:pos="851"/>
        </w:tabs>
        <w:ind w:left="851" w:hanging="284"/>
        <w:rPr>
          <w:sz w:val="18"/>
          <w:szCs w:val="18"/>
        </w:rPr>
      </w:pPr>
      <w:r w:rsidRPr="00531762">
        <w:rPr>
          <w:sz w:val="18"/>
          <w:szCs w:val="18"/>
        </w:rPr>
        <w:t>comme armatures en attente de diamètre inférieur ou égal à dix (10) millimètres si elles sont exposées à un pliage suivi d’un dépliage,</w:t>
      </w:r>
    </w:p>
    <w:p w:rsidR="00CD2751" w:rsidRPr="00531762" w:rsidRDefault="00CD2751" w:rsidP="004F2D28">
      <w:pPr>
        <w:pStyle w:val="Style1"/>
        <w:numPr>
          <w:ilvl w:val="0"/>
          <w:numId w:val="14"/>
        </w:numPr>
        <w:tabs>
          <w:tab w:val="clear" w:pos="360"/>
          <w:tab w:val="left" w:pos="851"/>
        </w:tabs>
        <w:ind w:left="851" w:hanging="284"/>
        <w:rPr>
          <w:sz w:val="18"/>
          <w:szCs w:val="18"/>
        </w:rPr>
      </w:pPr>
      <w:r w:rsidRPr="00531762">
        <w:rPr>
          <w:sz w:val="18"/>
          <w:szCs w:val="18"/>
        </w:rPr>
        <w:t>pour toutes les armatures secondaires ne contribuant pas à la résistance mécanique des sections d’ouvrages.</w:t>
      </w:r>
    </w:p>
    <w:p w:rsidR="00CD2751" w:rsidRPr="00531762" w:rsidRDefault="00CD2751" w:rsidP="00130C49">
      <w:pPr>
        <w:pStyle w:val="Style1"/>
        <w:tabs>
          <w:tab w:val="left" w:pos="567"/>
        </w:tabs>
        <w:ind w:left="0"/>
        <w:rPr>
          <w:sz w:val="18"/>
          <w:szCs w:val="18"/>
        </w:rPr>
      </w:pPr>
      <w:r w:rsidRPr="00531762">
        <w:rPr>
          <w:sz w:val="18"/>
          <w:szCs w:val="18"/>
        </w:rPr>
        <w:t xml:space="preserve">Le treillis soudé utilisé pour les fossés bétonnés est conforme aux normes NF A 35-015 et NF A 35-022. Les fils en acier Fe TLE 500 sont lisses et leur limite d'élasticité est supérieure ou égale à 500 </w:t>
      </w:r>
      <w:proofErr w:type="spellStart"/>
      <w:r w:rsidRPr="00531762">
        <w:rPr>
          <w:sz w:val="18"/>
          <w:szCs w:val="18"/>
        </w:rPr>
        <w:t>MPa</w:t>
      </w:r>
      <w:proofErr w:type="spellEnd"/>
      <w:r w:rsidRPr="00531762">
        <w:rPr>
          <w:sz w:val="18"/>
          <w:szCs w:val="18"/>
        </w:rPr>
        <w:t xml:space="preserve">. Les fils ont un diamètre de </w:t>
      </w:r>
      <w:smartTag w:uri="urn:schemas-microsoft-com:office:smarttags" w:element="metricconverter">
        <w:smartTagPr>
          <w:attr w:name="ProductID" w:val="4 mm"/>
        </w:smartTagPr>
        <w:r w:rsidRPr="00531762">
          <w:rPr>
            <w:sz w:val="18"/>
            <w:szCs w:val="18"/>
          </w:rPr>
          <w:t xml:space="preserve">4 </w:t>
        </w:r>
        <w:proofErr w:type="spellStart"/>
        <w:r w:rsidRPr="00531762">
          <w:rPr>
            <w:sz w:val="18"/>
            <w:szCs w:val="18"/>
          </w:rPr>
          <w:t>mm</w:t>
        </w:r>
      </w:smartTag>
      <w:r w:rsidRPr="00531762">
        <w:rPr>
          <w:sz w:val="18"/>
          <w:szCs w:val="18"/>
        </w:rPr>
        <w:t>.</w:t>
      </w:r>
      <w:proofErr w:type="spellEnd"/>
      <w:r w:rsidRPr="00531762">
        <w:rPr>
          <w:sz w:val="18"/>
          <w:szCs w:val="18"/>
        </w:rPr>
        <w:t xml:space="preserve"> La maille est carrée de 150 x </w:t>
      </w:r>
      <w:smartTag w:uri="urn:schemas-microsoft-com:office:smarttags" w:element="metricconverter">
        <w:smartTagPr>
          <w:attr w:name="ProductID" w:val="150 mm"/>
        </w:smartTagPr>
        <w:r w:rsidRPr="00531762">
          <w:rPr>
            <w:sz w:val="18"/>
            <w:szCs w:val="18"/>
          </w:rPr>
          <w:t xml:space="preserve">150 </w:t>
        </w:r>
        <w:proofErr w:type="spellStart"/>
        <w:r w:rsidRPr="00531762">
          <w:rPr>
            <w:sz w:val="18"/>
            <w:szCs w:val="18"/>
          </w:rPr>
          <w:t>mm</w:t>
        </w:r>
      </w:smartTag>
      <w:r w:rsidRPr="00531762">
        <w:rPr>
          <w:sz w:val="18"/>
          <w:szCs w:val="18"/>
        </w:rPr>
        <w:t>.</w:t>
      </w:r>
      <w:proofErr w:type="spellEnd"/>
    </w:p>
    <w:p w:rsidR="00584EDE" w:rsidRPr="00531762" w:rsidRDefault="00584EDE" w:rsidP="00130C49">
      <w:pPr>
        <w:pStyle w:val="Style1"/>
        <w:tabs>
          <w:tab w:val="left" w:pos="567"/>
        </w:tabs>
        <w:ind w:left="0"/>
        <w:rPr>
          <w:sz w:val="18"/>
          <w:szCs w:val="18"/>
        </w:rPr>
      </w:pPr>
    </w:p>
    <w:p w:rsidR="00CD2751" w:rsidRPr="00531762" w:rsidRDefault="00CD2751" w:rsidP="00130C49">
      <w:pPr>
        <w:pStyle w:val="Style1"/>
        <w:ind w:left="0"/>
        <w:rPr>
          <w:b/>
          <w:i/>
          <w:sz w:val="18"/>
          <w:szCs w:val="18"/>
        </w:rPr>
      </w:pPr>
      <w:r w:rsidRPr="00531762">
        <w:rPr>
          <w:b/>
          <w:i/>
          <w:sz w:val="18"/>
          <w:szCs w:val="18"/>
        </w:rPr>
        <w:t>Armatures à haute adhérence</w:t>
      </w:r>
    </w:p>
    <w:p w:rsidR="00CD2751" w:rsidRPr="00B81F38" w:rsidRDefault="00CD2751" w:rsidP="00CD2751">
      <w:pPr>
        <w:pStyle w:val="Style1"/>
        <w:rPr>
          <w:sz w:val="8"/>
          <w:szCs w:val="8"/>
        </w:rPr>
      </w:pPr>
    </w:p>
    <w:p w:rsidR="00CD2751" w:rsidRPr="00531762" w:rsidRDefault="00CD2751" w:rsidP="00817D8D">
      <w:pPr>
        <w:pStyle w:val="Style1"/>
        <w:ind w:left="0"/>
        <w:rPr>
          <w:sz w:val="18"/>
          <w:szCs w:val="18"/>
        </w:rPr>
      </w:pPr>
      <w:r w:rsidRPr="00531762">
        <w:rPr>
          <w:sz w:val="18"/>
          <w:szCs w:val="18"/>
        </w:rPr>
        <w:t>Les conditions d’emploi de ces armatures doivent satisfaire aux recommandations incluses dans leur fiche d’identification instaurée par le CCTG français, fascicule 4, titre I.</w:t>
      </w:r>
    </w:p>
    <w:p w:rsidR="00CD2751" w:rsidRPr="00531762" w:rsidRDefault="00CD2751" w:rsidP="00817D8D">
      <w:pPr>
        <w:pStyle w:val="Style1"/>
        <w:ind w:left="0"/>
        <w:rPr>
          <w:sz w:val="18"/>
          <w:szCs w:val="18"/>
        </w:rPr>
      </w:pPr>
      <w:r w:rsidRPr="00531762">
        <w:rPr>
          <w:sz w:val="18"/>
          <w:szCs w:val="18"/>
          <w:u w:val="single"/>
        </w:rPr>
        <w:t>Préparation</w:t>
      </w:r>
    </w:p>
    <w:p w:rsidR="00CD2751" w:rsidRPr="00531762" w:rsidRDefault="00CD2751" w:rsidP="00817D8D">
      <w:pPr>
        <w:pStyle w:val="Style1"/>
        <w:ind w:left="0"/>
        <w:rPr>
          <w:sz w:val="18"/>
          <w:szCs w:val="18"/>
        </w:rPr>
      </w:pPr>
      <w:r w:rsidRPr="00531762">
        <w:rPr>
          <w:sz w:val="18"/>
          <w:szCs w:val="18"/>
        </w:rPr>
        <w:t xml:space="preserve">En l’absence d’acier soudable, toute fixation par points de soudure sur le chantier est interdite. Les barres d’acier sont approvisionnées en longueur au moins égale à </w:t>
      </w:r>
      <w:smartTag w:uri="urn:schemas-microsoft-com:office:smarttags" w:element="metricconverter">
        <w:smartTagPr>
          <w:attr w:name="ProductID" w:val="6 m"/>
        </w:smartTagPr>
        <w:r w:rsidRPr="00531762">
          <w:rPr>
            <w:sz w:val="18"/>
            <w:szCs w:val="18"/>
          </w:rPr>
          <w:t>6 m</w:t>
        </w:r>
      </w:smartTag>
      <w:r w:rsidRPr="00531762">
        <w:rPr>
          <w:sz w:val="18"/>
          <w:szCs w:val="18"/>
        </w:rPr>
        <w:t>. Elles doivent être parfaitement propres, sans aucune trace de rouille non adhérente, de peinture, de graisse, de ciment ou de terre.</w:t>
      </w:r>
    </w:p>
    <w:p w:rsidR="00CD2751" w:rsidRPr="00531762" w:rsidRDefault="00CD2751" w:rsidP="00817D8D">
      <w:pPr>
        <w:pStyle w:val="Style1"/>
        <w:ind w:left="0"/>
        <w:rPr>
          <w:sz w:val="18"/>
          <w:szCs w:val="18"/>
        </w:rPr>
      </w:pPr>
      <w:r w:rsidRPr="00531762">
        <w:rPr>
          <w:sz w:val="18"/>
          <w:szCs w:val="18"/>
        </w:rPr>
        <w:t>Les armatures sont façonnées sur gabarit et mises en place conformément aux calculs et dessins d’exécution agréés par le Maître d’œuvre, en observant les prescriptions :</w:t>
      </w:r>
    </w:p>
    <w:p w:rsidR="00CD2751" w:rsidRPr="00531762" w:rsidRDefault="00CD2751" w:rsidP="00CD2751">
      <w:pPr>
        <w:pStyle w:val="Style1"/>
        <w:rPr>
          <w:sz w:val="18"/>
          <w:szCs w:val="18"/>
        </w:rPr>
      </w:pPr>
    </w:p>
    <w:p w:rsidR="00CD2751" w:rsidRPr="00531762" w:rsidRDefault="00CD2751" w:rsidP="004F2D28">
      <w:pPr>
        <w:pStyle w:val="Style1"/>
        <w:numPr>
          <w:ilvl w:val="0"/>
          <w:numId w:val="15"/>
        </w:numPr>
        <w:tabs>
          <w:tab w:val="clear" w:pos="360"/>
          <w:tab w:val="num" w:pos="851"/>
        </w:tabs>
        <w:ind w:left="851" w:hanging="284"/>
        <w:rPr>
          <w:sz w:val="18"/>
          <w:szCs w:val="18"/>
        </w:rPr>
      </w:pPr>
      <w:r w:rsidRPr="00531762">
        <w:rPr>
          <w:sz w:val="18"/>
          <w:szCs w:val="18"/>
        </w:rPr>
        <w:t>de l’article 33 du fascicule 65 du CCTG français,</w:t>
      </w:r>
    </w:p>
    <w:p w:rsidR="00CD2751" w:rsidRPr="00531762" w:rsidRDefault="00CD2751" w:rsidP="004F2D28">
      <w:pPr>
        <w:pStyle w:val="Style1"/>
        <w:numPr>
          <w:ilvl w:val="0"/>
          <w:numId w:val="15"/>
        </w:numPr>
        <w:tabs>
          <w:tab w:val="clear" w:pos="360"/>
          <w:tab w:val="num" w:pos="851"/>
        </w:tabs>
        <w:ind w:left="851" w:hanging="284"/>
        <w:rPr>
          <w:sz w:val="18"/>
          <w:szCs w:val="18"/>
        </w:rPr>
      </w:pPr>
      <w:r w:rsidRPr="00531762">
        <w:rPr>
          <w:sz w:val="18"/>
          <w:szCs w:val="18"/>
        </w:rPr>
        <w:t>du titre I, section I du fascicule 62 du CCTG français.</w:t>
      </w:r>
    </w:p>
    <w:p w:rsidR="00CD2751" w:rsidRPr="00531762" w:rsidRDefault="00CD2751" w:rsidP="00CD2751">
      <w:pPr>
        <w:pStyle w:val="Style1"/>
        <w:rPr>
          <w:sz w:val="18"/>
          <w:szCs w:val="18"/>
        </w:rPr>
      </w:pPr>
    </w:p>
    <w:p w:rsidR="00CD2751" w:rsidRPr="00531762" w:rsidRDefault="00CD2751" w:rsidP="00817D8D">
      <w:pPr>
        <w:pStyle w:val="Style1"/>
        <w:ind w:left="0"/>
        <w:rPr>
          <w:sz w:val="18"/>
          <w:szCs w:val="18"/>
        </w:rPr>
      </w:pPr>
      <w:r w:rsidRPr="00531762">
        <w:rPr>
          <w:sz w:val="18"/>
          <w:szCs w:val="18"/>
        </w:rPr>
        <w:t xml:space="preserve">Elles sont coupées et cintrées à froid. </w:t>
      </w:r>
    </w:p>
    <w:p w:rsidR="00CD2751" w:rsidRPr="00531762" w:rsidRDefault="00CD2751" w:rsidP="00817D8D">
      <w:pPr>
        <w:pStyle w:val="Style1"/>
        <w:ind w:left="0"/>
        <w:rPr>
          <w:sz w:val="18"/>
          <w:szCs w:val="18"/>
        </w:rPr>
      </w:pPr>
      <w:r w:rsidRPr="00531762">
        <w:rPr>
          <w:sz w:val="18"/>
          <w:szCs w:val="18"/>
        </w:rPr>
        <w:t>L’enrobage de toute armature est en principe au moins égal à deux virgule cinq (2,5) centimètres pour les parements coffrés ; il peut être modifié par le Maître d’</w:t>
      </w:r>
      <w:proofErr w:type="spellStart"/>
      <w:r w:rsidRPr="00531762">
        <w:rPr>
          <w:sz w:val="18"/>
          <w:szCs w:val="18"/>
        </w:rPr>
        <w:t>œuvreen</w:t>
      </w:r>
      <w:proofErr w:type="spellEnd"/>
      <w:r w:rsidRPr="00531762">
        <w:rPr>
          <w:sz w:val="18"/>
          <w:szCs w:val="18"/>
        </w:rPr>
        <w:t xml:space="preserve"> cas de besoin.</w:t>
      </w:r>
    </w:p>
    <w:p w:rsidR="00CD2751" w:rsidRPr="00531762" w:rsidRDefault="00CD2751" w:rsidP="00817D8D">
      <w:pPr>
        <w:pStyle w:val="Style1"/>
        <w:ind w:left="0"/>
        <w:rPr>
          <w:sz w:val="18"/>
          <w:szCs w:val="18"/>
          <w:u w:val="single"/>
        </w:rPr>
      </w:pPr>
      <w:r w:rsidRPr="00531762">
        <w:rPr>
          <w:sz w:val="18"/>
          <w:szCs w:val="18"/>
          <w:u w:val="single"/>
        </w:rPr>
        <w:t>Nuance des Aciers</w:t>
      </w:r>
    </w:p>
    <w:p w:rsidR="00CD2751" w:rsidRPr="00531762" w:rsidRDefault="00CD2751" w:rsidP="00817D8D">
      <w:pPr>
        <w:pStyle w:val="Style1"/>
        <w:ind w:left="0"/>
        <w:rPr>
          <w:sz w:val="18"/>
          <w:szCs w:val="18"/>
        </w:rPr>
      </w:pPr>
      <w:r w:rsidRPr="00531762">
        <w:rPr>
          <w:sz w:val="18"/>
          <w:szCs w:val="18"/>
        </w:rPr>
        <w:t>Les armatures à haute adhérence pour béton armé sont en acier Tor ou équivalent, de la classe Fe E 40A défini au chapitre III du titre I du fascicule 4 du CCTG français, et conformes à la norme NF A 35-016.</w:t>
      </w:r>
    </w:p>
    <w:p w:rsidR="00CD2751" w:rsidRPr="00531762" w:rsidRDefault="00CD2751" w:rsidP="00817D8D">
      <w:pPr>
        <w:pStyle w:val="Style1"/>
        <w:ind w:left="0"/>
        <w:rPr>
          <w:sz w:val="18"/>
          <w:szCs w:val="18"/>
        </w:rPr>
      </w:pPr>
      <w:r w:rsidRPr="00531762">
        <w:rPr>
          <w:sz w:val="18"/>
          <w:szCs w:val="18"/>
        </w:rPr>
        <w:t>Le Cocontractant peut cependant proposer l’emploi d’acier Fe E 45 ou 50 pour les seuls aciers ne nécessitant pas un façonnage poussé.</w:t>
      </w:r>
    </w:p>
    <w:p w:rsidR="00CD2751" w:rsidRPr="00531762" w:rsidRDefault="00CD2751" w:rsidP="00817D8D">
      <w:pPr>
        <w:pStyle w:val="Style1"/>
        <w:ind w:left="0"/>
        <w:rPr>
          <w:sz w:val="18"/>
          <w:szCs w:val="18"/>
        </w:rPr>
      </w:pPr>
      <w:r w:rsidRPr="00531762">
        <w:rPr>
          <w:sz w:val="18"/>
          <w:szCs w:val="18"/>
        </w:rPr>
        <w:t xml:space="preserve">Seuls les aciers Fe E 40A peuvent être utilisés pour constituer les armatures coudées, les cadres, épingles et étriers non prévus en ronds </w:t>
      </w:r>
      <w:r w:rsidRPr="00531762">
        <w:rPr>
          <w:sz w:val="18"/>
          <w:szCs w:val="18"/>
        </w:rPr>
        <w:lastRenderedPageBreak/>
        <w:t>lisses.</w:t>
      </w:r>
    </w:p>
    <w:p w:rsidR="00CD2751" w:rsidRPr="00531762" w:rsidRDefault="00CD2751" w:rsidP="00CD2751">
      <w:pPr>
        <w:pStyle w:val="Style1"/>
        <w:rPr>
          <w:sz w:val="18"/>
          <w:szCs w:val="18"/>
        </w:rPr>
      </w:pPr>
    </w:p>
    <w:p w:rsidR="00CD2751" w:rsidRPr="00531762" w:rsidRDefault="00CD2751" w:rsidP="00817D8D">
      <w:pPr>
        <w:pStyle w:val="Titre3"/>
        <w:jc w:val="left"/>
      </w:pPr>
      <w:bookmarkStart w:id="125" w:name="_Toc517053251"/>
      <w:r w:rsidRPr="00531762">
        <w:t>11.15</w:t>
      </w:r>
      <w:r w:rsidRPr="00531762">
        <w:tab/>
        <w:t>Panneaux de signalisation</w:t>
      </w:r>
      <w:bookmarkEnd w:id="125"/>
    </w:p>
    <w:p w:rsidR="00CD2751" w:rsidRPr="00531762" w:rsidRDefault="00CD2751" w:rsidP="00817D8D">
      <w:pPr>
        <w:pStyle w:val="Style1"/>
        <w:ind w:left="0"/>
        <w:rPr>
          <w:sz w:val="18"/>
          <w:szCs w:val="18"/>
        </w:rPr>
      </w:pPr>
      <w:r w:rsidRPr="00531762">
        <w:rPr>
          <w:sz w:val="18"/>
          <w:szCs w:val="18"/>
        </w:rPr>
        <w:t>Les panneaux ont les dimensions, les formes, les couleurs et les dispositions prescrites par le Livre I de la signalisation routière en France.</w:t>
      </w:r>
    </w:p>
    <w:p w:rsidR="00CD2751" w:rsidRPr="00531762" w:rsidRDefault="00CD2751" w:rsidP="00817D8D">
      <w:pPr>
        <w:pStyle w:val="Style1"/>
        <w:ind w:left="0"/>
        <w:rPr>
          <w:sz w:val="18"/>
          <w:szCs w:val="18"/>
        </w:rPr>
      </w:pPr>
      <w:r w:rsidRPr="00531762">
        <w:rPr>
          <w:sz w:val="18"/>
          <w:szCs w:val="18"/>
        </w:rPr>
        <w:t>Les panneaux de signalisation sont en tôle d’acier d’une épaisseur de 15/10 et comportent un bord bombé. Ils sont peints avec caractères et motifs en relief ; le mode de peinture doit présenter des garanties de résistance et de durabilité (peinture cuite au four) ; ils proviennent d'une usine agréée, ont fait l'objet d'une homologation, et sont soumis à l'agrément du Maître d’œuvre  avec les certificats ou fiches d'homologation. Ils ont les dimensions suivantes :</w:t>
      </w:r>
    </w:p>
    <w:p w:rsidR="00584EDE" w:rsidRPr="00531762" w:rsidRDefault="00584EDE" w:rsidP="00817D8D">
      <w:pPr>
        <w:pStyle w:val="Style1"/>
        <w:ind w:left="0"/>
        <w:rPr>
          <w:sz w:val="18"/>
          <w:szCs w:val="18"/>
        </w:rPr>
      </w:pPr>
    </w:p>
    <w:p w:rsidR="00CD2751" w:rsidRPr="00531762" w:rsidRDefault="00CD2751" w:rsidP="004F2D28">
      <w:pPr>
        <w:pStyle w:val="Style1"/>
        <w:numPr>
          <w:ilvl w:val="0"/>
          <w:numId w:val="17"/>
        </w:numPr>
        <w:tabs>
          <w:tab w:val="clear" w:pos="360"/>
          <w:tab w:val="num" w:pos="851"/>
        </w:tabs>
        <w:ind w:left="851" w:hanging="284"/>
        <w:rPr>
          <w:sz w:val="18"/>
          <w:szCs w:val="18"/>
        </w:rPr>
      </w:pPr>
      <w:r w:rsidRPr="00531762">
        <w:rPr>
          <w:sz w:val="18"/>
          <w:szCs w:val="18"/>
        </w:rPr>
        <w:t>Disque</w:t>
      </w:r>
      <w:r w:rsidRPr="00531762">
        <w:rPr>
          <w:sz w:val="18"/>
          <w:szCs w:val="18"/>
        </w:rPr>
        <w:tab/>
      </w:r>
      <w:r w:rsidRPr="00531762">
        <w:rPr>
          <w:sz w:val="18"/>
          <w:szCs w:val="18"/>
        </w:rPr>
        <w:tab/>
        <w:t>:</w:t>
      </w:r>
      <w:r w:rsidRPr="00531762">
        <w:rPr>
          <w:sz w:val="18"/>
          <w:szCs w:val="18"/>
        </w:rPr>
        <w:tab/>
        <w:t xml:space="preserve">diamètre </w:t>
      </w:r>
      <w:smartTag w:uri="urn:schemas-microsoft-com:office:smarttags" w:element="metricconverter">
        <w:smartTagPr>
          <w:attr w:name="ProductID" w:val="85 cm"/>
        </w:smartTagPr>
        <w:r w:rsidRPr="00531762">
          <w:rPr>
            <w:sz w:val="18"/>
            <w:szCs w:val="18"/>
          </w:rPr>
          <w:t>85 cm</w:t>
        </w:r>
      </w:smartTag>
      <w:r w:rsidRPr="00531762">
        <w:rPr>
          <w:sz w:val="18"/>
          <w:szCs w:val="18"/>
        </w:rPr>
        <w:t xml:space="preserve"> pour panneaux d'interdiction</w:t>
      </w:r>
    </w:p>
    <w:p w:rsidR="00CD2751" w:rsidRPr="00531762" w:rsidRDefault="00CD2751" w:rsidP="004F2D28">
      <w:pPr>
        <w:pStyle w:val="Style1"/>
        <w:numPr>
          <w:ilvl w:val="0"/>
          <w:numId w:val="17"/>
        </w:numPr>
        <w:tabs>
          <w:tab w:val="clear" w:pos="360"/>
          <w:tab w:val="num" w:pos="851"/>
        </w:tabs>
        <w:ind w:left="851" w:hanging="284"/>
        <w:rPr>
          <w:sz w:val="18"/>
          <w:szCs w:val="18"/>
        </w:rPr>
      </w:pPr>
      <w:r w:rsidRPr="00531762">
        <w:rPr>
          <w:sz w:val="18"/>
          <w:szCs w:val="18"/>
        </w:rPr>
        <w:t>Carré</w:t>
      </w:r>
      <w:r w:rsidRPr="00531762">
        <w:rPr>
          <w:sz w:val="18"/>
          <w:szCs w:val="18"/>
        </w:rPr>
        <w:tab/>
      </w:r>
      <w:r w:rsidRPr="00531762">
        <w:rPr>
          <w:sz w:val="18"/>
          <w:szCs w:val="18"/>
        </w:rPr>
        <w:tab/>
        <w:t>:</w:t>
      </w:r>
      <w:r w:rsidRPr="00531762">
        <w:rPr>
          <w:sz w:val="18"/>
          <w:szCs w:val="18"/>
        </w:rPr>
        <w:tab/>
        <w:t xml:space="preserve">côté </w:t>
      </w:r>
      <w:smartTag w:uri="urn:schemas-microsoft-com:office:smarttags" w:element="metricconverter">
        <w:smartTagPr>
          <w:attr w:name="ProductID" w:val="70 cm"/>
        </w:smartTagPr>
        <w:r w:rsidRPr="00531762">
          <w:rPr>
            <w:sz w:val="18"/>
            <w:szCs w:val="18"/>
          </w:rPr>
          <w:t>70 cm</w:t>
        </w:r>
      </w:smartTag>
      <w:r w:rsidRPr="00531762">
        <w:rPr>
          <w:sz w:val="18"/>
          <w:szCs w:val="18"/>
        </w:rPr>
        <w:t xml:space="preserve"> pour panneaux de prescription</w:t>
      </w:r>
    </w:p>
    <w:p w:rsidR="00CD2751" w:rsidRPr="00531762" w:rsidRDefault="00CD2751" w:rsidP="004F2D28">
      <w:pPr>
        <w:pStyle w:val="Style1"/>
        <w:numPr>
          <w:ilvl w:val="0"/>
          <w:numId w:val="17"/>
        </w:numPr>
        <w:tabs>
          <w:tab w:val="clear" w:pos="360"/>
          <w:tab w:val="num" w:pos="851"/>
        </w:tabs>
        <w:ind w:left="851" w:hanging="284"/>
        <w:rPr>
          <w:sz w:val="18"/>
          <w:szCs w:val="18"/>
        </w:rPr>
      </w:pPr>
      <w:r w:rsidRPr="00531762">
        <w:rPr>
          <w:sz w:val="18"/>
          <w:szCs w:val="18"/>
        </w:rPr>
        <w:t>Triangle</w:t>
      </w:r>
      <w:r w:rsidRPr="00531762">
        <w:rPr>
          <w:sz w:val="18"/>
          <w:szCs w:val="18"/>
        </w:rPr>
        <w:tab/>
      </w:r>
      <w:r w:rsidRPr="00531762">
        <w:rPr>
          <w:sz w:val="18"/>
          <w:szCs w:val="18"/>
        </w:rPr>
        <w:tab/>
        <w:t>:</w:t>
      </w:r>
      <w:r w:rsidRPr="00531762">
        <w:rPr>
          <w:sz w:val="18"/>
          <w:szCs w:val="18"/>
        </w:rPr>
        <w:tab/>
        <w:t xml:space="preserve">côté </w:t>
      </w:r>
      <w:smartTag w:uri="urn:schemas-microsoft-com:office:smarttags" w:element="metricconverter">
        <w:smartTagPr>
          <w:attr w:name="ProductID" w:val="100 cm"/>
        </w:smartTagPr>
        <w:r w:rsidRPr="00531762">
          <w:rPr>
            <w:sz w:val="18"/>
            <w:szCs w:val="18"/>
          </w:rPr>
          <w:t>100 cm</w:t>
        </w:r>
      </w:smartTag>
      <w:r w:rsidRPr="00531762">
        <w:rPr>
          <w:sz w:val="18"/>
          <w:szCs w:val="18"/>
        </w:rPr>
        <w:t xml:space="preserve"> pour panneaux de danger</w:t>
      </w:r>
    </w:p>
    <w:p w:rsidR="00CD2751" w:rsidRPr="00531762" w:rsidRDefault="00CD2751" w:rsidP="004F2D28">
      <w:pPr>
        <w:pStyle w:val="Style1"/>
        <w:numPr>
          <w:ilvl w:val="0"/>
          <w:numId w:val="17"/>
        </w:numPr>
        <w:tabs>
          <w:tab w:val="clear" w:pos="360"/>
          <w:tab w:val="num" w:pos="851"/>
        </w:tabs>
        <w:ind w:left="851" w:hanging="284"/>
        <w:rPr>
          <w:sz w:val="18"/>
          <w:szCs w:val="18"/>
        </w:rPr>
      </w:pPr>
      <w:r w:rsidRPr="00531762">
        <w:rPr>
          <w:sz w:val="18"/>
          <w:szCs w:val="18"/>
        </w:rPr>
        <w:t>Octogone</w:t>
      </w:r>
      <w:r w:rsidRPr="00531762">
        <w:rPr>
          <w:sz w:val="18"/>
          <w:szCs w:val="18"/>
        </w:rPr>
        <w:tab/>
        <w:t>:</w:t>
      </w:r>
      <w:r w:rsidRPr="00531762">
        <w:rPr>
          <w:sz w:val="18"/>
          <w:szCs w:val="18"/>
        </w:rPr>
        <w:tab/>
        <w:t xml:space="preserve">double apothème </w:t>
      </w:r>
      <w:smartTag w:uri="urn:schemas-microsoft-com:office:smarttags" w:element="metricconverter">
        <w:smartTagPr>
          <w:attr w:name="ProductID" w:val="80 cm"/>
        </w:smartTagPr>
        <w:r w:rsidRPr="00531762">
          <w:rPr>
            <w:sz w:val="18"/>
            <w:szCs w:val="18"/>
          </w:rPr>
          <w:t>80 cm</w:t>
        </w:r>
      </w:smartTag>
      <w:r w:rsidRPr="00531762">
        <w:rPr>
          <w:sz w:val="18"/>
          <w:szCs w:val="18"/>
        </w:rPr>
        <w:t xml:space="preserve"> pour panneaux stop</w:t>
      </w:r>
    </w:p>
    <w:p w:rsidR="00CD2751" w:rsidRPr="00531762" w:rsidRDefault="00CD2751" w:rsidP="00817D8D">
      <w:pPr>
        <w:pStyle w:val="Style1"/>
        <w:ind w:left="0"/>
        <w:rPr>
          <w:sz w:val="18"/>
          <w:szCs w:val="18"/>
        </w:rPr>
      </w:pPr>
    </w:p>
    <w:p w:rsidR="00CD2751" w:rsidRPr="00531762" w:rsidRDefault="00CD2751" w:rsidP="00817D8D">
      <w:pPr>
        <w:pStyle w:val="Style1"/>
        <w:ind w:left="0"/>
        <w:rPr>
          <w:sz w:val="18"/>
          <w:szCs w:val="18"/>
          <w:u w:val="double"/>
        </w:rPr>
      </w:pPr>
      <w:r w:rsidRPr="00531762">
        <w:rPr>
          <w:sz w:val="18"/>
          <w:szCs w:val="18"/>
        </w:rPr>
        <w:t>Les panneaux de direction, de repérage et de début et de fin d'agglomération, sont de types D, E et EB.</w:t>
      </w:r>
    </w:p>
    <w:p w:rsidR="00CD2751" w:rsidRPr="00531762" w:rsidRDefault="00CD2751" w:rsidP="00817D8D">
      <w:pPr>
        <w:pStyle w:val="Style1"/>
        <w:ind w:left="0"/>
        <w:rPr>
          <w:sz w:val="18"/>
          <w:szCs w:val="18"/>
        </w:rPr>
      </w:pPr>
      <w:r w:rsidRPr="00531762">
        <w:rPr>
          <w:sz w:val="18"/>
          <w:szCs w:val="18"/>
        </w:rPr>
        <w:t xml:space="preserve">Les panneaux devant être réflectorisés le sont par application d’un film réflecteur à surface lisse. Ces panneaux sont garantis cinq (5) ans. Le Cocontractant précise dans son offre la dénomination commerciale et le numéro d'homologation du film </w:t>
      </w:r>
      <w:r w:rsidR="00CE14D2" w:rsidRPr="00531762">
        <w:rPr>
          <w:sz w:val="18"/>
          <w:szCs w:val="18"/>
        </w:rPr>
        <w:t>rétro-réfléchissant</w:t>
      </w:r>
      <w:r w:rsidRPr="00531762">
        <w:rPr>
          <w:sz w:val="18"/>
          <w:szCs w:val="18"/>
        </w:rPr>
        <w:t xml:space="preserve"> qu'il compte utiliser.</w:t>
      </w:r>
    </w:p>
    <w:p w:rsidR="00CD2751" w:rsidRPr="00531762" w:rsidRDefault="00CD2751" w:rsidP="00817D8D">
      <w:pPr>
        <w:pStyle w:val="Style1"/>
        <w:ind w:left="0"/>
        <w:rPr>
          <w:sz w:val="18"/>
          <w:szCs w:val="18"/>
          <w:u w:val="double"/>
        </w:rPr>
      </w:pPr>
      <w:r w:rsidRPr="00531762">
        <w:rPr>
          <w:sz w:val="18"/>
          <w:szCs w:val="18"/>
        </w:rPr>
        <w:t xml:space="preserve">Les fonds </w:t>
      </w:r>
      <w:r w:rsidR="00CE14D2" w:rsidRPr="00531762">
        <w:rPr>
          <w:sz w:val="18"/>
          <w:szCs w:val="18"/>
        </w:rPr>
        <w:t>rétro-réfléchissants</w:t>
      </w:r>
      <w:r w:rsidRPr="00531762">
        <w:rPr>
          <w:sz w:val="18"/>
          <w:szCs w:val="18"/>
        </w:rPr>
        <w:t xml:space="preserve"> des signaux doivent être réalisés par l’application d’une peinture glycérophtalique, semi-brillante, cuite au four. Cette application doit être suffisamment régulière pour présenter une qualité d’uni lisse et sans aucune aspérité.</w:t>
      </w:r>
    </w:p>
    <w:p w:rsidR="00CD2751" w:rsidRPr="00531762" w:rsidRDefault="00CD2751" w:rsidP="00817D8D">
      <w:pPr>
        <w:pStyle w:val="Style1"/>
        <w:ind w:left="0"/>
        <w:rPr>
          <w:sz w:val="18"/>
          <w:szCs w:val="18"/>
        </w:rPr>
      </w:pPr>
      <w:r w:rsidRPr="00531762">
        <w:rPr>
          <w:sz w:val="18"/>
          <w:szCs w:val="18"/>
        </w:rPr>
        <w:t>Les teintes ne doivent subir aucun changement notable dans le temps. La substitution de certains éléments doit pouvoir se réaliser sans qu’une différence appréciable de teinte soit constatée, après trois ans. L’envers des signaux doit présenter une teinte neutre, de préférence gris clair.</w:t>
      </w:r>
    </w:p>
    <w:p w:rsidR="00CD2751" w:rsidRPr="00531762" w:rsidRDefault="00CD2751" w:rsidP="00817D8D">
      <w:pPr>
        <w:pStyle w:val="Style1"/>
        <w:ind w:left="0"/>
        <w:rPr>
          <w:sz w:val="18"/>
          <w:szCs w:val="18"/>
        </w:rPr>
      </w:pPr>
      <w:r w:rsidRPr="00531762">
        <w:rPr>
          <w:sz w:val="18"/>
          <w:szCs w:val="18"/>
        </w:rPr>
        <w:t>Le pouvoir réflecteur des matériaux rétro</w:t>
      </w:r>
      <w:r w:rsidR="00CE14D2" w:rsidRPr="00531762">
        <w:rPr>
          <w:sz w:val="18"/>
          <w:szCs w:val="18"/>
        </w:rPr>
        <w:t>-</w:t>
      </w:r>
      <w:r w:rsidRPr="00531762">
        <w:rPr>
          <w:sz w:val="18"/>
          <w:szCs w:val="18"/>
        </w:rPr>
        <w:t>réfléchissants ne doit pas subir une perte de plus de 20 % par rapport à l’état sec initial, après une période de deux ans d’exploitation.</w:t>
      </w:r>
    </w:p>
    <w:p w:rsidR="00CD2751" w:rsidRPr="00531762" w:rsidRDefault="00CD2751" w:rsidP="00817D8D">
      <w:pPr>
        <w:pStyle w:val="Style1"/>
        <w:ind w:left="0"/>
        <w:rPr>
          <w:sz w:val="18"/>
          <w:szCs w:val="18"/>
        </w:rPr>
      </w:pPr>
      <w:r w:rsidRPr="00531762">
        <w:rPr>
          <w:sz w:val="18"/>
          <w:szCs w:val="18"/>
        </w:rPr>
        <w:t>Les matériaux réfléchissants de fond doivent être suffisamment flexibles pour résister aux chocs et intempéries. Ils doivent renvoyer la lumière incidente pour des angles allant jusqu’à 25 degrés.</w:t>
      </w:r>
    </w:p>
    <w:p w:rsidR="00CD2751" w:rsidRPr="00531762" w:rsidRDefault="00CD2751" w:rsidP="00817D8D">
      <w:pPr>
        <w:pStyle w:val="Style1"/>
        <w:ind w:left="0"/>
        <w:rPr>
          <w:sz w:val="18"/>
          <w:szCs w:val="18"/>
        </w:rPr>
      </w:pPr>
      <w:r w:rsidRPr="00531762">
        <w:rPr>
          <w:sz w:val="18"/>
          <w:szCs w:val="18"/>
        </w:rPr>
        <w:t>La surface des panneaux et signaux est parfaitement lisse pour atténuer les salissures et les frais d’entretien.</w:t>
      </w:r>
    </w:p>
    <w:p w:rsidR="00CD2751" w:rsidRPr="00531762" w:rsidRDefault="00CD2751" w:rsidP="00817D8D">
      <w:pPr>
        <w:pStyle w:val="Style1"/>
        <w:ind w:left="0"/>
        <w:rPr>
          <w:sz w:val="18"/>
          <w:szCs w:val="18"/>
        </w:rPr>
      </w:pPr>
      <w:r w:rsidRPr="00531762">
        <w:rPr>
          <w:sz w:val="18"/>
          <w:szCs w:val="18"/>
        </w:rPr>
        <w:t>La longueur des supports est telle que le bord inférieur du panneau (ou de panneau associé) se trouve à deux mètres (</w:t>
      </w:r>
      <w:smartTag w:uri="urn:schemas-microsoft-com:office:smarttags" w:element="metricconverter">
        <w:smartTagPr>
          <w:attr w:name="ProductID" w:val="2 m"/>
        </w:smartTagPr>
        <w:r w:rsidRPr="00531762">
          <w:rPr>
            <w:sz w:val="18"/>
            <w:szCs w:val="18"/>
          </w:rPr>
          <w:t>2 m</w:t>
        </w:r>
      </w:smartTag>
      <w:r w:rsidRPr="00531762">
        <w:rPr>
          <w:sz w:val="18"/>
          <w:szCs w:val="18"/>
        </w:rPr>
        <w:t>) du niveau de l'accotement.</w:t>
      </w:r>
    </w:p>
    <w:p w:rsidR="00CD2751" w:rsidRPr="00531762" w:rsidRDefault="00CD2751" w:rsidP="00817D8D">
      <w:pPr>
        <w:pStyle w:val="Style1"/>
        <w:ind w:left="0"/>
        <w:rPr>
          <w:sz w:val="18"/>
          <w:szCs w:val="18"/>
        </w:rPr>
      </w:pPr>
      <w:r w:rsidRPr="00531762">
        <w:rPr>
          <w:sz w:val="18"/>
          <w:szCs w:val="18"/>
        </w:rPr>
        <w:t>Les panneaux et signaux sont boulonnés sur des supports en tube obstrués à leurs extrémités et galvanisés. Ces supports ne doivent présenter aucun angle vif. Les boulons, une fois serrés à leur position définitive, sont soudés sur la tige filetée.</w:t>
      </w:r>
    </w:p>
    <w:p w:rsidR="00CD2751" w:rsidRPr="00531762" w:rsidRDefault="00CD2751" w:rsidP="00817D8D">
      <w:pPr>
        <w:pStyle w:val="Style1"/>
        <w:ind w:left="0"/>
        <w:rPr>
          <w:sz w:val="18"/>
          <w:szCs w:val="18"/>
        </w:rPr>
      </w:pPr>
      <w:r w:rsidRPr="00531762">
        <w:rPr>
          <w:sz w:val="18"/>
          <w:szCs w:val="18"/>
        </w:rPr>
        <w:t>Les panneaux et signaux sont étudiés et calculés pour une poussée totale de 180 kg/m</w:t>
      </w:r>
      <w:r w:rsidRPr="00531762">
        <w:rPr>
          <w:sz w:val="18"/>
          <w:szCs w:val="18"/>
          <w:vertAlign w:val="superscript"/>
        </w:rPr>
        <w:t>2</w:t>
      </w:r>
      <w:r w:rsidRPr="00531762">
        <w:rPr>
          <w:sz w:val="18"/>
          <w:szCs w:val="18"/>
        </w:rPr>
        <w:t>. Les efforts doivent être entièrement repris par les supports et les fondations, à l’exclusion de câbles tenseurs non admis.</w:t>
      </w:r>
    </w:p>
    <w:p w:rsidR="00CD2751" w:rsidRPr="00531762" w:rsidRDefault="00CD2751" w:rsidP="00CD2751">
      <w:pPr>
        <w:pStyle w:val="Style1"/>
        <w:rPr>
          <w:sz w:val="18"/>
          <w:szCs w:val="18"/>
        </w:rPr>
      </w:pPr>
    </w:p>
    <w:p w:rsidR="00CD2751" w:rsidRPr="00531762" w:rsidRDefault="00CD2751" w:rsidP="00817D8D">
      <w:pPr>
        <w:pStyle w:val="Titre3"/>
        <w:jc w:val="left"/>
      </w:pPr>
      <w:bookmarkStart w:id="126" w:name="_Toc517053252"/>
      <w:r w:rsidRPr="00531762">
        <w:t>11.16</w:t>
      </w:r>
      <w:r w:rsidRPr="00531762">
        <w:tab/>
        <w:t>Balises</w:t>
      </w:r>
      <w:bookmarkEnd w:id="126"/>
    </w:p>
    <w:p w:rsidR="00CD2751" w:rsidRPr="00531762" w:rsidRDefault="00CD2751" w:rsidP="00817D8D">
      <w:pPr>
        <w:pStyle w:val="Style1"/>
        <w:ind w:left="0"/>
        <w:rPr>
          <w:sz w:val="18"/>
          <w:szCs w:val="18"/>
        </w:rPr>
      </w:pPr>
      <w:r w:rsidRPr="00531762">
        <w:rPr>
          <w:sz w:val="18"/>
          <w:szCs w:val="18"/>
        </w:rPr>
        <w:t xml:space="preserve">Les balises de virage sont des balises J1 du type 2 de section circulaire (diamètre </w:t>
      </w:r>
      <w:smartTag w:uri="urn:schemas-microsoft-com:office:smarttags" w:element="metricconverter">
        <w:smartTagPr>
          <w:attr w:name="ProductID" w:val="150 mm"/>
        </w:smartTagPr>
        <w:r w:rsidRPr="00531762">
          <w:rPr>
            <w:sz w:val="18"/>
            <w:szCs w:val="18"/>
          </w:rPr>
          <w:t>150 mm</w:t>
        </w:r>
      </w:smartTag>
      <w:r w:rsidRPr="00531762">
        <w:rPr>
          <w:sz w:val="18"/>
          <w:szCs w:val="18"/>
        </w:rPr>
        <w:t xml:space="preserve">) de hauteur </w:t>
      </w:r>
      <w:smartTag w:uri="urn:schemas-microsoft-com:office:smarttags" w:element="metricconverter">
        <w:smartTagPr>
          <w:attr w:name="ProductID" w:val="80 cm"/>
        </w:smartTagPr>
        <w:r w:rsidRPr="00531762">
          <w:rPr>
            <w:sz w:val="18"/>
            <w:szCs w:val="18"/>
          </w:rPr>
          <w:t>80 cm</w:t>
        </w:r>
      </w:smartTag>
      <w:r w:rsidRPr="00531762">
        <w:rPr>
          <w:sz w:val="18"/>
          <w:szCs w:val="18"/>
        </w:rPr>
        <w:t xml:space="preserve"> par rapport au niveau de l'accotement. Les balises sont en </w:t>
      </w:r>
      <w:proofErr w:type="spellStart"/>
      <w:r w:rsidRPr="00531762">
        <w:rPr>
          <w:sz w:val="18"/>
          <w:szCs w:val="18"/>
        </w:rPr>
        <w:t>fibro-ciment</w:t>
      </w:r>
      <w:proofErr w:type="spellEnd"/>
      <w:r w:rsidRPr="00531762">
        <w:rPr>
          <w:sz w:val="18"/>
          <w:szCs w:val="18"/>
        </w:rPr>
        <w:t>, en tôle émaillée ou galvanisée, en matière plastique, en béton B 300, ou en bois.</w:t>
      </w:r>
    </w:p>
    <w:p w:rsidR="00CD2751" w:rsidRPr="00531762" w:rsidRDefault="00CD2751" w:rsidP="00817D8D">
      <w:pPr>
        <w:pStyle w:val="Style1"/>
        <w:ind w:left="0"/>
        <w:rPr>
          <w:sz w:val="18"/>
          <w:szCs w:val="18"/>
        </w:rPr>
      </w:pPr>
      <w:r w:rsidRPr="00531762">
        <w:rPr>
          <w:sz w:val="18"/>
          <w:szCs w:val="18"/>
        </w:rPr>
        <w:t xml:space="preserve">Parmi les essences de bois camerounais possédant ces caractéristiques requises, l’on peut citer : le </w:t>
      </w:r>
      <w:proofErr w:type="spellStart"/>
      <w:r w:rsidRPr="00531762">
        <w:rPr>
          <w:sz w:val="18"/>
          <w:szCs w:val="18"/>
        </w:rPr>
        <w:t>Doussie</w:t>
      </w:r>
      <w:proofErr w:type="spellEnd"/>
      <w:r w:rsidRPr="00531762">
        <w:rPr>
          <w:sz w:val="18"/>
          <w:szCs w:val="18"/>
        </w:rPr>
        <w:t xml:space="preserve">, le </w:t>
      </w:r>
      <w:proofErr w:type="spellStart"/>
      <w:r w:rsidRPr="00531762">
        <w:rPr>
          <w:sz w:val="18"/>
          <w:szCs w:val="18"/>
        </w:rPr>
        <w:t>Moabi</w:t>
      </w:r>
      <w:proofErr w:type="spellEnd"/>
      <w:r w:rsidRPr="00531762">
        <w:rPr>
          <w:sz w:val="18"/>
          <w:szCs w:val="18"/>
        </w:rPr>
        <w:t xml:space="preserve">, le </w:t>
      </w:r>
      <w:proofErr w:type="spellStart"/>
      <w:r w:rsidRPr="00531762">
        <w:rPr>
          <w:sz w:val="18"/>
          <w:szCs w:val="18"/>
        </w:rPr>
        <w:t>Tali</w:t>
      </w:r>
      <w:proofErr w:type="spellEnd"/>
      <w:r w:rsidRPr="00531762">
        <w:rPr>
          <w:sz w:val="18"/>
          <w:szCs w:val="18"/>
        </w:rPr>
        <w:t>, l’</w:t>
      </w:r>
      <w:proofErr w:type="spellStart"/>
      <w:r w:rsidRPr="00531762">
        <w:rPr>
          <w:sz w:val="18"/>
          <w:szCs w:val="18"/>
        </w:rPr>
        <w:t>Azobé</w:t>
      </w:r>
      <w:proofErr w:type="spellEnd"/>
      <w:r w:rsidRPr="00531762">
        <w:rPr>
          <w:sz w:val="18"/>
          <w:szCs w:val="18"/>
        </w:rPr>
        <w:t xml:space="preserve">, l’Iroko et le </w:t>
      </w:r>
      <w:proofErr w:type="spellStart"/>
      <w:r w:rsidRPr="00531762">
        <w:rPr>
          <w:sz w:val="18"/>
          <w:szCs w:val="18"/>
        </w:rPr>
        <w:t>Bibinga</w:t>
      </w:r>
      <w:proofErr w:type="spellEnd"/>
      <w:r w:rsidRPr="00531762">
        <w:rPr>
          <w:sz w:val="18"/>
          <w:szCs w:val="18"/>
        </w:rPr>
        <w:t xml:space="preserve">. (voir le § 11.13 </w:t>
      </w:r>
      <w:proofErr w:type="spellStart"/>
      <w:r w:rsidRPr="00531762">
        <w:rPr>
          <w:sz w:val="18"/>
          <w:szCs w:val="18"/>
        </w:rPr>
        <w:t>ci dessus</w:t>
      </w:r>
      <w:proofErr w:type="spellEnd"/>
      <w:r w:rsidRPr="00531762">
        <w:rPr>
          <w:sz w:val="18"/>
          <w:szCs w:val="18"/>
        </w:rPr>
        <w:t>)</w:t>
      </w:r>
    </w:p>
    <w:p w:rsidR="00CD2751" w:rsidRPr="00531762" w:rsidRDefault="00CD2751" w:rsidP="00817D8D">
      <w:pPr>
        <w:pStyle w:val="Style1"/>
        <w:ind w:left="0"/>
        <w:rPr>
          <w:sz w:val="18"/>
          <w:szCs w:val="18"/>
        </w:rPr>
      </w:pPr>
      <w:r w:rsidRPr="00531762">
        <w:rPr>
          <w:sz w:val="18"/>
          <w:szCs w:val="18"/>
        </w:rPr>
        <w:t xml:space="preserve">Elles sont implantées sur l'accotement extérieur du virage, l'axe à un mètre du bord extérieur de la couche de roulement. L'espacement entre deux balises consécutives est égal à </w:t>
      </w:r>
      <w:smartTag w:uri="urn:schemas-microsoft-com:office:smarttags" w:element="metricconverter">
        <w:smartTagPr>
          <w:attr w:name="ProductID" w:val="10 m￨tres"/>
        </w:smartTagPr>
        <w:r w:rsidRPr="00531762">
          <w:rPr>
            <w:sz w:val="18"/>
            <w:szCs w:val="18"/>
          </w:rPr>
          <w:t>10 mètres</w:t>
        </w:r>
      </w:smartTag>
      <w:r w:rsidRPr="00531762">
        <w:rPr>
          <w:sz w:val="18"/>
          <w:szCs w:val="18"/>
        </w:rPr>
        <w:t xml:space="preserve">, sauf dérogation accordée par le Maître d’œuvre. Les balises portent un dispositif </w:t>
      </w:r>
      <w:proofErr w:type="spellStart"/>
      <w:r w:rsidRPr="00531762">
        <w:rPr>
          <w:sz w:val="18"/>
          <w:szCs w:val="18"/>
        </w:rPr>
        <w:t>rétroréfléchissant</w:t>
      </w:r>
      <w:proofErr w:type="spellEnd"/>
      <w:r w:rsidRPr="00531762">
        <w:rPr>
          <w:sz w:val="18"/>
          <w:szCs w:val="18"/>
        </w:rPr>
        <w:t xml:space="preserve"> constitué par une bande de </w:t>
      </w:r>
      <w:smartTag w:uri="urn:schemas-microsoft-com:office:smarttags" w:element="metricconverter">
        <w:smartTagPr>
          <w:attr w:name="ProductID" w:val="100 mm"/>
        </w:smartTagPr>
        <w:r w:rsidRPr="00531762">
          <w:rPr>
            <w:sz w:val="18"/>
            <w:szCs w:val="18"/>
          </w:rPr>
          <w:t>100 mm</w:t>
        </w:r>
      </w:smartTag>
      <w:r w:rsidRPr="00531762">
        <w:rPr>
          <w:sz w:val="18"/>
          <w:szCs w:val="18"/>
        </w:rPr>
        <w:t xml:space="preserve"> de hauteur placée à </w:t>
      </w:r>
      <w:smartTag w:uri="urn:schemas-microsoft-com:office:smarttags" w:element="metricconverter">
        <w:smartTagPr>
          <w:attr w:name="ProductID" w:val="150 mm"/>
        </w:smartTagPr>
        <w:r w:rsidRPr="00531762">
          <w:rPr>
            <w:sz w:val="18"/>
            <w:szCs w:val="18"/>
          </w:rPr>
          <w:t>150 mm</w:t>
        </w:r>
      </w:smartTag>
      <w:r w:rsidRPr="00531762">
        <w:rPr>
          <w:sz w:val="18"/>
          <w:szCs w:val="18"/>
        </w:rPr>
        <w:t xml:space="preserve"> de la tête de la balise.</w:t>
      </w:r>
    </w:p>
    <w:p w:rsidR="00CD2751" w:rsidRPr="00531762" w:rsidRDefault="00CD2751" w:rsidP="00CD2751">
      <w:pPr>
        <w:pStyle w:val="Style1"/>
        <w:rPr>
          <w:sz w:val="18"/>
          <w:szCs w:val="18"/>
        </w:rPr>
      </w:pPr>
    </w:p>
    <w:p w:rsidR="00CD2751" w:rsidRPr="00531762" w:rsidRDefault="00CD2751" w:rsidP="00817D8D">
      <w:pPr>
        <w:pStyle w:val="Titre3"/>
        <w:jc w:val="left"/>
      </w:pPr>
      <w:bookmarkStart w:id="127" w:name="_Toc517053253"/>
      <w:r w:rsidRPr="00531762">
        <w:t>11.17</w:t>
      </w:r>
      <w:r w:rsidRPr="00531762">
        <w:tab/>
        <w:t>Bornes kilométriques</w:t>
      </w:r>
      <w:bookmarkEnd w:id="127"/>
    </w:p>
    <w:p w:rsidR="00CD2751" w:rsidRPr="00531762" w:rsidRDefault="00CD2751" w:rsidP="00817D8D">
      <w:pPr>
        <w:pStyle w:val="Style1"/>
        <w:ind w:left="0"/>
        <w:rPr>
          <w:sz w:val="18"/>
          <w:szCs w:val="18"/>
        </w:rPr>
      </w:pPr>
      <w:r w:rsidRPr="00531762">
        <w:rPr>
          <w:sz w:val="18"/>
          <w:szCs w:val="18"/>
        </w:rPr>
        <w:t>Les bornes kilométriques sont préfabriquées en béton B 350 aux dimensions indiquées sur le plan type correspondant. Elles portent les inscriptions indiquées par le Maître d’œuvre.</w:t>
      </w:r>
    </w:p>
    <w:p w:rsidR="00CD2751" w:rsidRPr="00531762" w:rsidRDefault="00CD2751" w:rsidP="00CD2751">
      <w:pPr>
        <w:pStyle w:val="Style1"/>
        <w:rPr>
          <w:sz w:val="18"/>
          <w:szCs w:val="18"/>
        </w:rPr>
      </w:pPr>
    </w:p>
    <w:p w:rsidR="00CD2751" w:rsidRPr="00531762" w:rsidRDefault="00CD2751" w:rsidP="00817D8D">
      <w:pPr>
        <w:pStyle w:val="Titre3"/>
        <w:jc w:val="left"/>
      </w:pPr>
      <w:bookmarkStart w:id="128" w:name="_Toc517053254"/>
      <w:r w:rsidRPr="00531762">
        <w:t>11.18</w:t>
      </w:r>
      <w:r w:rsidRPr="00531762">
        <w:tab/>
        <w:t>Barrières de pluie</w:t>
      </w:r>
      <w:bookmarkEnd w:id="128"/>
      <w:r w:rsidRPr="00531762">
        <w:t xml:space="preserve"> (Pour mémoire, sans objet dans le présent </w:t>
      </w:r>
      <w:proofErr w:type="spellStart"/>
      <w:r w:rsidRPr="00531762">
        <w:t>mrché</w:t>
      </w:r>
      <w:proofErr w:type="spellEnd"/>
    </w:p>
    <w:p w:rsidR="00CD2751" w:rsidRPr="00531762" w:rsidRDefault="00CD2751" w:rsidP="00817D8D">
      <w:pPr>
        <w:pStyle w:val="Style1"/>
        <w:ind w:left="0"/>
        <w:rPr>
          <w:sz w:val="18"/>
          <w:szCs w:val="18"/>
        </w:rPr>
      </w:pPr>
      <w:r w:rsidRPr="00531762">
        <w:rPr>
          <w:sz w:val="18"/>
          <w:szCs w:val="18"/>
        </w:rPr>
        <w:t>Les barrières de pluie ont les dimensions figurant sur les plans intégrés au DAO. Elles doivent pouvoir rester en position levée à la verticale, et être pourvues d'un dispositif de blocage avec cadenas permettant de les maintenir en position levée ou baissée.</w:t>
      </w:r>
    </w:p>
    <w:p w:rsidR="00CD2751" w:rsidRPr="00531762" w:rsidRDefault="00CD2751" w:rsidP="00817D8D">
      <w:pPr>
        <w:pStyle w:val="Style1"/>
        <w:ind w:left="0"/>
        <w:rPr>
          <w:sz w:val="18"/>
          <w:szCs w:val="18"/>
        </w:rPr>
      </w:pPr>
      <w:r w:rsidRPr="00531762">
        <w:rPr>
          <w:sz w:val="18"/>
          <w:szCs w:val="18"/>
        </w:rPr>
        <w:t>Elles sont en métal ou en bois :</w:t>
      </w:r>
    </w:p>
    <w:p w:rsidR="00CD2751" w:rsidRPr="00531762" w:rsidRDefault="00CD2751" w:rsidP="004F2D28">
      <w:pPr>
        <w:pStyle w:val="Style1"/>
        <w:numPr>
          <w:ilvl w:val="0"/>
          <w:numId w:val="68"/>
        </w:numPr>
        <w:tabs>
          <w:tab w:val="clear" w:pos="360"/>
          <w:tab w:val="num" w:pos="851"/>
        </w:tabs>
        <w:ind w:left="851" w:hanging="284"/>
        <w:rPr>
          <w:sz w:val="18"/>
          <w:szCs w:val="18"/>
        </w:rPr>
      </w:pPr>
      <w:r w:rsidRPr="00531762">
        <w:rPr>
          <w:sz w:val="18"/>
          <w:szCs w:val="18"/>
        </w:rPr>
        <w:t xml:space="preserve">Parmi les essences de bois camerounais possédant ces caractéristiques, l’on peut citer: le </w:t>
      </w:r>
      <w:proofErr w:type="spellStart"/>
      <w:r w:rsidRPr="00531762">
        <w:rPr>
          <w:sz w:val="18"/>
          <w:szCs w:val="18"/>
        </w:rPr>
        <w:t>Doussie</w:t>
      </w:r>
      <w:proofErr w:type="spellEnd"/>
      <w:r w:rsidRPr="00531762">
        <w:rPr>
          <w:sz w:val="18"/>
          <w:szCs w:val="18"/>
        </w:rPr>
        <w:t xml:space="preserve">, le </w:t>
      </w:r>
      <w:proofErr w:type="spellStart"/>
      <w:r w:rsidRPr="00531762">
        <w:rPr>
          <w:sz w:val="18"/>
          <w:szCs w:val="18"/>
        </w:rPr>
        <w:t>Moabi</w:t>
      </w:r>
      <w:proofErr w:type="spellEnd"/>
      <w:r w:rsidRPr="00531762">
        <w:rPr>
          <w:sz w:val="18"/>
          <w:szCs w:val="18"/>
        </w:rPr>
        <w:t xml:space="preserve">, le </w:t>
      </w:r>
      <w:proofErr w:type="spellStart"/>
      <w:r w:rsidRPr="00531762">
        <w:rPr>
          <w:sz w:val="18"/>
          <w:szCs w:val="18"/>
        </w:rPr>
        <w:t>Tali</w:t>
      </w:r>
      <w:proofErr w:type="spellEnd"/>
      <w:r w:rsidRPr="00531762">
        <w:rPr>
          <w:sz w:val="18"/>
          <w:szCs w:val="18"/>
        </w:rPr>
        <w:t>, l’</w:t>
      </w:r>
      <w:proofErr w:type="spellStart"/>
      <w:r w:rsidRPr="00531762">
        <w:rPr>
          <w:sz w:val="18"/>
          <w:szCs w:val="18"/>
        </w:rPr>
        <w:t>Azobé</w:t>
      </w:r>
      <w:proofErr w:type="spellEnd"/>
      <w:r w:rsidRPr="00531762">
        <w:rPr>
          <w:sz w:val="18"/>
          <w:szCs w:val="18"/>
        </w:rPr>
        <w:t xml:space="preserve">, l’Iroko et le </w:t>
      </w:r>
      <w:proofErr w:type="spellStart"/>
      <w:r w:rsidRPr="00531762">
        <w:rPr>
          <w:sz w:val="18"/>
          <w:szCs w:val="18"/>
        </w:rPr>
        <w:t>Bibinga</w:t>
      </w:r>
      <w:proofErr w:type="spellEnd"/>
      <w:r w:rsidRPr="00531762">
        <w:rPr>
          <w:sz w:val="18"/>
          <w:szCs w:val="18"/>
        </w:rPr>
        <w:t xml:space="preserve">. . (voir le § 11.13 </w:t>
      </w:r>
      <w:proofErr w:type="spellStart"/>
      <w:r w:rsidRPr="00531762">
        <w:rPr>
          <w:sz w:val="18"/>
          <w:szCs w:val="18"/>
        </w:rPr>
        <w:t>ci dessus</w:t>
      </w:r>
      <w:proofErr w:type="spellEnd"/>
      <w:r w:rsidRPr="00531762">
        <w:rPr>
          <w:sz w:val="18"/>
          <w:szCs w:val="18"/>
        </w:rPr>
        <w:t>)</w:t>
      </w:r>
    </w:p>
    <w:p w:rsidR="00CD2751" w:rsidRPr="00531762" w:rsidRDefault="00CD2751" w:rsidP="004F2D28">
      <w:pPr>
        <w:pStyle w:val="Style1"/>
        <w:numPr>
          <w:ilvl w:val="0"/>
          <w:numId w:val="68"/>
        </w:numPr>
        <w:tabs>
          <w:tab w:val="clear" w:pos="360"/>
          <w:tab w:val="num" w:pos="851"/>
        </w:tabs>
        <w:ind w:left="851" w:hanging="284"/>
        <w:rPr>
          <w:sz w:val="18"/>
          <w:szCs w:val="18"/>
        </w:rPr>
      </w:pPr>
      <w:r w:rsidRPr="00531762">
        <w:rPr>
          <w:sz w:val="18"/>
          <w:szCs w:val="18"/>
        </w:rPr>
        <w:t>Le métal de base est l'acier E 24.1 galvanisé à chaud (revêtement de 80µ au minimum).</w:t>
      </w:r>
    </w:p>
    <w:p w:rsidR="00CD2751" w:rsidRPr="00531762" w:rsidRDefault="00CD2751" w:rsidP="00D96894">
      <w:pPr>
        <w:pStyle w:val="Style1"/>
        <w:ind w:left="0"/>
        <w:rPr>
          <w:sz w:val="18"/>
          <w:szCs w:val="18"/>
        </w:rPr>
      </w:pPr>
      <w:r w:rsidRPr="00531762">
        <w:rPr>
          <w:sz w:val="18"/>
          <w:szCs w:val="18"/>
        </w:rPr>
        <w:t xml:space="preserve">Les parties métalliques sont peintes avec trois couches de peinture agréée par le Maître d’œuvre, avec changement de couleur (rouge et blanc) tous les </w:t>
      </w:r>
      <w:smartTag w:uri="urn:schemas-microsoft-com:office:smarttags" w:element="metricconverter">
        <w:smartTagPr>
          <w:attr w:name="ProductID" w:val="50 cm"/>
        </w:smartTagPr>
        <w:r w:rsidRPr="00531762">
          <w:rPr>
            <w:sz w:val="18"/>
            <w:szCs w:val="18"/>
          </w:rPr>
          <w:t>50 cm</w:t>
        </w:r>
      </w:smartTag>
      <w:r w:rsidRPr="00531762">
        <w:rPr>
          <w:sz w:val="18"/>
          <w:szCs w:val="18"/>
        </w:rPr>
        <w:t>.</w:t>
      </w:r>
    </w:p>
    <w:p w:rsidR="004F468F" w:rsidRPr="00531762" w:rsidRDefault="004F468F" w:rsidP="00CD2751">
      <w:pPr>
        <w:pStyle w:val="Titre1"/>
        <w:rPr>
          <w:sz w:val="18"/>
          <w:szCs w:val="18"/>
        </w:rPr>
      </w:pPr>
      <w:bookmarkStart w:id="129" w:name="_Toc483633923"/>
      <w:bookmarkStart w:id="130" w:name="_Toc517053256"/>
      <w:bookmarkStart w:id="131" w:name="_Toc351015360"/>
    </w:p>
    <w:p w:rsidR="00CD2751" w:rsidRPr="00531762" w:rsidRDefault="00CD2751" w:rsidP="00CD2751">
      <w:pPr>
        <w:pStyle w:val="Titre1"/>
        <w:rPr>
          <w:sz w:val="18"/>
          <w:szCs w:val="18"/>
        </w:rPr>
      </w:pPr>
      <w:r w:rsidRPr="00531762">
        <w:rPr>
          <w:sz w:val="18"/>
          <w:szCs w:val="18"/>
        </w:rPr>
        <w:t>CHAPITRE III</w:t>
      </w:r>
      <w:bookmarkEnd w:id="129"/>
      <w:r w:rsidRPr="00531762">
        <w:rPr>
          <w:sz w:val="18"/>
          <w:szCs w:val="18"/>
        </w:rPr>
        <w:t> </w:t>
      </w:r>
      <w:bookmarkStart w:id="132" w:name="_Toc483633924"/>
      <w:r w:rsidRPr="00531762">
        <w:rPr>
          <w:sz w:val="18"/>
          <w:szCs w:val="18"/>
        </w:rPr>
        <w:t>: MODE D'EXECUTION DES TRAVAUX</w:t>
      </w:r>
      <w:bookmarkEnd w:id="130"/>
      <w:bookmarkEnd w:id="131"/>
      <w:bookmarkEnd w:id="132"/>
    </w:p>
    <w:p w:rsidR="004F468F" w:rsidRPr="00531762" w:rsidRDefault="004F468F" w:rsidP="004F468F">
      <w:pPr>
        <w:pStyle w:val="Titre2"/>
        <w:jc w:val="left"/>
        <w:rPr>
          <w:b w:val="0"/>
          <w:bCs w:val="0"/>
          <w:sz w:val="18"/>
          <w:szCs w:val="18"/>
        </w:rPr>
      </w:pPr>
      <w:bookmarkStart w:id="133" w:name="_Toc483633925"/>
      <w:bookmarkStart w:id="134" w:name="_Toc517053257"/>
      <w:bookmarkStart w:id="135" w:name="_Toc351015361"/>
    </w:p>
    <w:p w:rsidR="00CD2751" w:rsidRPr="00531762" w:rsidRDefault="00CD2751" w:rsidP="004F468F">
      <w:pPr>
        <w:pStyle w:val="Titre2"/>
        <w:jc w:val="left"/>
        <w:rPr>
          <w:sz w:val="18"/>
          <w:szCs w:val="18"/>
        </w:rPr>
      </w:pPr>
      <w:r w:rsidRPr="00531762">
        <w:rPr>
          <w:sz w:val="18"/>
          <w:szCs w:val="18"/>
        </w:rPr>
        <w:t>Article 12 -</w:t>
      </w:r>
      <w:r w:rsidRPr="00531762">
        <w:rPr>
          <w:sz w:val="18"/>
          <w:szCs w:val="18"/>
        </w:rPr>
        <w:tab/>
        <w:t>GENERALITES</w:t>
      </w:r>
      <w:bookmarkEnd w:id="133"/>
      <w:bookmarkEnd w:id="134"/>
      <w:bookmarkEnd w:id="135"/>
    </w:p>
    <w:p w:rsidR="00CD2751" w:rsidRPr="00531762" w:rsidRDefault="00CD2751" w:rsidP="004F468F">
      <w:pPr>
        <w:pStyle w:val="Titre3"/>
        <w:jc w:val="left"/>
      </w:pPr>
      <w:bookmarkStart w:id="136" w:name="_Toc483633926"/>
      <w:bookmarkStart w:id="137" w:name="_Toc517053258"/>
      <w:r w:rsidRPr="00531762">
        <w:t>12.1</w:t>
      </w:r>
      <w:r w:rsidRPr="00531762">
        <w:tab/>
        <w:t>Sécurité</w:t>
      </w:r>
      <w:bookmarkEnd w:id="136"/>
      <w:bookmarkEnd w:id="137"/>
    </w:p>
    <w:p w:rsidR="00CD2751" w:rsidRPr="00531762" w:rsidRDefault="00CD2751" w:rsidP="004F468F">
      <w:pPr>
        <w:pStyle w:val="Style1"/>
        <w:ind w:left="0"/>
        <w:rPr>
          <w:sz w:val="18"/>
          <w:szCs w:val="18"/>
        </w:rPr>
      </w:pPr>
      <w:bookmarkStart w:id="138" w:name="_Toc483633927"/>
      <w:r w:rsidRPr="00531762">
        <w:rPr>
          <w:sz w:val="18"/>
          <w:szCs w:val="18"/>
        </w:rPr>
        <w:t xml:space="preserve">Le Cocontractant est tenu de placer aux entrées du chantier, tous les </w:t>
      </w:r>
      <w:smartTag w:uri="urn:schemas-microsoft-com:office:smarttags" w:element="metricconverter">
        <w:smartTagPr>
          <w:attr w:name="ProductID" w:val="20 kilom￨tres"/>
        </w:smartTagPr>
        <w:r w:rsidRPr="00531762">
          <w:rPr>
            <w:sz w:val="18"/>
            <w:szCs w:val="18"/>
          </w:rPr>
          <w:t>20 kilomètres</w:t>
        </w:r>
      </w:smartTag>
      <w:r w:rsidRPr="00531762">
        <w:rPr>
          <w:sz w:val="18"/>
          <w:szCs w:val="18"/>
        </w:rPr>
        <w:t xml:space="preserve"> et au voisinage des travaux des panneaux indicateurs de travaux et de limitations de vitesse. Il reste responsable de tous les accidents survenus sur le chantier et/ou occasionnés aux tiers, à son personnel et aux agents et fonctionnaires du Maître d’ouvrage du fait de la présence de son chantier. L’organisation, le gardiennage et la police des chantiers sont à la charge et aux frais du Cocontractant.</w:t>
      </w:r>
      <w:bookmarkEnd w:id="138"/>
    </w:p>
    <w:p w:rsidR="00CD2751" w:rsidRPr="00531762" w:rsidRDefault="00CD2751" w:rsidP="00CD2751">
      <w:pPr>
        <w:pStyle w:val="Style1"/>
        <w:rPr>
          <w:sz w:val="18"/>
          <w:szCs w:val="18"/>
        </w:rPr>
      </w:pPr>
    </w:p>
    <w:p w:rsidR="00CD2751" w:rsidRPr="00531762" w:rsidRDefault="00CD2751" w:rsidP="004F468F">
      <w:pPr>
        <w:pStyle w:val="Titre3"/>
        <w:jc w:val="left"/>
      </w:pPr>
      <w:bookmarkStart w:id="139" w:name="_Toc483633928"/>
      <w:bookmarkStart w:id="140" w:name="_Toc517053259"/>
      <w:r w:rsidRPr="00531762">
        <w:t>12.2</w:t>
      </w:r>
      <w:r w:rsidRPr="00531762">
        <w:tab/>
        <w:t>Maintien de la circulation</w:t>
      </w:r>
      <w:bookmarkEnd w:id="139"/>
      <w:bookmarkEnd w:id="140"/>
    </w:p>
    <w:p w:rsidR="00CD2751" w:rsidRPr="00531762" w:rsidRDefault="00CD2751" w:rsidP="004F468F">
      <w:pPr>
        <w:pStyle w:val="Style1"/>
        <w:ind w:left="0"/>
        <w:rPr>
          <w:sz w:val="18"/>
          <w:szCs w:val="18"/>
        </w:rPr>
      </w:pPr>
      <w:bookmarkStart w:id="141" w:name="_Toc483633929"/>
      <w:r w:rsidRPr="00531762">
        <w:rPr>
          <w:sz w:val="18"/>
          <w:szCs w:val="18"/>
        </w:rPr>
        <w:t>Le Cocontractant est responsable du maintien de la circulation sur l’étendue complète de son chantier durant toute la durée des travaux. Il ne sera toléré aucune coupure de circulation de plus de deux heures. Le maintien de la circulation est à la charge et aux frais du Cocontractant et en cas de manquement de ce dernier, le Maître d’</w:t>
      </w:r>
      <w:proofErr w:type="spellStart"/>
      <w:r w:rsidRPr="00531762">
        <w:rPr>
          <w:sz w:val="18"/>
          <w:szCs w:val="18"/>
        </w:rPr>
        <w:t>œuvrepourra</w:t>
      </w:r>
      <w:proofErr w:type="spellEnd"/>
      <w:r w:rsidRPr="00531762">
        <w:rPr>
          <w:sz w:val="18"/>
          <w:szCs w:val="18"/>
        </w:rPr>
        <w:t xml:space="preserve"> faire intervenir un tiers afin de corriger les manques. Tous les frais relatifs à ces interventions seront alors imputés au Cocontractant.</w:t>
      </w:r>
      <w:bookmarkEnd w:id="141"/>
    </w:p>
    <w:p w:rsidR="00CD2751" w:rsidRPr="00531762" w:rsidRDefault="00CD2751" w:rsidP="004F468F">
      <w:pPr>
        <w:pStyle w:val="Style1"/>
        <w:ind w:left="0"/>
        <w:rPr>
          <w:sz w:val="18"/>
          <w:szCs w:val="18"/>
        </w:rPr>
      </w:pPr>
      <w:bookmarkStart w:id="142" w:name="_Toc483633930"/>
      <w:r w:rsidRPr="00531762">
        <w:rPr>
          <w:sz w:val="18"/>
          <w:szCs w:val="18"/>
        </w:rPr>
        <w:lastRenderedPageBreak/>
        <w:t>Lorsque cela s’avérera indispensable, l’avis des autorités administratives locales sera requis pour toute coupure de trafic pour une durée déterminée.</w:t>
      </w:r>
      <w:bookmarkEnd w:id="142"/>
    </w:p>
    <w:p w:rsidR="00CD2751" w:rsidRPr="00531762" w:rsidRDefault="00CD2751" w:rsidP="00CD2751">
      <w:pPr>
        <w:pStyle w:val="Style1"/>
        <w:rPr>
          <w:sz w:val="18"/>
          <w:szCs w:val="18"/>
        </w:rPr>
      </w:pPr>
    </w:p>
    <w:p w:rsidR="00CD2751" w:rsidRPr="00531762" w:rsidRDefault="00CD2751" w:rsidP="004F468F">
      <w:pPr>
        <w:pStyle w:val="Titre3"/>
        <w:jc w:val="left"/>
      </w:pPr>
      <w:bookmarkStart w:id="143" w:name="_Toc483633931"/>
      <w:bookmarkStart w:id="144" w:name="_Toc517053260"/>
      <w:r w:rsidRPr="00531762">
        <w:t>12.3</w:t>
      </w:r>
      <w:r w:rsidRPr="00531762">
        <w:tab/>
        <w:t>Planning des travaux - projet d’exécution</w:t>
      </w:r>
      <w:bookmarkEnd w:id="143"/>
      <w:bookmarkEnd w:id="144"/>
    </w:p>
    <w:p w:rsidR="00CD2751" w:rsidRPr="00531762" w:rsidRDefault="00CD2751" w:rsidP="004F468F">
      <w:pPr>
        <w:pStyle w:val="Style1"/>
        <w:ind w:left="0"/>
        <w:rPr>
          <w:sz w:val="18"/>
          <w:szCs w:val="18"/>
        </w:rPr>
      </w:pPr>
      <w:bookmarkStart w:id="145" w:name="_Toc483633932"/>
      <w:r w:rsidRPr="00531762">
        <w:rPr>
          <w:sz w:val="18"/>
          <w:szCs w:val="18"/>
        </w:rPr>
        <w:t>Le Cocontractant devra fournir un projet d’exécution des travaux et un planning des travaux qui devra être tenu à jour et notamment réactualisé après la définition précise des travaux conformément à l’article 12 5 ci-après et les documents d’exécution définis à l’article 13 suivant.</w:t>
      </w:r>
      <w:bookmarkEnd w:id="145"/>
    </w:p>
    <w:p w:rsidR="00CD2751" w:rsidRPr="00531762" w:rsidRDefault="00CD2751" w:rsidP="00CD2751">
      <w:pPr>
        <w:pStyle w:val="Style1"/>
        <w:rPr>
          <w:sz w:val="18"/>
          <w:szCs w:val="18"/>
        </w:rPr>
      </w:pPr>
    </w:p>
    <w:p w:rsidR="00CD2751" w:rsidRPr="00531762" w:rsidRDefault="00CD2751" w:rsidP="004F468F">
      <w:pPr>
        <w:pStyle w:val="Titre3"/>
        <w:jc w:val="left"/>
      </w:pPr>
      <w:bookmarkStart w:id="146" w:name="_Toc517053261"/>
      <w:r w:rsidRPr="00531762">
        <w:t>12.4</w:t>
      </w:r>
      <w:r w:rsidRPr="00531762">
        <w:tab/>
        <w:t>Organisation et police de chantier</w:t>
      </w:r>
      <w:bookmarkEnd w:id="146"/>
    </w:p>
    <w:p w:rsidR="00CD2751" w:rsidRPr="00531762" w:rsidRDefault="00CD2751" w:rsidP="004F468F">
      <w:pPr>
        <w:pStyle w:val="Style1"/>
        <w:ind w:left="0"/>
        <w:rPr>
          <w:sz w:val="18"/>
          <w:szCs w:val="18"/>
        </w:rPr>
      </w:pPr>
      <w:r w:rsidRPr="00531762">
        <w:rPr>
          <w:sz w:val="18"/>
          <w:szCs w:val="18"/>
        </w:rPr>
        <w:t>L’organisation, le gardiennage, la police et la signalisation du chantier sont à la charge et aux frais du Cocontractant.</w:t>
      </w:r>
    </w:p>
    <w:p w:rsidR="00CD2751" w:rsidRPr="00531762" w:rsidRDefault="00CD2751" w:rsidP="004F468F">
      <w:pPr>
        <w:pStyle w:val="Style1"/>
        <w:ind w:left="0"/>
        <w:rPr>
          <w:sz w:val="18"/>
          <w:szCs w:val="18"/>
        </w:rPr>
      </w:pPr>
      <w:r w:rsidRPr="00531762">
        <w:rPr>
          <w:sz w:val="18"/>
          <w:szCs w:val="18"/>
        </w:rPr>
        <w:t>La signalisation des chantiers est faite conformément aux dispositions réglementaires en vigueur et respecte les stipulations de la Convention sur la Signalisation Routière de Vienne du 8 novembre 1968.</w:t>
      </w:r>
    </w:p>
    <w:p w:rsidR="00CD2751" w:rsidRPr="00531762" w:rsidRDefault="00CD2751" w:rsidP="004F468F">
      <w:pPr>
        <w:pStyle w:val="Style1"/>
        <w:ind w:left="0"/>
        <w:rPr>
          <w:sz w:val="18"/>
          <w:szCs w:val="18"/>
        </w:rPr>
      </w:pPr>
      <w:r w:rsidRPr="00531762">
        <w:rPr>
          <w:sz w:val="18"/>
          <w:szCs w:val="18"/>
        </w:rPr>
        <w:t>Toutes les mesures doivent être prises par le Cocontractant pour le maintien sans danger de la circulation, soit par la mise en place de déviations provisoires, soit grâce à une signalisation adaptée quand les déviations ne sont pas possibles. L’attention du Cocontractant est attirée sur la nécessité d’une bonne signalisation des travaux, de jour comme de nuit.</w:t>
      </w:r>
    </w:p>
    <w:p w:rsidR="00CD2751" w:rsidRPr="00531762" w:rsidRDefault="00CD2751" w:rsidP="00CD2751">
      <w:pPr>
        <w:pStyle w:val="Style1"/>
        <w:ind w:left="0"/>
        <w:rPr>
          <w:sz w:val="18"/>
          <w:szCs w:val="18"/>
        </w:rPr>
      </w:pPr>
    </w:p>
    <w:p w:rsidR="00CD2751" w:rsidRPr="00531762" w:rsidRDefault="00CD2751" w:rsidP="004F468F">
      <w:pPr>
        <w:pStyle w:val="Titre3"/>
        <w:jc w:val="left"/>
      </w:pPr>
      <w:bookmarkStart w:id="147" w:name="_Toc517053262"/>
      <w:r w:rsidRPr="00531762">
        <w:t>12.5</w:t>
      </w:r>
      <w:r w:rsidRPr="00531762">
        <w:tab/>
        <w:t>Remise de documents</w:t>
      </w:r>
      <w:bookmarkEnd w:id="147"/>
    </w:p>
    <w:p w:rsidR="00CD2751" w:rsidRPr="00531762" w:rsidRDefault="00CD2751" w:rsidP="004F468F">
      <w:pPr>
        <w:pStyle w:val="Style1"/>
        <w:ind w:left="0"/>
        <w:rPr>
          <w:sz w:val="18"/>
          <w:szCs w:val="18"/>
        </w:rPr>
      </w:pPr>
      <w:r w:rsidRPr="00531762">
        <w:rPr>
          <w:sz w:val="18"/>
          <w:szCs w:val="18"/>
        </w:rPr>
        <w:t>Dès la signature du marché, le Cocontractant doit soumettre au Maître d’</w:t>
      </w:r>
      <w:proofErr w:type="spellStart"/>
      <w:r w:rsidRPr="00531762">
        <w:rPr>
          <w:sz w:val="18"/>
          <w:szCs w:val="18"/>
        </w:rPr>
        <w:t>œuvrele</w:t>
      </w:r>
      <w:proofErr w:type="spellEnd"/>
      <w:r w:rsidRPr="00531762">
        <w:rPr>
          <w:sz w:val="18"/>
          <w:szCs w:val="18"/>
        </w:rPr>
        <w:t xml:space="preserve"> programme des essais de provenance, qualité et contrôle des matériaux et de leur mise en œuvre, ainsi que le curriculum vitae du technicien chargé du laboratoire du Cocontractant.</w:t>
      </w:r>
    </w:p>
    <w:p w:rsidR="00CD2751" w:rsidRPr="00531762" w:rsidRDefault="00CD2751" w:rsidP="004F468F">
      <w:pPr>
        <w:pStyle w:val="Style1"/>
        <w:ind w:left="0"/>
        <w:rPr>
          <w:sz w:val="18"/>
          <w:szCs w:val="18"/>
        </w:rPr>
      </w:pPr>
      <w:r w:rsidRPr="00531762">
        <w:rPr>
          <w:sz w:val="18"/>
          <w:szCs w:val="18"/>
        </w:rPr>
        <w:t>Dans les dix (10) jours suivant la date de réception de cette lettre, le Maître d’</w:t>
      </w:r>
      <w:proofErr w:type="spellStart"/>
      <w:r w:rsidRPr="00531762">
        <w:rPr>
          <w:sz w:val="18"/>
          <w:szCs w:val="18"/>
        </w:rPr>
        <w:t>œuvredoit</w:t>
      </w:r>
      <w:proofErr w:type="spellEnd"/>
      <w:r w:rsidRPr="00531762">
        <w:rPr>
          <w:sz w:val="18"/>
          <w:szCs w:val="18"/>
        </w:rPr>
        <w:t xml:space="preserve"> faire savoir à l’Entreprise les commentaires et/ou l’approbation du programme.</w:t>
      </w:r>
    </w:p>
    <w:p w:rsidR="00CD2751" w:rsidRPr="00531762" w:rsidRDefault="00CD2751" w:rsidP="004F468F">
      <w:pPr>
        <w:pStyle w:val="Style1"/>
        <w:ind w:left="0"/>
        <w:rPr>
          <w:sz w:val="18"/>
          <w:szCs w:val="18"/>
        </w:rPr>
      </w:pPr>
      <w:r w:rsidRPr="00531762">
        <w:rPr>
          <w:sz w:val="18"/>
          <w:szCs w:val="18"/>
        </w:rPr>
        <w:t>Dans les dix (10) jours suivant la notification de l’ordre de service de commencer les travaux, le Cocontractant soumet les plans d'installation de chantier à l’approbation du Maître d’œuvre. Les plans des bureaux du contrôle et la liste de l’ameublement pour les bureaux, l’équipement et l’installation du laboratoire du Cocontractant, ainsi que du technicien confirmé proposé comme responsable, doivent recevoir préalablement l’agrément provisoire du Maître d’œuvre.</w:t>
      </w:r>
    </w:p>
    <w:p w:rsidR="00CD2751" w:rsidRPr="00531762" w:rsidRDefault="00CD2751" w:rsidP="004F468F">
      <w:pPr>
        <w:pStyle w:val="Style1"/>
        <w:ind w:left="0"/>
        <w:rPr>
          <w:sz w:val="18"/>
          <w:szCs w:val="18"/>
        </w:rPr>
      </w:pPr>
      <w:r w:rsidRPr="00531762">
        <w:rPr>
          <w:sz w:val="18"/>
          <w:szCs w:val="18"/>
        </w:rPr>
        <w:t>L’agrément définitif du Maître d’œuvre  n'est donné qu’après une période probatoire d'un (1) mois d’activité à plein temps, valable pour l’ensemble des différents types d’essais à la charge du Cocontractant. Cet agrément peut toutefois être retiré si les essais se déroulent par la suite de telle sorte que leur validité soit mise en cause ou sujette à caution.</w:t>
      </w:r>
    </w:p>
    <w:p w:rsidR="00CD2751" w:rsidRPr="00531762" w:rsidRDefault="00CD2751" w:rsidP="00CD2751">
      <w:pPr>
        <w:pStyle w:val="Style1"/>
        <w:rPr>
          <w:sz w:val="18"/>
          <w:szCs w:val="18"/>
        </w:rPr>
      </w:pPr>
    </w:p>
    <w:p w:rsidR="00CD2751" w:rsidRPr="00531762" w:rsidRDefault="00CD2751" w:rsidP="004F468F">
      <w:pPr>
        <w:pStyle w:val="Titre3"/>
        <w:jc w:val="left"/>
      </w:pPr>
      <w:bookmarkStart w:id="148" w:name="_Toc517053263"/>
      <w:r w:rsidRPr="00531762">
        <w:t>12.6</w:t>
      </w:r>
      <w:r w:rsidRPr="00531762">
        <w:tab/>
        <w:t>Renseignements fournis par le Maître d’ouvrage</w:t>
      </w:r>
      <w:bookmarkEnd w:id="148"/>
    </w:p>
    <w:p w:rsidR="00CD2751" w:rsidRPr="00531762" w:rsidRDefault="00CD2751" w:rsidP="004F468F">
      <w:pPr>
        <w:pStyle w:val="Style1"/>
        <w:ind w:left="0"/>
        <w:rPr>
          <w:sz w:val="18"/>
          <w:szCs w:val="18"/>
        </w:rPr>
      </w:pPr>
      <w:r w:rsidRPr="00531762">
        <w:rPr>
          <w:sz w:val="18"/>
          <w:szCs w:val="18"/>
        </w:rPr>
        <w:t>Les renseignements fournis par le Maître d’ouvrage ne le sont qu’à titre indicatif. Il appartient au Cocontractant d’effectuer toutes les vérifications nécessaires, notamment en ce qui concerne la nature des terrains et les difficultés particulières susceptibles d’être rencontrées.</w:t>
      </w:r>
    </w:p>
    <w:p w:rsidR="00CD2751" w:rsidRPr="00531762" w:rsidRDefault="00CD2751" w:rsidP="004F468F">
      <w:pPr>
        <w:pStyle w:val="Style1"/>
        <w:ind w:left="0"/>
        <w:rPr>
          <w:sz w:val="18"/>
          <w:szCs w:val="18"/>
        </w:rPr>
      </w:pPr>
      <w:r w:rsidRPr="00531762">
        <w:rPr>
          <w:sz w:val="18"/>
          <w:szCs w:val="18"/>
        </w:rPr>
        <w:t>En aucun cas, le Cocontractant ne peut se prévaloir de l’insuffisance de renseignements fournis par le Maître d’ouvrage, pour réclamer une revalorisation de son contrat.</w:t>
      </w:r>
    </w:p>
    <w:p w:rsidR="00CD2751" w:rsidRPr="00531762" w:rsidRDefault="00CD2751" w:rsidP="00CD2751">
      <w:pPr>
        <w:pStyle w:val="Style1"/>
        <w:rPr>
          <w:sz w:val="18"/>
          <w:szCs w:val="18"/>
        </w:rPr>
      </w:pPr>
    </w:p>
    <w:p w:rsidR="00CD2751" w:rsidRPr="00531762" w:rsidRDefault="00CD2751" w:rsidP="004F468F">
      <w:pPr>
        <w:pStyle w:val="Titre3"/>
        <w:jc w:val="left"/>
      </w:pPr>
      <w:bookmarkStart w:id="149" w:name="_Toc517053264"/>
      <w:r w:rsidRPr="00531762">
        <w:t>12.7</w:t>
      </w:r>
      <w:r w:rsidRPr="00531762">
        <w:tab/>
        <w:t>Emplacements mis à la disposition du Cocontractant</w:t>
      </w:r>
      <w:bookmarkEnd w:id="149"/>
    </w:p>
    <w:p w:rsidR="00CD2751" w:rsidRPr="00531762" w:rsidRDefault="00CD2751" w:rsidP="004F468F">
      <w:pPr>
        <w:pStyle w:val="Style1"/>
        <w:ind w:left="0"/>
        <w:rPr>
          <w:sz w:val="18"/>
          <w:szCs w:val="18"/>
        </w:rPr>
      </w:pPr>
      <w:r w:rsidRPr="00531762">
        <w:rPr>
          <w:sz w:val="18"/>
          <w:szCs w:val="18"/>
        </w:rPr>
        <w:t>Les emplacements nécessaires aux installations de chantier, au stationnement du matériel, au stockage des matériaux, peuvent être éventuellement mis gratuitement par le Maître d’ouvrage à la disposition du Cocontractant, toutes les fois qu’il existe sur les zones d’activité, ou à proximité immédiate, des terrains libres dont le Maître d’ouvrage peut disposer.</w:t>
      </w:r>
    </w:p>
    <w:p w:rsidR="00CD2751" w:rsidRPr="00531762" w:rsidRDefault="00CD2751" w:rsidP="00CD2751">
      <w:pPr>
        <w:pStyle w:val="Style1"/>
        <w:rPr>
          <w:sz w:val="18"/>
          <w:szCs w:val="18"/>
        </w:rPr>
      </w:pPr>
    </w:p>
    <w:p w:rsidR="00CD2751" w:rsidRPr="00531762" w:rsidRDefault="00CD2751" w:rsidP="004F468F">
      <w:pPr>
        <w:pStyle w:val="Titre3"/>
        <w:jc w:val="left"/>
      </w:pPr>
      <w:bookmarkStart w:id="150" w:name="_Toc517053265"/>
      <w:r w:rsidRPr="00531762">
        <w:t>12.8</w:t>
      </w:r>
      <w:r w:rsidRPr="00531762">
        <w:tab/>
        <w:t>Planches d'essai</w:t>
      </w:r>
      <w:bookmarkEnd w:id="150"/>
    </w:p>
    <w:p w:rsidR="00CD2751" w:rsidRPr="00531762" w:rsidRDefault="00CD2751" w:rsidP="004F468F">
      <w:pPr>
        <w:rPr>
          <w:sz w:val="18"/>
          <w:szCs w:val="18"/>
        </w:rPr>
      </w:pPr>
      <w:r w:rsidRPr="00531762">
        <w:rPr>
          <w:sz w:val="18"/>
          <w:szCs w:val="18"/>
        </w:rPr>
        <w:t>Avant tout démarrage des travaux, il appartient au Cocontractant de proposer et de réaliser une planche d'essais préalable à la mise en œuvre des tâches correspondant aux terrassements et aux couches de chaussée.</w:t>
      </w:r>
    </w:p>
    <w:p w:rsidR="00CD2751" w:rsidRPr="00531762" w:rsidRDefault="00CD2751" w:rsidP="00CD2751">
      <w:pPr>
        <w:pStyle w:val="Style1"/>
        <w:rPr>
          <w:sz w:val="18"/>
          <w:szCs w:val="18"/>
        </w:rPr>
      </w:pPr>
    </w:p>
    <w:p w:rsidR="00CD2751" w:rsidRPr="00531762" w:rsidRDefault="00CD2751" w:rsidP="004F468F">
      <w:pPr>
        <w:pStyle w:val="Titre2"/>
        <w:jc w:val="left"/>
        <w:rPr>
          <w:sz w:val="18"/>
          <w:szCs w:val="18"/>
        </w:rPr>
      </w:pPr>
      <w:bookmarkStart w:id="151" w:name="_Toc483633937"/>
      <w:bookmarkStart w:id="152" w:name="_Toc517053266"/>
      <w:bookmarkStart w:id="153" w:name="_Toc351015362"/>
      <w:r w:rsidRPr="00531762">
        <w:rPr>
          <w:sz w:val="18"/>
          <w:szCs w:val="18"/>
        </w:rPr>
        <w:t>Article 13 -</w:t>
      </w:r>
      <w:r w:rsidRPr="00531762">
        <w:rPr>
          <w:sz w:val="18"/>
          <w:szCs w:val="18"/>
        </w:rPr>
        <w:tab/>
        <w:t>DEFINITION DES TRAVAUX A REALISER</w:t>
      </w:r>
      <w:bookmarkEnd w:id="151"/>
      <w:bookmarkEnd w:id="152"/>
      <w:bookmarkEnd w:id="153"/>
    </w:p>
    <w:p w:rsidR="00CD2751" w:rsidRPr="00531762" w:rsidRDefault="00CD2751" w:rsidP="00312786">
      <w:pPr>
        <w:pStyle w:val="Style1"/>
        <w:ind w:left="0"/>
        <w:rPr>
          <w:sz w:val="18"/>
          <w:szCs w:val="18"/>
        </w:rPr>
      </w:pPr>
      <w:r w:rsidRPr="00531762">
        <w:rPr>
          <w:sz w:val="18"/>
          <w:szCs w:val="18"/>
        </w:rPr>
        <w:t>Dans une phase préliminaire, le Cocontractant effectuera toutes les vérifications du projet qu’il juge nécessaires afin de pouvoir signaler les anomalies, erreurs ou omissions éventuelles, non seulement sur les documents de l’étude, mais aussi sur le terrain. La vérification portera notamment sur la localisation des emprunts.</w:t>
      </w:r>
    </w:p>
    <w:p w:rsidR="00CD2751" w:rsidRPr="00531762" w:rsidRDefault="00CD2751" w:rsidP="00312786">
      <w:pPr>
        <w:pStyle w:val="Style1"/>
        <w:ind w:left="0"/>
        <w:rPr>
          <w:sz w:val="18"/>
          <w:szCs w:val="18"/>
        </w:rPr>
      </w:pPr>
      <w:r w:rsidRPr="00531762">
        <w:rPr>
          <w:sz w:val="18"/>
          <w:szCs w:val="18"/>
        </w:rPr>
        <w:t>Le Cocontractant présentera au Maître d’œuvre  les résultats de sa comparaison entre le projet et les conditions in situ et ses propositions concernant une modification éventuelle du projet. Aucune exécution ne sera entreprise avant que les dispositions définitives ne soient prises, dans un délai maximum de dix jours.</w:t>
      </w:r>
    </w:p>
    <w:p w:rsidR="00CD2751" w:rsidRPr="00531762" w:rsidRDefault="00CD2751" w:rsidP="00312786">
      <w:pPr>
        <w:jc w:val="both"/>
        <w:rPr>
          <w:sz w:val="18"/>
          <w:szCs w:val="18"/>
        </w:rPr>
      </w:pPr>
      <w:r w:rsidRPr="00531762">
        <w:rPr>
          <w:sz w:val="18"/>
          <w:szCs w:val="18"/>
        </w:rPr>
        <w:t>Le Cocontractant reconnaît avoir tenu compte des sujétions de délais entraînées par ces phases préliminaires</w:t>
      </w:r>
    </w:p>
    <w:p w:rsidR="00CD2751" w:rsidRPr="00531762" w:rsidRDefault="00CD2751" w:rsidP="00312786">
      <w:pPr>
        <w:pStyle w:val="Style1"/>
        <w:ind w:left="0"/>
        <w:rPr>
          <w:sz w:val="18"/>
          <w:szCs w:val="18"/>
        </w:rPr>
      </w:pPr>
      <w:bookmarkStart w:id="154" w:name="_Toc483633938"/>
      <w:r w:rsidRPr="00531762">
        <w:rPr>
          <w:sz w:val="18"/>
          <w:szCs w:val="18"/>
        </w:rPr>
        <w:t xml:space="preserve">Après mise en place du piquetage sur l’ensemble du tracé, le Maître d’œuvre </w:t>
      </w:r>
      <w:r w:rsidR="00853680" w:rsidRPr="00531762">
        <w:rPr>
          <w:sz w:val="18"/>
          <w:szCs w:val="18"/>
        </w:rPr>
        <w:t xml:space="preserve"> et l’Ingénieur du marché définiront</w:t>
      </w:r>
      <w:r w:rsidRPr="00531762">
        <w:rPr>
          <w:sz w:val="18"/>
          <w:szCs w:val="18"/>
        </w:rPr>
        <w:t xml:space="preserve"> au Cocontractant, lors d’une visite détaillée, les travaux à réaliser : </w:t>
      </w:r>
    </w:p>
    <w:p w:rsidR="00CD2751" w:rsidRPr="00531762" w:rsidRDefault="00CD2751" w:rsidP="004F2D28">
      <w:pPr>
        <w:pStyle w:val="Style1"/>
        <w:numPr>
          <w:ilvl w:val="0"/>
          <w:numId w:val="66"/>
        </w:numPr>
        <w:tabs>
          <w:tab w:val="clear" w:pos="360"/>
          <w:tab w:val="num" w:pos="851"/>
        </w:tabs>
        <w:ind w:left="851" w:hanging="284"/>
        <w:rPr>
          <w:sz w:val="18"/>
          <w:szCs w:val="18"/>
        </w:rPr>
      </w:pPr>
      <w:r w:rsidRPr="00531762">
        <w:rPr>
          <w:sz w:val="18"/>
          <w:szCs w:val="18"/>
        </w:rPr>
        <w:t>zones d’élargissement de la plate-forme,</w:t>
      </w:r>
    </w:p>
    <w:p w:rsidR="00CD2751" w:rsidRPr="00531762" w:rsidRDefault="00CD2751" w:rsidP="004F2D28">
      <w:pPr>
        <w:pStyle w:val="Style1"/>
        <w:numPr>
          <w:ilvl w:val="0"/>
          <w:numId w:val="66"/>
        </w:numPr>
        <w:tabs>
          <w:tab w:val="clear" w:pos="360"/>
          <w:tab w:val="num" w:pos="851"/>
        </w:tabs>
        <w:ind w:left="851" w:hanging="284"/>
        <w:rPr>
          <w:sz w:val="18"/>
          <w:szCs w:val="18"/>
        </w:rPr>
      </w:pPr>
      <w:r w:rsidRPr="00531762">
        <w:rPr>
          <w:sz w:val="18"/>
          <w:szCs w:val="18"/>
        </w:rPr>
        <w:t>zones à remblayer, à déblayer, à recharger (mise en œuvre d’une couche de roulement en grave latéritique dont l’épaisseur est à définir),</w:t>
      </w:r>
    </w:p>
    <w:p w:rsidR="00CD2751" w:rsidRPr="00531762" w:rsidRDefault="00CD2751" w:rsidP="004F2D28">
      <w:pPr>
        <w:pStyle w:val="Style1"/>
        <w:numPr>
          <w:ilvl w:val="0"/>
          <w:numId w:val="66"/>
        </w:numPr>
        <w:tabs>
          <w:tab w:val="clear" w:pos="360"/>
          <w:tab w:val="num" w:pos="851"/>
        </w:tabs>
        <w:ind w:left="851" w:hanging="284"/>
        <w:rPr>
          <w:sz w:val="18"/>
          <w:szCs w:val="18"/>
        </w:rPr>
      </w:pPr>
      <w:r w:rsidRPr="00531762">
        <w:rPr>
          <w:sz w:val="18"/>
          <w:szCs w:val="18"/>
        </w:rPr>
        <w:t>emplacement exact des buses à mettre en place, des dalots ou des ouvrages à réaliser,</w:t>
      </w:r>
    </w:p>
    <w:p w:rsidR="00CD2751" w:rsidRPr="00531762" w:rsidRDefault="00CD2751" w:rsidP="004F2D28">
      <w:pPr>
        <w:pStyle w:val="Style1"/>
        <w:numPr>
          <w:ilvl w:val="0"/>
          <w:numId w:val="66"/>
        </w:numPr>
        <w:tabs>
          <w:tab w:val="clear" w:pos="360"/>
          <w:tab w:val="num" w:pos="851"/>
        </w:tabs>
        <w:ind w:left="851" w:hanging="284"/>
        <w:rPr>
          <w:sz w:val="18"/>
          <w:szCs w:val="18"/>
        </w:rPr>
      </w:pPr>
      <w:r w:rsidRPr="00531762">
        <w:rPr>
          <w:sz w:val="18"/>
          <w:szCs w:val="18"/>
        </w:rPr>
        <w:t>les fossés et exutoires à créer ou à curer,</w:t>
      </w:r>
    </w:p>
    <w:p w:rsidR="00CD2751" w:rsidRPr="00531762" w:rsidRDefault="00CD2751" w:rsidP="004F2D28">
      <w:pPr>
        <w:pStyle w:val="Style1"/>
        <w:numPr>
          <w:ilvl w:val="0"/>
          <w:numId w:val="66"/>
        </w:numPr>
        <w:tabs>
          <w:tab w:val="clear" w:pos="360"/>
          <w:tab w:val="num" w:pos="851"/>
        </w:tabs>
        <w:ind w:left="851" w:hanging="284"/>
        <w:rPr>
          <w:sz w:val="18"/>
          <w:szCs w:val="18"/>
        </w:rPr>
      </w:pPr>
      <w:r w:rsidRPr="00531762">
        <w:rPr>
          <w:sz w:val="18"/>
          <w:szCs w:val="18"/>
        </w:rPr>
        <w:t>ponts semi-définitifs à construire ou à répare</w:t>
      </w:r>
      <w:bookmarkEnd w:id="154"/>
      <w:r w:rsidRPr="00531762">
        <w:rPr>
          <w:sz w:val="18"/>
          <w:szCs w:val="18"/>
        </w:rPr>
        <w:t>r.</w:t>
      </w:r>
    </w:p>
    <w:p w:rsidR="00CD2751" w:rsidRPr="00531762" w:rsidRDefault="00CD2751" w:rsidP="00312786">
      <w:pPr>
        <w:pStyle w:val="Style1"/>
        <w:ind w:left="0"/>
        <w:rPr>
          <w:sz w:val="18"/>
          <w:szCs w:val="18"/>
        </w:rPr>
      </w:pPr>
      <w:bookmarkStart w:id="155" w:name="_Toc483633939"/>
      <w:r w:rsidRPr="00531762">
        <w:rPr>
          <w:sz w:val="18"/>
          <w:szCs w:val="18"/>
        </w:rPr>
        <w:t xml:space="preserve">Cette visite fera l’objet d’un procès-verbal signé par </w:t>
      </w:r>
      <w:r w:rsidR="00853680" w:rsidRPr="00531762">
        <w:rPr>
          <w:sz w:val="18"/>
          <w:szCs w:val="18"/>
        </w:rPr>
        <w:t xml:space="preserve">l’ingénieur, </w:t>
      </w:r>
      <w:r w:rsidRPr="00531762">
        <w:rPr>
          <w:sz w:val="18"/>
          <w:szCs w:val="18"/>
        </w:rPr>
        <w:t>le Maître d’œuvre et le Cocontractant.</w:t>
      </w:r>
      <w:bookmarkEnd w:id="155"/>
    </w:p>
    <w:p w:rsidR="00CD2751" w:rsidRPr="00531762" w:rsidRDefault="00CD2751" w:rsidP="00312786">
      <w:pPr>
        <w:pStyle w:val="Style1"/>
        <w:ind w:left="0"/>
        <w:rPr>
          <w:sz w:val="18"/>
          <w:szCs w:val="18"/>
        </w:rPr>
      </w:pPr>
    </w:p>
    <w:p w:rsidR="00CD2751" w:rsidRPr="00531762" w:rsidRDefault="00CD2751" w:rsidP="00312786">
      <w:pPr>
        <w:pStyle w:val="Titre2"/>
        <w:jc w:val="left"/>
        <w:rPr>
          <w:sz w:val="18"/>
          <w:szCs w:val="18"/>
        </w:rPr>
      </w:pPr>
      <w:bookmarkStart w:id="156" w:name="_Toc483633941"/>
      <w:bookmarkStart w:id="157" w:name="_Toc517053267"/>
      <w:bookmarkStart w:id="158" w:name="_Toc351015363"/>
      <w:r w:rsidRPr="00531762">
        <w:rPr>
          <w:sz w:val="18"/>
          <w:szCs w:val="18"/>
        </w:rPr>
        <w:t>Article 14 -</w:t>
      </w:r>
      <w:r w:rsidRPr="00531762">
        <w:rPr>
          <w:sz w:val="18"/>
          <w:szCs w:val="18"/>
        </w:rPr>
        <w:tab/>
        <w:t>DOCUMENTS D’EXECUTION</w:t>
      </w:r>
      <w:bookmarkEnd w:id="156"/>
      <w:bookmarkEnd w:id="157"/>
      <w:bookmarkEnd w:id="158"/>
    </w:p>
    <w:p w:rsidR="00CD2751" w:rsidRPr="00531762" w:rsidRDefault="00CD2751" w:rsidP="00312786">
      <w:pPr>
        <w:jc w:val="both"/>
        <w:rPr>
          <w:noProof/>
          <w:sz w:val="18"/>
          <w:szCs w:val="18"/>
        </w:rPr>
      </w:pPr>
      <w:bookmarkStart w:id="159" w:name="_Toc483633942"/>
      <w:r w:rsidRPr="00531762">
        <w:rPr>
          <w:sz w:val="18"/>
          <w:szCs w:val="18"/>
        </w:rPr>
        <w:t>Après la mise en place du piquetage, la définition des travaux conformément à l'article 13 ci-dessus, et dans un délai maximum de (30) trente jours</w:t>
      </w:r>
      <w:r w:rsidRPr="00531762">
        <w:rPr>
          <w:noProof/>
          <w:sz w:val="18"/>
          <w:szCs w:val="18"/>
        </w:rPr>
        <w:t xml:space="preserve"> à compter de la notification de l’ordre de service de commencer chaque tranche annuelle de travaux, le Cocontractant soumettra à l'approbation du Chef de service ou l’Ingénieur, après avis du Maître </w:t>
      </w:r>
      <w:r w:rsidRPr="00531762">
        <w:rPr>
          <w:sz w:val="18"/>
          <w:szCs w:val="18"/>
        </w:rPr>
        <w:t>d’œuvre</w:t>
      </w:r>
      <w:r w:rsidRPr="00531762">
        <w:rPr>
          <w:noProof/>
          <w:sz w:val="18"/>
          <w:szCs w:val="18"/>
        </w:rPr>
        <w:t>, et conformément aux directives du Maître d'Ouvrage le projet d'exécution des travaux actualisé en six (06) exemplaires.</w:t>
      </w:r>
    </w:p>
    <w:p w:rsidR="00CD2751" w:rsidRPr="00531762" w:rsidRDefault="00CD2751" w:rsidP="00312786">
      <w:pPr>
        <w:ind w:firstLine="1"/>
        <w:jc w:val="both"/>
        <w:rPr>
          <w:noProof/>
          <w:sz w:val="18"/>
          <w:szCs w:val="18"/>
        </w:rPr>
      </w:pPr>
      <w:r w:rsidRPr="00531762">
        <w:rPr>
          <w:noProof/>
          <w:sz w:val="18"/>
          <w:szCs w:val="18"/>
        </w:rPr>
        <w:t>Ce projet sera exclusivement présenté selon les modèles fournis et fera ressortir, par phase et par nature de travaux (cantonnage et travaux d'entretien courant ou périodiques) :</w:t>
      </w:r>
    </w:p>
    <w:p w:rsidR="00CD2751" w:rsidRPr="00531762" w:rsidRDefault="00CD2751" w:rsidP="004F2D28">
      <w:pPr>
        <w:widowControl w:val="0"/>
        <w:numPr>
          <w:ilvl w:val="0"/>
          <w:numId w:val="79"/>
        </w:numPr>
        <w:tabs>
          <w:tab w:val="clear" w:pos="2832"/>
        </w:tabs>
        <w:ind w:left="1418" w:hanging="567"/>
        <w:jc w:val="both"/>
        <w:rPr>
          <w:noProof/>
          <w:sz w:val="18"/>
          <w:szCs w:val="18"/>
        </w:rPr>
      </w:pPr>
      <w:r w:rsidRPr="00531762">
        <w:rPr>
          <w:noProof/>
          <w:sz w:val="18"/>
          <w:szCs w:val="18"/>
        </w:rPr>
        <w:t>Les shemas itineraires</w:t>
      </w:r>
    </w:p>
    <w:p w:rsidR="00CD2751" w:rsidRPr="00531762" w:rsidRDefault="00CD2751" w:rsidP="004F2D28">
      <w:pPr>
        <w:widowControl w:val="0"/>
        <w:numPr>
          <w:ilvl w:val="0"/>
          <w:numId w:val="79"/>
        </w:numPr>
        <w:tabs>
          <w:tab w:val="clear" w:pos="2832"/>
        </w:tabs>
        <w:ind w:left="1418" w:hanging="567"/>
        <w:jc w:val="both"/>
        <w:rPr>
          <w:noProof/>
          <w:sz w:val="18"/>
          <w:szCs w:val="18"/>
        </w:rPr>
      </w:pPr>
      <w:r w:rsidRPr="00531762">
        <w:rPr>
          <w:noProof/>
          <w:sz w:val="18"/>
          <w:szCs w:val="18"/>
        </w:rPr>
        <w:t>Le processus et les méthodes d'exécution envisagées avec les prévisions d'emploi du personnel, du matériel et des matériaux.</w:t>
      </w:r>
    </w:p>
    <w:p w:rsidR="00CD2751" w:rsidRPr="00531762" w:rsidRDefault="00CD2751" w:rsidP="001374CB">
      <w:pPr>
        <w:ind w:left="1418" w:hanging="567"/>
        <w:jc w:val="both"/>
        <w:rPr>
          <w:noProof/>
          <w:sz w:val="18"/>
          <w:szCs w:val="18"/>
        </w:rPr>
      </w:pPr>
      <w:r w:rsidRPr="00531762">
        <w:rPr>
          <w:noProof/>
          <w:sz w:val="18"/>
          <w:szCs w:val="18"/>
        </w:rPr>
        <w:lastRenderedPageBreak/>
        <w:t xml:space="preserve">3) </w:t>
      </w:r>
      <w:r w:rsidRPr="00531762">
        <w:rPr>
          <w:noProof/>
          <w:sz w:val="18"/>
          <w:szCs w:val="18"/>
        </w:rPr>
        <w:tab/>
        <w:t>La description des installations de chantier envisagées.</w:t>
      </w:r>
    </w:p>
    <w:p w:rsidR="00CD2751" w:rsidRPr="00531762" w:rsidRDefault="00CD2751" w:rsidP="001374CB">
      <w:pPr>
        <w:ind w:left="1418" w:hanging="567"/>
        <w:jc w:val="both"/>
        <w:rPr>
          <w:noProof/>
          <w:sz w:val="18"/>
          <w:szCs w:val="18"/>
        </w:rPr>
      </w:pPr>
      <w:r w:rsidRPr="00531762">
        <w:rPr>
          <w:noProof/>
          <w:sz w:val="18"/>
          <w:szCs w:val="18"/>
        </w:rPr>
        <w:t xml:space="preserve">4) </w:t>
      </w:r>
      <w:r w:rsidRPr="00531762">
        <w:rPr>
          <w:noProof/>
          <w:sz w:val="18"/>
          <w:szCs w:val="18"/>
        </w:rPr>
        <w:tab/>
        <w:t>Un planning graphique des travaux, valorisé par tâche et par mois, et pour chaque tronçon, permettant au cours de ceux-ci de comparer l’avancement réel au prévu.</w:t>
      </w:r>
    </w:p>
    <w:p w:rsidR="00CD2751" w:rsidRPr="00531762" w:rsidRDefault="00CD2751" w:rsidP="004F2D28">
      <w:pPr>
        <w:widowControl w:val="0"/>
        <w:numPr>
          <w:ilvl w:val="0"/>
          <w:numId w:val="80"/>
        </w:numPr>
        <w:tabs>
          <w:tab w:val="clear" w:pos="2832"/>
        </w:tabs>
        <w:ind w:left="1418" w:hanging="567"/>
        <w:jc w:val="both"/>
        <w:rPr>
          <w:noProof/>
          <w:sz w:val="18"/>
          <w:szCs w:val="18"/>
        </w:rPr>
      </w:pPr>
      <w:r w:rsidRPr="00531762">
        <w:rPr>
          <w:noProof/>
          <w:sz w:val="18"/>
          <w:szCs w:val="18"/>
        </w:rPr>
        <w:t>Les travaux que le Cocontractant fera exécuter par des sous-traitants (s'il y a lieu).</w:t>
      </w:r>
    </w:p>
    <w:p w:rsidR="00CD2751" w:rsidRPr="00531762" w:rsidRDefault="00CD2751" w:rsidP="004F2D28">
      <w:pPr>
        <w:widowControl w:val="0"/>
        <w:numPr>
          <w:ilvl w:val="0"/>
          <w:numId w:val="80"/>
        </w:numPr>
        <w:tabs>
          <w:tab w:val="clear" w:pos="2832"/>
        </w:tabs>
        <w:ind w:left="1418" w:hanging="567"/>
        <w:jc w:val="both"/>
        <w:rPr>
          <w:noProof/>
          <w:sz w:val="18"/>
          <w:szCs w:val="18"/>
        </w:rPr>
      </w:pPr>
      <w:r w:rsidRPr="00531762">
        <w:rPr>
          <w:noProof/>
          <w:sz w:val="18"/>
          <w:szCs w:val="18"/>
        </w:rPr>
        <w:t>Les plans de principes d’exécution des ouvrages(buses, têtes de buse,…)</w:t>
      </w:r>
    </w:p>
    <w:p w:rsidR="00CD2751" w:rsidRPr="00531762" w:rsidRDefault="00CD2751" w:rsidP="001374CB">
      <w:pPr>
        <w:ind w:left="1418" w:hanging="567"/>
        <w:jc w:val="both"/>
        <w:rPr>
          <w:noProof/>
          <w:sz w:val="18"/>
          <w:szCs w:val="18"/>
        </w:rPr>
      </w:pPr>
    </w:p>
    <w:p w:rsidR="00CD2751" w:rsidRPr="00531762" w:rsidRDefault="00CD2751" w:rsidP="00312786">
      <w:pPr>
        <w:jc w:val="both"/>
        <w:rPr>
          <w:noProof/>
          <w:sz w:val="18"/>
          <w:szCs w:val="18"/>
        </w:rPr>
      </w:pPr>
      <w:r w:rsidRPr="00531762">
        <w:rPr>
          <w:noProof/>
          <w:sz w:val="18"/>
          <w:szCs w:val="18"/>
        </w:rPr>
        <w:t>Deux (2) exemplaires de ces pièces lui seront retournés dans un délai de huit (8) jours à partir de leur réception avec :</w:t>
      </w:r>
    </w:p>
    <w:p w:rsidR="00CD2751" w:rsidRPr="00531762" w:rsidRDefault="00CD2751" w:rsidP="004F2D28">
      <w:pPr>
        <w:widowControl w:val="0"/>
        <w:numPr>
          <w:ilvl w:val="0"/>
          <w:numId w:val="74"/>
        </w:numPr>
        <w:tabs>
          <w:tab w:val="clear" w:pos="360"/>
          <w:tab w:val="num" w:pos="851"/>
        </w:tabs>
        <w:ind w:left="1276" w:hanging="709"/>
        <w:jc w:val="both"/>
        <w:rPr>
          <w:noProof/>
          <w:sz w:val="18"/>
          <w:szCs w:val="18"/>
        </w:rPr>
      </w:pPr>
      <w:r w:rsidRPr="00531762">
        <w:rPr>
          <w:noProof/>
          <w:sz w:val="18"/>
          <w:szCs w:val="18"/>
        </w:rPr>
        <w:t>soit la mention d'approbation “ BON POUR EXECUTION ”</w:t>
      </w:r>
    </w:p>
    <w:p w:rsidR="00CD2751" w:rsidRPr="00531762" w:rsidRDefault="00CD2751" w:rsidP="004F2D28">
      <w:pPr>
        <w:widowControl w:val="0"/>
        <w:numPr>
          <w:ilvl w:val="0"/>
          <w:numId w:val="74"/>
        </w:numPr>
        <w:tabs>
          <w:tab w:val="clear" w:pos="360"/>
          <w:tab w:val="num" w:pos="851"/>
        </w:tabs>
        <w:ind w:left="1276" w:hanging="709"/>
        <w:jc w:val="both"/>
        <w:rPr>
          <w:noProof/>
          <w:sz w:val="18"/>
          <w:szCs w:val="18"/>
        </w:rPr>
      </w:pPr>
      <w:r w:rsidRPr="00531762">
        <w:rPr>
          <w:noProof/>
          <w:sz w:val="18"/>
          <w:szCs w:val="18"/>
        </w:rPr>
        <w:t xml:space="preserve">soit la mention de leur rejet accompagnée de motifs dudit rejet. </w:t>
      </w:r>
    </w:p>
    <w:p w:rsidR="00CD2751" w:rsidRPr="00531762" w:rsidRDefault="00CD2751" w:rsidP="00312786">
      <w:pPr>
        <w:ind w:firstLine="1"/>
        <w:jc w:val="both"/>
        <w:rPr>
          <w:noProof/>
          <w:sz w:val="18"/>
          <w:szCs w:val="18"/>
        </w:rPr>
      </w:pPr>
      <w:r w:rsidRPr="00531762">
        <w:rPr>
          <w:noProof/>
          <w:sz w:val="18"/>
          <w:szCs w:val="18"/>
        </w:rPr>
        <w:t xml:space="preserve">Le Cocontractant disposera alors de huit (8) jours pour présenter un nouveau dossier. Le </w:t>
      </w:r>
      <w:r w:rsidRPr="00531762">
        <w:rPr>
          <w:sz w:val="18"/>
          <w:szCs w:val="18"/>
        </w:rPr>
        <w:t>Chef de service</w:t>
      </w:r>
      <w:r w:rsidRPr="00531762">
        <w:rPr>
          <w:noProof/>
          <w:sz w:val="18"/>
          <w:szCs w:val="18"/>
        </w:rPr>
        <w:t xml:space="preserve"> disposera alors d’un délai de cinq (5) jours pour donner son approbation ou faire d’éventuelles remarques. Dans ce cas, la procédure est relancée. Passé le délai de 45 jours après notification de l’ordre de service de commencer les travaux, la non approbation du programme déclenchera les pénalités de retard mentionnées à l’article 26 du CCAP, les délais de réponse suprérieurs à 3 jours du Maître </w:t>
      </w:r>
      <w:r w:rsidRPr="00531762">
        <w:rPr>
          <w:sz w:val="18"/>
          <w:szCs w:val="18"/>
        </w:rPr>
        <w:t>d’œuvre</w:t>
      </w:r>
      <w:r w:rsidRPr="00531762">
        <w:rPr>
          <w:noProof/>
          <w:sz w:val="18"/>
          <w:szCs w:val="18"/>
        </w:rPr>
        <w:t xml:space="preserve"> étant décomptés.</w:t>
      </w:r>
    </w:p>
    <w:p w:rsidR="00CD2751" w:rsidRPr="00531762" w:rsidRDefault="00CD2751" w:rsidP="00312786">
      <w:pPr>
        <w:ind w:firstLine="1"/>
        <w:jc w:val="both"/>
        <w:rPr>
          <w:noProof/>
          <w:sz w:val="18"/>
          <w:szCs w:val="18"/>
        </w:rPr>
      </w:pPr>
      <w:r w:rsidRPr="00531762">
        <w:rPr>
          <w:noProof/>
          <w:sz w:val="18"/>
          <w:szCs w:val="18"/>
        </w:rPr>
        <w:t xml:space="preserve">L'approbation donnée par le </w:t>
      </w:r>
      <w:r w:rsidRPr="00531762">
        <w:rPr>
          <w:sz w:val="18"/>
          <w:szCs w:val="18"/>
        </w:rPr>
        <w:t>Chef de service</w:t>
      </w:r>
      <w:r w:rsidRPr="00531762">
        <w:rPr>
          <w:noProof/>
          <w:sz w:val="18"/>
          <w:szCs w:val="18"/>
        </w:rPr>
        <w:t xml:space="preserve"> ou l’Ingénieur n'atténuera en rien la responsabilité du Cocontractant. Cependant les travaux exécutés avant l'approbation du programme ne seront ni constatés ni rémunérés.</w:t>
      </w:r>
    </w:p>
    <w:p w:rsidR="00CD2751" w:rsidRPr="00531762" w:rsidRDefault="00CD2751" w:rsidP="00312786">
      <w:pPr>
        <w:pStyle w:val="Style1"/>
        <w:ind w:left="0"/>
        <w:rPr>
          <w:sz w:val="18"/>
          <w:szCs w:val="18"/>
        </w:rPr>
      </w:pPr>
      <w:r w:rsidRPr="00531762">
        <w:rPr>
          <w:sz w:val="18"/>
          <w:szCs w:val="18"/>
        </w:rPr>
        <w:t>Le Cocontractant établira en cinq exemplaires les documents d’exécution suivants, et les soumettra au Maître d’œuvre  dans un délai d’au moins dix (10) jours avant tout commencement et exécution des travaux correspondants :</w:t>
      </w:r>
      <w:bookmarkEnd w:id="159"/>
    </w:p>
    <w:p w:rsidR="00CD2751" w:rsidRPr="00531762" w:rsidRDefault="00CD2751" w:rsidP="004F2D28">
      <w:pPr>
        <w:pStyle w:val="Style1"/>
        <w:numPr>
          <w:ilvl w:val="0"/>
          <w:numId w:val="20"/>
        </w:numPr>
        <w:tabs>
          <w:tab w:val="clear" w:pos="360"/>
          <w:tab w:val="num" w:pos="851"/>
        </w:tabs>
        <w:ind w:left="851" w:hanging="284"/>
        <w:rPr>
          <w:sz w:val="18"/>
          <w:szCs w:val="18"/>
        </w:rPr>
      </w:pPr>
      <w:bookmarkStart w:id="160" w:name="_Toc483633943"/>
      <w:r w:rsidRPr="00531762">
        <w:rPr>
          <w:sz w:val="18"/>
          <w:szCs w:val="18"/>
        </w:rPr>
        <w:t>les linéaires des travaux ;</w:t>
      </w:r>
      <w:bookmarkEnd w:id="160"/>
    </w:p>
    <w:p w:rsidR="00CD2751" w:rsidRPr="00531762" w:rsidRDefault="00CD2751" w:rsidP="004F2D28">
      <w:pPr>
        <w:pStyle w:val="Style1"/>
        <w:numPr>
          <w:ilvl w:val="0"/>
          <w:numId w:val="20"/>
        </w:numPr>
        <w:tabs>
          <w:tab w:val="clear" w:pos="360"/>
          <w:tab w:val="num" w:pos="851"/>
        </w:tabs>
        <w:ind w:left="851" w:hanging="284"/>
        <w:rPr>
          <w:sz w:val="18"/>
          <w:szCs w:val="18"/>
        </w:rPr>
      </w:pPr>
      <w:bookmarkStart w:id="161" w:name="_Toc483633944"/>
      <w:r w:rsidRPr="00531762">
        <w:rPr>
          <w:sz w:val="18"/>
          <w:szCs w:val="18"/>
        </w:rPr>
        <w:t>les dessins et plans d’exécution de chaque ouvrage d’art et d’assainissement à l’échelle du 1/20è ou du 1/10è selon les cas ;</w:t>
      </w:r>
      <w:bookmarkEnd w:id="161"/>
    </w:p>
    <w:p w:rsidR="00CD2751" w:rsidRPr="00531762" w:rsidRDefault="00CD2751" w:rsidP="004F2D28">
      <w:pPr>
        <w:pStyle w:val="Style1"/>
        <w:numPr>
          <w:ilvl w:val="0"/>
          <w:numId w:val="20"/>
        </w:numPr>
        <w:tabs>
          <w:tab w:val="clear" w:pos="360"/>
          <w:tab w:val="num" w:pos="851"/>
        </w:tabs>
        <w:ind w:left="851" w:hanging="284"/>
        <w:rPr>
          <w:sz w:val="18"/>
          <w:szCs w:val="18"/>
        </w:rPr>
      </w:pPr>
      <w:bookmarkStart w:id="162" w:name="_Toc483633945"/>
      <w:r w:rsidRPr="00531762">
        <w:rPr>
          <w:sz w:val="18"/>
          <w:szCs w:val="18"/>
        </w:rPr>
        <w:t>les métrés correspondants aux travaux.</w:t>
      </w:r>
      <w:bookmarkEnd w:id="162"/>
    </w:p>
    <w:p w:rsidR="00CD2751" w:rsidRPr="00B81F38" w:rsidRDefault="00CD2751" w:rsidP="00CD2751">
      <w:pPr>
        <w:pStyle w:val="Style1"/>
        <w:rPr>
          <w:sz w:val="10"/>
          <w:szCs w:val="10"/>
        </w:rPr>
      </w:pPr>
    </w:p>
    <w:p w:rsidR="00CD2751" w:rsidRPr="00531762" w:rsidRDefault="00CD2751" w:rsidP="00312786">
      <w:pPr>
        <w:pStyle w:val="Style1"/>
        <w:ind w:left="0"/>
        <w:rPr>
          <w:sz w:val="18"/>
          <w:szCs w:val="18"/>
        </w:rPr>
      </w:pPr>
      <w:bookmarkStart w:id="163" w:name="_Toc483633946"/>
      <w:r w:rsidRPr="00531762">
        <w:rPr>
          <w:sz w:val="18"/>
          <w:szCs w:val="18"/>
        </w:rPr>
        <w:t>Le linéaire montrera :</w:t>
      </w:r>
      <w:bookmarkEnd w:id="163"/>
    </w:p>
    <w:p w:rsidR="00CD2751" w:rsidRPr="00531762" w:rsidRDefault="00CD2751" w:rsidP="004F2D28">
      <w:pPr>
        <w:pStyle w:val="Style1"/>
        <w:numPr>
          <w:ilvl w:val="0"/>
          <w:numId w:val="21"/>
        </w:numPr>
        <w:tabs>
          <w:tab w:val="clear" w:pos="360"/>
          <w:tab w:val="num" w:pos="851"/>
        </w:tabs>
        <w:ind w:left="2847" w:hanging="2280"/>
        <w:rPr>
          <w:sz w:val="18"/>
          <w:szCs w:val="18"/>
        </w:rPr>
      </w:pPr>
      <w:bookmarkStart w:id="164" w:name="_Toc483633947"/>
      <w:r w:rsidRPr="00531762">
        <w:rPr>
          <w:sz w:val="18"/>
          <w:szCs w:val="18"/>
        </w:rPr>
        <w:t>la largeur de décapage ainsi que les surfaces et épaisseurs de déblai et remblai;</w:t>
      </w:r>
      <w:bookmarkEnd w:id="164"/>
    </w:p>
    <w:p w:rsidR="00CD2751" w:rsidRPr="00531762" w:rsidRDefault="00CD2751" w:rsidP="004F2D28">
      <w:pPr>
        <w:pStyle w:val="Style1"/>
        <w:numPr>
          <w:ilvl w:val="0"/>
          <w:numId w:val="21"/>
        </w:numPr>
        <w:tabs>
          <w:tab w:val="clear" w:pos="360"/>
          <w:tab w:val="num" w:pos="851"/>
        </w:tabs>
        <w:ind w:left="2847" w:hanging="2280"/>
        <w:rPr>
          <w:sz w:val="18"/>
          <w:szCs w:val="18"/>
        </w:rPr>
      </w:pPr>
      <w:bookmarkStart w:id="165" w:name="_Toc483633948"/>
      <w:r w:rsidRPr="00531762">
        <w:rPr>
          <w:sz w:val="18"/>
          <w:szCs w:val="18"/>
        </w:rPr>
        <w:t>les fossés à créer, à curer ou à remettre en état;</w:t>
      </w:r>
      <w:bookmarkEnd w:id="165"/>
    </w:p>
    <w:p w:rsidR="00CD2751" w:rsidRPr="00531762" w:rsidRDefault="00CD2751" w:rsidP="004F2D28">
      <w:pPr>
        <w:pStyle w:val="Style1"/>
        <w:numPr>
          <w:ilvl w:val="0"/>
          <w:numId w:val="21"/>
        </w:numPr>
        <w:tabs>
          <w:tab w:val="clear" w:pos="360"/>
          <w:tab w:val="num" w:pos="851"/>
        </w:tabs>
        <w:ind w:left="2847" w:hanging="2280"/>
        <w:rPr>
          <w:sz w:val="18"/>
          <w:szCs w:val="18"/>
        </w:rPr>
      </w:pPr>
      <w:bookmarkStart w:id="166" w:name="_Toc483633949"/>
      <w:r w:rsidRPr="00531762">
        <w:rPr>
          <w:sz w:val="18"/>
          <w:szCs w:val="18"/>
        </w:rPr>
        <w:t>la position des exutoires ;</w:t>
      </w:r>
      <w:bookmarkEnd w:id="166"/>
    </w:p>
    <w:p w:rsidR="00CD2751" w:rsidRPr="00531762" w:rsidRDefault="00CD2751" w:rsidP="004F2D28">
      <w:pPr>
        <w:pStyle w:val="Style1"/>
        <w:numPr>
          <w:ilvl w:val="0"/>
          <w:numId w:val="21"/>
        </w:numPr>
        <w:tabs>
          <w:tab w:val="clear" w:pos="360"/>
          <w:tab w:val="num" w:pos="851"/>
        </w:tabs>
        <w:ind w:left="2847" w:hanging="2280"/>
        <w:rPr>
          <w:sz w:val="18"/>
          <w:szCs w:val="18"/>
        </w:rPr>
      </w:pPr>
      <w:bookmarkStart w:id="167" w:name="_Toc483633950"/>
      <w:r w:rsidRPr="00531762">
        <w:rPr>
          <w:sz w:val="18"/>
          <w:szCs w:val="18"/>
        </w:rPr>
        <w:t>la position des ouvrages d’art et d’assainissement ;</w:t>
      </w:r>
      <w:bookmarkEnd w:id="167"/>
    </w:p>
    <w:p w:rsidR="00CD2751" w:rsidRPr="00531762" w:rsidRDefault="00CD2751" w:rsidP="004F2D28">
      <w:pPr>
        <w:pStyle w:val="Style1"/>
        <w:numPr>
          <w:ilvl w:val="0"/>
          <w:numId w:val="21"/>
        </w:numPr>
        <w:tabs>
          <w:tab w:val="clear" w:pos="360"/>
          <w:tab w:val="num" w:pos="851"/>
        </w:tabs>
        <w:ind w:left="2847" w:hanging="2280"/>
        <w:rPr>
          <w:sz w:val="18"/>
          <w:szCs w:val="18"/>
        </w:rPr>
      </w:pPr>
      <w:bookmarkStart w:id="168" w:name="_Toc483633951"/>
      <w:r w:rsidRPr="00531762">
        <w:rPr>
          <w:sz w:val="18"/>
          <w:szCs w:val="18"/>
        </w:rPr>
        <w:t>la localisation des couches d’apport</w:t>
      </w:r>
      <w:bookmarkEnd w:id="168"/>
    </w:p>
    <w:p w:rsidR="00CD2751" w:rsidRPr="00531762" w:rsidRDefault="00CD2751" w:rsidP="004F2D28">
      <w:pPr>
        <w:pStyle w:val="Style1"/>
        <w:numPr>
          <w:ilvl w:val="0"/>
          <w:numId w:val="21"/>
        </w:numPr>
        <w:tabs>
          <w:tab w:val="clear" w:pos="360"/>
          <w:tab w:val="num" w:pos="851"/>
        </w:tabs>
        <w:ind w:left="2847" w:hanging="2280"/>
        <w:rPr>
          <w:sz w:val="18"/>
          <w:szCs w:val="18"/>
        </w:rPr>
      </w:pPr>
      <w:r w:rsidRPr="00531762">
        <w:rPr>
          <w:sz w:val="18"/>
          <w:szCs w:val="18"/>
        </w:rPr>
        <w:t>les localisations des divers reprofilages et remise en forme.</w:t>
      </w:r>
    </w:p>
    <w:p w:rsidR="00CD2751" w:rsidRPr="00531762" w:rsidRDefault="00CD2751" w:rsidP="00CD2751">
      <w:pPr>
        <w:pStyle w:val="Style1"/>
        <w:rPr>
          <w:sz w:val="18"/>
          <w:szCs w:val="18"/>
        </w:rPr>
      </w:pPr>
    </w:p>
    <w:p w:rsidR="00CD2751" w:rsidRPr="00531762" w:rsidRDefault="00CD2751" w:rsidP="00312786">
      <w:pPr>
        <w:pStyle w:val="Style1"/>
        <w:ind w:left="0"/>
        <w:rPr>
          <w:sz w:val="18"/>
          <w:szCs w:val="18"/>
        </w:rPr>
      </w:pPr>
      <w:bookmarkStart w:id="169" w:name="_Toc483633952"/>
      <w:r w:rsidRPr="00531762">
        <w:rPr>
          <w:sz w:val="18"/>
          <w:szCs w:val="18"/>
        </w:rPr>
        <w:t xml:space="preserve">Les métrés des terrassements seront calculés par le Cocontractant contradictoirement avec le Maître d’œuvre en relevant les coordonnées rectangulaires, distances à l’axe en X et hauteur par rapport à l’horizontale en Y, des points caractéristiques du terrain naturel au droit de chaque profil après débroussaillement. Ces mesures pourront être réalisées à l’aide des moyens tels que décamètre, niveau de maçon, règle ruban, </w:t>
      </w:r>
      <w:proofErr w:type="spellStart"/>
      <w:r w:rsidRPr="00531762">
        <w:rPr>
          <w:sz w:val="18"/>
          <w:szCs w:val="18"/>
        </w:rPr>
        <w:t>clisimètre</w:t>
      </w:r>
      <w:proofErr w:type="spellEnd"/>
      <w:r w:rsidRPr="00531762">
        <w:rPr>
          <w:sz w:val="18"/>
          <w:szCs w:val="18"/>
        </w:rPr>
        <w:t xml:space="preserve">, etc., après approbation du Maître </w:t>
      </w:r>
      <w:bookmarkEnd w:id="169"/>
      <w:r w:rsidRPr="00531762">
        <w:rPr>
          <w:sz w:val="18"/>
          <w:szCs w:val="18"/>
        </w:rPr>
        <w:t>d’œuvre.</w:t>
      </w:r>
    </w:p>
    <w:p w:rsidR="00CD2751" w:rsidRPr="00531762" w:rsidRDefault="00CD2751" w:rsidP="00312786">
      <w:pPr>
        <w:pStyle w:val="Style1"/>
        <w:ind w:left="0"/>
        <w:rPr>
          <w:sz w:val="18"/>
          <w:szCs w:val="18"/>
        </w:rPr>
      </w:pPr>
      <w:bookmarkStart w:id="170" w:name="_Toc483633954"/>
      <w:r w:rsidRPr="00531762">
        <w:rPr>
          <w:sz w:val="18"/>
          <w:szCs w:val="18"/>
        </w:rPr>
        <w:t>Ces dossiers pourront servir de base pour la détermination des quantités à prendre en attachements</w:t>
      </w:r>
      <w:bookmarkEnd w:id="170"/>
      <w:r w:rsidRPr="00531762">
        <w:rPr>
          <w:sz w:val="18"/>
          <w:szCs w:val="18"/>
        </w:rPr>
        <w:t>. Ils sont approuvés par le Chef de service ou l’Ingénieur selon la procédure ci-dessus</w:t>
      </w:r>
    </w:p>
    <w:p w:rsidR="00CD2751" w:rsidRPr="00531762" w:rsidRDefault="00CD2751" w:rsidP="00CD2751">
      <w:pPr>
        <w:pStyle w:val="Style1"/>
        <w:rPr>
          <w:sz w:val="18"/>
          <w:szCs w:val="18"/>
        </w:rPr>
      </w:pPr>
    </w:p>
    <w:p w:rsidR="00CD2751" w:rsidRPr="00531762" w:rsidRDefault="00CD2751" w:rsidP="00312786">
      <w:pPr>
        <w:pStyle w:val="Titre2"/>
        <w:jc w:val="left"/>
        <w:rPr>
          <w:sz w:val="18"/>
          <w:szCs w:val="18"/>
        </w:rPr>
      </w:pPr>
      <w:bookmarkStart w:id="171" w:name="_Toc517053268"/>
      <w:bookmarkStart w:id="172" w:name="_Toc351015364"/>
      <w:r w:rsidRPr="00531762">
        <w:rPr>
          <w:sz w:val="18"/>
          <w:szCs w:val="18"/>
        </w:rPr>
        <w:t>Article 15 -</w:t>
      </w:r>
      <w:r w:rsidRPr="00531762">
        <w:rPr>
          <w:sz w:val="18"/>
          <w:szCs w:val="18"/>
        </w:rPr>
        <w:tab/>
        <w:t>DEBROUSSAILLAGE</w:t>
      </w:r>
      <w:bookmarkEnd w:id="171"/>
      <w:bookmarkEnd w:id="172"/>
    </w:p>
    <w:p w:rsidR="00CD2751" w:rsidRPr="00531762" w:rsidRDefault="00CD2751" w:rsidP="00312786">
      <w:pPr>
        <w:pStyle w:val="Style1"/>
        <w:ind w:left="0"/>
        <w:rPr>
          <w:sz w:val="18"/>
          <w:szCs w:val="18"/>
        </w:rPr>
      </w:pPr>
      <w:r w:rsidRPr="00531762">
        <w:rPr>
          <w:sz w:val="18"/>
          <w:szCs w:val="18"/>
        </w:rPr>
        <w:t>Le débroussaillage consiste à couper, sans déraciner, toute végétation comprenant les touffes de plantes ligneuses, des arbustes et des plantes épineuses des terrains incultes poussant dans les fossés et sur les abords immédiats de ceux-ci.</w:t>
      </w:r>
    </w:p>
    <w:p w:rsidR="00CD2751" w:rsidRPr="00531762" w:rsidRDefault="00CD2751" w:rsidP="00312786">
      <w:pPr>
        <w:pStyle w:val="Style1"/>
        <w:ind w:left="0"/>
        <w:rPr>
          <w:sz w:val="18"/>
          <w:szCs w:val="18"/>
        </w:rPr>
      </w:pPr>
      <w:r w:rsidRPr="00531762">
        <w:rPr>
          <w:sz w:val="18"/>
          <w:szCs w:val="18"/>
        </w:rPr>
        <w:t xml:space="preserve">Ces travaux seront exécutés manuellement sauf sur ordre du Maître d’œuvre  qui prescrira de les effectuer mécaniquement, sur une largeur de </w:t>
      </w:r>
      <w:smartTag w:uri="urn:schemas-microsoft-com:office:smarttags" w:element="metricconverter">
        <w:smartTagPr>
          <w:attr w:name="ProductID" w:val="3 m"/>
        </w:smartTagPr>
        <w:r w:rsidRPr="00531762">
          <w:rPr>
            <w:sz w:val="18"/>
            <w:szCs w:val="18"/>
          </w:rPr>
          <w:t>3 m</w:t>
        </w:r>
      </w:smartTag>
      <w:r w:rsidRPr="00531762">
        <w:rPr>
          <w:sz w:val="18"/>
          <w:szCs w:val="18"/>
        </w:rPr>
        <w:t xml:space="preserve"> (trois mètres) à partir du bord extérieur du fossé, de chaque côté de la route ou sur une largeur indiquée par le Maître d’œuvre  et les surfaces seront métrées contradictoirement avant tout commencement de travaux.</w:t>
      </w:r>
    </w:p>
    <w:p w:rsidR="00CD2751" w:rsidRPr="00531762" w:rsidRDefault="00CD2751" w:rsidP="00312786">
      <w:pPr>
        <w:pStyle w:val="Style1"/>
        <w:ind w:left="0"/>
        <w:rPr>
          <w:sz w:val="18"/>
          <w:szCs w:val="18"/>
        </w:rPr>
      </w:pPr>
      <w:r w:rsidRPr="00531762">
        <w:rPr>
          <w:sz w:val="18"/>
          <w:szCs w:val="18"/>
        </w:rPr>
        <w:t>Sur la surface circulable et dans les fossés, les arbres et arbustes seront déracinés de manière à les empêcher de repousser.</w:t>
      </w:r>
    </w:p>
    <w:p w:rsidR="00CD2751" w:rsidRPr="00531762" w:rsidRDefault="00CD2751" w:rsidP="00312786">
      <w:pPr>
        <w:pStyle w:val="Style1"/>
        <w:ind w:left="0"/>
        <w:rPr>
          <w:sz w:val="18"/>
          <w:szCs w:val="18"/>
        </w:rPr>
      </w:pPr>
      <w:r w:rsidRPr="00531762">
        <w:rPr>
          <w:sz w:val="18"/>
          <w:szCs w:val="18"/>
        </w:rPr>
        <w:t>La coupe se fera au ras du sol (</w:t>
      </w:r>
      <w:smartTag w:uri="urn:schemas-microsoft-com:office:smarttags" w:element="metricconverter">
        <w:smartTagPr>
          <w:attr w:name="ProductID" w:val="5 cm"/>
        </w:smartTagPr>
        <w:r w:rsidRPr="00531762">
          <w:rPr>
            <w:sz w:val="18"/>
            <w:szCs w:val="18"/>
          </w:rPr>
          <w:t>5 cm</w:t>
        </w:r>
      </w:smartTag>
      <w:r w:rsidRPr="00531762">
        <w:rPr>
          <w:sz w:val="18"/>
          <w:szCs w:val="18"/>
        </w:rPr>
        <w:t xml:space="preserve"> maximum) de manière à avoir l'aspect d'un gazon.</w:t>
      </w:r>
    </w:p>
    <w:p w:rsidR="00CD2751" w:rsidRPr="00531762" w:rsidRDefault="00CD2751" w:rsidP="00312786">
      <w:pPr>
        <w:pStyle w:val="Style1"/>
        <w:ind w:left="0"/>
        <w:rPr>
          <w:sz w:val="18"/>
          <w:szCs w:val="18"/>
        </w:rPr>
      </w:pPr>
      <w:r w:rsidRPr="00531762">
        <w:rPr>
          <w:sz w:val="18"/>
          <w:szCs w:val="18"/>
        </w:rPr>
        <w:t>Toutes les branches surplombant l’emprise seront coupées suivant une verticale passant par la limite de débroussaillage. Seront abattus tous les arbres surplombant les abords et qui menacent de tomber sur la route et de barrer la circulation après une tornade. Les arbres dont le diamètre est supérieur à vingt (&gt;</w:t>
      </w:r>
      <w:smartTag w:uri="urn:schemas-microsoft-com:office:smarttags" w:element="metricconverter">
        <w:smartTagPr>
          <w:attr w:name="ProductID" w:val="20 cm"/>
        </w:smartTagPr>
        <w:r w:rsidRPr="00531762">
          <w:rPr>
            <w:sz w:val="18"/>
            <w:szCs w:val="18"/>
          </w:rPr>
          <w:t>20 cm</w:t>
        </w:r>
      </w:smartTag>
      <w:r w:rsidRPr="00531762">
        <w:rPr>
          <w:sz w:val="18"/>
          <w:szCs w:val="18"/>
        </w:rPr>
        <w:t>) centimètres feront l'objet du prix n° 102 (</w:t>
      </w:r>
      <w:proofErr w:type="spellStart"/>
      <w:r w:rsidRPr="00531762">
        <w:rPr>
          <w:sz w:val="18"/>
          <w:szCs w:val="18"/>
        </w:rPr>
        <w:t>déforestage</w:t>
      </w:r>
      <w:proofErr w:type="spellEnd"/>
      <w:r w:rsidRPr="00531762">
        <w:rPr>
          <w:sz w:val="18"/>
          <w:szCs w:val="18"/>
        </w:rPr>
        <w:t>) ou du prix n° 103 (abattage d’arbres isolés).</w:t>
      </w:r>
    </w:p>
    <w:p w:rsidR="00CD2751" w:rsidRPr="00531762" w:rsidRDefault="00CD2751" w:rsidP="00312786">
      <w:pPr>
        <w:pStyle w:val="Style1"/>
        <w:ind w:left="0"/>
        <w:rPr>
          <w:sz w:val="18"/>
          <w:szCs w:val="18"/>
        </w:rPr>
      </w:pPr>
      <w:r w:rsidRPr="00531762">
        <w:rPr>
          <w:sz w:val="18"/>
          <w:szCs w:val="18"/>
        </w:rPr>
        <w:t>Toute végétation à l'entrée et à la sortie des ouvrages (ponts, dalots, buses...) sera coupée et, sauf s'ils servent à stabiliser un talus de remblai et ne menaçant pas les fondations de l'ouvrage, les arbres et arbustes seront déracinés de manière à faciliter l'écoulement de l'eau et permettre les inspections régulières de l'ouvrage.</w:t>
      </w:r>
    </w:p>
    <w:p w:rsidR="00CD2751" w:rsidRPr="00531762" w:rsidRDefault="00CD2751" w:rsidP="00312786">
      <w:pPr>
        <w:pStyle w:val="Style1"/>
        <w:ind w:left="0"/>
        <w:rPr>
          <w:sz w:val="18"/>
          <w:szCs w:val="18"/>
        </w:rPr>
      </w:pPr>
      <w:r w:rsidRPr="00531762">
        <w:rPr>
          <w:sz w:val="18"/>
          <w:szCs w:val="18"/>
        </w:rPr>
        <w:t>Tous les déchets végétaux seront soigneusement enlevés des accotements, fossés ou ouvrages, et évacués du côté aval de la route vers une zone où ils ne gêneront pas l'écoulement des eaux ni ne pourront être entraînés, pour gêner cet écoulement. Tous les produits issus des travaux de débroussaillement pourront être récupérés par les riverains mais en aucun cas ne peuvent être vendus par le Cocontractant. Il est interdit de brûler ces déchets pour éviter de déclencher des feux de brousse.</w:t>
      </w:r>
    </w:p>
    <w:p w:rsidR="00CD2751" w:rsidRPr="00531762" w:rsidRDefault="00CD2751" w:rsidP="00312786">
      <w:pPr>
        <w:pStyle w:val="Style1"/>
        <w:ind w:left="0"/>
        <w:rPr>
          <w:sz w:val="18"/>
          <w:szCs w:val="18"/>
        </w:rPr>
      </w:pPr>
      <w:r w:rsidRPr="00531762">
        <w:rPr>
          <w:sz w:val="18"/>
          <w:szCs w:val="18"/>
        </w:rPr>
        <w:t>Tout matériau, pierre, bloc rocheux pouvant constituer un danger pour la circulation sera également évacué de la chaussée et ses abords puis mis en dépôt hors de l'emprise de la route.</w:t>
      </w:r>
    </w:p>
    <w:p w:rsidR="00CD2751" w:rsidRPr="00531762" w:rsidRDefault="00CD2751" w:rsidP="00312786">
      <w:pPr>
        <w:pStyle w:val="Style1"/>
        <w:ind w:left="0"/>
        <w:rPr>
          <w:sz w:val="18"/>
          <w:szCs w:val="18"/>
        </w:rPr>
      </w:pPr>
      <w:r w:rsidRPr="00531762">
        <w:rPr>
          <w:sz w:val="18"/>
          <w:szCs w:val="18"/>
        </w:rPr>
        <w:t>Ces travaux se feront aux lieux et périodes définis par le Maître d’œuvre, suivant les normes énumérées ci-dessus.</w:t>
      </w:r>
    </w:p>
    <w:p w:rsidR="00CD2751" w:rsidRPr="00531762" w:rsidRDefault="00CD2751" w:rsidP="00CD2751">
      <w:pPr>
        <w:pStyle w:val="Style1"/>
        <w:rPr>
          <w:sz w:val="18"/>
          <w:szCs w:val="18"/>
        </w:rPr>
      </w:pPr>
    </w:p>
    <w:p w:rsidR="00CD2751" w:rsidRPr="00531762" w:rsidRDefault="00CD2751" w:rsidP="00312786">
      <w:pPr>
        <w:pStyle w:val="Titre2"/>
        <w:jc w:val="left"/>
        <w:rPr>
          <w:sz w:val="18"/>
          <w:szCs w:val="18"/>
        </w:rPr>
      </w:pPr>
      <w:bookmarkStart w:id="173" w:name="_Toc517053269"/>
      <w:bookmarkStart w:id="174" w:name="_Toc351015365"/>
      <w:r w:rsidRPr="00531762">
        <w:rPr>
          <w:sz w:val="18"/>
          <w:szCs w:val="18"/>
        </w:rPr>
        <w:t>Article 16 -</w:t>
      </w:r>
      <w:r w:rsidRPr="00531762">
        <w:rPr>
          <w:sz w:val="18"/>
          <w:szCs w:val="18"/>
        </w:rPr>
        <w:tab/>
        <w:t>DEFORESTAGE</w:t>
      </w:r>
      <w:bookmarkEnd w:id="173"/>
      <w:bookmarkEnd w:id="174"/>
    </w:p>
    <w:p w:rsidR="00CD2751" w:rsidRPr="00531762" w:rsidRDefault="00CD2751" w:rsidP="00312786">
      <w:pPr>
        <w:pStyle w:val="Style1"/>
        <w:ind w:left="0"/>
        <w:rPr>
          <w:sz w:val="18"/>
          <w:szCs w:val="18"/>
        </w:rPr>
      </w:pPr>
      <w:r w:rsidRPr="00531762">
        <w:rPr>
          <w:sz w:val="18"/>
          <w:szCs w:val="18"/>
        </w:rPr>
        <w:t xml:space="preserve">Les travaux de </w:t>
      </w:r>
      <w:proofErr w:type="spellStart"/>
      <w:r w:rsidRPr="00531762">
        <w:rPr>
          <w:sz w:val="18"/>
          <w:szCs w:val="18"/>
        </w:rPr>
        <w:t>déforestage</w:t>
      </w:r>
      <w:proofErr w:type="spellEnd"/>
      <w:r w:rsidRPr="00531762">
        <w:rPr>
          <w:sz w:val="18"/>
          <w:szCs w:val="18"/>
        </w:rPr>
        <w:t xml:space="preserve"> seront réalisés mécaniquement sur une largeur indiquée par le Maître d’œuvre.</w:t>
      </w:r>
    </w:p>
    <w:p w:rsidR="00CD2751" w:rsidRPr="00531762" w:rsidRDefault="00CD2751" w:rsidP="00312786">
      <w:pPr>
        <w:pStyle w:val="Style1"/>
        <w:ind w:left="0"/>
        <w:rPr>
          <w:sz w:val="18"/>
          <w:szCs w:val="18"/>
        </w:rPr>
      </w:pPr>
      <w:r w:rsidRPr="00531762">
        <w:rPr>
          <w:sz w:val="18"/>
          <w:szCs w:val="18"/>
        </w:rPr>
        <w:t xml:space="preserve">La différence entre les définitions du </w:t>
      </w:r>
      <w:proofErr w:type="spellStart"/>
      <w:r w:rsidRPr="00531762">
        <w:rPr>
          <w:sz w:val="18"/>
          <w:szCs w:val="18"/>
        </w:rPr>
        <w:t>déforestage</w:t>
      </w:r>
      <w:proofErr w:type="spellEnd"/>
      <w:r w:rsidRPr="00531762">
        <w:rPr>
          <w:sz w:val="18"/>
          <w:szCs w:val="18"/>
        </w:rPr>
        <w:t xml:space="preserve"> et de l'abattage d'arbres isolés est donnée à l'article 17 suivant.</w:t>
      </w:r>
    </w:p>
    <w:p w:rsidR="00CD2751" w:rsidRPr="00531762" w:rsidRDefault="00CD2751" w:rsidP="00312786">
      <w:pPr>
        <w:pStyle w:val="Style1"/>
        <w:ind w:left="0"/>
        <w:rPr>
          <w:sz w:val="18"/>
          <w:szCs w:val="18"/>
        </w:rPr>
      </w:pPr>
      <w:r w:rsidRPr="00531762">
        <w:rPr>
          <w:sz w:val="18"/>
          <w:szCs w:val="18"/>
        </w:rPr>
        <w:t xml:space="preserve">Le </w:t>
      </w:r>
      <w:proofErr w:type="spellStart"/>
      <w:r w:rsidRPr="00531762">
        <w:rPr>
          <w:sz w:val="18"/>
          <w:szCs w:val="18"/>
        </w:rPr>
        <w:t>déforestage</w:t>
      </w:r>
      <w:proofErr w:type="spellEnd"/>
      <w:r w:rsidRPr="00531762">
        <w:rPr>
          <w:sz w:val="18"/>
          <w:szCs w:val="18"/>
        </w:rPr>
        <w:t xml:space="preserve"> comprend le défrichement, l'abattage des arbustes et arbres de diamètre supérieur à vingt (&gt;</w:t>
      </w:r>
      <w:smartTag w:uri="urn:schemas-microsoft-com:office:smarttags" w:element="metricconverter">
        <w:smartTagPr>
          <w:attr w:name="ProductID" w:val="20 cm"/>
        </w:smartTagPr>
        <w:r w:rsidRPr="00531762">
          <w:rPr>
            <w:sz w:val="18"/>
            <w:szCs w:val="18"/>
          </w:rPr>
          <w:t>20 cm</w:t>
        </w:r>
      </w:smartTag>
      <w:r w:rsidRPr="00531762">
        <w:rPr>
          <w:sz w:val="18"/>
          <w:szCs w:val="18"/>
        </w:rPr>
        <w:t>) centimètres et inférieur à cinquante (50) centimètres, l'enlèvement des racines et souches.</w:t>
      </w:r>
    </w:p>
    <w:p w:rsidR="00CD2751" w:rsidRPr="00531762" w:rsidRDefault="00CD2751" w:rsidP="00312786">
      <w:pPr>
        <w:pStyle w:val="Style1"/>
        <w:ind w:left="0"/>
        <w:rPr>
          <w:sz w:val="18"/>
          <w:szCs w:val="18"/>
        </w:rPr>
      </w:pPr>
      <w:r w:rsidRPr="00531762">
        <w:rPr>
          <w:sz w:val="18"/>
          <w:szCs w:val="18"/>
        </w:rPr>
        <w:t xml:space="preserve">Les quantités de travaux à réaliser par section seront métrées contradictoirement et le plus précisément possible. </w:t>
      </w:r>
    </w:p>
    <w:p w:rsidR="00CD2751" w:rsidRPr="00531762" w:rsidRDefault="00CD2751" w:rsidP="00312786">
      <w:pPr>
        <w:pStyle w:val="Style1"/>
        <w:ind w:left="0"/>
        <w:rPr>
          <w:sz w:val="18"/>
          <w:szCs w:val="18"/>
        </w:rPr>
      </w:pPr>
      <w:r w:rsidRPr="00531762">
        <w:rPr>
          <w:sz w:val="18"/>
          <w:szCs w:val="18"/>
        </w:rPr>
        <w:t xml:space="preserve">L'abattage des arbres comprend le dessouchage, l'évacuation des troncs, branches et souches hors des limites de l'emprise, en des lieux agréés par le Maître d’œuvre. Il comprend également la mise en dépôt des bois récupérés en tronçons de longueurs définies par le Maître d’œuvre. Les tronçons de bois issus des travaux de </w:t>
      </w:r>
      <w:proofErr w:type="spellStart"/>
      <w:r w:rsidRPr="00531762">
        <w:rPr>
          <w:sz w:val="18"/>
          <w:szCs w:val="18"/>
        </w:rPr>
        <w:t>déforestage</w:t>
      </w:r>
      <w:proofErr w:type="spellEnd"/>
      <w:r w:rsidRPr="00531762">
        <w:rPr>
          <w:sz w:val="18"/>
          <w:szCs w:val="18"/>
        </w:rPr>
        <w:t xml:space="preserve"> seront mis à disposition du représentant du Maître d’œuvre et en aucun cas ne pourront être récupérés ou vendus par le Cocontractant.</w:t>
      </w:r>
    </w:p>
    <w:p w:rsidR="00CD2751" w:rsidRPr="00531762" w:rsidRDefault="00CD2751" w:rsidP="00CD2751">
      <w:pPr>
        <w:pStyle w:val="Style1"/>
        <w:rPr>
          <w:sz w:val="18"/>
          <w:szCs w:val="18"/>
        </w:rPr>
      </w:pPr>
    </w:p>
    <w:p w:rsidR="00CD2751" w:rsidRPr="00531762" w:rsidRDefault="00CD2751" w:rsidP="00312786">
      <w:pPr>
        <w:pStyle w:val="Titre2"/>
        <w:jc w:val="left"/>
        <w:rPr>
          <w:sz w:val="18"/>
          <w:szCs w:val="18"/>
        </w:rPr>
      </w:pPr>
      <w:bookmarkStart w:id="175" w:name="_Toc517053270"/>
      <w:bookmarkStart w:id="176" w:name="_Toc351015366"/>
      <w:r w:rsidRPr="00531762">
        <w:rPr>
          <w:sz w:val="18"/>
          <w:szCs w:val="18"/>
        </w:rPr>
        <w:t>Article 17 -</w:t>
      </w:r>
      <w:r w:rsidRPr="00531762">
        <w:rPr>
          <w:sz w:val="18"/>
          <w:szCs w:val="18"/>
        </w:rPr>
        <w:tab/>
        <w:t>ABATTAGE D’ARBRES ISOLES</w:t>
      </w:r>
      <w:bookmarkEnd w:id="175"/>
      <w:bookmarkEnd w:id="176"/>
    </w:p>
    <w:p w:rsidR="00CD2751" w:rsidRPr="00531762" w:rsidRDefault="00CD2751" w:rsidP="00312786">
      <w:pPr>
        <w:pStyle w:val="Style1"/>
        <w:ind w:left="0"/>
        <w:rPr>
          <w:sz w:val="18"/>
          <w:szCs w:val="18"/>
        </w:rPr>
      </w:pPr>
      <w:r w:rsidRPr="00531762">
        <w:rPr>
          <w:sz w:val="18"/>
          <w:szCs w:val="18"/>
        </w:rPr>
        <w:t xml:space="preserve">L'abattage des arbres isolés s'applique aux arbres distants de plus de </w:t>
      </w:r>
      <w:smartTag w:uri="urn:schemas-microsoft-com:office:smarttags" w:element="metricconverter">
        <w:smartTagPr>
          <w:attr w:name="ProductID" w:val="50 m￨tres"/>
        </w:smartTagPr>
        <w:r w:rsidRPr="00531762">
          <w:rPr>
            <w:sz w:val="18"/>
            <w:szCs w:val="18"/>
          </w:rPr>
          <w:t>50 mètres</w:t>
        </w:r>
      </w:smartTag>
      <w:r w:rsidRPr="00531762">
        <w:rPr>
          <w:sz w:val="18"/>
          <w:szCs w:val="18"/>
        </w:rPr>
        <w:t xml:space="preserve"> des autres arbres et un diamètre supérieur à </w:t>
      </w:r>
      <w:smartTag w:uri="urn:schemas-microsoft-com:office:smarttags" w:element="metricconverter">
        <w:smartTagPr>
          <w:attr w:name="ProductID" w:val="50 cm"/>
        </w:smartTagPr>
        <w:r w:rsidRPr="00531762">
          <w:rPr>
            <w:sz w:val="18"/>
            <w:szCs w:val="18"/>
          </w:rPr>
          <w:t>50 cm</w:t>
        </w:r>
      </w:smartTag>
      <w:r w:rsidRPr="00531762">
        <w:rPr>
          <w:sz w:val="18"/>
          <w:szCs w:val="18"/>
        </w:rPr>
        <w:t xml:space="preserve">; ce prix comprend la coupe, le dessouchage, le découpage des troncs en tronçons de longueurs définies par le Maître d’œuvre, l'évacuation des </w:t>
      </w:r>
      <w:r w:rsidRPr="00531762">
        <w:rPr>
          <w:sz w:val="18"/>
          <w:szCs w:val="18"/>
        </w:rPr>
        <w:lastRenderedPageBreak/>
        <w:t>branches et souches hors des limites de l'emprise, en des lieux agréés par le Maître d’œuvre.</w:t>
      </w:r>
    </w:p>
    <w:p w:rsidR="00CD2751" w:rsidRPr="00531762" w:rsidRDefault="00CD2751" w:rsidP="00312786">
      <w:pPr>
        <w:pStyle w:val="Style1"/>
        <w:ind w:left="0"/>
        <w:rPr>
          <w:sz w:val="18"/>
          <w:szCs w:val="18"/>
        </w:rPr>
      </w:pPr>
      <w:r w:rsidRPr="00531762">
        <w:rPr>
          <w:sz w:val="18"/>
          <w:szCs w:val="18"/>
        </w:rPr>
        <w:t>Il comprend également le transport et la mise en dépôt des bois récupérés. Les tronçons de bois issus des travaux d'abattage d'arbres seront mis à la disposition du représentant du Maître d’œuvre et en aucun cas ne pourront être récupérés ou vendus par le Cocontractant ou le Maître d’œuvre.</w:t>
      </w:r>
    </w:p>
    <w:p w:rsidR="00CD2751" w:rsidRPr="00531762" w:rsidRDefault="00CD2751" w:rsidP="00312786">
      <w:pPr>
        <w:pStyle w:val="Style1"/>
        <w:ind w:left="0"/>
        <w:rPr>
          <w:sz w:val="18"/>
          <w:szCs w:val="18"/>
        </w:rPr>
      </w:pPr>
      <w:r w:rsidRPr="00531762">
        <w:rPr>
          <w:sz w:val="18"/>
          <w:szCs w:val="18"/>
        </w:rPr>
        <w:t>Le diamètre sera mesuré à un mètre cinquante centimètres (</w:t>
      </w:r>
      <w:smartTag w:uri="urn:schemas-microsoft-com:office:smarttags" w:element="metricconverter">
        <w:smartTagPr>
          <w:attr w:name="ProductID" w:val="150 cm"/>
        </w:smartTagPr>
        <w:r w:rsidRPr="00531762">
          <w:rPr>
            <w:sz w:val="18"/>
            <w:szCs w:val="18"/>
          </w:rPr>
          <w:t>150 cm</w:t>
        </w:r>
      </w:smartTag>
      <w:r w:rsidRPr="00531762">
        <w:rPr>
          <w:sz w:val="18"/>
          <w:szCs w:val="18"/>
        </w:rPr>
        <w:t>) au-dessus du niveau moyen du sol.</w:t>
      </w:r>
    </w:p>
    <w:p w:rsidR="00A334DF" w:rsidRPr="00531762" w:rsidRDefault="00A334DF" w:rsidP="00312786">
      <w:pPr>
        <w:pStyle w:val="Style1"/>
        <w:ind w:left="0"/>
        <w:rPr>
          <w:sz w:val="18"/>
          <w:szCs w:val="18"/>
        </w:rPr>
      </w:pPr>
    </w:p>
    <w:p w:rsidR="00CD2751" w:rsidRPr="00531762" w:rsidRDefault="00CD2751" w:rsidP="00312786">
      <w:pPr>
        <w:pStyle w:val="Titre2"/>
        <w:jc w:val="left"/>
        <w:rPr>
          <w:sz w:val="18"/>
          <w:szCs w:val="18"/>
        </w:rPr>
      </w:pPr>
      <w:bookmarkStart w:id="177" w:name="_Toc483633955"/>
      <w:bookmarkStart w:id="178" w:name="_Toc517053271"/>
      <w:bookmarkStart w:id="179" w:name="_Toc351015367"/>
      <w:r w:rsidRPr="00531762">
        <w:rPr>
          <w:sz w:val="18"/>
          <w:szCs w:val="18"/>
        </w:rPr>
        <w:t>Article 18 -</w:t>
      </w:r>
      <w:bookmarkEnd w:id="177"/>
      <w:r w:rsidRPr="00531762">
        <w:rPr>
          <w:sz w:val="18"/>
          <w:szCs w:val="18"/>
        </w:rPr>
        <w:tab/>
        <w:t>TERRASSEMENTS</w:t>
      </w:r>
      <w:bookmarkEnd w:id="178"/>
      <w:bookmarkEnd w:id="179"/>
    </w:p>
    <w:p w:rsidR="00CD2751" w:rsidRPr="00531762" w:rsidRDefault="00CD2751" w:rsidP="00312786">
      <w:pPr>
        <w:pStyle w:val="Titre3"/>
        <w:jc w:val="left"/>
      </w:pPr>
      <w:bookmarkStart w:id="180" w:name="_Toc517053272"/>
      <w:r w:rsidRPr="00531762">
        <w:t>18.1</w:t>
      </w:r>
      <w:r w:rsidRPr="00531762">
        <w:tab/>
        <w:t>Généralités</w:t>
      </w:r>
      <w:bookmarkEnd w:id="180"/>
    </w:p>
    <w:p w:rsidR="00CD2751" w:rsidRPr="00531762" w:rsidRDefault="00CD2751" w:rsidP="00312786">
      <w:pPr>
        <w:pStyle w:val="Style1"/>
        <w:ind w:left="0"/>
        <w:rPr>
          <w:sz w:val="18"/>
          <w:szCs w:val="18"/>
        </w:rPr>
      </w:pPr>
      <w:r w:rsidRPr="00531762">
        <w:rPr>
          <w:sz w:val="18"/>
          <w:szCs w:val="18"/>
        </w:rPr>
        <w:t xml:space="preserve">L'objectif des travaux de terrassement est d'obtenir une largeur </w:t>
      </w:r>
      <w:proofErr w:type="spellStart"/>
      <w:r w:rsidRPr="00531762">
        <w:rPr>
          <w:sz w:val="18"/>
          <w:szCs w:val="18"/>
        </w:rPr>
        <w:t>roulable</w:t>
      </w:r>
      <w:proofErr w:type="spellEnd"/>
      <w:r w:rsidRPr="00531762">
        <w:rPr>
          <w:sz w:val="18"/>
          <w:szCs w:val="18"/>
        </w:rPr>
        <w:t xml:space="preserve"> de 6 à </w:t>
      </w:r>
      <w:smartTag w:uri="urn:schemas-microsoft-com:office:smarttags" w:element="metricconverter">
        <w:smartTagPr>
          <w:attr w:name="ProductID" w:val="8 m￨tres"/>
        </w:smartTagPr>
        <w:r w:rsidRPr="00531762">
          <w:rPr>
            <w:sz w:val="18"/>
            <w:szCs w:val="18"/>
          </w:rPr>
          <w:t>8 mètres</w:t>
        </w:r>
      </w:smartTag>
      <w:r w:rsidRPr="00531762">
        <w:rPr>
          <w:sz w:val="18"/>
          <w:szCs w:val="18"/>
        </w:rPr>
        <w:t xml:space="preserve"> en fonction de la catégorie de la route, des fossés triangulaires de </w:t>
      </w:r>
      <w:smartTag w:uri="urn:schemas-microsoft-com:office:smarttags" w:element="metricconverter">
        <w:smartTagPr>
          <w:attr w:name="ProductID" w:val="1,50 m￨tre"/>
        </w:smartTagPr>
        <w:r w:rsidRPr="00531762">
          <w:rPr>
            <w:sz w:val="18"/>
            <w:szCs w:val="18"/>
          </w:rPr>
          <w:t>1,50 mètre</w:t>
        </w:r>
      </w:smartTag>
      <w:r w:rsidRPr="00531762">
        <w:rPr>
          <w:sz w:val="18"/>
          <w:szCs w:val="18"/>
        </w:rPr>
        <w:t xml:space="preserve"> de largeur sur une profondeur de </w:t>
      </w:r>
      <w:smartTag w:uri="urn:schemas-microsoft-com:office:smarttags" w:element="metricconverter">
        <w:smartTagPr>
          <w:attr w:name="ProductID" w:val="0,6 m￨tre"/>
        </w:smartTagPr>
        <w:r w:rsidRPr="00531762">
          <w:rPr>
            <w:sz w:val="18"/>
            <w:szCs w:val="18"/>
          </w:rPr>
          <w:t>0,6 mètre</w:t>
        </w:r>
      </w:smartTag>
      <w:r w:rsidRPr="00531762">
        <w:rPr>
          <w:sz w:val="18"/>
          <w:szCs w:val="18"/>
        </w:rPr>
        <w:t xml:space="preserve"> conformément aux profils en travers type. Toutefois, la plate-forme existante ne sera pas élargie si cela nécessite des terrassements importants, incompatibles avec la notion d'entretien.</w:t>
      </w:r>
    </w:p>
    <w:p w:rsidR="00CD2751" w:rsidRPr="00531762" w:rsidRDefault="00CD2751" w:rsidP="00312786">
      <w:pPr>
        <w:pStyle w:val="Style1"/>
        <w:ind w:left="0"/>
        <w:rPr>
          <w:sz w:val="18"/>
          <w:szCs w:val="18"/>
        </w:rPr>
      </w:pPr>
      <w:r w:rsidRPr="00531762">
        <w:rPr>
          <w:sz w:val="18"/>
          <w:szCs w:val="18"/>
        </w:rPr>
        <w:t>Autant que possible, les terrassements seront minimisés.</w:t>
      </w:r>
    </w:p>
    <w:p w:rsidR="00CD2751" w:rsidRPr="00531762" w:rsidRDefault="00CD2751" w:rsidP="00312786">
      <w:pPr>
        <w:pStyle w:val="Style1"/>
        <w:ind w:left="0"/>
        <w:rPr>
          <w:sz w:val="18"/>
          <w:szCs w:val="18"/>
        </w:rPr>
      </w:pPr>
      <w:r w:rsidRPr="00531762">
        <w:rPr>
          <w:sz w:val="18"/>
          <w:szCs w:val="18"/>
        </w:rPr>
        <w:t>Une attention spéciale devra être apportée aux dévers qui ne devront pas être inférieurs à 3 % de part et d'autre de l'axe en section droite et qui pourra atteindre 6 % dans les courbes.</w:t>
      </w:r>
    </w:p>
    <w:p w:rsidR="00CD2751" w:rsidRPr="00531762" w:rsidRDefault="00CD2751" w:rsidP="00CD2751">
      <w:pPr>
        <w:pStyle w:val="Style1"/>
        <w:rPr>
          <w:sz w:val="18"/>
          <w:szCs w:val="18"/>
        </w:rPr>
      </w:pPr>
    </w:p>
    <w:p w:rsidR="00CD2751" w:rsidRPr="00531762" w:rsidRDefault="00CD2751" w:rsidP="00312786">
      <w:pPr>
        <w:pStyle w:val="Titre3"/>
        <w:jc w:val="left"/>
      </w:pPr>
      <w:bookmarkStart w:id="181" w:name="_Toc517053273"/>
      <w:r w:rsidRPr="00531762">
        <w:t>18.2</w:t>
      </w:r>
      <w:r w:rsidRPr="00531762">
        <w:tab/>
        <w:t>Exploitation des emprunts</w:t>
      </w:r>
      <w:bookmarkEnd w:id="181"/>
    </w:p>
    <w:p w:rsidR="00CD2751" w:rsidRPr="00531762" w:rsidRDefault="00CD2751" w:rsidP="00312786">
      <w:pPr>
        <w:pStyle w:val="Style1"/>
        <w:ind w:left="0"/>
        <w:rPr>
          <w:sz w:val="18"/>
          <w:szCs w:val="18"/>
        </w:rPr>
      </w:pPr>
      <w:r w:rsidRPr="00531762">
        <w:rPr>
          <w:sz w:val="18"/>
          <w:szCs w:val="18"/>
        </w:rPr>
        <w:t>Le Cocontractant prendra en charge :</w:t>
      </w:r>
    </w:p>
    <w:p w:rsidR="00CD2751" w:rsidRPr="00531762" w:rsidRDefault="00CD2751" w:rsidP="00CD2751">
      <w:pPr>
        <w:pStyle w:val="Style1"/>
        <w:rPr>
          <w:sz w:val="18"/>
          <w:szCs w:val="18"/>
        </w:rPr>
      </w:pPr>
    </w:p>
    <w:p w:rsidR="00CD2751" w:rsidRPr="00531762" w:rsidRDefault="00CD2751" w:rsidP="004F2D28">
      <w:pPr>
        <w:pStyle w:val="Style1"/>
        <w:numPr>
          <w:ilvl w:val="0"/>
          <w:numId w:val="23"/>
        </w:numPr>
        <w:tabs>
          <w:tab w:val="clear" w:pos="360"/>
          <w:tab w:val="num" w:pos="851"/>
        </w:tabs>
        <w:ind w:left="851" w:hanging="284"/>
        <w:rPr>
          <w:sz w:val="18"/>
          <w:szCs w:val="18"/>
        </w:rPr>
      </w:pPr>
      <w:r w:rsidRPr="00531762">
        <w:rPr>
          <w:sz w:val="18"/>
          <w:szCs w:val="18"/>
        </w:rPr>
        <w:t>les acquisitions ou occupations temporaires des terrains nécessaires à l’exploitation de tous les emprunts de matériaux,</w:t>
      </w:r>
    </w:p>
    <w:p w:rsidR="00CD2751" w:rsidRPr="00531762" w:rsidRDefault="00CD2751" w:rsidP="004F2D28">
      <w:pPr>
        <w:pStyle w:val="Style1"/>
        <w:numPr>
          <w:ilvl w:val="0"/>
          <w:numId w:val="23"/>
        </w:numPr>
        <w:tabs>
          <w:tab w:val="clear" w:pos="360"/>
          <w:tab w:val="num" w:pos="851"/>
        </w:tabs>
        <w:ind w:left="851" w:hanging="284"/>
        <w:rPr>
          <w:sz w:val="18"/>
          <w:szCs w:val="18"/>
        </w:rPr>
      </w:pPr>
      <w:r w:rsidRPr="00531762">
        <w:rPr>
          <w:sz w:val="18"/>
          <w:szCs w:val="18"/>
        </w:rPr>
        <w:t>les indemnisations aux propriétaires pour les dommages éventuels occasionnés par les travaux (déboisement, destruction des récoltes, impossibilité de cultiver pendant l’occupation temporaire du site, etc.),</w:t>
      </w:r>
    </w:p>
    <w:p w:rsidR="00CD2751" w:rsidRPr="00531762" w:rsidRDefault="00CD2751" w:rsidP="004F2D28">
      <w:pPr>
        <w:pStyle w:val="Style1"/>
        <w:numPr>
          <w:ilvl w:val="0"/>
          <w:numId w:val="23"/>
        </w:numPr>
        <w:tabs>
          <w:tab w:val="clear" w:pos="360"/>
          <w:tab w:val="num" w:pos="851"/>
        </w:tabs>
        <w:ind w:left="851" w:hanging="284"/>
        <w:rPr>
          <w:sz w:val="18"/>
          <w:szCs w:val="18"/>
        </w:rPr>
      </w:pPr>
      <w:r w:rsidRPr="00531762">
        <w:rPr>
          <w:sz w:val="18"/>
          <w:szCs w:val="18"/>
        </w:rPr>
        <w:t>la découverte des emprunts et de la remise en état des lieux.</w:t>
      </w:r>
    </w:p>
    <w:p w:rsidR="00CD2751" w:rsidRPr="00531762" w:rsidRDefault="00CD2751" w:rsidP="00CD2751">
      <w:pPr>
        <w:pStyle w:val="Style1"/>
        <w:rPr>
          <w:sz w:val="18"/>
          <w:szCs w:val="18"/>
        </w:rPr>
      </w:pPr>
    </w:p>
    <w:p w:rsidR="00CD2751" w:rsidRPr="00531762" w:rsidRDefault="00CD2751" w:rsidP="00312786">
      <w:pPr>
        <w:pStyle w:val="Style1"/>
        <w:ind w:left="0"/>
        <w:rPr>
          <w:sz w:val="18"/>
          <w:szCs w:val="18"/>
        </w:rPr>
      </w:pPr>
      <w:r w:rsidRPr="00531762">
        <w:rPr>
          <w:sz w:val="18"/>
          <w:szCs w:val="18"/>
        </w:rPr>
        <w:t>La recherche des emprunts de matériaux est effectuée par le Cocontractant sur la base des prescriptions définies par le présent CCTP.</w:t>
      </w:r>
    </w:p>
    <w:p w:rsidR="00CD2751" w:rsidRPr="00531762" w:rsidRDefault="00CD2751" w:rsidP="00312786">
      <w:pPr>
        <w:pStyle w:val="Style1"/>
        <w:ind w:left="0"/>
        <w:rPr>
          <w:sz w:val="18"/>
          <w:szCs w:val="18"/>
        </w:rPr>
      </w:pPr>
      <w:r w:rsidRPr="00531762">
        <w:rPr>
          <w:sz w:val="18"/>
          <w:szCs w:val="18"/>
        </w:rPr>
        <w:t>Dans les trente (30) jours, au plus tard, suivant la notification de l’ordre de service de commencer les travaux, le Cocontractant est tenu de soumettre à l’approbation du Maître d’œuvre , la liste des emprunts qu’il compte utiliser pour l’exécution des travaux faisant l’objet du marché. A cette fin, il présente un dossier complet par emprunt, qui comporte :</w:t>
      </w:r>
    </w:p>
    <w:p w:rsidR="00CD2751" w:rsidRPr="00531762" w:rsidRDefault="00CD2751" w:rsidP="004F2D28">
      <w:pPr>
        <w:pStyle w:val="Style1"/>
        <w:numPr>
          <w:ilvl w:val="0"/>
          <w:numId w:val="24"/>
        </w:numPr>
        <w:tabs>
          <w:tab w:val="clear" w:pos="360"/>
          <w:tab w:val="num" w:pos="851"/>
        </w:tabs>
        <w:ind w:left="851" w:hanging="284"/>
        <w:rPr>
          <w:sz w:val="18"/>
          <w:szCs w:val="18"/>
        </w:rPr>
      </w:pPr>
      <w:r w:rsidRPr="00531762">
        <w:rPr>
          <w:sz w:val="18"/>
          <w:szCs w:val="18"/>
        </w:rPr>
        <w:t>un plan de situation,</w:t>
      </w:r>
    </w:p>
    <w:p w:rsidR="00CD2751" w:rsidRPr="00531762" w:rsidRDefault="00CD2751" w:rsidP="004F2D28">
      <w:pPr>
        <w:pStyle w:val="Style1"/>
        <w:numPr>
          <w:ilvl w:val="0"/>
          <w:numId w:val="24"/>
        </w:numPr>
        <w:tabs>
          <w:tab w:val="clear" w:pos="360"/>
          <w:tab w:val="num" w:pos="851"/>
        </w:tabs>
        <w:ind w:left="851" w:hanging="284"/>
        <w:rPr>
          <w:sz w:val="18"/>
          <w:szCs w:val="18"/>
        </w:rPr>
      </w:pPr>
      <w:r w:rsidRPr="00531762">
        <w:rPr>
          <w:sz w:val="18"/>
          <w:szCs w:val="18"/>
        </w:rPr>
        <w:t>les résultats de la reconnaissance,</w:t>
      </w:r>
    </w:p>
    <w:p w:rsidR="00CD2751" w:rsidRPr="00531762" w:rsidRDefault="00CD2751" w:rsidP="004F2D28">
      <w:pPr>
        <w:pStyle w:val="Style1"/>
        <w:numPr>
          <w:ilvl w:val="0"/>
          <w:numId w:val="24"/>
        </w:numPr>
        <w:tabs>
          <w:tab w:val="clear" w:pos="360"/>
          <w:tab w:val="num" w:pos="851"/>
        </w:tabs>
        <w:ind w:left="851" w:hanging="284"/>
        <w:rPr>
          <w:sz w:val="18"/>
          <w:szCs w:val="18"/>
        </w:rPr>
      </w:pPr>
      <w:r w:rsidRPr="00531762">
        <w:rPr>
          <w:sz w:val="18"/>
          <w:szCs w:val="18"/>
        </w:rPr>
        <w:t>les résultats de laboratoire définissant sans ambiguïté les caractéristiques des matériaux naturels avant, et éventuellement après traitement (types d'essais et fréquences définis au chapitre 2 ci-avant),</w:t>
      </w:r>
    </w:p>
    <w:p w:rsidR="00CD2751" w:rsidRPr="00531762" w:rsidRDefault="00CD2751" w:rsidP="004F2D28">
      <w:pPr>
        <w:pStyle w:val="Style1"/>
        <w:numPr>
          <w:ilvl w:val="0"/>
          <w:numId w:val="24"/>
        </w:numPr>
        <w:tabs>
          <w:tab w:val="clear" w:pos="360"/>
          <w:tab w:val="num" w:pos="851"/>
        </w:tabs>
        <w:ind w:left="851" w:hanging="284"/>
        <w:rPr>
          <w:sz w:val="18"/>
          <w:szCs w:val="18"/>
        </w:rPr>
      </w:pPr>
      <w:r w:rsidRPr="00531762">
        <w:rPr>
          <w:sz w:val="18"/>
          <w:szCs w:val="18"/>
        </w:rPr>
        <w:t>la puissance estimée des gisements avec les justificatifs (mesures sur le terrain et les calculs),</w:t>
      </w:r>
    </w:p>
    <w:p w:rsidR="00CD2751" w:rsidRPr="00531762" w:rsidRDefault="00CD2751" w:rsidP="004F2D28">
      <w:pPr>
        <w:pStyle w:val="Style1"/>
        <w:numPr>
          <w:ilvl w:val="0"/>
          <w:numId w:val="24"/>
        </w:numPr>
        <w:tabs>
          <w:tab w:val="clear" w:pos="360"/>
          <w:tab w:val="num" w:pos="851"/>
        </w:tabs>
        <w:ind w:left="851" w:hanging="284"/>
        <w:rPr>
          <w:sz w:val="18"/>
          <w:szCs w:val="18"/>
        </w:rPr>
      </w:pPr>
      <w:r w:rsidRPr="00531762">
        <w:rPr>
          <w:sz w:val="18"/>
          <w:szCs w:val="18"/>
        </w:rPr>
        <w:t>le schéma de principe retenu pour l’exploitation de l’emprunt,</w:t>
      </w:r>
    </w:p>
    <w:p w:rsidR="00CD2751" w:rsidRPr="00531762" w:rsidRDefault="00CD2751" w:rsidP="004F2D28">
      <w:pPr>
        <w:pStyle w:val="Style1"/>
        <w:numPr>
          <w:ilvl w:val="0"/>
          <w:numId w:val="24"/>
        </w:numPr>
        <w:tabs>
          <w:tab w:val="clear" w:pos="360"/>
          <w:tab w:val="num" w:pos="851"/>
        </w:tabs>
        <w:ind w:left="851" w:hanging="284"/>
        <w:rPr>
          <w:sz w:val="18"/>
          <w:szCs w:val="18"/>
        </w:rPr>
      </w:pPr>
      <w:r w:rsidRPr="00531762">
        <w:rPr>
          <w:sz w:val="18"/>
          <w:szCs w:val="18"/>
        </w:rPr>
        <w:t>une note technique définissant, d’après les premiers essais de conformité exécutés par le Cocontractant, l’utilisation et la destination (élément de base du mouvement de terres) des matériaux considérés.</w:t>
      </w:r>
    </w:p>
    <w:p w:rsidR="00CD2751" w:rsidRPr="00531762" w:rsidRDefault="00CD2751" w:rsidP="00CD2751">
      <w:pPr>
        <w:pStyle w:val="Style1"/>
        <w:rPr>
          <w:sz w:val="18"/>
          <w:szCs w:val="18"/>
        </w:rPr>
      </w:pPr>
    </w:p>
    <w:p w:rsidR="00CD2751" w:rsidRPr="00531762" w:rsidRDefault="00CD2751" w:rsidP="00312786">
      <w:pPr>
        <w:pStyle w:val="Style1"/>
        <w:ind w:left="0"/>
        <w:rPr>
          <w:sz w:val="18"/>
          <w:szCs w:val="18"/>
        </w:rPr>
      </w:pPr>
      <w:r w:rsidRPr="00531762">
        <w:rPr>
          <w:sz w:val="18"/>
          <w:szCs w:val="18"/>
        </w:rPr>
        <w:t>L’intégralité des frais d’établissement de ces différents dossiers est à la charge du Cocontractant.</w:t>
      </w:r>
    </w:p>
    <w:p w:rsidR="00CD2751" w:rsidRPr="00531762" w:rsidRDefault="00CD2751" w:rsidP="00312786">
      <w:pPr>
        <w:pStyle w:val="Style1"/>
        <w:ind w:left="0"/>
        <w:rPr>
          <w:sz w:val="18"/>
          <w:szCs w:val="18"/>
        </w:rPr>
      </w:pPr>
      <w:r w:rsidRPr="00531762">
        <w:rPr>
          <w:sz w:val="18"/>
          <w:szCs w:val="18"/>
        </w:rPr>
        <w:t>Le Maître d’œuvre  dispose de quinze (15) jours, suivant la date de dépôt des dossiers définis ci-dessus, pour donner son approbation totale ou restrictive, ou bien refuser l’exploitation de l’emprunt proposé. Si le Maître d’œuvre  autorise l’exploitation d’un emprunt, il doit préciser les limites d’utilisation de ce dernier. Enfin, en ce qui concerne tous les matériaux d’extraction, le Maître d’œuvre  peut retirer son agrément pour un emprunt donné, s’il considère qu’au vu des essais de contrôle, le gîte ne fournit plus de matériaux répondant aux spécifications.</w:t>
      </w:r>
    </w:p>
    <w:p w:rsidR="00CD2751" w:rsidRPr="00531762" w:rsidRDefault="00CD2751" w:rsidP="00312786">
      <w:pPr>
        <w:pStyle w:val="Style1"/>
        <w:ind w:left="0"/>
        <w:rPr>
          <w:sz w:val="18"/>
          <w:szCs w:val="18"/>
        </w:rPr>
      </w:pPr>
      <w:r w:rsidRPr="00531762">
        <w:rPr>
          <w:sz w:val="18"/>
          <w:szCs w:val="18"/>
        </w:rPr>
        <w:t>Les emplacements des gîtes ou carrières retenus après les essais géotechniques préalables, sont déboisés, débroussaillés et dessouchés, s’il y a lieu.</w:t>
      </w:r>
    </w:p>
    <w:p w:rsidR="00CD2751" w:rsidRPr="00531762" w:rsidRDefault="00CD2751" w:rsidP="00312786">
      <w:pPr>
        <w:pStyle w:val="Style1"/>
        <w:ind w:left="0"/>
        <w:rPr>
          <w:sz w:val="18"/>
          <w:szCs w:val="18"/>
        </w:rPr>
      </w:pPr>
      <w:r w:rsidRPr="00531762">
        <w:rPr>
          <w:sz w:val="18"/>
          <w:szCs w:val="18"/>
        </w:rPr>
        <w:t>Les couches de surface sont soigneusement décapées jusqu’à ce que le matériau à exploiter présente des qualités d’homogénéité et de propreté suffisantes. Les produits de décapage sont poussés en périphérie de la zone d’exploitation, afin de servir au remodelage des terrains après travaux, en accord avec les prescriptions environnementales.</w:t>
      </w:r>
    </w:p>
    <w:p w:rsidR="00CD2751" w:rsidRPr="00531762" w:rsidRDefault="00CD2751" w:rsidP="00312786">
      <w:pPr>
        <w:pStyle w:val="Style1"/>
        <w:ind w:left="0"/>
        <w:rPr>
          <w:sz w:val="18"/>
          <w:szCs w:val="18"/>
        </w:rPr>
      </w:pPr>
      <w:r w:rsidRPr="00531762">
        <w:rPr>
          <w:sz w:val="18"/>
          <w:szCs w:val="18"/>
        </w:rPr>
        <w:t>Les matériaux devant servir à la réalisation des couches de corps de chaussée sont préalablement gerbés en tas, avant reprise pour chargement dans les engins de transport. Ce mode d’exploitation est conseillé, en vue d’obtenir une bonne homogénéisation, et pour éviter la prise inconsidérée de matériaux sous-jacents non utilisables.</w:t>
      </w:r>
    </w:p>
    <w:p w:rsidR="00CD2751" w:rsidRPr="00531762" w:rsidRDefault="00CD2751" w:rsidP="00312786">
      <w:pPr>
        <w:pStyle w:val="Style1"/>
        <w:ind w:left="0"/>
        <w:rPr>
          <w:sz w:val="18"/>
          <w:szCs w:val="18"/>
        </w:rPr>
      </w:pPr>
      <w:r w:rsidRPr="00531762">
        <w:rPr>
          <w:sz w:val="18"/>
          <w:szCs w:val="18"/>
        </w:rPr>
        <w:t>Si l’extraction doit se faire en saison des pluies, le stock de matériaux gerbés doit être limité car la pénétration des eaux de pluies est facilitée sur un matériau aéré. Il est impératif de ne pas gerber un volume supérieur aux besoins d'une journée de travail.</w:t>
      </w:r>
    </w:p>
    <w:p w:rsidR="00CD2751" w:rsidRPr="00531762" w:rsidRDefault="00CD2751" w:rsidP="00312786">
      <w:pPr>
        <w:pStyle w:val="Style1"/>
        <w:ind w:left="0"/>
        <w:rPr>
          <w:sz w:val="18"/>
          <w:szCs w:val="18"/>
        </w:rPr>
      </w:pPr>
      <w:r w:rsidRPr="00531762">
        <w:rPr>
          <w:sz w:val="18"/>
          <w:szCs w:val="18"/>
        </w:rPr>
        <w:t>Dans tous les cas, il est nécessaire :</w:t>
      </w:r>
    </w:p>
    <w:p w:rsidR="00CD2751" w:rsidRPr="00531762" w:rsidRDefault="00CD2751" w:rsidP="004F2D28">
      <w:pPr>
        <w:pStyle w:val="Style1"/>
        <w:numPr>
          <w:ilvl w:val="0"/>
          <w:numId w:val="22"/>
        </w:numPr>
        <w:tabs>
          <w:tab w:val="clear" w:pos="360"/>
          <w:tab w:val="num" w:pos="851"/>
        </w:tabs>
        <w:ind w:left="2847" w:hanging="2280"/>
        <w:rPr>
          <w:sz w:val="18"/>
          <w:szCs w:val="18"/>
        </w:rPr>
      </w:pPr>
      <w:r w:rsidRPr="00531762">
        <w:rPr>
          <w:sz w:val="18"/>
          <w:szCs w:val="18"/>
        </w:rPr>
        <w:t>de ménager des pentes favorisant l’évacuation de l’eau,</w:t>
      </w:r>
    </w:p>
    <w:p w:rsidR="00CD2751" w:rsidRPr="00531762" w:rsidRDefault="00CD2751" w:rsidP="004F2D28">
      <w:pPr>
        <w:pStyle w:val="Style1"/>
        <w:numPr>
          <w:ilvl w:val="0"/>
          <w:numId w:val="22"/>
        </w:numPr>
        <w:tabs>
          <w:tab w:val="clear" w:pos="360"/>
          <w:tab w:val="num" w:pos="851"/>
        </w:tabs>
        <w:ind w:left="2847" w:hanging="2280"/>
        <w:rPr>
          <w:sz w:val="18"/>
          <w:szCs w:val="18"/>
        </w:rPr>
      </w:pPr>
      <w:r w:rsidRPr="00531762">
        <w:rPr>
          <w:sz w:val="18"/>
          <w:szCs w:val="18"/>
        </w:rPr>
        <w:t>de prévoir aux points bas des aménagements sommaires d’évacuation,</w:t>
      </w:r>
    </w:p>
    <w:p w:rsidR="00CD2751" w:rsidRPr="00531762" w:rsidRDefault="00CD2751" w:rsidP="004F2D28">
      <w:pPr>
        <w:pStyle w:val="Style1"/>
        <w:numPr>
          <w:ilvl w:val="0"/>
          <w:numId w:val="22"/>
        </w:numPr>
        <w:tabs>
          <w:tab w:val="clear" w:pos="360"/>
          <w:tab w:val="num" w:pos="851"/>
        </w:tabs>
        <w:ind w:left="2847" w:hanging="2280"/>
        <w:rPr>
          <w:sz w:val="18"/>
          <w:szCs w:val="18"/>
        </w:rPr>
      </w:pPr>
      <w:r w:rsidRPr="00531762">
        <w:rPr>
          <w:sz w:val="18"/>
          <w:szCs w:val="18"/>
        </w:rPr>
        <w:t>de maintenir en bon état les pistes de chantier pour éviter les ornières, flaques, ou eaux stagnantes.</w:t>
      </w:r>
    </w:p>
    <w:p w:rsidR="00CD2751" w:rsidRPr="00531762" w:rsidRDefault="00CD2751" w:rsidP="00ED6722">
      <w:pPr>
        <w:pStyle w:val="Style1"/>
        <w:ind w:left="0"/>
        <w:rPr>
          <w:sz w:val="18"/>
          <w:szCs w:val="18"/>
        </w:rPr>
      </w:pPr>
      <w:r w:rsidRPr="00531762">
        <w:rPr>
          <w:sz w:val="18"/>
          <w:szCs w:val="18"/>
        </w:rPr>
        <w:t>Le Cocontractant doit exploiter les emprunts connus (dont la localisation n’est donnée qu’à titre indicatif dans les dossiers de plans) au cas où ceux-ci contiendraient encore de matériaux répondant aux spécifications et après accord écrit du Maître d’œuvre, mais doit en rechercher de nouveaux dans le but de diminuer la distance de transport des matériaux.</w:t>
      </w:r>
    </w:p>
    <w:p w:rsidR="00CD2751" w:rsidRPr="00531762" w:rsidRDefault="00CD2751" w:rsidP="00ED6722">
      <w:pPr>
        <w:pStyle w:val="Style1"/>
        <w:ind w:left="0"/>
        <w:rPr>
          <w:sz w:val="18"/>
          <w:szCs w:val="18"/>
        </w:rPr>
      </w:pPr>
      <w:r w:rsidRPr="00531762">
        <w:rPr>
          <w:sz w:val="18"/>
          <w:szCs w:val="18"/>
        </w:rPr>
        <w:t>Après exploitation de chaque emprunt, le Cocontractant est tenu d'en réaménager la surface pour lui rendre sa destination d’origine, en conformité avec les prescriptions environnementales.</w:t>
      </w:r>
    </w:p>
    <w:p w:rsidR="00CD2751" w:rsidRPr="00531762" w:rsidRDefault="00CD2751" w:rsidP="00ED6722">
      <w:pPr>
        <w:pStyle w:val="Style1"/>
        <w:ind w:left="0"/>
        <w:rPr>
          <w:sz w:val="18"/>
          <w:szCs w:val="18"/>
        </w:rPr>
      </w:pPr>
      <w:r w:rsidRPr="00531762">
        <w:rPr>
          <w:sz w:val="18"/>
          <w:szCs w:val="18"/>
        </w:rPr>
        <w:t>Le Cocontractant doit avoir une parfaite connaissance des endroits à partir desquels il peut approvisionner son chantier en eau pour l’arrosage des sols à compacter. Cette eau ne doit pas contenir de matières organiques susceptibles de nuire à la prise des liants hydrauliques.</w:t>
      </w:r>
    </w:p>
    <w:p w:rsidR="00CD2751" w:rsidRPr="00531762" w:rsidRDefault="00CD2751" w:rsidP="00CD2751">
      <w:pPr>
        <w:pStyle w:val="Style1"/>
        <w:rPr>
          <w:sz w:val="18"/>
          <w:szCs w:val="18"/>
        </w:rPr>
      </w:pPr>
    </w:p>
    <w:p w:rsidR="00CD2751" w:rsidRPr="00531762" w:rsidRDefault="00CD2751" w:rsidP="00ED6722">
      <w:pPr>
        <w:pStyle w:val="Titre3"/>
        <w:jc w:val="left"/>
      </w:pPr>
      <w:bookmarkStart w:id="182" w:name="_Toc517053274"/>
      <w:r w:rsidRPr="00531762">
        <w:t>18.3</w:t>
      </w:r>
      <w:r w:rsidRPr="00531762">
        <w:tab/>
        <w:t>Déblais ordinaires</w:t>
      </w:r>
      <w:bookmarkEnd w:id="182"/>
    </w:p>
    <w:p w:rsidR="00CD2751" w:rsidRPr="00531762" w:rsidRDefault="00CD2751" w:rsidP="00ED6722">
      <w:pPr>
        <w:jc w:val="both"/>
        <w:rPr>
          <w:sz w:val="18"/>
          <w:szCs w:val="18"/>
        </w:rPr>
      </w:pPr>
      <w:r w:rsidRPr="00531762">
        <w:rPr>
          <w:sz w:val="18"/>
          <w:szCs w:val="18"/>
        </w:rPr>
        <w:t>Les déblais sont exécutés par le Cocontractant sur les bases de son programme de travail, et selon les directives du Maître d’œuvre. Les lieux de dépôt ne doivent pas nuire à l’assainissement de la plate-forme et seront conformes aux prescriptions environnementales.</w:t>
      </w:r>
    </w:p>
    <w:p w:rsidR="00CD2751" w:rsidRPr="00531762" w:rsidRDefault="00CD2751" w:rsidP="00ED6722">
      <w:pPr>
        <w:jc w:val="both"/>
        <w:rPr>
          <w:sz w:val="18"/>
          <w:szCs w:val="18"/>
        </w:rPr>
      </w:pPr>
      <w:r w:rsidRPr="00531762">
        <w:rPr>
          <w:sz w:val="18"/>
          <w:szCs w:val="18"/>
        </w:rPr>
        <w:t xml:space="preserve">Dans le cas de terrassements en déblais pour purges, les fonds de déblais sont compactés à au moins 95 % de l’OPM sur une profondeur de </w:t>
      </w:r>
      <w:smartTag w:uri="urn:schemas-microsoft-com:office:smarttags" w:element="metricconverter">
        <w:smartTagPr>
          <w:attr w:name="ProductID" w:val="30 centim￨tres"/>
        </w:smartTagPr>
        <w:r w:rsidRPr="00531762">
          <w:rPr>
            <w:sz w:val="18"/>
            <w:szCs w:val="18"/>
          </w:rPr>
          <w:t>30 centimètres</w:t>
        </w:r>
      </w:smartTag>
      <w:r w:rsidRPr="00531762">
        <w:rPr>
          <w:sz w:val="18"/>
          <w:szCs w:val="18"/>
        </w:rPr>
        <w:t xml:space="preserve"> (pour 95 % des mesures, avec un minimum de 90 %).</w:t>
      </w:r>
    </w:p>
    <w:p w:rsidR="00CD2751" w:rsidRPr="00531762" w:rsidRDefault="00CD2751" w:rsidP="00ED6722">
      <w:pPr>
        <w:jc w:val="both"/>
        <w:rPr>
          <w:sz w:val="18"/>
          <w:szCs w:val="18"/>
        </w:rPr>
      </w:pPr>
      <w:r w:rsidRPr="00531762">
        <w:rPr>
          <w:sz w:val="18"/>
          <w:szCs w:val="18"/>
        </w:rPr>
        <w:t>Dans le cas de terrassements en déblais, les fonds de déblais avant mise en œuvre des couches de chaussée (plate-forme des terrassements), sont compactés à au moins 95 % de l’OPM sur les 30 derniers centimètres (pour 95 % des mesures, avec un minimum de 90 %).</w:t>
      </w:r>
    </w:p>
    <w:p w:rsidR="00CD2751" w:rsidRPr="00531762" w:rsidRDefault="00CD2751" w:rsidP="00ED6722">
      <w:pPr>
        <w:jc w:val="both"/>
        <w:rPr>
          <w:sz w:val="18"/>
          <w:szCs w:val="18"/>
        </w:rPr>
      </w:pPr>
      <w:r w:rsidRPr="00531762">
        <w:rPr>
          <w:sz w:val="18"/>
          <w:szCs w:val="18"/>
        </w:rPr>
        <w:lastRenderedPageBreak/>
        <w:t>Les matériaux de déblais peuvent être réutilisés en remblais, lorsque leurs qualités répondent aux critères requis pour les matériaux utilisables en remblais. Tous les matériaux non réutilisables en remblais sont mis en décharge.</w:t>
      </w:r>
    </w:p>
    <w:p w:rsidR="00CD2751" w:rsidRPr="00531762" w:rsidRDefault="00CD2751" w:rsidP="00ED6722">
      <w:pPr>
        <w:jc w:val="both"/>
        <w:rPr>
          <w:sz w:val="18"/>
          <w:szCs w:val="18"/>
        </w:rPr>
      </w:pPr>
      <w:r w:rsidRPr="00531762">
        <w:rPr>
          <w:sz w:val="18"/>
          <w:szCs w:val="18"/>
        </w:rPr>
        <w:t>Lorsque l’exécution des déblais est terminée, le Cocontractant doit réaliser les aménagements nécessaires au drainage correct des terrassements. Ces aménagements doivent être entretenus durant toute la durée du chantier.</w:t>
      </w:r>
    </w:p>
    <w:p w:rsidR="00CD2751" w:rsidRPr="00531762" w:rsidRDefault="00CD2751" w:rsidP="00ED6722">
      <w:pPr>
        <w:jc w:val="both"/>
        <w:rPr>
          <w:sz w:val="18"/>
          <w:szCs w:val="18"/>
        </w:rPr>
      </w:pPr>
      <w:r w:rsidRPr="00531762">
        <w:rPr>
          <w:sz w:val="18"/>
          <w:szCs w:val="18"/>
        </w:rPr>
        <w:t>Le contrôle des déblais avant la réception consiste en :</w:t>
      </w:r>
    </w:p>
    <w:p w:rsidR="00CD2751" w:rsidRPr="00531762" w:rsidRDefault="00CD2751" w:rsidP="004F2D28">
      <w:pPr>
        <w:widowControl w:val="0"/>
        <w:numPr>
          <w:ilvl w:val="0"/>
          <w:numId w:val="6"/>
        </w:numPr>
        <w:ind w:left="2267"/>
        <w:jc w:val="both"/>
        <w:rPr>
          <w:sz w:val="18"/>
          <w:szCs w:val="18"/>
        </w:rPr>
      </w:pPr>
      <w:r w:rsidRPr="00531762">
        <w:rPr>
          <w:sz w:val="18"/>
          <w:szCs w:val="18"/>
        </w:rPr>
        <w:t xml:space="preserve">une mesure de la compacité in-situ tous les </w:t>
      </w:r>
      <w:smartTag w:uri="urn:schemas-microsoft-com:office:smarttags" w:element="metricconverter">
        <w:smartTagPr>
          <w:attr w:name="ProductID" w:val="1 000 m2"/>
        </w:smartTagPr>
        <w:r w:rsidRPr="00531762">
          <w:rPr>
            <w:sz w:val="18"/>
            <w:szCs w:val="18"/>
          </w:rPr>
          <w:t>1 000 m</w:t>
        </w:r>
        <w:r w:rsidRPr="00531762">
          <w:rPr>
            <w:sz w:val="18"/>
            <w:szCs w:val="18"/>
            <w:vertAlign w:val="superscript"/>
          </w:rPr>
          <w:t>2</w:t>
        </w:r>
      </w:smartTag>
      <w:r w:rsidRPr="00531762">
        <w:rPr>
          <w:sz w:val="18"/>
          <w:szCs w:val="18"/>
        </w:rPr>
        <w:t>,</w:t>
      </w:r>
    </w:p>
    <w:p w:rsidR="00CD2751" w:rsidRPr="00531762" w:rsidRDefault="00CD2751" w:rsidP="004F2D28">
      <w:pPr>
        <w:widowControl w:val="0"/>
        <w:numPr>
          <w:ilvl w:val="0"/>
          <w:numId w:val="6"/>
        </w:numPr>
        <w:ind w:left="2267"/>
        <w:jc w:val="both"/>
        <w:rPr>
          <w:sz w:val="18"/>
          <w:szCs w:val="18"/>
        </w:rPr>
      </w:pPr>
      <w:r w:rsidRPr="00531762">
        <w:rPr>
          <w:sz w:val="18"/>
          <w:szCs w:val="18"/>
        </w:rPr>
        <w:t xml:space="preserve">un essai Proctor modifié tous les </w:t>
      </w:r>
      <w:smartTag w:uri="urn:schemas-microsoft-com:office:smarttags" w:element="metricconverter">
        <w:smartTagPr>
          <w:attr w:name="ProductID" w:val="2 500 m2"/>
        </w:smartTagPr>
        <w:r w:rsidRPr="00531762">
          <w:rPr>
            <w:sz w:val="18"/>
            <w:szCs w:val="18"/>
          </w:rPr>
          <w:t>2 500 m</w:t>
        </w:r>
        <w:r w:rsidRPr="00531762">
          <w:rPr>
            <w:sz w:val="18"/>
            <w:szCs w:val="18"/>
            <w:vertAlign w:val="superscript"/>
          </w:rPr>
          <w:t>2</w:t>
        </w:r>
      </w:smartTag>
      <w:r w:rsidRPr="00531762">
        <w:rPr>
          <w:sz w:val="18"/>
          <w:szCs w:val="18"/>
        </w:rPr>
        <w:t>.</w:t>
      </w:r>
    </w:p>
    <w:p w:rsidR="00CD2751" w:rsidRPr="00531762" w:rsidRDefault="00CD2751" w:rsidP="00CD2751">
      <w:pPr>
        <w:pStyle w:val="Style1"/>
        <w:rPr>
          <w:sz w:val="18"/>
          <w:szCs w:val="18"/>
        </w:rPr>
      </w:pPr>
    </w:p>
    <w:p w:rsidR="00CD2751" w:rsidRPr="00531762" w:rsidRDefault="00CD2751" w:rsidP="00ED6722">
      <w:pPr>
        <w:pStyle w:val="Titre3"/>
        <w:jc w:val="left"/>
      </w:pPr>
      <w:bookmarkStart w:id="183" w:name="_Toc517053275"/>
      <w:r w:rsidRPr="00531762">
        <w:t>18.4</w:t>
      </w:r>
      <w:r w:rsidRPr="00531762">
        <w:tab/>
        <w:t>Déblais rocheux</w:t>
      </w:r>
      <w:bookmarkEnd w:id="183"/>
    </w:p>
    <w:p w:rsidR="00CD2751" w:rsidRPr="00531762" w:rsidRDefault="00CD2751" w:rsidP="00ED6722">
      <w:pPr>
        <w:rPr>
          <w:sz w:val="18"/>
          <w:szCs w:val="18"/>
        </w:rPr>
      </w:pPr>
      <w:r w:rsidRPr="00531762">
        <w:rPr>
          <w:sz w:val="18"/>
          <w:szCs w:val="18"/>
        </w:rPr>
        <w:t>On appelle déblais rocheux, les déblais ne pouvant pas être exécutés au moyen d’une défonceuse à une dent équipant un tracteur sur chenille de type Caterpillar D9N ou de puissance équivalente.</w:t>
      </w:r>
    </w:p>
    <w:p w:rsidR="00CD2751" w:rsidRPr="00531762" w:rsidRDefault="00CD2751" w:rsidP="00ED6722">
      <w:pPr>
        <w:pStyle w:val="Style1"/>
        <w:ind w:left="0"/>
        <w:rPr>
          <w:sz w:val="18"/>
          <w:szCs w:val="18"/>
        </w:rPr>
      </w:pPr>
      <w:r w:rsidRPr="00531762">
        <w:rPr>
          <w:sz w:val="18"/>
          <w:szCs w:val="18"/>
        </w:rPr>
        <w:t>Les déblais rocheux nécessitent l'utilisation d'explosifs sur accord préalable du Maître d’œuvre  qui ne sera donné qu'après déblaiement suffisant des terrains meubles avoisinants, de façon à permettre une évaluation précise et contradictoire avant déroctage des volumes à prendre en com</w:t>
      </w:r>
      <w:r w:rsidR="00ED6722" w:rsidRPr="00531762">
        <w:rPr>
          <w:sz w:val="18"/>
          <w:szCs w:val="18"/>
        </w:rPr>
        <w:t>p</w:t>
      </w:r>
      <w:r w:rsidRPr="00531762">
        <w:rPr>
          <w:sz w:val="18"/>
          <w:szCs w:val="18"/>
        </w:rPr>
        <w:t>te.</w:t>
      </w:r>
    </w:p>
    <w:p w:rsidR="00CD2751" w:rsidRPr="00531762" w:rsidRDefault="00CD2751" w:rsidP="00ED6722">
      <w:pPr>
        <w:pStyle w:val="Style1"/>
        <w:ind w:left="0"/>
        <w:rPr>
          <w:sz w:val="18"/>
          <w:szCs w:val="18"/>
        </w:rPr>
      </w:pPr>
      <w:r w:rsidRPr="00531762">
        <w:rPr>
          <w:sz w:val="18"/>
          <w:szCs w:val="18"/>
        </w:rPr>
        <w:t>Les déblais rocheux seront mis en dépôt dans les mêmes conditions que les déblais ordinaires.</w:t>
      </w:r>
    </w:p>
    <w:p w:rsidR="00ED6722" w:rsidRPr="00531762" w:rsidRDefault="00ED6722" w:rsidP="00ED6722">
      <w:pPr>
        <w:pStyle w:val="Titre3"/>
        <w:jc w:val="left"/>
        <w:rPr>
          <w:b w:val="0"/>
          <w:bCs w:val="0"/>
        </w:rPr>
      </w:pPr>
      <w:bookmarkStart w:id="184" w:name="_Toc517053276"/>
    </w:p>
    <w:p w:rsidR="00CD2751" w:rsidRPr="00531762" w:rsidRDefault="00CD2751" w:rsidP="00ED6722">
      <w:pPr>
        <w:pStyle w:val="Titre3"/>
        <w:jc w:val="left"/>
      </w:pPr>
      <w:r w:rsidRPr="00531762">
        <w:t>18.5</w:t>
      </w:r>
      <w:r w:rsidRPr="00531762">
        <w:tab/>
        <w:t>Remblais</w:t>
      </w:r>
      <w:bookmarkEnd w:id="184"/>
    </w:p>
    <w:p w:rsidR="00CD2751" w:rsidRPr="00531762" w:rsidRDefault="00CD2751" w:rsidP="00ED6722">
      <w:pPr>
        <w:jc w:val="both"/>
        <w:rPr>
          <w:sz w:val="18"/>
          <w:szCs w:val="18"/>
        </w:rPr>
      </w:pPr>
      <w:r w:rsidRPr="00531762">
        <w:rPr>
          <w:sz w:val="18"/>
          <w:szCs w:val="18"/>
        </w:rPr>
        <w:t xml:space="preserve">Tous les terrains situés sous l’assiette des remblais doivent être compactés par le Cocontractant, de sorte que la densité sèche du sol en place soit au moins égale à 90 % de l’OPM, sur une épaisseur de </w:t>
      </w:r>
      <w:smartTag w:uri="urn:schemas-microsoft-com:office:smarttags" w:element="metricconverter">
        <w:smartTagPr>
          <w:attr w:name="ProductID" w:val="30 centim￨tres"/>
        </w:smartTagPr>
        <w:r w:rsidRPr="00531762">
          <w:rPr>
            <w:sz w:val="18"/>
            <w:szCs w:val="18"/>
          </w:rPr>
          <w:t>30 centimètres</w:t>
        </w:r>
      </w:smartTag>
      <w:r w:rsidRPr="00531762">
        <w:rPr>
          <w:sz w:val="18"/>
          <w:szCs w:val="18"/>
        </w:rPr>
        <w:t xml:space="preserve"> minimum (pour 95 % des mesures, avec un minimum de 85 %).</w:t>
      </w:r>
    </w:p>
    <w:p w:rsidR="00CD2751" w:rsidRPr="00531762" w:rsidRDefault="00CD2751" w:rsidP="00ED6722">
      <w:pPr>
        <w:jc w:val="both"/>
        <w:rPr>
          <w:sz w:val="18"/>
          <w:szCs w:val="18"/>
        </w:rPr>
      </w:pPr>
      <w:r w:rsidRPr="00531762">
        <w:rPr>
          <w:sz w:val="18"/>
          <w:szCs w:val="18"/>
        </w:rPr>
        <w:t xml:space="preserve">Si les remblais à exécuter consistent en un rehaussement et/ou élargissement de remblais existants ou bien en une reprise de talus érodé, les travaux de remblai doivent être exécutés de façon à limiter les cisaillements entre le terrain en place et le matériau rapporté. Afin d’améliorer la tenue de l'ensemble, tout élargissement ou reprise de talus doit être réalisé par gradins successifs (redans) ancrés dans le talus existant, après recoupage de ce dernier. Ces redans doivent permettre le passage des engins de compactage. Pour atteindre sur toute la largeur du remblai définitif les compacités requises, le Cocontractant doit prévoir pour chaque redan une </w:t>
      </w:r>
      <w:proofErr w:type="spellStart"/>
      <w:r w:rsidRPr="00531762">
        <w:rPr>
          <w:sz w:val="18"/>
          <w:szCs w:val="18"/>
        </w:rPr>
        <w:t>surlargeur</w:t>
      </w:r>
      <w:proofErr w:type="spellEnd"/>
      <w:r w:rsidRPr="00531762">
        <w:rPr>
          <w:sz w:val="18"/>
          <w:szCs w:val="18"/>
        </w:rPr>
        <w:t xml:space="preserve"> de </w:t>
      </w:r>
      <w:smartTag w:uri="urn:schemas-microsoft-com:office:smarttags" w:element="metricconverter">
        <w:smartTagPr>
          <w:attr w:name="ProductID" w:val="25 cm"/>
        </w:smartTagPr>
        <w:r w:rsidRPr="00531762">
          <w:rPr>
            <w:sz w:val="18"/>
            <w:szCs w:val="18"/>
          </w:rPr>
          <w:t>25 cm</w:t>
        </w:r>
      </w:smartTag>
      <w:r w:rsidRPr="00531762">
        <w:rPr>
          <w:sz w:val="18"/>
          <w:szCs w:val="18"/>
        </w:rPr>
        <w:t>, à éliminer par taillage après compactage.</w:t>
      </w:r>
    </w:p>
    <w:p w:rsidR="00CD2751" w:rsidRPr="00531762" w:rsidRDefault="00CD2751" w:rsidP="00ED6722">
      <w:pPr>
        <w:jc w:val="both"/>
        <w:rPr>
          <w:sz w:val="18"/>
          <w:szCs w:val="18"/>
        </w:rPr>
      </w:pPr>
      <w:r w:rsidRPr="00531762">
        <w:rPr>
          <w:sz w:val="18"/>
          <w:szCs w:val="18"/>
        </w:rPr>
        <w:t>Une fois atteinte la cote finie des terrassements, le talus est retaillé suivant les pentes requises par le CCTP, et les terres excédentaires sont boutées hors de l’emprise et régalées ou simplement mises en dépôt.</w:t>
      </w:r>
    </w:p>
    <w:p w:rsidR="00CD2751" w:rsidRPr="00531762" w:rsidRDefault="00CD2751" w:rsidP="00ED6722">
      <w:pPr>
        <w:jc w:val="both"/>
        <w:rPr>
          <w:sz w:val="18"/>
          <w:szCs w:val="18"/>
        </w:rPr>
      </w:pPr>
      <w:r w:rsidRPr="00531762">
        <w:rPr>
          <w:sz w:val="18"/>
          <w:szCs w:val="18"/>
        </w:rPr>
        <w:t xml:space="preserve">Les matériaux pour remblais sont mis en œuvre en couches horizontales, dont l'épaisseur est déterminée en fonction des moyens de compactage disponibles. Cette épaisseur maximale est définie pour chaque type de sol mis en remblai. Elle est toutefois limitée à </w:t>
      </w:r>
      <w:smartTag w:uri="urn:schemas-microsoft-com:office:smarttags" w:element="metricconverter">
        <w:smartTagPr>
          <w:attr w:name="ProductID" w:val="30 cm"/>
        </w:smartTagPr>
        <w:r w:rsidRPr="00531762">
          <w:rPr>
            <w:sz w:val="18"/>
            <w:szCs w:val="18"/>
          </w:rPr>
          <w:t>30 cm</w:t>
        </w:r>
      </w:smartTag>
      <w:r w:rsidRPr="00531762">
        <w:rPr>
          <w:sz w:val="18"/>
          <w:szCs w:val="18"/>
        </w:rPr>
        <w:t>.</w:t>
      </w:r>
    </w:p>
    <w:p w:rsidR="00CD2751" w:rsidRPr="00531762" w:rsidRDefault="00CD2751" w:rsidP="00ED6722">
      <w:pPr>
        <w:pStyle w:val="Normal10"/>
        <w:rPr>
          <w:sz w:val="18"/>
          <w:szCs w:val="18"/>
        </w:rPr>
      </w:pPr>
      <w:r w:rsidRPr="00531762">
        <w:rPr>
          <w:sz w:val="18"/>
          <w:szCs w:val="18"/>
        </w:rPr>
        <w:t>Les moyens de compactage que le Cocontractant compte utiliser pour l'exécution des travaux doivent être adaptés aux différentes natures de terrain rencontrées lors des terrassements. Les travaux ne peuvent commencer que si le Cocontractant a amené sur le chantier, les engins et matériels dont la nature et le nombre auront été agréés.</w:t>
      </w:r>
    </w:p>
    <w:p w:rsidR="00CD2751" w:rsidRPr="00531762" w:rsidRDefault="00CD2751" w:rsidP="00ED6722">
      <w:pPr>
        <w:pStyle w:val="Normal10"/>
        <w:rPr>
          <w:sz w:val="18"/>
          <w:szCs w:val="18"/>
        </w:rPr>
      </w:pPr>
      <w:r w:rsidRPr="00531762">
        <w:rPr>
          <w:sz w:val="18"/>
          <w:szCs w:val="18"/>
        </w:rPr>
        <w:t>Une couche ne peut être mise en place et compactée que si la couche précédente a été réceptionnée après vérification de son compactage. Le Cocontractant est tenu d’attendre le résultat des essais de laboratoire correspondants. Il ne peut demander la réception d'une couche que si toutes les compacités y sont supérieures au minimum exigé.</w:t>
      </w:r>
    </w:p>
    <w:p w:rsidR="00CD2751" w:rsidRPr="00531762" w:rsidRDefault="00CD2751" w:rsidP="00ED6722">
      <w:pPr>
        <w:pStyle w:val="Normal10"/>
        <w:rPr>
          <w:sz w:val="18"/>
          <w:szCs w:val="18"/>
        </w:rPr>
      </w:pPr>
      <w:r w:rsidRPr="00531762">
        <w:rPr>
          <w:sz w:val="18"/>
          <w:szCs w:val="18"/>
        </w:rPr>
        <w:t>Pour exécuter le compactage aux conditions optimales, le matériau doit être amené immédiatement avant compactage, à une teneur en eau égale à celle de l’OPM, à plus ou moins 2 % près (humidification par arrosage ou séchage éventuel par scarification).</w:t>
      </w:r>
    </w:p>
    <w:p w:rsidR="00CD2751" w:rsidRPr="00531762" w:rsidRDefault="00CD2751" w:rsidP="00ED6722">
      <w:pPr>
        <w:jc w:val="both"/>
        <w:rPr>
          <w:sz w:val="18"/>
          <w:szCs w:val="18"/>
        </w:rPr>
      </w:pPr>
      <w:r w:rsidRPr="00531762">
        <w:rPr>
          <w:sz w:val="18"/>
          <w:szCs w:val="18"/>
        </w:rPr>
        <w:t>Les remblais sont méthodiquement compactés jusqu'à l’obtention d’une densité sèche égale à :</w:t>
      </w:r>
    </w:p>
    <w:p w:rsidR="00CD2751" w:rsidRPr="00531762" w:rsidRDefault="00CD2751" w:rsidP="004F2D28">
      <w:pPr>
        <w:widowControl w:val="0"/>
        <w:numPr>
          <w:ilvl w:val="0"/>
          <w:numId w:val="6"/>
        </w:numPr>
        <w:ind w:left="851" w:hanging="142"/>
        <w:jc w:val="both"/>
        <w:rPr>
          <w:sz w:val="18"/>
          <w:szCs w:val="18"/>
        </w:rPr>
      </w:pPr>
      <w:r w:rsidRPr="00531762">
        <w:rPr>
          <w:sz w:val="18"/>
          <w:szCs w:val="18"/>
        </w:rPr>
        <w:t xml:space="preserve">92 % de la densité sèche de l’OPM, jusqu’à </w:t>
      </w:r>
      <w:smartTag w:uri="urn:schemas-microsoft-com:office:smarttags" w:element="metricconverter">
        <w:smartTagPr>
          <w:attr w:name="ProductID" w:val="30 cm"/>
        </w:smartTagPr>
        <w:r w:rsidRPr="00531762">
          <w:rPr>
            <w:sz w:val="18"/>
            <w:szCs w:val="18"/>
          </w:rPr>
          <w:t>30 cm</w:t>
        </w:r>
      </w:smartTag>
      <w:r w:rsidRPr="00531762">
        <w:rPr>
          <w:sz w:val="18"/>
          <w:szCs w:val="18"/>
        </w:rPr>
        <w:t xml:space="preserve"> sous la cote du fond de forme (pour 95 % des mesures, avec un minimum de 90 %),</w:t>
      </w:r>
    </w:p>
    <w:p w:rsidR="00CD2751" w:rsidRPr="00531762" w:rsidRDefault="00CD2751" w:rsidP="004F2D28">
      <w:pPr>
        <w:widowControl w:val="0"/>
        <w:numPr>
          <w:ilvl w:val="0"/>
          <w:numId w:val="6"/>
        </w:numPr>
        <w:ind w:left="851" w:hanging="142"/>
        <w:jc w:val="both"/>
        <w:rPr>
          <w:sz w:val="18"/>
          <w:szCs w:val="18"/>
        </w:rPr>
      </w:pPr>
      <w:r w:rsidRPr="00531762">
        <w:rPr>
          <w:sz w:val="18"/>
          <w:szCs w:val="18"/>
        </w:rPr>
        <w:t>95 % de la densité sèche de l’OPM, pour les 30 derniers centimètres, jusqu’au niveau du fond de forme (pour 95 % des mesures, avec un minimum de 92 %).</w:t>
      </w:r>
    </w:p>
    <w:p w:rsidR="00CD2751" w:rsidRPr="00531762" w:rsidRDefault="00CD2751" w:rsidP="00ED6722">
      <w:pPr>
        <w:jc w:val="both"/>
        <w:rPr>
          <w:sz w:val="18"/>
          <w:szCs w:val="18"/>
        </w:rPr>
      </w:pPr>
      <w:r w:rsidRPr="00531762">
        <w:rPr>
          <w:sz w:val="18"/>
          <w:szCs w:val="18"/>
        </w:rPr>
        <w:t>Le contrôle de la valeur du compactage est effectué par la mesure de la densité sèche “in situ”, avec un densitomètre à membrane, pour chaque couche.</w:t>
      </w:r>
    </w:p>
    <w:p w:rsidR="00CD2751" w:rsidRPr="00531762" w:rsidRDefault="00CD2751" w:rsidP="00ED6722">
      <w:pPr>
        <w:jc w:val="both"/>
        <w:rPr>
          <w:sz w:val="18"/>
          <w:szCs w:val="18"/>
        </w:rPr>
      </w:pPr>
      <w:r w:rsidRPr="00531762">
        <w:rPr>
          <w:sz w:val="18"/>
          <w:szCs w:val="18"/>
        </w:rPr>
        <w:t>Par couche de remblais, il sera effectué pour le contrôle de la mise en œuvre :</w:t>
      </w:r>
    </w:p>
    <w:p w:rsidR="00CD2751" w:rsidRPr="00531762" w:rsidRDefault="00CD2751" w:rsidP="00ED6722">
      <w:pPr>
        <w:jc w:val="both"/>
        <w:rPr>
          <w:sz w:val="18"/>
          <w:szCs w:val="18"/>
          <w:u w:val="single"/>
        </w:rPr>
      </w:pPr>
      <w:r w:rsidRPr="00531762">
        <w:rPr>
          <w:sz w:val="18"/>
          <w:szCs w:val="18"/>
          <w:u w:val="single"/>
        </w:rPr>
        <w:t>Pour l'assiette des remblais :</w:t>
      </w:r>
    </w:p>
    <w:p w:rsidR="00CD2751" w:rsidRPr="00531762" w:rsidRDefault="00CD2751" w:rsidP="004F2D28">
      <w:pPr>
        <w:widowControl w:val="0"/>
        <w:numPr>
          <w:ilvl w:val="0"/>
          <w:numId w:val="6"/>
        </w:numPr>
        <w:ind w:left="851"/>
        <w:jc w:val="both"/>
        <w:rPr>
          <w:sz w:val="18"/>
          <w:szCs w:val="18"/>
        </w:rPr>
      </w:pPr>
      <w:r w:rsidRPr="00531762">
        <w:rPr>
          <w:sz w:val="18"/>
          <w:szCs w:val="18"/>
        </w:rPr>
        <w:t xml:space="preserve">une mesure de densité in situ tous les </w:t>
      </w:r>
      <w:smartTag w:uri="urn:schemas-microsoft-com:office:smarttags" w:element="metricconverter">
        <w:smartTagPr>
          <w:attr w:name="ProductID" w:val="1 000 m2"/>
        </w:smartTagPr>
        <w:r w:rsidRPr="00531762">
          <w:rPr>
            <w:sz w:val="18"/>
            <w:szCs w:val="18"/>
          </w:rPr>
          <w:t>1 000 m</w:t>
        </w:r>
        <w:r w:rsidRPr="00531762">
          <w:rPr>
            <w:sz w:val="18"/>
            <w:szCs w:val="18"/>
            <w:vertAlign w:val="superscript"/>
          </w:rPr>
          <w:t>2</w:t>
        </w:r>
      </w:smartTag>
      <w:r w:rsidRPr="00531762">
        <w:rPr>
          <w:sz w:val="18"/>
          <w:szCs w:val="18"/>
        </w:rPr>
        <w:t>,</w:t>
      </w:r>
    </w:p>
    <w:p w:rsidR="00CD2751" w:rsidRPr="00531762" w:rsidRDefault="00CD2751" w:rsidP="00ED6722">
      <w:pPr>
        <w:jc w:val="both"/>
        <w:rPr>
          <w:sz w:val="18"/>
          <w:szCs w:val="18"/>
          <w:u w:val="single"/>
        </w:rPr>
      </w:pPr>
      <w:r w:rsidRPr="00531762">
        <w:rPr>
          <w:sz w:val="18"/>
          <w:szCs w:val="18"/>
          <w:u w:val="single"/>
        </w:rPr>
        <w:t xml:space="preserve">Pour le corps des remblais (sauf la couche supérieure de </w:t>
      </w:r>
      <w:smartTag w:uri="urn:schemas-microsoft-com:office:smarttags" w:element="metricconverter">
        <w:smartTagPr>
          <w:attr w:name="ProductID" w:val="30 cm"/>
        </w:smartTagPr>
        <w:r w:rsidRPr="00531762">
          <w:rPr>
            <w:sz w:val="18"/>
            <w:szCs w:val="18"/>
            <w:u w:val="single"/>
          </w:rPr>
          <w:t>30 cm</w:t>
        </w:r>
      </w:smartTag>
      <w:r w:rsidRPr="00531762">
        <w:rPr>
          <w:sz w:val="18"/>
          <w:szCs w:val="18"/>
          <w:u w:val="single"/>
        </w:rPr>
        <w:t>) :</w:t>
      </w:r>
    </w:p>
    <w:p w:rsidR="00CD2751" w:rsidRPr="00531762" w:rsidRDefault="00CD2751" w:rsidP="004F2D28">
      <w:pPr>
        <w:widowControl w:val="0"/>
        <w:numPr>
          <w:ilvl w:val="0"/>
          <w:numId w:val="6"/>
        </w:numPr>
        <w:ind w:left="851"/>
        <w:jc w:val="both"/>
        <w:rPr>
          <w:sz w:val="18"/>
          <w:szCs w:val="18"/>
        </w:rPr>
      </w:pPr>
      <w:r w:rsidRPr="00531762">
        <w:rPr>
          <w:sz w:val="18"/>
          <w:szCs w:val="18"/>
        </w:rPr>
        <w:t xml:space="preserve">une mesure de densité in situ tous les </w:t>
      </w:r>
      <w:smartTag w:uri="urn:schemas-microsoft-com:office:smarttags" w:element="metricconverter">
        <w:smartTagPr>
          <w:attr w:name="ProductID" w:val="1 000 m2"/>
        </w:smartTagPr>
        <w:r w:rsidRPr="00531762">
          <w:rPr>
            <w:sz w:val="18"/>
            <w:szCs w:val="18"/>
          </w:rPr>
          <w:t>1 000 m</w:t>
        </w:r>
        <w:r w:rsidRPr="00531762">
          <w:rPr>
            <w:sz w:val="18"/>
            <w:szCs w:val="18"/>
            <w:vertAlign w:val="superscript"/>
          </w:rPr>
          <w:t>2</w:t>
        </w:r>
      </w:smartTag>
      <w:r w:rsidRPr="00531762">
        <w:rPr>
          <w:sz w:val="18"/>
          <w:szCs w:val="18"/>
        </w:rPr>
        <w:t>,</w:t>
      </w:r>
    </w:p>
    <w:p w:rsidR="00CD2751" w:rsidRPr="00531762" w:rsidRDefault="00CD2751" w:rsidP="00ED6722">
      <w:pPr>
        <w:pStyle w:val="Style1"/>
        <w:ind w:left="0"/>
        <w:rPr>
          <w:sz w:val="18"/>
          <w:szCs w:val="18"/>
        </w:rPr>
      </w:pPr>
      <w:r w:rsidRPr="00531762">
        <w:rPr>
          <w:sz w:val="18"/>
          <w:szCs w:val="18"/>
        </w:rPr>
        <w:t>Une planche d’essai sera réalisée par zone homogène en vue de déterminer l’atelier de compactage et le nombre de passes nécessaires pour atteindre la compacité requise.</w:t>
      </w:r>
    </w:p>
    <w:p w:rsidR="00CD2751" w:rsidRPr="00531762" w:rsidRDefault="00CD2751" w:rsidP="00CD2751">
      <w:pPr>
        <w:pStyle w:val="Style1"/>
        <w:rPr>
          <w:sz w:val="18"/>
          <w:szCs w:val="18"/>
        </w:rPr>
      </w:pPr>
    </w:p>
    <w:p w:rsidR="00CD2751" w:rsidRPr="00531762" w:rsidRDefault="00CD2751" w:rsidP="00ED6722">
      <w:pPr>
        <w:pStyle w:val="Titre4"/>
        <w:rPr>
          <w:sz w:val="18"/>
          <w:szCs w:val="18"/>
        </w:rPr>
      </w:pPr>
      <w:bookmarkStart w:id="185" w:name="_Toc517053277"/>
      <w:r w:rsidRPr="00531762">
        <w:rPr>
          <w:sz w:val="18"/>
          <w:szCs w:val="18"/>
        </w:rPr>
        <w:t>Remblais contigus aux ouvrages</w:t>
      </w:r>
      <w:bookmarkEnd w:id="185"/>
    </w:p>
    <w:p w:rsidR="00CD2751" w:rsidRPr="00531762" w:rsidRDefault="00CD2751" w:rsidP="00ED6722">
      <w:pPr>
        <w:pStyle w:val="Style1"/>
        <w:ind w:left="0"/>
        <w:rPr>
          <w:sz w:val="18"/>
          <w:szCs w:val="18"/>
        </w:rPr>
      </w:pPr>
      <w:r w:rsidRPr="00531762">
        <w:rPr>
          <w:sz w:val="18"/>
          <w:szCs w:val="18"/>
        </w:rPr>
        <w:t>Les caractéristiques des matériaux utilisés pour les remblais contigus aux ouvrages ont été définies à l’article 11.4.</w:t>
      </w:r>
    </w:p>
    <w:p w:rsidR="00CD2751" w:rsidRPr="00531762" w:rsidRDefault="00CD2751" w:rsidP="00ED6722">
      <w:pPr>
        <w:pStyle w:val="Style1"/>
        <w:ind w:left="0"/>
        <w:rPr>
          <w:sz w:val="18"/>
          <w:szCs w:val="18"/>
        </w:rPr>
      </w:pPr>
      <w:r w:rsidRPr="00531762">
        <w:rPr>
          <w:sz w:val="18"/>
          <w:szCs w:val="18"/>
        </w:rPr>
        <w:t>L’assiette des remblais sera d’abord compactée à 95% de la densité optimale Proctor Modifié.</w:t>
      </w:r>
    </w:p>
    <w:p w:rsidR="00CD2751" w:rsidRPr="00531762" w:rsidRDefault="00CD2751" w:rsidP="00ED6722">
      <w:pPr>
        <w:pStyle w:val="Style1"/>
        <w:ind w:left="0"/>
        <w:rPr>
          <w:sz w:val="18"/>
          <w:szCs w:val="18"/>
        </w:rPr>
      </w:pPr>
      <w:r w:rsidRPr="00531762">
        <w:rPr>
          <w:sz w:val="18"/>
          <w:szCs w:val="18"/>
        </w:rPr>
        <w:t>Les remblais seront ensuite mis en œuvre par couches élémentaires horizontales n’excédant pas quinze centimètres (</w:t>
      </w:r>
      <w:smartTag w:uri="urn:schemas-microsoft-com:office:smarttags" w:element="metricconverter">
        <w:smartTagPr>
          <w:attr w:name="ProductID" w:val="15 cm"/>
        </w:smartTagPr>
        <w:r w:rsidRPr="00531762">
          <w:rPr>
            <w:sz w:val="18"/>
            <w:szCs w:val="18"/>
          </w:rPr>
          <w:t>15 cm</w:t>
        </w:r>
      </w:smartTag>
      <w:r w:rsidRPr="00531762">
        <w:rPr>
          <w:sz w:val="18"/>
          <w:szCs w:val="18"/>
        </w:rPr>
        <w:t xml:space="preserve">) après compactage. La densité sèche après compactage sera au moins égale à 95% de la densité sèche Proctor Modifié. </w:t>
      </w:r>
    </w:p>
    <w:p w:rsidR="00CD2751" w:rsidRPr="00531762" w:rsidRDefault="00CD2751" w:rsidP="00ED6722">
      <w:pPr>
        <w:pStyle w:val="Style1"/>
        <w:ind w:left="0"/>
        <w:rPr>
          <w:sz w:val="18"/>
          <w:szCs w:val="18"/>
        </w:rPr>
      </w:pPr>
      <w:r w:rsidRPr="00531762">
        <w:rPr>
          <w:sz w:val="18"/>
          <w:szCs w:val="18"/>
        </w:rPr>
        <w:t xml:space="preserve">Sur une largeur d’un mètre derrière les maçonneries, les remblais seront exempts d’éléments dont la plus grande dimension dépasserait </w:t>
      </w:r>
      <w:smartTag w:uri="urn:schemas-microsoft-com:office:smarttags" w:element="metricconverter">
        <w:smartTagPr>
          <w:attr w:name="ProductID" w:val="40 mm"/>
        </w:smartTagPr>
        <w:r w:rsidRPr="00531762">
          <w:rPr>
            <w:sz w:val="18"/>
            <w:szCs w:val="18"/>
          </w:rPr>
          <w:t xml:space="preserve">40 </w:t>
        </w:r>
        <w:proofErr w:type="spellStart"/>
        <w:r w:rsidRPr="00531762">
          <w:rPr>
            <w:sz w:val="18"/>
            <w:szCs w:val="18"/>
          </w:rPr>
          <w:t>mm</w:t>
        </w:r>
      </w:smartTag>
      <w:r w:rsidRPr="00531762">
        <w:rPr>
          <w:sz w:val="18"/>
          <w:szCs w:val="18"/>
        </w:rPr>
        <w:t>.</w:t>
      </w:r>
      <w:proofErr w:type="spellEnd"/>
    </w:p>
    <w:p w:rsidR="00CD2751" w:rsidRPr="00531762" w:rsidRDefault="00CD2751" w:rsidP="00ED6722">
      <w:pPr>
        <w:pStyle w:val="Style1"/>
        <w:ind w:left="0"/>
        <w:rPr>
          <w:sz w:val="18"/>
          <w:szCs w:val="18"/>
        </w:rPr>
      </w:pPr>
      <w:r w:rsidRPr="00531762">
        <w:rPr>
          <w:sz w:val="18"/>
          <w:szCs w:val="18"/>
        </w:rPr>
        <w:t>Dans la zone annulaire contiguë à l’ouvrage, le compactage ne pourra être effectué qu’au moyen de petits engins du type "plaque vibrante" ou petits rouleaux vibrants et dont les caractéristiques devront être soumises à l’agrément du Maître d’œuvre .</w:t>
      </w:r>
    </w:p>
    <w:p w:rsidR="00CD2751" w:rsidRPr="00531762" w:rsidRDefault="00CD2751" w:rsidP="00ED6722">
      <w:pPr>
        <w:pStyle w:val="Style1"/>
        <w:ind w:left="0"/>
        <w:rPr>
          <w:sz w:val="18"/>
          <w:szCs w:val="18"/>
        </w:rPr>
      </w:pPr>
      <w:r w:rsidRPr="00531762">
        <w:rPr>
          <w:sz w:val="18"/>
          <w:szCs w:val="18"/>
        </w:rPr>
        <w:t>Les modalités de compactage devront être définies en fonction des caractéristiques du matériau utilisé, des épaisseurs de couches mises en œuvre et des performances du matériel retenu.</w:t>
      </w:r>
    </w:p>
    <w:p w:rsidR="00CD2751" w:rsidRPr="00531762" w:rsidRDefault="00CD2751" w:rsidP="00ED6722">
      <w:pPr>
        <w:pStyle w:val="Style1"/>
        <w:ind w:left="0"/>
        <w:rPr>
          <w:sz w:val="18"/>
          <w:szCs w:val="18"/>
        </w:rPr>
      </w:pPr>
      <w:r w:rsidRPr="00531762">
        <w:rPr>
          <w:sz w:val="18"/>
          <w:szCs w:val="18"/>
        </w:rPr>
        <w:t>Dans le cas de double buses, le remblaiement ne sera entrepris qu’après le montage des deux éléments et il sera conduit de façon à associer en même temps l’ensemble de l’ouvrage.</w:t>
      </w:r>
    </w:p>
    <w:p w:rsidR="00CD2751" w:rsidRPr="00531762" w:rsidRDefault="00CD2751" w:rsidP="00ED6722">
      <w:pPr>
        <w:pStyle w:val="Style1"/>
        <w:ind w:left="0"/>
        <w:rPr>
          <w:sz w:val="18"/>
          <w:szCs w:val="18"/>
        </w:rPr>
      </w:pPr>
      <w:r w:rsidRPr="00531762">
        <w:rPr>
          <w:sz w:val="18"/>
          <w:szCs w:val="18"/>
        </w:rPr>
        <w:t>Les talus seront exécutés conformément aux plans d’exécution. Ils seront soigneusement dressés.</w:t>
      </w:r>
    </w:p>
    <w:p w:rsidR="00CD2751" w:rsidRPr="00531762" w:rsidRDefault="00CD2751" w:rsidP="00ED6722">
      <w:pPr>
        <w:pStyle w:val="Style1"/>
        <w:ind w:left="0"/>
        <w:rPr>
          <w:sz w:val="18"/>
          <w:szCs w:val="18"/>
        </w:rPr>
      </w:pPr>
      <w:r w:rsidRPr="00531762">
        <w:rPr>
          <w:sz w:val="18"/>
          <w:szCs w:val="18"/>
        </w:rPr>
        <w:t xml:space="preserve">Les matériaux de purge ou les matériaux de remblais en surplus seront mis en dépôt à des endroits agréés par le Maître d’œuvre. Les matériaux mis en dépôt seront régalés et ne devront en aucun cas entraver l’écoulement normal des eaux. Les dépôts de matériaux se feront tous en aval de l’ouvrage et à une distance d’au moins </w:t>
      </w:r>
      <w:smartTag w:uri="urn:schemas-microsoft-com:office:smarttags" w:element="metricconverter">
        <w:smartTagPr>
          <w:attr w:name="ProductID" w:val="10 m￨tres"/>
        </w:smartTagPr>
        <w:r w:rsidRPr="00531762">
          <w:rPr>
            <w:sz w:val="18"/>
            <w:szCs w:val="18"/>
          </w:rPr>
          <w:t>10 mètres</w:t>
        </w:r>
      </w:smartTag>
      <w:r w:rsidRPr="00531762">
        <w:rPr>
          <w:sz w:val="18"/>
          <w:szCs w:val="18"/>
        </w:rPr>
        <w:t xml:space="preserve"> du cours d’eau. Des dispositions seront prises afin que les matériaux ainsi mis en dépôt ne soient entraînés dans le lit du cours d’eau.</w:t>
      </w:r>
    </w:p>
    <w:p w:rsidR="002920BA" w:rsidRPr="00531762" w:rsidRDefault="002920BA" w:rsidP="002920BA">
      <w:pPr>
        <w:pStyle w:val="Titre4"/>
        <w:ind w:left="0" w:firstLine="0"/>
        <w:rPr>
          <w:sz w:val="18"/>
          <w:szCs w:val="18"/>
        </w:rPr>
      </w:pPr>
      <w:r w:rsidRPr="00531762">
        <w:rPr>
          <w:sz w:val="18"/>
          <w:szCs w:val="18"/>
        </w:rPr>
        <w:t>Remblais  en matériaux latéritiques + rochers</w:t>
      </w:r>
    </w:p>
    <w:p w:rsidR="002920BA" w:rsidRPr="00531762" w:rsidRDefault="002920BA" w:rsidP="00ED6722">
      <w:pPr>
        <w:pStyle w:val="Style1"/>
        <w:ind w:left="0"/>
        <w:rPr>
          <w:sz w:val="18"/>
          <w:szCs w:val="18"/>
        </w:rPr>
      </w:pPr>
      <w:r w:rsidRPr="00531762">
        <w:rPr>
          <w:sz w:val="18"/>
          <w:szCs w:val="18"/>
        </w:rPr>
        <w:t>Il s’agit du remblai latéritique mélangé aux pierres ou moellons pour stabiliser le sol. Le mode d’exécution étant le même.</w:t>
      </w:r>
    </w:p>
    <w:p w:rsidR="00CD2751" w:rsidRPr="00531762" w:rsidRDefault="00CD2751" w:rsidP="00ED6722">
      <w:pPr>
        <w:pStyle w:val="Style1"/>
        <w:ind w:left="0"/>
        <w:rPr>
          <w:sz w:val="18"/>
          <w:szCs w:val="18"/>
        </w:rPr>
      </w:pPr>
    </w:p>
    <w:p w:rsidR="00CD2751" w:rsidRPr="00531762" w:rsidRDefault="00CD2751" w:rsidP="00ED6722">
      <w:pPr>
        <w:pStyle w:val="Titre4"/>
        <w:ind w:left="0" w:firstLine="0"/>
        <w:rPr>
          <w:sz w:val="18"/>
          <w:szCs w:val="18"/>
        </w:rPr>
      </w:pPr>
      <w:bookmarkStart w:id="186" w:name="_Toc517053278"/>
      <w:r w:rsidRPr="00531762">
        <w:rPr>
          <w:sz w:val="18"/>
          <w:szCs w:val="18"/>
        </w:rPr>
        <w:t>Réception de la mise en œuvre des remblais</w:t>
      </w:r>
      <w:bookmarkEnd w:id="186"/>
    </w:p>
    <w:p w:rsidR="00CD2751" w:rsidRPr="00531762" w:rsidRDefault="00CD2751" w:rsidP="00ED6722">
      <w:pPr>
        <w:pStyle w:val="Style1"/>
        <w:ind w:left="0"/>
        <w:rPr>
          <w:sz w:val="18"/>
          <w:szCs w:val="18"/>
        </w:rPr>
      </w:pPr>
      <w:r w:rsidRPr="00531762">
        <w:rPr>
          <w:sz w:val="18"/>
          <w:szCs w:val="18"/>
        </w:rPr>
        <w:t>Les remblais mis en œuvre seront réceptionnés par couche, essentiellement par la mesure de la densité sèche in-situ au densitomètre à membrane. Le taux de compacité exigé est de 95% de la densité  Proctor Modifié. Toutefois le Maître d’œuvre  se réserve le droit de faire recours à tout autre moyen pour s’assurer que les remblais ont été mis en œuvre selon les règles de l’art. Il pourra notamment avoir recours à la mesure du CBR in-situ à l’aide du pénétromètre DCP ou ordonner la mesure des densités in-situ en profondeur. Si 20% des résultats des essais de vérification ainsi réalisés sont hors spécification, le Cocontractant sera tenu de reprendre le compactage et les frais des essais lui seront entièrement imputés.</w:t>
      </w:r>
    </w:p>
    <w:p w:rsidR="00CD2751" w:rsidRPr="00531762" w:rsidRDefault="00CD2751" w:rsidP="00D96894">
      <w:pPr>
        <w:pStyle w:val="Titre2"/>
        <w:jc w:val="left"/>
        <w:rPr>
          <w:sz w:val="18"/>
          <w:szCs w:val="18"/>
        </w:rPr>
      </w:pPr>
    </w:p>
    <w:p w:rsidR="00CD2751" w:rsidRPr="00531762" w:rsidRDefault="00CD2751" w:rsidP="00ED6722">
      <w:pPr>
        <w:pStyle w:val="Titre2"/>
        <w:jc w:val="left"/>
        <w:rPr>
          <w:sz w:val="18"/>
          <w:szCs w:val="18"/>
        </w:rPr>
      </w:pPr>
      <w:bookmarkStart w:id="187" w:name="_Toc517053282"/>
      <w:bookmarkStart w:id="188" w:name="_Toc351015369"/>
      <w:r w:rsidRPr="00531762">
        <w:rPr>
          <w:sz w:val="18"/>
          <w:szCs w:val="18"/>
        </w:rPr>
        <w:t>Article 20 -</w:t>
      </w:r>
      <w:r w:rsidRPr="00531762">
        <w:rPr>
          <w:sz w:val="18"/>
          <w:szCs w:val="18"/>
        </w:rPr>
        <w:tab/>
        <w:t>MISE EN FORME DE LA PLATEFORME</w:t>
      </w:r>
      <w:bookmarkEnd w:id="187"/>
      <w:bookmarkEnd w:id="188"/>
    </w:p>
    <w:p w:rsidR="002633A8" w:rsidRPr="00531762" w:rsidRDefault="002633A8" w:rsidP="002633A8">
      <w:pPr>
        <w:rPr>
          <w:sz w:val="18"/>
          <w:szCs w:val="18"/>
        </w:rPr>
      </w:pPr>
      <w:r w:rsidRPr="00531762">
        <w:rPr>
          <w:sz w:val="18"/>
          <w:szCs w:val="18"/>
        </w:rPr>
        <w:t xml:space="preserve">  20-1 MISE EN FORME DE LA PLATE FO</w:t>
      </w:r>
      <w:r w:rsidR="00DA5317" w:rsidRPr="00531762">
        <w:rPr>
          <w:sz w:val="18"/>
          <w:szCs w:val="18"/>
        </w:rPr>
        <w:t xml:space="preserve">RME + FOSSES/EXUTOIRES </w:t>
      </w:r>
    </w:p>
    <w:p w:rsidR="00CD2751" w:rsidRPr="00531762" w:rsidRDefault="00CD2751" w:rsidP="00ED6722">
      <w:pPr>
        <w:pStyle w:val="Style1"/>
        <w:ind w:left="0"/>
        <w:rPr>
          <w:sz w:val="18"/>
          <w:szCs w:val="18"/>
        </w:rPr>
      </w:pPr>
      <w:bookmarkStart w:id="189" w:name="_Toc483633980"/>
      <w:r w:rsidRPr="00531762">
        <w:rPr>
          <w:sz w:val="18"/>
          <w:szCs w:val="18"/>
        </w:rPr>
        <w:t xml:space="preserve">La remise en forme de la plate-forme sera réalisée après scarification, sur une épaisseur d’au moins </w:t>
      </w:r>
      <w:smartTag w:uri="urn:schemas-microsoft-com:office:smarttags" w:element="metricconverter">
        <w:smartTagPr>
          <w:attr w:name="ProductID" w:val="10 cm"/>
        </w:smartTagPr>
        <w:r w:rsidRPr="00531762">
          <w:rPr>
            <w:sz w:val="18"/>
            <w:szCs w:val="18"/>
          </w:rPr>
          <w:t>10 cm</w:t>
        </w:r>
      </w:smartTag>
      <w:r w:rsidRPr="00531762">
        <w:rPr>
          <w:sz w:val="18"/>
          <w:szCs w:val="18"/>
        </w:rPr>
        <w:t>, et éventuellement jusqu'au fond des ravines.</w:t>
      </w:r>
      <w:bookmarkEnd w:id="189"/>
    </w:p>
    <w:p w:rsidR="00CD2751" w:rsidRPr="00531762" w:rsidRDefault="00CD2751" w:rsidP="00ED6722">
      <w:pPr>
        <w:pStyle w:val="Style1"/>
        <w:ind w:left="0"/>
        <w:rPr>
          <w:sz w:val="18"/>
          <w:szCs w:val="18"/>
        </w:rPr>
      </w:pPr>
      <w:bookmarkStart w:id="190" w:name="_Toc483633981"/>
      <w:r w:rsidRPr="00531762">
        <w:rPr>
          <w:sz w:val="18"/>
          <w:szCs w:val="18"/>
        </w:rPr>
        <w:t>Après réglage, arrosage et compactage, le profil en travers obtenu sera conforme au profil en travers type imposé, joint au présent dossier d'appel d'offres.</w:t>
      </w:r>
      <w:bookmarkEnd w:id="190"/>
    </w:p>
    <w:p w:rsidR="00CD2751" w:rsidRPr="00531762" w:rsidRDefault="00CD2751" w:rsidP="00ED6722">
      <w:pPr>
        <w:pStyle w:val="Style1"/>
        <w:ind w:left="0"/>
        <w:rPr>
          <w:sz w:val="18"/>
          <w:szCs w:val="18"/>
        </w:rPr>
      </w:pPr>
      <w:bookmarkStart w:id="191" w:name="_Toc483633983"/>
      <w:bookmarkStart w:id="192" w:name="_Toc483633982"/>
      <w:r w:rsidRPr="00531762">
        <w:rPr>
          <w:sz w:val="18"/>
          <w:szCs w:val="18"/>
        </w:rPr>
        <w:t xml:space="preserve">Les matériels utilisés pour la scarification, l’arrosage et le compactage seront soumis à l’accord du Maître </w:t>
      </w:r>
      <w:bookmarkEnd w:id="191"/>
      <w:r w:rsidRPr="00531762">
        <w:rPr>
          <w:sz w:val="18"/>
          <w:szCs w:val="18"/>
        </w:rPr>
        <w:t>d’œuvre.</w:t>
      </w:r>
    </w:p>
    <w:p w:rsidR="00CD2751" w:rsidRPr="00531762" w:rsidRDefault="00CD2751" w:rsidP="00ED6722">
      <w:pPr>
        <w:pStyle w:val="Style1"/>
        <w:ind w:left="0"/>
        <w:rPr>
          <w:sz w:val="18"/>
          <w:szCs w:val="18"/>
        </w:rPr>
      </w:pPr>
      <w:r w:rsidRPr="00531762">
        <w:rPr>
          <w:sz w:val="18"/>
          <w:szCs w:val="18"/>
        </w:rPr>
        <w:t>Le compactage sera exécuté en fonction du type de matériel utilisé et de la nature des matériaux de la chaussée en place. Le nombre de passes sera défini par la réalisation de planches d’essai par zones homogènes.</w:t>
      </w:r>
      <w:bookmarkEnd w:id="192"/>
    </w:p>
    <w:p w:rsidR="00CD2751" w:rsidRPr="00531762" w:rsidRDefault="00CD2751" w:rsidP="00ED6722">
      <w:pPr>
        <w:pStyle w:val="Style1"/>
        <w:ind w:left="0"/>
        <w:rPr>
          <w:sz w:val="18"/>
          <w:szCs w:val="18"/>
        </w:rPr>
      </w:pPr>
      <w:r w:rsidRPr="00531762">
        <w:rPr>
          <w:sz w:val="18"/>
          <w:szCs w:val="18"/>
        </w:rPr>
        <w:t xml:space="preserve">Il sera réalisé une mesure de densité in-situ tous les </w:t>
      </w:r>
      <w:smartTag w:uri="urn:schemas-microsoft-com:office:smarttags" w:element="metricconverter">
        <w:smartTagPr>
          <w:attr w:name="ProductID" w:val="200 m￨tres"/>
        </w:smartTagPr>
        <w:r w:rsidRPr="00531762">
          <w:rPr>
            <w:sz w:val="18"/>
            <w:szCs w:val="18"/>
          </w:rPr>
          <w:t>200 mètres</w:t>
        </w:r>
      </w:smartTag>
      <w:r w:rsidRPr="00531762">
        <w:rPr>
          <w:sz w:val="18"/>
          <w:szCs w:val="18"/>
        </w:rPr>
        <w:t xml:space="preserve">. La densité de référence Proctor sera mesurée sur échantillon prélevé tous les </w:t>
      </w:r>
      <w:smartTag w:uri="urn:schemas-microsoft-com:office:smarttags" w:element="metricconverter">
        <w:smartTagPr>
          <w:attr w:name="ProductID" w:val="5 km"/>
        </w:smartTagPr>
        <w:r w:rsidRPr="00531762">
          <w:rPr>
            <w:sz w:val="18"/>
            <w:szCs w:val="18"/>
          </w:rPr>
          <w:t>5 km</w:t>
        </w:r>
      </w:smartTag>
      <w:r w:rsidRPr="00531762">
        <w:rPr>
          <w:sz w:val="18"/>
          <w:szCs w:val="18"/>
        </w:rPr>
        <w:t xml:space="preserve"> ou à chaque changement notable de la nature de matériau sur la plate-forme existante. Le compactage sera jugé satisfaisant si la mesure de la densité in-situ donne 95% de la densité Proctor Modifié.</w:t>
      </w:r>
    </w:p>
    <w:p w:rsidR="00CD2751" w:rsidRPr="00531762" w:rsidRDefault="00CD2751" w:rsidP="00ED6722">
      <w:pPr>
        <w:pStyle w:val="Style1"/>
        <w:ind w:left="0"/>
        <w:rPr>
          <w:sz w:val="18"/>
          <w:szCs w:val="18"/>
        </w:rPr>
      </w:pPr>
      <w:bookmarkStart w:id="193" w:name="_Toc483633984"/>
      <w:r w:rsidRPr="00531762">
        <w:rPr>
          <w:sz w:val="18"/>
          <w:szCs w:val="18"/>
        </w:rPr>
        <w:t>La pente transversale sera contrôlée soit à l’aide du niveau à eau et de gabarits, soit à l’aide de nivelettes.</w:t>
      </w:r>
      <w:bookmarkEnd w:id="193"/>
    </w:p>
    <w:p w:rsidR="00CD2751" w:rsidRPr="00531762" w:rsidRDefault="00CD2751" w:rsidP="00ED6722">
      <w:pPr>
        <w:pStyle w:val="Style1"/>
        <w:ind w:left="0"/>
        <w:rPr>
          <w:sz w:val="18"/>
          <w:szCs w:val="18"/>
        </w:rPr>
      </w:pPr>
      <w:bookmarkStart w:id="194" w:name="_Toc483633985"/>
      <w:r w:rsidRPr="00531762">
        <w:rPr>
          <w:sz w:val="18"/>
          <w:szCs w:val="18"/>
        </w:rPr>
        <w:t xml:space="preserve">Le profil de la plate-forme après remise en forme ne devra pas présenter d’écart supérieur à </w:t>
      </w:r>
      <w:smartTag w:uri="urn:schemas-microsoft-com:office:smarttags" w:element="metricconverter">
        <w:smartTagPr>
          <w:attr w:name="ProductID" w:val="2 cm"/>
        </w:smartTagPr>
        <w:r w:rsidRPr="00531762">
          <w:rPr>
            <w:sz w:val="18"/>
            <w:szCs w:val="18"/>
          </w:rPr>
          <w:t>2 cm</w:t>
        </w:r>
      </w:smartTag>
      <w:r w:rsidRPr="00531762">
        <w:rPr>
          <w:sz w:val="18"/>
          <w:szCs w:val="18"/>
        </w:rPr>
        <w:t xml:space="preserve"> par rapport au profil en travers type du présent marché.</w:t>
      </w:r>
      <w:bookmarkEnd w:id="194"/>
    </w:p>
    <w:p w:rsidR="00CD2751" w:rsidRPr="00531762" w:rsidRDefault="00CD2751" w:rsidP="00ED6722">
      <w:pPr>
        <w:pStyle w:val="Style1"/>
        <w:ind w:left="0"/>
        <w:rPr>
          <w:sz w:val="18"/>
          <w:szCs w:val="18"/>
        </w:rPr>
      </w:pPr>
      <w:r w:rsidRPr="00531762">
        <w:rPr>
          <w:sz w:val="18"/>
          <w:szCs w:val="18"/>
        </w:rPr>
        <w:t>Cette opération ne tient pas compte de la remise en forme ou du curage des fossés qui sont rémunérés par ailleurs.</w:t>
      </w:r>
    </w:p>
    <w:p w:rsidR="00CD2751" w:rsidRPr="00531762" w:rsidRDefault="00CD2751" w:rsidP="00ED6722">
      <w:pPr>
        <w:pStyle w:val="Style1"/>
        <w:ind w:left="0"/>
        <w:rPr>
          <w:sz w:val="18"/>
          <w:szCs w:val="18"/>
        </w:rPr>
      </w:pPr>
      <w:r w:rsidRPr="00531762">
        <w:rPr>
          <w:sz w:val="18"/>
          <w:szCs w:val="18"/>
        </w:rPr>
        <w:t>La mise en forme est à prévoir avant toute exécution d'une couche de roulement.</w:t>
      </w:r>
    </w:p>
    <w:p w:rsidR="00CD2751" w:rsidRPr="00531762" w:rsidRDefault="00CD2751" w:rsidP="00CD2751">
      <w:pPr>
        <w:pStyle w:val="Style1"/>
        <w:rPr>
          <w:sz w:val="18"/>
          <w:szCs w:val="18"/>
        </w:rPr>
      </w:pPr>
    </w:p>
    <w:p w:rsidR="00CD2751" w:rsidRPr="00531762" w:rsidRDefault="00CD2751" w:rsidP="00ED6722">
      <w:pPr>
        <w:pStyle w:val="Titre2"/>
        <w:jc w:val="left"/>
        <w:rPr>
          <w:sz w:val="18"/>
          <w:szCs w:val="18"/>
        </w:rPr>
      </w:pPr>
      <w:bookmarkStart w:id="195" w:name="_Toc517053283"/>
      <w:bookmarkStart w:id="196" w:name="_Toc351015370"/>
      <w:r w:rsidRPr="00531762">
        <w:rPr>
          <w:sz w:val="18"/>
          <w:szCs w:val="18"/>
        </w:rPr>
        <w:t>Article 21 -</w:t>
      </w:r>
      <w:r w:rsidRPr="00531762">
        <w:rPr>
          <w:sz w:val="18"/>
          <w:szCs w:val="18"/>
        </w:rPr>
        <w:tab/>
        <w:t>REPROFILAGE RAPIDE</w:t>
      </w:r>
      <w:bookmarkEnd w:id="195"/>
      <w:bookmarkEnd w:id="196"/>
    </w:p>
    <w:p w:rsidR="00CD2751" w:rsidRPr="00531762" w:rsidRDefault="00CD2751" w:rsidP="00ED6722">
      <w:pPr>
        <w:pStyle w:val="Style1"/>
        <w:ind w:left="0"/>
        <w:rPr>
          <w:sz w:val="18"/>
          <w:szCs w:val="18"/>
        </w:rPr>
      </w:pPr>
      <w:bookmarkStart w:id="197" w:name="_Toc483633975"/>
      <w:r w:rsidRPr="00531762">
        <w:rPr>
          <w:sz w:val="18"/>
          <w:szCs w:val="18"/>
        </w:rPr>
        <w:t>Le reprofilage rapide de la chaussée sera effectué à la niveleuse par la méthode dite "en remblai". Le travail consiste à « couper » la tôle ondulée au niveau moyen de l’onde.</w:t>
      </w:r>
      <w:bookmarkEnd w:id="197"/>
    </w:p>
    <w:p w:rsidR="00CD2751" w:rsidRPr="00531762" w:rsidRDefault="00CD2751" w:rsidP="00ED6722">
      <w:pPr>
        <w:pStyle w:val="Style1"/>
        <w:ind w:left="0"/>
        <w:rPr>
          <w:sz w:val="18"/>
          <w:szCs w:val="18"/>
        </w:rPr>
      </w:pPr>
      <w:bookmarkStart w:id="198" w:name="_Toc483633976"/>
      <w:r w:rsidRPr="00531762">
        <w:rPr>
          <w:sz w:val="18"/>
          <w:szCs w:val="18"/>
        </w:rPr>
        <w:t xml:space="preserve">Une opération préalable d'emploi partiel pourra être demandée par le Maître </w:t>
      </w:r>
      <w:bookmarkStart w:id="199" w:name="_Toc483633977"/>
      <w:bookmarkEnd w:id="198"/>
      <w:r w:rsidRPr="00531762">
        <w:rPr>
          <w:sz w:val="18"/>
          <w:szCs w:val="18"/>
        </w:rPr>
        <w:t>d’œuvre.</w:t>
      </w:r>
    </w:p>
    <w:p w:rsidR="00CD2751" w:rsidRPr="00531762" w:rsidRDefault="00CD2751" w:rsidP="005705CD">
      <w:pPr>
        <w:pStyle w:val="Style1"/>
        <w:ind w:left="0"/>
        <w:rPr>
          <w:sz w:val="18"/>
          <w:szCs w:val="18"/>
        </w:rPr>
      </w:pPr>
      <w:r w:rsidRPr="00531762">
        <w:rPr>
          <w:sz w:val="18"/>
          <w:szCs w:val="18"/>
        </w:rPr>
        <w:t xml:space="preserve">Le compactage n’est en général pas nécessaire, mais l’arrosage pourra être utile et demandé par le Maître </w:t>
      </w:r>
      <w:bookmarkEnd w:id="199"/>
      <w:r w:rsidR="00584EDE" w:rsidRPr="00531762">
        <w:rPr>
          <w:sz w:val="18"/>
          <w:szCs w:val="18"/>
        </w:rPr>
        <w:t>d’œuvre.</w:t>
      </w:r>
    </w:p>
    <w:p w:rsidR="00CD2751" w:rsidRPr="00531762" w:rsidRDefault="00CD2751" w:rsidP="005705CD">
      <w:pPr>
        <w:pStyle w:val="Style1"/>
        <w:ind w:left="0"/>
        <w:rPr>
          <w:sz w:val="18"/>
          <w:szCs w:val="18"/>
        </w:rPr>
      </w:pPr>
      <w:bookmarkStart w:id="200" w:name="_Toc483633978"/>
      <w:r w:rsidRPr="00531762">
        <w:rPr>
          <w:sz w:val="18"/>
          <w:szCs w:val="18"/>
        </w:rPr>
        <w:t>En aucun cas les matériaux ne seront rejetés dans les fossés.</w:t>
      </w:r>
    </w:p>
    <w:bookmarkEnd w:id="200"/>
    <w:p w:rsidR="00CD2751" w:rsidRPr="00531762" w:rsidRDefault="00CD2751" w:rsidP="00CD2751">
      <w:pPr>
        <w:pStyle w:val="Style1"/>
        <w:rPr>
          <w:sz w:val="18"/>
          <w:szCs w:val="18"/>
        </w:rPr>
      </w:pPr>
    </w:p>
    <w:p w:rsidR="00CD2751" w:rsidRPr="00531762" w:rsidRDefault="00CD2751" w:rsidP="005705CD">
      <w:pPr>
        <w:pStyle w:val="Titre2"/>
        <w:jc w:val="left"/>
        <w:rPr>
          <w:sz w:val="18"/>
          <w:szCs w:val="18"/>
        </w:rPr>
      </w:pPr>
      <w:bookmarkStart w:id="201" w:name="_Toc517053284"/>
      <w:bookmarkStart w:id="202" w:name="_Toc351015371"/>
      <w:r w:rsidRPr="00531762">
        <w:rPr>
          <w:sz w:val="18"/>
          <w:szCs w:val="18"/>
        </w:rPr>
        <w:t>Article 22 -</w:t>
      </w:r>
      <w:r w:rsidRPr="00531762">
        <w:rPr>
          <w:sz w:val="18"/>
          <w:szCs w:val="18"/>
        </w:rPr>
        <w:tab/>
        <w:t>REPROFILAGE - COMPACTAGE</w:t>
      </w:r>
      <w:bookmarkEnd w:id="201"/>
      <w:bookmarkEnd w:id="202"/>
    </w:p>
    <w:p w:rsidR="00CD2751" w:rsidRPr="00531762" w:rsidRDefault="00CD2751" w:rsidP="005705CD">
      <w:pPr>
        <w:jc w:val="both"/>
        <w:rPr>
          <w:sz w:val="18"/>
          <w:szCs w:val="18"/>
        </w:rPr>
      </w:pPr>
      <w:r w:rsidRPr="00531762">
        <w:rPr>
          <w:sz w:val="18"/>
          <w:szCs w:val="18"/>
        </w:rPr>
        <w:t>Le reprofilage lourd sans apport de matériaux consiste à effacer les déformations de la couche de roulement (tôle ondulée, flaches, ornières, ravines, etc.) pour rétablir la chaussée à son profil initial. Il ne prend pas en compte la remise en état des fossés.</w:t>
      </w:r>
    </w:p>
    <w:p w:rsidR="00CD2751" w:rsidRPr="00531762" w:rsidRDefault="00CD2751" w:rsidP="005705CD">
      <w:pPr>
        <w:jc w:val="both"/>
        <w:rPr>
          <w:sz w:val="18"/>
          <w:szCs w:val="18"/>
        </w:rPr>
      </w:pPr>
      <w:r w:rsidRPr="00531762">
        <w:rPr>
          <w:sz w:val="18"/>
          <w:szCs w:val="18"/>
        </w:rPr>
        <w:t>Le Cocontractant doit :</w:t>
      </w:r>
    </w:p>
    <w:p w:rsidR="00CD2751" w:rsidRPr="00531762" w:rsidRDefault="00CD2751" w:rsidP="004F2D28">
      <w:pPr>
        <w:widowControl w:val="0"/>
        <w:numPr>
          <w:ilvl w:val="0"/>
          <w:numId w:val="73"/>
        </w:numPr>
        <w:tabs>
          <w:tab w:val="clear" w:pos="360"/>
          <w:tab w:val="num" w:pos="851"/>
        </w:tabs>
        <w:spacing w:after="120"/>
        <w:ind w:left="851" w:hanging="284"/>
        <w:jc w:val="both"/>
        <w:rPr>
          <w:sz w:val="18"/>
          <w:szCs w:val="18"/>
        </w:rPr>
      </w:pPr>
      <w:r w:rsidRPr="00531762">
        <w:rPr>
          <w:sz w:val="18"/>
          <w:szCs w:val="18"/>
        </w:rPr>
        <w:t>éliminer les matériaux libres non cohésifs ou les matériaux impropres qui se trouvent dans les zones à traiter, puis les mettre en dépôt,</w:t>
      </w:r>
    </w:p>
    <w:p w:rsidR="00CD2751" w:rsidRPr="00531762" w:rsidRDefault="00CD2751" w:rsidP="004F2D28">
      <w:pPr>
        <w:widowControl w:val="0"/>
        <w:numPr>
          <w:ilvl w:val="0"/>
          <w:numId w:val="73"/>
        </w:numPr>
        <w:tabs>
          <w:tab w:val="clear" w:pos="360"/>
          <w:tab w:val="num" w:pos="851"/>
        </w:tabs>
        <w:spacing w:after="120"/>
        <w:ind w:left="851" w:hanging="284"/>
        <w:jc w:val="both"/>
        <w:rPr>
          <w:sz w:val="18"/>
          <w:szCs w:val="18"/>
        </w:rPr>
      </w:pPr>
      <w:r w:rsidRPr="00531762">
        <w:rPr>
          <w:sz w:val="18"/>
          <w:szCs w:val="18"/>
        </w:rPr>
        <w:t xml:space="preserve">scarifier la couche de roulement existante sur une épaisseur de 10 à </w:t>
      </w:r>
      <w:smartTag w:uri="urn:schemas-microsoft-com:office:smarttags" w:element="metricconverter">
        <w:smartTagPr>
          <w:attr w:name="ProductID" w:val="20 cm"/>
        </w:smartTagPr>
        <w:r w:rsidRPr="00531762">
          <w:rPr>
            <w:sz w:val="18"/>
            <w:szCs w:val="18"/>
          </w:rPr>
          <w:t>20 cm</w:t>
        </w:r>
      </w:smartTag>
      <w:r w:rsidRPr="00531762">
        <w:rPr>
          <w:sz w:val="18"/>
          <w:szCs w:val="18"/>
        </w:rPr>
        <w:t>,</w:t>
      </w:r>
    </w:p>
    <w:p w:rsidR="00CD2751" w:rsidRPr="00531762" w:rsidRDefault="00CD2751" w:rsidP="004F2D28">
      <w:pPr>
        <w:widowControl w:val="0"/>
        <w:numPr>
          <w:ilvl w:val="0"/>
          <w:numId w:val="73"/>
        </w:numPr>
        <w:tabs>
          <w:tab w:val="clear" w:pos="360"/>
          <w:tab w:val="num" w:pos="851"/>
        </w:tabs>
        <w:spacing w:after="120"/>
        <w:ind w:left="851" w:hanging="284"/>
        <w:jc w:val="both"/>
        <w:rPr>
          <w:sz w:val="18"/>
          <w:szCs w:val="18"/>
        </w:rPr>
      </w:pPr>
      <w:r w:rsidRPr="00531762">
        <w:rPr>
          <w:sz w:val="18"/>
          <w:szCs w:val="18"/>
        </w:rPr>
        <w:t>humidifier les matériaux à l'aide d'une citerne équipée d'une rampe permettant un arrosage homogène, afin que la teneur en eau soit égale à celle de l’OPM à plus 1 % ou moins 2 % près,</w:t>
      </w:r>
    </w:p>
    <w:p w:rsidR="00CD2751" w:rsidRPr="00531762" w:rsidRDefault="00CD2751" w:rsidP="004F2D28">
      <w:pPr>
        <w:widowControl w:val="0"/>
        <w:numPr>
          <w:ilvl w:val="0"/>
          <w:numId w:val="73"/>
        </w:numPr>
        <w:tabs>
          <w:tab w:val="clear" w:pos="360"/>
          <w:tab w:val="num" w:pos="851"/>
        </w:tabs>
        <w:spacing w:after="120"/>
        <w:ind w:left="851" w:hanging="284"/>
        <w:jc w:val="both"/>
        <w:rPr>
          <w:sz w:val="18"/>
          <w:szCs w:val="18"/>
        </w:rPr>
      </w:pPr>
      <w:r w:rsidRPr="00531762">
        <w:rPr>
          <w:sz w:val="18"/>
          <w:szCs w:val="18"/>
        </w:rPr>
        <w:t>homogénéiser les matériaux par malaxage puis mettre en forme et régler la couche de roulement selon le profil en travers type,</w:t>
      </w:r>
    </w:p>
    <w:p w:rsidR="00CD2751" w:rsidRPr="00531762" w:rsidRDefault="00CD2751" w:rsidP="004F2D28">
      <w:pPr>
        <w:widowControl w:val="0"/>
        <w:numPr>
          <w:ilvl w:val="0"/>
          <w:numId w:val="73"/>
        </w:numPr>
        <w:tabs>
          <w:tab w:val="clear" w:pos="360"/>
          <w:tab w:val="num" w:pos="851"/>
        </w:tabs>
        <w:ind w:left="851" w:hanging="284"/>
        <w:jc w:val="both"/>
        <w:rPr>
          <w:sz w:val="18"/>
          <w:szCs w:val="18"/>
        </w:rPr>
      </w:pPr>
      <w:r w:rsidRPr="00531762">
        <w:rPr>
          <w:sz w:val="18"/>
          <w:szCs w:val="18"/>
        </w:rPr>
        <w:t>compacter la couche de roulement ainsi reconstituée à l’aide d’un rouleau vibrant lourd (engin de classe V2 minimum) pour les premières passes, et à l’aide d’un rouleau à pneus lourd pour la finition (engin de classe P2 minimum). L’utilisation d’un compacteur à pieds de mouton est proscrite pour cette phase. Les zones de surface réduite qui ne peuvent pas être compactées à l’aide des moyens énoncés ci-dessus, sont traitées au petit cylindre vibrant (engin de classe PV2 minimum) ou à la plaque vibrante (engin de classe PQ2 minimum).</w:t>
      </w:r>
    </w:p>
    <w:p w:rsidR="00CD2751" w:rsidRPr="00531762" w:rsidRDefault="00CD2751" w:rsidP="005705CD">
      <w:pPr>
        <w:pStyle w:val="Style1"/>
        <w:ind w:left="0"/>
        <w:rPr>
          <w:sz w:val="18"/>
          <w:szCs w:val="18"/>
        </w:rPr>
      </w:pPr>
      <w:r w:rsidRPr="00531762">
        <w:rPr>
          <w:sz w:val="18"/>
          <w:szCs w:val="18"/>
        </w:rPr>
        <w:t>Les matériels utilisés pour la scarification, l’arrosage et le compactage seront soumis à l’accord du Maître d’œuvre.</w:t>
      </w:r>
    </w:p>
    <w:p w:rsidR="00CD2751" w:rsidRPr="00531762" w:rsidRDefault="00CD2751" w:rsidP="005705CD">
      <w:pPr>
        <w:pStyle w:val="Style1"/>
        <w:ind w:left="0"/>
        <w:rPr>
          <w:sz w:val="18"/>
          <w:szCs w:val="18"/>
        </w:rPr>
      </w:pPr>
      <w:r w:rsidRPr="00531762">
        <w:rPr>
          <w:sz w:val="18"/>
          <w:szCs w:val="18"/>
        </w:rPr>
        <w:t>Le compactage sera exécuté en fonction du type de matériel utilisé et de la nature des matériaux de la chaussée en place. Le nombre de passes sera défini par la réalisation de planches d’essai par zones homogènes.</w:t>
      </w:r>
    </w:p>
    <w:p w:rsidR="00CD2751" w:rsidRPr="00531762" w:rsidRDefault="00CD2751" w:rsidP="005705CD">
      <w:pPr>
        <w:pStyle w:val="Style1"/>
        <w:ind w:left="0"/>
        <w:rPr>
          <w:sz w:val="18"/>
          <w:szCs w:val="18"/>
        </w:rPr>
      </w:pPr>
      <w:r w:rsidRPr="00531762">
        <w:rPr>
          <w:sz w:val="18"/>
          <w:szCs w:val="18"/>
        </w:rPr>
        <w:t xml:space="preserve">Il sera réalisé une mesure de densité in-situ tous les </w:t>
      </w:r>
      <w:smartTag w:uri="urn:schemas-microsoft-com:office:smarttags" w:element="metricconverter">
        <w:smartTagPr>
          <w:attr w:name="ProductID" w:val="200 m￨tres"/>
        </w:smartTagPr>
        <w:r w:rsidRPr="00531762">
          <w:rPr>
            <w:sz w:val="18"/>
            <w:szCs w:val="18"/>
          </w:rPr>
          <w:t>200 mètres</w:t>
        </w:r>
      </w:smartTag>
      <w:r w:rsidRPr="00531762">
        <w:rPr>
          <w:sz w:val="18"/>
          <w:szCs w:val="18"/>
        </w:rPr>
        <w:t xml:space="preserve">. La densité de référence Proctor sera mesurée sur échantillon prélevé tous les </w:t>
      </w:r>
      <w:smartTag w:uri="urn:schemas-microsoft-com:office:smarttags" w:element="metricconverter">
        <w:smartTagPr>
          <w:attr w:name="ProductID" w:val="5 km"/>
        </w:smartTagPr>
        <w:r w:rsidRPr="00531762">
          <w:rPr>
            <w:sz w:val="18"/>
            <w:szCs w:val="18"/>
          </w:rPr>
          <w:t>5 km</w:t>
        </w:r>
      </w:smartTag>
      <w:r w:rsidRPr="00531762">
        <w:rPr>
          <w:sz w:val="18"/>
          <w:szCs w:val="18"/>
        </w:rPr>
        <w:t xml:space="preserve"> ou à chaque changement notable de la nature de matériau sur la plate-forme existante. Le compactage sera jugé satisfaisant si la mesure de la densité in-situ donne 95% de la densité Proctor Modifié.</w:t>
      </w:r>
    </w:p>
    <w:p w:rsidR="00CD2751" w:rsidRPr="00531762" w:rsidRDefault="00CD2751" w:rsidP="005705CD">
      <w:pPr>
        <w:tabs>
          <w:tab w:val="left" w:pos="-1251"/>
          <w:tab w:val="left" w:pos="-720"/>
          <w:tab w:val="left" w:pos="0"/>
          <w:tab w:val="left" w:pos="714"/>
          <w:tab w:val="left" w:pos="1440"/>
        </w:tabs>
        <w:jc w:val="both"/>
        <w:rPr>
          <w:sz w:val="18"/>
          <w:szCs w:val="18"/>
        </w:rPr>
      </w:pPr>
      <w:r w:rsidRPr="00531762">
        <w:rPr>
          <w:sz w:val="18"/>
          <w:szCs w:val="18"/>
        </w:rPr>
        <w:t>Le compactage sera jugé satisfaisant si la mesure de la densité in situ donne un taux de compacité au moins égal à 95 % de la densité Proctor Modifié pour au moins 90 % des mesures. La finition de surface ne doit laisser aucun cordon en bordure de fossé ou en pied de talus.</w:t>
      </w:r>
    </w:p>
    <w:p w:rsidR="00CD2751" w:rsidRPr="00531762" w:rsidRDefault="00CD2751" w:rsidP="005705CD">
      <w:pPr>
        <w:jc w:val="both"/>
        <w:rPr>
          <w:sz w:val="18"/>
          <w:szCs w:val="18"/>
        </w:rPr>
      </w:pPr>
      <w:r w:rsidRPr="00531762">
        <w:rPr>
          <w:sz w:val="18"/>
          <w:szCs w:val="18"/>
        </w:rPr>
        <w:t>En vue de la réception, le contrôle de la chaussée après reprofilage lourd sans apport de matériaux consiste en :</w:t>
      </w:r>
    </w:p>
    <w:p w:rsidR="00CD2751" w:rsidRPr="00531762" w:rsidRDefault="00CD2751" w:rsidP="004F2D28">
      <w:pPr>
        <w:widowControl w:val="0"/>
        <w:numPr>
          <w:ilvl w:val="0"/>
          <w:numId w:val="6"/>
        </w:numPr>
        <w:ind w:left="851" w:hanging="284"/>
        <w:jc w:val="both"/>
        <w:rPr>
          <w:sz w:val="18"/>
          <w:szCs w:val="18"/>
        </w:rPr>
      </w:pPr>
      <w:r w:rsidRPr="00531762">
        <w:rPr>
          <w:sz w:val="18"/>
          <w:szCs w:val="18"/>
        </w:rPr>
        <w:t xml:space="preserve">une mesure de densité in situ tous les </w:t>
      </w:r>
      <w:smartTag w:uri="urn:schemas-microsoft-com:office:smarttags" w:element="metricconverter">
        <w:smartTagPr>
          <w:attr w:name="ProductID" w:val="1 000 m2"/>
        </w:smartTagPr>
        <w:r w:rsidRPr="00531762">
          <w:rPr>
            <w:sz w:val="18"/>
            <w:szCs w:val="18"/>
          </w:rPr>
          <w:t>1 000 m</w:t>
        </w:r>
        <w:r w:rsidRPr="00531762">
          <w:rPr>
            <w:sz w:val="18"/>
            <w:szCs w:val="18"/>
            <w:vertAlign w:val="superscript"/>
          </w:rPr>
          <w:t>2</w:t>
        </w:r>
      </w:smartTag>
      <w:r w:rsidRPr="00531762">
        <w:rPr>
          <w:sz w:val="18"/>
          <w:szCs w:val="18"/>
        </w:rPr>
        <w:t>,</w:t>
      </w:r>
    </w:p>
    <w:p w:rsidR="00CD2751" w:rsidRPr="00531762" w:rsidRDefault="00CD2751" w:rsidP="004F2D28">
      <w:pPr>
        <w:widowControl w:val="0"/>
        <w:numPr>
          <w:ilvl w:val="0"/>
          <w:numId w:val="6"/>
        </w:numPr>
        <w:ind w:left="851" w:hanging="284"/>
        <w:jc w:val="both"/>
        <w:rPr>
          <w:sz w:val="18"/>
          <w:szCs w:val="18"/>
        </w:rPr>
      </w:pPr>
      <w:r w:rsidRPr="00531762">
        <w:rPr>
          <w:sz w:val="18"/>
          <w:szCs w:val="18"/>
        </w:rPr>
        <w:t>la pente transversale sera contrôlée à l'aide du niveau à eau et de gabarits, soit à l'aide de nivelettes.</w:t>
      </w:r>
    </w:p>
    <w:p w:rsidR="00CD2751" w:rsidRPr="00531762" w:rsidRDefault="00CD2751" w:rsidP="004F2D28">
      <w:pPr>
        <w:widowControl w:val="0"/>
        <w:numPr>
          <w:ilvl w:val="0"/>
          <w:numId w:val="6"/>
        </w:numPr>
        <w:ind w:left="851" w:hanging="284"/>
        <w:jc w:val="both"/>
        <w:rPr>
          <w:sz w:val="18"/>
          <w:szCs w:val="18"/>
        </w:rPr>
      </w:pPr>
      <w:r w:rsidRPr="00531762">
        <w:rPr>
          <w:sz w:val="18"/>
          <w:szCs w:val="18"/>
        </w:rPr>
        <w:t xml:space="preserve">un contrôle de largeur : tolérance - </w:t>
      </w:r>
      <w:smartTag w:uri="urn:schemas-microsoft-com:office:smarttags" w:element="metricconverter">
        <w:smartTagPr>
          <w:attr w:name="ProductID" w:val="0 cm"/>
        </w:smartTagPr>
        <w:r w:rsidRPr="00531762">
          <w:rPr>
            <w:sz w:val="18"/>
            <w:szCs w:val="18"/>
          </w:rPr>
          <w:t>0 cm</w:t>
        </w:r>
      </w:smartTag>
      <w:r w:rsidRPr="00531762">
        <w:rPr>
          <w:sz w:val="18"/>
          <w:szCs w:val="18"/>
        </w:rPr>
        <w:t xml:space="preserve"> (par rapport à la largeur théorique),</w:t>
      </w:r>
    </w:p>
    <w:p w:rsidR="00CD2751" w:rsidRPr="00531762" w:rsidRDefault="00CD2751" w:rsidP="004F2D28">
      <w:pPr>
        <w:widowControl w:val="0"/>
        <w:numPr>
          <w:ilvl w:val="0"/>
          <w:numId w:val="6"/>
        </w:numPr>
        <w:ind w:left="851" w:hanging="284"/>
        <w:jc w:val="both"/>
        <w:rPr>
          <w:sz w:val="18"/>
          <w:szCs w:val="18"/>
        </w:rPr>
      </w:pPr>
      <w:r w:rsidRPr="00531762">
        <w:rPr>
          <w:sz w:val="18"/>
          <w:szCs w:val="18"/>
        </w:rPr>
        <w:t xml:space="preserve">le profil réalisé ne devra pas présenter d'écart supérieur à </w:t>
      </w:r>
      <w:smartTag w:uri="urn:schemas-microsoft-com:office:smarttags" w:element="metricconverter">
        <w:smartTagPr>
          <w:attr w:name="ProductID" w:val="2 cm"/>
        </w:smartTagPr>
        <w:r w:rsidRPr="00531762">
          <w:rPr>
            <w:sz w:val="18"/>
            <w:szCs w:val="18"/>
          </w:rPr>
          <w:t>2 cm</w:t>
        </w:r>
      </w:smartTag>
      <w:r w:rsidRPr="00531762">
        <w:rPr>
          <w:sz w:val="18"/>
          <w:szCs w:val="18"/>
        </w:rPr>
        <w:t xml:space="preserve"> par rapport au profil en travers type du présent marché.</w:t>
      </w:r>
    </w:p>
    <w:p w:rsidR="00CD2751" w:rsidRPr="00531762" w:rsidRDefault="00CD2751" w:rsidP="005705CD">
      <w:pPr>
        <w:pStyle w:val="Style1"/>
        <w:ind w:left="0"/>
        <w:rPr>
          <w:sz w:val="18"/>
          <w:szCs w:val="18"/>
        </w:rPr>
      </w:pPr>
      <w:r w:rsidRPr="00531762">
        <w:rPr>
          <w:sz w:val="18"/>
          <w:szCs w:val="18"/>
        </w:rPr>
        <w:t xml:space="preserve">La densité Proctor de référence sera mesurée sur des échantillons prélevés tous les </w:t>
      </w:r>
      <w:smartTag w:uri="urn:schemas-microsoft-com:office:smarttags" w:element="metricconverter">
        <w:smartTagPr>
          <w:attr w:name="ProductID" w:val="5 km"/>
        </w:smartTagPr>
        <w:r w:rsidRPr="00531762">
          <w:rPr>
            <w:sz w:val="18"/>
            <w:szCs w:val="18"/>
          </w:rPr>
          <w:t>5 km</w:t>
        </w:r>
      </w:smartTag>
      <w:r w:rsidRPr="00531762">
        <w:rPr>
          <w:sz w:val="18"/>
          <w:szCs w:val="18"/>
        </w:rPr>
        <w:t xml:space="preserve"> ou à chaque changement notable de la nature du matériau de la plate-forme existante.</w:t>
      </w:r>
    </w:p>
    <w:p w:rsidR="00CD2751" w:rsidRPr="00531762" w:rsidRDefault="00CD2751" w:rsidP="005705CD">
      <w:pPr>
        <w:pStyle w:val="Style1"/>
        <w:ind w:left="0"/>
        <w:rPr>
          <w:sz w:val="18"/>
          <w:szCs w:val="18"/>
        </w:rPr>
      </w:pPr>
    </w:p>
    <w:p w:rsidR="00CD2751" w:rsidRPr="00531762" w:rsidRDefault="00CD2751" w:rsidP="005705CD">
      <w:pPr>
        <w:pStyle w:val="Titre2"/>
        <w:jc w:val="left"/>
        <w:rPr>
          <w:sz w:val="18"/>
          <w:szCs w:val="18"/>
        </w:rPr>
      </w:pPr>
      <w:bookmarkStart w:id="203" w:name="_Toc517053285"/>
      <w:bookmarkStart w:id="204" w:name="_Toc351015372"/>
      <w:r w:rsidRPr="00531762">
        <w:rPr>
          <w:sz w:val="18"/>
          <w:szCs w:val="18"/>
        </w:rPr>
        <w:t>Article 23 -</w:t>
      </w:r>
      <w:r w:rsidRPr="00531762">
        <w:rPr>
          <w:sz w:val="18"/>
          <w:szCs w:val="18"/>
        </w:rPr>
        <w:tab/>
        <w:t>CURAGE ET REMISE EN FORME DES FOSSES EN TERRE</w:t>
      </w:r>
      <w:bookmarkEnd w:id="203"/>
      <w:bookmarkEnd w:id="204"/>
    </w:p>
    <w:p w:rsidR="00CD2751" w:rsidRPr="00531762" w:rsidRDefault="00CD2751" w:rsidP="005705CD">
      <w:pPr>
        <w:pStyle w:val="Style1"/>
        <w:ind w:left="0"/>
        <w:rPr>
          <w:sz w:val="18"/>
          <w:szCs w:val="18"/>
        </w:rPr>
      </w:pPr>
      <w:r w:rsidRPr="00531762">
        <w:rPr>
          <w:sz w:val="18"/>
          <w:szCs w:val="18"/>
        </w:rPr>
        <w:t>Cette opération peut être réalisée manuellement ou mécaniquement selon l'importance du travail à réaliser. Les sections à curer seront définies contradictoirement.</w:t>
      </w:r>
    </w:p>
    <w:p w:rsidR="00CD2751" w:rsidRPr="00531762" w:rsidRDefault="00CD2751" w:rsidP="005705CD">
      <w:pPr>
        <w:pStyle w:val="Style1"/>
        <w:ind w:left="0"/>
        <w:rPr>
          <w:sz w:val="18"/>
          <w:szCs w:val="18"/>
        </w:rPr>
      </w:pPr>
      <w:r w:rsidRPr="00531762">
        <w:rPr>
          <w:sz w:val="18"/>
          <w:szCs w:val="18"/>
        </w:rPr>
        <w:t xml:space="preserve">Le curage des fossés a pour but de redonner au fossé un profil en travers conforme à celui du plan du dossier d'appel d'offres, et un profil en </w:t>
      </w:r>
      <w:r w:rsidRPr="00531762">
        <w:rPr>
          <w:sz w:val="18"/>
          <w:szCs w:val="18"/>
        </w:rPr>
        <w:lastRenderedPageBreak/>
        <w:t>long permettant un écoulement continu des eaux.</w:t>
      </w:r>
    </w:p>
    <w:p w:rsidR="00CD2751" w:rsidRPr="00531762" w:rsidRDefault="00CD2751" w:rsidP="005705CD">
      <w:pPr>
        <w:pStyle w:val="Style1"/>
        <w:ind w:left="0"/>
        <w:rPr>
          <w:sz w:val="18"/>
          <w:szCs w:val="18"/>
        </w:rPr>
      </w:pPr>
      <w:r w:rsidRPr="00531762">
        <w:rPr>
          <w:sz w:val="18"/>
          <w:szCs w:val="18"/>
        </w:rPr>
        <w:t>Le profil en long des exutoires devra permettre un écoulement complet des eaux, en particulier l'exutoire ne sera pas "bouché" à son extrémité par les produits de curage.</w:t>
      </w:r>
    </w:p>
    <w:p w:rsidR="00CD2751" w:rsidRPr="00531762" w:rsidRDefault="00CD2751" w:rsidP="005705CD">
      <w:pPr>
        <w:pStyle w:val="Style1"/>
        <w:ind w:left="0"/>
        <w:rPr>
          <w:sz w:val="18"/>
          <w:szCs w:val="18"/>
        </w:rPr>
      </w:pPr>
      <w:r w:rsidRPr="00531762">
        <w:rPr>
          <w:sz w:val="18"/>
          <w:szCs w:val="18"/>
        </w:rPr>
        <w:t>Les produits de curage ne seront en aucun cas laissés sur place. Ils seront mis en dépôt en un lieu agréé par le Maître d’œuvre .</w:t>
      </w:r>
    </w:p>
    <w:p w:rsidR="00CD2751" w:rsidRPr="00531762" w:rsidRDefault="00CD2751" w:rsidP="005705CD">
      <w:pPr>
        <w:pStyle w:val="Style1"/>
        <w:ind w:left="0"/>
        <w:rPr>
          <w:sz w:val="18"/>
          <w:szCs w:val="18"/>
        </w:rPr>
      </w:pPr>
      <w:r w:rsidRPr="00531762">
        <w:rPr>
          <w:sz w:val="18"/>
          <w:szCs w:val="18"/>
        </w:rPr>
        <w:t>Le Maître d’œuvre  décidera de l'implantation éventuelle d'entrées charretière indispensables et compatibles avec un bon écoulement des eaux.</w:t>
      </w:r>
    </w:p>
    <w:p w:rsidR="00CD2751" w:rsidRPr="00531762" w:rsidRDefault="00CD2751" w:rsidP="00CD2751">
      <w:pPr>
        <w:rPr>
          <w:sz w:val="18"/>
          <w:szCs w:val="18"/>
        </w:rPr>
      </w:pPr>
    </w:p>
    <w:p w:rsidR="00CD2751" w:rsidRPr="00531762" w:rsidRDefault="00CD2751" w:rsidP="005705CD">
      <w:pPr>
        <w:pStyle w:val="Titre2"/>
        <w:jc w:val="left"/>
        <w:rPr>
          <w:sz w:val="18"/>
          <w:szCs w:val="18"/>
        </w:rPr>
      </w:pPr>
      <w:bookmarkStart w:id="205" w:name="_Toc351015373"/>
      <w:r w:rsidRPr="00531762">
        <w:rPr>
          <w:sz w:val="18"/>
          <w:szCs w:val="18"/>
        </w:rPr>
        <w:t>Article 24-1  CREATION DE FOSSES EN TERRE ET DIVERGENTS</w:t>
      </w:r>
      <w:bookmarkEnd w:id="205"/>
    </w:p>
    <w:p w:rsidR="00CD2751" w:rsidRPr="00531762" w:rsidRDefault="00CD2751" w:rsidP="005705CD">
      <w:pPr>
        <w:pStyle w:val="Style1"/>
        <w:ind w:left="0"/>
        <w:rPr>
          <w:sz w:val="18"/>
          <w:szCs w:val="18"/>
        </w:rPr>
      </w:pPr>
      <w:r w:rsidRPr="00531762">
        <w:rPr>
          <w:sz w:val="18"/>
          <w:szCs w:val="18"/>
        </w:rPr>
        <w:t>L’emplacement des fossés à exécuter sera déterminé par le Maître d’œuvre. Le Cocontractant aura à sa charge l’étude d’exécution des fossés et des divergents pour assurer un écoulement gravitaire naturel sans débordement.</w:t>
      </w:r>
    </w:p>
    <w:p w:rsidR="00CD2751" w:rsidRPr="00531762" w:rsidRDefault="00CD2751" w:rsidP="005705CD">
      <w:pPr>
        <w:pStyle w:val="Style1"/>
        <w:ind w:left="0"/>
        <w:rPr>
          <w:sz w:val="18"/>
          <w:szCs w:val="18"/>
        </w:rPr>
      </w:pPr>
      <w:r w:rsidRPr="00531762">
        <w:rPr>
          <w:sz w:val="18"/>
          <w:szCs w:val="18"/>
        </w:rPr>
        <w:t>Les fossés longitudinaux, exécutés au grader ou tout autre moyen mécanique, les fossés de garde auront la profondeur minimum de 0,60m et une géométrie conforme au plan type.</w:t>
      </w:r>
    </w:p>
    <w:p w:rsidR="00CD2751" w:rsidRPr="00531762" w:rsidRDefault="00CD2751" w:rsidP="005705CD">
      <w:pPr>
        <w:pStyle w:val="Style1"/>
        <w:ind w:left="0"/>
        <w:rPr>
          <w:sz w:val="18"/>
          <w:szCs w:val="18"/>
        </w:rPr>
      </w:pPr>
      <w:r w:rsidRPr="00531762">
        <w:rPr>
          <w:sz w:val="18"/>
          <w:szCs w:val="18"/>
        </w:rPr>
        <w:t>L’exécution des fossés divergents d’évacuation se fera conformément aux instructions du Maître d’œuvre.</w:t>
      </w:r>
    </w:p>
    <w:p w:rsidR="00CD2751" w:rsidRPr="00531762" w:rsidRDefault="00CD2751" w:rsidP="005705CD">
      <w:pPr>
        <w:pStyle w:val="Style1"/>
        <w:ind w:left="0"/>
        <w:rPr>
          <w:sz w:val="18"/>
          <w:szCs w:val="18"/>
        </w:rPr>
      </w:pPr>
      <w:r w:rsidRPr="00531762">
        <w:rPr>
          <w:sz w:val="18"/>
          <w:szCs w:val="18"/>
        </w:rPr>
        <w:t>Ils seront maintenus conformes aux profils en travers requis et libres de tous obstacles ou débris et auront une pente continue de manière à éviter la stagnation des eaux de pluies.</w:t>
      </w:r>
    </w:p>
    <w:p w:rsidR="00CD2751" w:rsidRPr="00531762" w:rsidRDefault="00CD2751" w:rsidP="005705CD">
      <w:pPr>
        <w:pStyle w:val="Style1"/>
        <w:ind w:left="0"/>
        <w:rPr>
          <w:sz w:val="18"/>
          <w:szCs w:val="18"/>
        </w:rPr>
      </w:pPr>
      <w:r w:rsidRPr="00531762">
        <w:rPr>
          <w:sz w:val="18"/>
          <w:szCs w:val="18"/>
        </w:rPr>
        <w:t>Le Cocontractant maintiendra les fossés au profil, à ses frais, pendant toute la durée des travaux et jusqu’à la réception provisoire des travaux.</w:t>
      </w:r>
    </w:p>
    <w:p w:rsidR="00CD2751" w:rsidRPr="00531762" w:rsidRDefault="00CD2751" w:rsidP="005705CD">
      <w:pPr>
        <w:pStyle w:val="Style1"/>
        <w:ind w:left="0"/>
        <w:rPr>
          <w:sz w:val="18"/>
          <w:szCs w:val="18"/>
        </w:rPr>
      </w:pPr>
      <w:r w:rsidRPr="00531762">
        <w:rPr>
          <w:sz w:val="18"/>
          <w:szCs w:val="18"/>
        </w:rPr>
        <w:t>La mise en dépôt et l’épandage des terres provenant des déblais pour fossés en terre ne perturbera en rien ni la visibilité, ni le drainage et s’effectuera en dehors de l’assiette de la route, en aval des fossés et en dehors des champs cultivés et villages.</w:t>
      </w:r>
    </w:p>
    <w:p w:rsidR="00CD2751" w:rsidRPr="00531762" w:rsidRDefault="00CD2751" w:rsidP="005705CD">
      <w:pPr>
        <w:pStyle w:val="Style1"/>
        <w:ind w:left="0"/>
        <w:rPr>
          <w:sz w:val="18"/>
          <w:szCs w:val="18"/>
        </w:rPr>
      </w:pPr>
      <w:r w:rsidRPr="00531762">
        <w:rPr>
          <w:sz w:val="18"/>
          <w:szCs w:val="18"/>
        </w:rPr>
        <w:t xml:space="preserve">En tout état de cause, ces dépôts à proximité des fossés ou ailleurs devront être agréés par le Maître d’œuvre. </w:t>
      </w:r>
    </w:p>
    <w:p w:rsidR="00CD2751" w:rsidRPr="00531762" w:rsidRDefault="00CD2751" w:rsidP="00CB213F">
      <w:pPr>
        <w:pStyle w:val="Titre2"/>
        <w:jc w:val="left"/>
        <w:rPr>
          <w:sz w:val="18"/>
          <w:szCs w:val="18"/>
        </w:rPr>
      </w:pPr>
      <w:bookmarkStart w:id="206" w:name="_Toc351015374"/>
      <w:r w:rsidRPr="00531762">
        <w:rPr>
          <w:sz w:val="18"/>
          <w:szCs w:val="18"/>
        </w:rPr>
        <w:t>Article 24-2   CREATION D’EXUTOIRES AU BULLDOZER</w:t>
      </w:r>
      <w:bookmarkEnd w:id="206"/>
    </w:p>
    <w:p w:rsidR="00CD2751" w:rsidRPr="00531762" w:rsidRDefault="00CD2751" w:rsidP="00CB213F">
      <w:pPr>
        <w:pStyle w:val="Style1"/>
        <w:ind w:left="0"/>
        <w:rPr>
          <w:sz w:val="18"/>
          <w:szCs w:val="18"/>
        </w:rPr>
      </w:pPr>
      <w:r w:rsidRPr="00531762">
        <w:rPr>
          <w:sz w:val="18"/>
          <w:szCs w:val="18"/>
        </w:rPr>
        <w:t>L’emplacement des exutoires à exécuter au Bulldozer sera déterminé par le Maître d’œuvre  quand les fossés et divergents ne seront plus fonctionnels compte tenu de la morphologie du terrain. Le Cocontractant aura à sa charge l’étude d’exécution des exutoires pour assurer un écoulement gravitaire naturel sans débordement.</w:t>
      </w:r>
    </w:p>
    <w:p w:rsidR="00CD2751" w:rsidRPr="00531762" w:rsidRDefault="00CD2751" w:rsidP="00CB213F">
      <w:pPr>
        <w:pStyle w:val="Style1"/>
        <w:ind w:left="0"/>
        <w:rPr>
          <w:sz w:val="18"/>
          <w:szCs w:val="18"/>
        </w:rPr>
      </w:pPr>
      <w:r w:rsidRPr="00531762">
        <w:rPr>
          <w:sz w:val="18"/>
          <w:szCs w:val="18"/>
        </w:rPr>
        <w:t>Les exutoires seront exécutés au Bulldozer ou tout autre moyen mécanique équivalent.</w:t>
      </w:r>
    </w:p>
    <w:p w:rsidR="00CD2751" w:rsidRPr="00531762" w:rsidRDefault="00CD2751" w:rsidP="00CB213F">
      <w:pPr>
        <w:pStyle w:val="Style1"/>
        <w:ind w:left="0"/>
        <w:rPr>
          <w:sz w:val="18"/>
          <w:szCs w:val="18"/>
        </w:rPr>
      </w:pPr>
      <w:r w:rsidRPr="00531762">
        <w:rPr>
          <w:sz w:val="18"/>
          <w:szCs w:val="18"/>
        </w:rPr>
        <w:t>L’exécution des exutoires se fera conformément aux instructions du Maître d’œuvre.</w:t>
      </w:r>
    </w:p>
    <w:p w:rsidR="00CD2751" w:rsidRPr="00531762" w:rsidRDefault="00CD2751" w:rsidP="00CB213F">
      <w:pPr>
        <w:pStyle w:val="Style1"/>
        <w:ind w:left="0"/>
        <w:rPr>
          <w:sz w:val="18"/>
          <w:szCs w:val="18"/>
        </w:rPr>
      </w:pPr>
      <w:r w:rsidRPr="00531762">
        <w:rPr>
          <w:sz w:val="18"/>
          <w:szCs w:val="18"/>
        </w:rPr>
        <w:t>Ils seront maintenus conformes aux profils en travers requis et libres de tous obstacles ou débris et auront une pente continue de manière à éviter la stagnation des eaux de pluies.</w:t>
      </w:r>
    </w:p>
    <w:p w:rsidR="00CD2751" w:rsidRPr="00531762" w:rsidRDefault="00CD2751" w:rsidP="00CB213F">
      <w:pPr>
        <w:pStyle w:val="Style1"/>
        <w:ind w:left="0"/>
        <w:rPr>
          <w:sz w:val="18"/>
          <w:szCs w:val="18"/>
        </w:rPr>
      </w:pPr>
      <w:r w:rsidRPr="00531762">
        <w:rPr>
          <w:sz w:val="18"/>
          <w:szCs w:val="18"/>
        </w:rPr>
        <w:t>Le Cocontractant maintiendra les exutoires au profil, à ses frais, pendant toute la durée des travaux et jusqu’à la réception provisoire des travaux.</w:t>
      </w:r>
    </w:p>
    <w:p w:rsidR="00CD2751" w:rsidRPr="00531762" w:rsidRDefault="00CD2751" w:rsidP="00CB213F">
      <w:pPr>
        <w:pStyle w:val="Style1"/>
        <w:ind w:left="0"/>
        <w:rPr>
          <w:sz w:val="18"/>
          <w:szCs w:val="18"/>
        </w:rPr>
      </w:pPr>
      <w:r w:rsidRPr="00531762">
        <w:rPr>
          <w:sz w:val="18"/>
          <w:szCs w:val="18"/>
        </w:rPr>
        <w:t>La mise en dépôt et l’épandage des terres provenant des déblais pour exutoires ne perturbera en rien ni la visibilité, ni le drainage et s’effectuera en dehors de l’assiette de la route, en aval des exutoires  et en dehors des champs cultivés et villages.</w:t>
      </w:r>
    </w:p>
    <w:p w:rsidR="00CD2751" w:rsidRPr="00531762" w:rsidRDefault="00CD2751" w:rsidP="00CB213F">
      <w:pPr>
        <w:pStyle w:val="Style1"/>
        <w:ind w:left="0"/>
        <w:rPr>
          <w:sz w:val="18"/>
          <w:szCs w:val="18"/>
        </w:rPr>
      </w:pPr>
      <w:r w:rsidRPr="00531762">
        <w:rPr>
          <w:sz w:val="18"/>
          <w:szCs w:val="18"/>
        </w:rPr>
        <w:t xml:space="preserve">En tout état de cause, ces dépôts à proximité des exutoires ou ailleurs devront être agréés par le Maître d’œuvre. </w:t>
      </w:r>
    </w:p>
    <w:p w:rsidR="00CD2751" w:rsidRPr="00531762" w:rsidRDefault="00CD2751" w:rsidP="00CD2751">
      <w:pPr>
        <w:pStyle w:val="Style1"/>
        <w:ind w:left="0"/>
        <w:rPr>
          <w:sz w:val="18"/>
          <w:szCs w:val="18"/>
        </w:rPr>
      </w:pPr>
    </w:p>
    <w:p w:rsidR="00CD2751" w:rsidRPr="00531762" w:rsidRDefault="00CD2751" w:rsidP="00CB213F">
      <w:pPr>
        <w:pStyle w:val="Titre2"/>
        <w:jc w:val="left"/>
        <w:rPr>
          <w:sz w:val="18"/>
          <w:szCs w:val="18"/>
        </w:rPr>
      </w:pPr>
      <w:bookmarkStart w:id="207" w:name="_Toc517053287"/>
      <w:bookmarkStart w:id="208" w:name="_Toc351015375"/>
      <w:r w:rsidRPr="00531762">
        <w:rPr>
          <w:sz w:val="18"/>
          <w:szCs w:val="18"/>
        </w:rPr>
        <w:t>Article 25 -</w:t>
      </w:r>
      <w:r w:rsidRPr="00531762">
        <w:rPr>
          <w:sz w:val="18"/>
          <w:szCs w:val="18"/>
        </w:rPr>
        <w:tab/>
        <w:t>COUCHE DE ROULEMENT (RECHARGEMENT)</w:t>
      </w:r>
      <w:bookmarkEnd w:id="207"/>
      <w:bookmarkEnd w:id="208"/>
    </w:p>
    <w:p w:rsidR="00CD2751" w:rsidRPr="00531762" w:rsidRDefault="00CD2751" w:rsidP="00CB213F">
      <w:pPr>
        <w:pStyle w:val="Style1"/>
        <w:ind w:left="0"/>
        <w:rPr>
          <w:sz w:val="18"/>
          <w:szCs w:val="18"/>
        </w:rPr>
      </w:pPr>
      <w:r w:rsidRPr="00531762">
        <w:rPr>
          <w:sz w:val="18"/>
          <w:szCs w:val="18"/>
        </w:rPr>
        <w:t>Avant exécution il sera procédé à une remise en forme de la plate-forme.</w:t>
      </w:r>
    </w:p>
    <w:p w:rsidR="00CD2751" w:rsidRPr="00531762" w:rsidRDefault="00CD2751" w:rsidP="00CB213F">
      <w:pPr>
        <w:pStyle w:val="Style1"/>
        <w:ind w:left="0"/>
        <w:rPr>
          <w:sz w:val="18"/>
          <w:szCs w:val="18"/>
        </w:rPr>
      </w:pPr>
      <w:r w:rsidRPr="00531762">
        <w:rPr>
          <w:sz w:val="18"/>
          <w:szCs w:val="18"/>
        </w:rPr>
        <w:t xml:space="preserve">Les caractéristiques des matériaux de la couche de roulement ont été définies à l’article 11.5. Le rechargement se fera sur une largeur moyenne de </w:t>
      </w:r>
      <w:smartTag w:uri="urn:schemas-microsoft-com:office:smarttags" w:element="metricconverter">
        <w:smartTagPr>
          <w:attr w:name="ProductID" w:val="6 m￨tres"/>
        </w:smartTagPr>
        <w:r w:rsidRPr="00531762">
          <w:rPr>
            <w:sz w:val="18"/>
            <w:szCs w:val="18"/>
          </w:rPr>
          <w:t>6 mètres</w:t>
        </w:r>
      </w:smartTag>
      <w:r w:rsidRPr="00531762">
        <w:rPr>
          <w:sz w:val="18"/>
          <w:szCs w:val="18"/>
        </w:rPr>
        <w:t xml:space="preserve"> en surface ou moins suivant le profil exigé, sur une épaisseur de </w:t>
      </w:r>
      <w:smartTag w:uri="urn:schemas-microsoft-com:office:smarttags" w:element="metricconverter">
        <w:smartTagPr>
          <w:attr w:name="ProductID" w:val="15 cm"/>
        </w:smartTagPr>
        <w:r w:rsidRPr="00531762">
          <w:rPr>
            <w:sz w:val="18"/>
            <w:szCs w:val="18"/>
          </w:rPr>
          <w:t>15 cm</w:t>
        </w:r>
      </w:smartTag>
      <w:r w:rsidRPr="00531762">
        <w:rPr>
          <w:sz w:val="18"/>
          <w:szCs w:val="18"/>
        </w:rPr>
        <w:t xml:space="preserve"> mesurée après compactage. La section transversale devra correspondre à celle spécifiée pour la plate-forme.</w:t>
      </w:r>
    </w:p>
    <w:p w:rsidR="00CD2751" w:rsidRPr="00531762" w:rsidRDefault="00CD2751" w:rsidP="00CB213F">
      <w:pPr>
        <w:pStyle w:val="Style1"/>
        <w:ind w:left="0"/>
        <w:rPr>
          <w:sz w:val="18"/>
          <w:szCs w:val="18"/>
        </w:rPr>
      </w:pPr>
      <w:r w:rsidRPr="00531762">
        <w:rPr>
          <w:sz w:val="18"/>
          <w:szCs w:val="18"/>
        </w:rPr>
        <w:t xml:space="preserve">La mise en œuvre se fera à la teneur en eau optimale Proctor Modifié plus ou moins 2 points. </w:t>
      </w:r>
    </w:p>
    <w:p w:rsidR="00CD2751" w:rsidRPr="00531762" w:rsidRDefault="00CD2751" w:rsidP="00CB213F">
      <w:pPr>
        <w:pStyle w:val="Style1"/>
        <w:ind w:left="0"/>
        <w:rPr>
          <w:sz w:val="18"/>
          <w:szCs w:val="18"/>
        </w:rPr>
      </w:pPr>
      <w:r w:rsidRPr="00531762">
        <w:rPr>
          <w:sz w:val="18"/>
          <w:szCs w:val="18"/>
        </w:rPr>
        <w:t>Le Cocontractant prendra les mesures qui s’imposent pour humidifier ou aérer le matériau de façon à obtenir la teneur en eau requise.</w:t>
      </w:r>
    </w:p>
    <w:p w:rsidR="00CD2751" w:rsidRPr="00531762" w:rsidRDefault="00CD2751" w:rsidP="00CB213F">
      <w:pPr>
        <w:pStyle w:val="Style1"/>
        <w:ind w:left="0"/>
        <w:rPr>
          <w:sz w:val="18"/>
          <w:szCs w:val="18"/>
        </w:rPr>
      </w:pPr>
      <w:r w:rsidRPr="00531762">
        <w:rPr>
          <w:sz w:val="18"/>
          <w:szCs w:val="18"/>
        </w:rPr>
        <w:t>Le compactage de la couche de roulement sera jugée satisfaisant si la mesure de la densité in-situ donne un taux de compacité au moins égal à 95 % de la densité Proctor Modifié pour au moins 90 % des mesures. Une planche d’essai sera réalisée en vue de déterminer l’atelier de compactage et le nombre de passes nécessaires pour atteindre la compacité requise.</w:t>
      </w:r>
    </w:p>
    <w:p w:rsidR="00CD2751" w:rsidRPr="00531762" w:rsidRDefault="00CD2751" w:rsidP="00CB213F">
      <w:pPr>
        <w:pStyle w:val="Style1"/>
        <w:ind w:left="0"/>
        <w:rPr>
          <w:sz w:val="18"/>
          <w:szCs w:val="18"/>
        </w:rPr>
      </w:pPr>
      <w:r w:rsidRPr="00531762">
        <w:rPr>
          <w:sz w:val="18"/>
          <w:szCs w:val="18"/>
        </w:rPr>
        <w:t xml:space="preserve">Il sera effectué au moins une mesure de densité in-situ au densitomètre à membrane tous les </w:t>
      </w:r>
      <w:smartTag w:uri="urn:schemas-microsoft-com:office:smarttags" w:element="metricconverter">
        <w:smartTagPr>
          <w:attr w:name="ProductID" w:val="200 m￨tres"/>
        </w:smartTagPr>
        <w:r w:rsidRPr="00531762">
          <w:rPr>
            <w:sz w:val="18"/>
            <w:szCs w:val="18"/>
          </w:rPr>
          <w:t>200 mètres</w:t>
        </w:r>
      </w:smartTag>
      <w:r w:rsidRPr="00531762">
        <w:rPr>
          <w:sz w:val="18"/>
          <w:szCs w:val="18"/>
        </w:rPr>
        <w:t xml:space="preserve">. Il sera également effectué une mesure de l’épaisseur de la couche de roulement tous les </w:t>
      </w:r>
      <w:smartTag w:uri="urn:schemas-microsoft-com:office:smarttags" w:element="metricconverter">
        <w:smartTagPr>
          <w:attr w:name="ProductID" w:val="500 m￨tres"/>
        </w:smartTagPr>
        <w:r w:rsidRPr="00531762">
          <w:rPr>
            <w:sz w:val="18"/>
            <w:szCs w:val="18"/>
          </w:rPr>
          <w:t>500 mètres</w:t>
        </w:r>
      </w:smartTag>
      <w:r w:rsidRPr="00531762">
        <w:rPr>
          <w:sz w:val="18"/>
          <w:szCs w:val="18"/>
        </w:rPr>
        <w:t>. Aucune épaisseur inférieure à l'épaisseur demandée ne sera tolérée.</w:t>
      </w:r>
    </w:p>
    <w:p w:rsidR="00CD2751" w:rsidRPr="00531762" w:rsidRDefault="00CD2751" w:rsidP="00CB213F">
      <w:pPr>
        <w:pStyle w:val="Style1"/>
        <w:ind w:left="0"/>
        <w:rPr>
          <w:sz w:val="18"/>
          <w:szCs w:val="18"/>
        </w:rPr>
      </w:pPr>
      <w:r w:rsidRPr="00531762">
        <w:rPr>
          <w:sz w:val="18"/>
          <w:szCs w:val="18"/>
        </w:rPr>
        <w:t xml:space="preserve">Le Cocontractant a l'obligation de réaliser son autocontrôle. Le Maître d’œuvre  procédera à tous les essais de contrôle nécessaires soit avec son propre matériel, soit en faisant appel à un Laboratoire agréé. Si sur une section donnée, ces essais donnent plus de 20% de résultats hors spécification, le Cocontractant reprendra le compactage. Et si une mesure de l’épaisseur de la couche de roulement donne un résultat inférieur à </w:t>
      </w:r>
      <w:smartTag w:uri="urn:schemas-microsoft-com:office:smarttags" w:element="metricconverter">
        <w:smartTagPr>
          <w:attr w:name="ProductID" w:val="0,15 m￨tres"/>
        </w:smartTagPr>
        <w:r w:rsidRPr="00531762">
          <w:rPr>
            <w:sz w:val="18"/>
            <w:szCs w:val="18"/>
          </w:rPr>
          <w:t>0,15 mètres</w:t>
        </w:r>
      </w:smartTag>
      <w:r w:rsidRPr="00531762">
        <w:rPr>
          <w:sz w:val="18"/>
          <w:szCs w:val="18"/>
        </w:rPr>
        <w:t>, la section correspondante sera scarifiée, rechargée et compactée de nouveau jusqu’à l’obtention de l’épaisseur et de la compacité requises.</w:t>
      </w:r>
    </w:p>
    <w:p w:rsidR="00CD2751" w:rsidRPr="00531762" w:rsidRDefault="00CD2751" w:rsidP="00D96894">
      <w:pPr>
        <w:pStyle w:val="Titre2"/>
        <w:jc w:val="left"/>
        <w:rPr>
          <w:sz w:val="18"/>
          <w:szCs w:val="18"/>
        </w:rPr>
      </w:pPr>
    </w:p>
    <w:p w:rsidR="00CD2751" w:rsidRPr="00531762" w:rsidRDefault="00CD2751" w:rsidP="00DF4A03">
      <w:pPr>
        <w:pStyle w:val="Titre2"/>
        <w:jc w:val="left"/>
        <w:rPr>
          <w:sz w:val="18"/>
          <w:szCs w:val="18"/>
        </w:rPr>
      </w:pPr>
      <w:bookmarkStart w:id="209" w:name="_Toc517053308"/>
      <w:bookmarkStart w:id="210" w:name="_Toc351015387"/>
      <w:r w:rsidRPr="00531762">
        <w:rPr>
          <w:sz w:val="18"/>
          <w:szCs w:val="18"/>
        </w:rPr>
        <w:t>Article 36 -</w:t>
      </w:r>
      <w:r w:rsidRPr="00531762">
        <w:rPr>
          <w:sz w:val="18"/>
          <w:szCs w:val="18"/>
        </w:rPr>
        <w:tab/>
        <w:t>SIGNALISATION VERTICALE</w:t>
      </w:r>
      <w:bookmarkEnd w:id="209"/>
      <w:bookmarkEnd w:id="210"/>
    </w:p>
    <w:p w:rsidR="00CD2751" w:rsidRPr="00531762" w:rsidRDefault="00CD2751" w:rsidP="00DF4A03">
      <w:pPr>
        <w:pStyle w:val="Style1"/>
        <w:ind w:left="0"/>
        <w:rPr>
          <w:sz w:val="18"/>
          <w:szCs w:val="18"/>
        </w:rPr>
      </w:pPr>
      <w:r w:rsidRPr="00531762">
        <w:rPr>
          <w:sz w:val="18"/>
          <w:szCs w:val="18"/>
        </w:rPr>
        <w:t>La signalisation verticale (type des panneaux, texte, taille et police des caractères, positionnement sur le profil en long, implantation sur l'accotement) est proposée au Maître d’œuvre qui dispose d’un (1) mois pour approuver ces dispositions.</w:t>
      </w:r>
    </w:p>
    <w:p w:rsidR="00584EDE" w:rsidRPr="00531762" w:rsidRDefault="00584EDE" w:rsidP="00CD2751">
      <w:pPr>
        <w:pStyle w:val="Style1"/>
        <w:rPr>
          <w:sz w:val="18"/>
          <w:szCs w:val="18"/>
        </w:rPr>
      </w:pPr>
    </w:p>
    <w:p w:rsidR="00CD2751" w:rsidRPr="00531762" w:rsidRDefault="00CD2751" w:rsidP="00DF4A03">
      <w:pPr>
        <w:pStyle w:val="Titre3"/>
        <w:jc w:val="left"/>
      </w:pPr>
      <w:bookmarkStart w:id="211" w:name="_Toc517053309"/>
      <w:r w:rsidRPr="00531762">
        <w:t>36.1</w:t>
      </w:r>
      <w:r w:rsidRPr="00531762">
        <w:tab/>
        <w:t>Implantation</w:t>
      </w:r>
      <w:bookmarkEnd w:id="211"/>
    </w:p>
    <w:p w:rsidR="00CD2751" w:rsidRPr="00531762" w:rsidRDefault="00CD2751" w:rsidP="00CD2751">
      <w:pPr>
        <w:pStyle w:val="Style1"/>
        <w:rPr>
          <w:sz w:val="18"/>
          <w:szCs w:val="18"/>
        </w:rPr>
      </w:pPr>
    </w:p>
    <w:p w:rsidR="00CD2751" w:rsidRPr="00531762" w:rsidRDefault="00CD2751" w:rsidP="00CD2751">
      <w:pPr>
        <w:pStyle w:val="Style1"/>
        <w:rPr>
          <w:sz w:val="18"/>
          <w:szCs w:val="18"/>
        </w:rPr>
      </w:pPr>
      <w:r w:rsidRPr="00531762">
        <w:rPr>
          <w:sz w:val="18"/>
          <w:szCs w:val="18"/>
        </w:rPr>
        <w:t xml:space="preserve">Position latérale des panneaux </w:t>
      </w:r>
    </w:p>
    <w:p w:rsidR="00CD2751" w:rsidRPr="00531762" w:rsidRDefault="00CD2751" w:rsidP="004F2D28">
      <w:pPr>
        <w:pStyle w:val="Style1"/>
        <w:numPr>
          <w:ilvl w:val="0"/>
          <w:numId w:val="32"/>
        </w:numPr>
        <w:tabs>
          <w:tab w:val="clear" w:pos="360"/>
          <w:tab w:val="num" w:pos="709"/>
        </w:tabs>
        <w:ind w:left="709" w:hanging="283"/>
        <w:rPr>
          <w:sz w:val="18"/>
          <w:szCs w:val="18"/>
        </w:rPr>
      </w:pPr>
      <w:r w:rsidRPr="00531762">
        <w:rPr>
          <w:sz w:val="18"/>
          <w:szCs w:val="18"/>
        </w:rPr>
        <w:t xml:space="preserve">les panneaux sont disposés sur les accotements de la route, à une distance de </w:t>
      </w:r>
      <w:smartTag w:uri="urn:schemas-microsoft-com:office:smarttags" w:element="metricconverter">
        <w:smartTagPr>
          <w:attr w:name="ProductID" w:val="1,00 m"/>
        </w:smartTagPr>
        <w:r w:rsidRPr="00531762">
          <w:rPr>
            <w:sz w:val="18"/>
            <w:szCs w:val="18"/>
          </w:rPr>
          <w:t>1,00 m</w:t>
        </w:r>
      </w:smartTag>
      <w:r w:rsidRPr="00531762">
        <w:rPr>
          <w:sz w:val="18"/>
          <w:szCs w:val="18"/>
        </w:rPr>
        <w:t xml:space="preserve"> du bord extérieur de la chaussée,</w:t>
      </w:r>
    </w:p>
    <w:p w:rsidR="00CD2751" w:rsidRPr="00531762" w:rsidRDefault="00CD2751" w:rsidP="004F2D28">
      <w:pPr>
        <w:pStyle w:val="Style1"/>
        <w:numPr>
          <w:ilvl w:val="0"/>
          <w:numId w:val="32"/>
        </w:numPr>
        <w:tabs>
          <w:tab w:val="clear" w:pos="360"/>
          <w:tab w:val="num" w:pos="709"/>
        </w:tabs>
        <w:ind w:left="709" w:hanging="283"/>
        <w:rPr>
          <w:sz w:val="18"/>
          <w:szCs w:val="18"/>
        </w:rPr>
      </w:pPr>
      <w:r w:rsidRPr="00531762">
        <w:rPr>
          <w:sz w:val="18"/>
          <w:szCs w:val="18"/>
        </w:rPr>
        <w:t>pour éviter le phénomène de réflexion spéculaire, le plan de la face avant du panneau doit être légèrement tourné vers l'extérieur de la route (environ 2 degrés).</w:t>
      </w:r>
    </w:p>
    <w:p w:rsidR="00CD2751" w:rsidRPr="00531762" w:rsidRDefault="00CD2751" w:rsidP="00CD2751">
      <w:pPr>
        <w:pStyle w:val="Style1"/>
        <w:rPr>
          <w:sz w:val="18"/>
          <w:szCs w:val="18"/>
        </w:rPr>
      </w:pPr>
    </w:p>
    <w:p w:rsidR="00CD2751" w:rsidRPr="00531762" w:rsidRDefault="00CD2751" w:rsidP="00CD2751">
      <w:pPr>
        <w:pStyle w:val="Style1"/>
        <w:rPr>
          <w:sz w:val="18"/>
          <w:szCs w:val="18"/>
        </w:rPr>
      </w:pPr>
      <w:r w:rsidRPr="00531762">
        <w:rPr>
          <w:sz w:val="18"/>
          <w:szCs w:val="18"/>
        </w:rPr>
        <w:t>Position verticale des panneaux :</w:t>
      </w:r>
    </w:p>
    <w:p w:rsidR="00CD2751" w:rsidRPr="00531762" w:rsidRDefault="00CD2751" w:rsidP="004F2D28">
      <w:pPr>
        <w:pStyle w:val="Style1"/>
        <w:numPr>
          <w:ilvl w:val="0"/>
          <w:numId w:val="33"/>
        </w:numPr>
        <w:tabs>
          <w:tab w:val="clear" w:pos="360"/>
          <w:tab w:val="num" w:pos="709"/>
        </w:tabs>
        <w:ind w:left="709" w:hanging="283"/>
        <w:rPr>
          <w:sz w:val="18"/>
          <w:szCs w:val="18"/>
        </w:rPr>
      </w:pPr>
      <w:r w:rsidRPr="00531762">
        <w:rPr>
          <w:sz w:val="18"/>
          <w:szCs w:val="18"/>
        </w:rPr>
        <w:t xml:space="preserve">la hauteur sous panneau est fixée à </w:t>
      </w:r>
      <w:smartTag w:uri="urn:schemas-microsoft-com:office:smarttags" w:element="metricconverter">
        <w:smartTagPr>
          <w:attr w:name="ProductID" w:val="2,00 m"/>
        </w:smartTagPr>
        <w:r w:rsidRPr="00531762">
          <w:rPr>
            <w:sz w:val="18"/>
            <w:szCs w:val="18"/>
          </w:rPr>
          <w:t>2,00 m</w:t>
        </w:r>
      </w:smartTag>
      <w:r w:rsidRPr="00531762">
        <w:rPr>
          <w:sz w:val="18"/>
          <w:szCs w:val="18"/>
        </w:rPr>
        <w:t xml:space="preserve"> au-dessus du niveau fini de l'accotement,</w:t>
      </w:r>
    </w:p>
    <w:p w:rsidR="00CD2751" w:rsidRPr="00531762" w:rsidRDefault="00CD2751" w:rsidP="004F2D28">
      <w:pPr>
        <w:pStyle w:val="Style1"/>
        <w:numPr>
          <w:ilvl w:val="0"/>
          <w:numId w:val="33"/>
        </w:numPr>
        <w:tabs>
          <w:tab w:val="clear" w:pos="360"/>
          <w:tab w:val="num" w:pos="709"/>
        </w:tabs>
        <w:ind w:left="709" w:hanging="283"/>
        <w:rPr>
          <w:sz w:val="18"/>
          <w:szCs w:val="18"/>
        </w:rPr>
      </w:pPr>
      <w:r w:rsidRPr="00531762">
        <w:rPr>
          <w:sz w:val="18"/>
          <w:szCs w:val="18"/>
        </w:rPr>
        <w:t>si plusieurs panneaux sont placés sur un même support, cette hauteur est celle du panneau inférieur.</w:t>
      </w:r>
    </w:p>
    <w:p w:rsidR="00CD2751" w:rsidRPr="00531762" w:rsidRDefault="00CD2751" w:rsidP="00CD2751">
      <w:pPr>
        <w:pStyle w:val="Style1"/>
        <w:rPr>
          <w:sz w:val="18"/>
          <w:szCs w:val="18"/>
        </w:rPr>
      </w:pPr>
    </w:p>
    <w:p w:rsidR="00CD2751" w:rsidRPr="00531762" w:rsidRDefault="00CD2751" w:rsidP="00CD2751">
      <w:pPr>
        <w:pStyle w:val="Style1"/>
        <w:rPr>
          <w:sz w:val="18"/>
          <w:szCs w:val="18"/>
        </w:rPr>
      </w:pPr>
      <w:r w:rsidRPr="00531762">
        <w:rPr>
          <w:sz w:val="18"/>
          <w:szCs w:val="18"/>
        </w:rPr>
        <w:t>Disposition des panneaux :</w:t>
      </w:r>
    </w:p>
    <w:p w:rsidR="00CD2751" w:rsidRPr="00531762" w:rsidRDefault="00CD2751" w:rsidP="004F2D28">
      <w:pPr>
        <w:pStyle w:val="Style1"/>
        <w:numPr>
          <w:ilvl w:val="0"/>
          <w:numId w:val="34"/>
        </w:numPr>
        <w:tabs>
          <w:tab w:val="clear" w:pos="360"/>
          <w:tab w:val="num" w:pos="709"/>
        </w:tabs>
        <w:ind w:left="2847" w:hanging="2421"/>
        <w:rPr>
          <w:sz w:val="18"/>
          <w:szCs w:val="18"/>
        </w:rPr>
      </w:pPr>
      <w:r w:rsidRPr="00531762">
        <w:rPr>
          <w:sz w:val="18"/>
          <w:szCs w:val="18"/>
        </w:rPr>
        <w:t xml:space="preserve">les panneaux d’avertissement sont implantés à une distance de </w:t>
      </w:r>
      <w:smartTag w:uri="urn:schemas-microsoft-com:office:smarttags" w:element="metricconverter">
        <w:smartTagPr>
          <w:attr w:name="ProductID" w:val="150 m"/>
        </w:smartTagPr>
        <w:r w:rsidRPr="00531762">
          <w:rPr>
            <w:sz w:val="18"/>
            <w:szCs w:val="18"/>
          </w:rPr>
          <w:t>150 m</w:t>
        </w:r>
      </w:smartTag>
      <w:r w:rsidRPr="00531762">
        <w:rPr>
          <w:sz w:val="18"/>
          <w:szCs w:val="18"/>
        </w:rPr>
        <w:t xml:space="preserve"> du danger,</w:t>
      </w:r>
    </w:p>
    <w:p w:rsidR="00CD2751" w:rsidRPr="00531762" w:rsidRDefault="00CD2751" w:rsidP="004F2D28">
      <w:pPr>
        <w:pStyle w:val="Style1"/>
        <w:numPr>
          <w:ilvl w:val="0"/>
          <w:numId w:val="34"/>
        </w:numPr>
        <w:tabs>
          <w:tab w:val="clear" w:pos="360"/>
          <w:tab w:val="num" w:pos="709"/>
        </w:tabs>
        <w:ind w:left="2847" w:hanging="2421"/>
        <w:rPr>
          <w:sz w:val="18"/>
          <w:szCs w:val="18"/>
        </w:rPr>
      </w:pPr>
      <w:r w:rsidRPr="00531762">
        <w:rPr>
          <w:sz w:val="18"/>
          <w:szCs w:val="18"/>
        </w:rPr>
        <w:t>les panneaux et leur éventuel panonceau associé sont placés sur le même support,</w:t>
      </w:r>
    </w:p>
    <w:p w:rsidR="00CD2751" w:rsidRPr="00531762" w:rsidRDefault="00CD2751" w:rsidP="004F2D28">
      <w:pPr>
        <w:pStyle w:val="Style1"/>
        <w:numPr>
          <w:ilvl w:val="0"/>
          <w:numId w:val="34"/>
        </w:numPr>
        <w:tabs>
          <w:tab w:val="clear" w:pos="360"/>
          <w:tab w:val="num" w:pos="709"/>
        </w:tabs>
        <w:ind w:left="2847" w:hanging="2421"/>
        <w:rPr>
          <w:sz w:val="18"/>
          <w:szCs w:val="18"/>
        </w:rPr>
      </w:pPr>
      <w:r w:rsidRPr="00531762">
        <w:rPr>
          <w:sz w:val="18"/>
          <w:szCs w:val="18"/>
        </w:rPr>
        <w:t>les ouvrages présentant un danger particulier sont signalés par des balises.</w:t>
      </w:r>
    </w:p>
    <w:p w:rsidR="00CD2751" w:rsidRPr="00531762" w:rsidRDefault="00CD2751" w:rsidP="00CD2751">
      <w:pPr>
        <w:pStyle w:val="Style1"/>
        <w:rPr>
          <w:sz w:val="18"/>
          <w:szCs w:val="18"/>
        </w:rPr>
      </w:pPr>
    </w:p>
    <w:p w:rsidR="00CD2751" w:rsidRPr="00531762" w:rsidRDefault="00CD2751" w:rsidP="00DF4A03">
      <w:pPr>
        <w:pStyle w:val="Titre3"/>
        <w:jc w:val="left"/>
      </w:pPr>
      <w:bookmarkStart w:id="212" w:name="_Toc517053310"/>
      <w:r w:rsidRPr="00531762">
        <w:lastRenderedPageBreak/>
        <w:t>36.2</w:t>
      </w:r>
      <w:r w:rsidRPr="00531762">
        <w:tab/>
        <w:t>Ancrage et fondation</w:t>
      </w:r>
      <w:bookmarkEnd w:id="212"/>
    </w:p>
    <w:p w:rsidR="00CD2751" w:rsidRPr="00531762" w:rsidRDefault="00CD2751" w:rsidP="00DF4A03">
      <w:pPr>
        <w:pStyle w:val="Style1"/>
        <w:ind w:left="0"/>
        <w:rPr>
          <w:sz w:val="18"/>
          <w:szCs w:val="18"/>
        </w:rPr>
      </w:pPr>
      <w:r w:rsidRPr="00531762">
        <w:rPr>
          <w:sz w:val="18"/>
          <w:szCs w:val="18"/>
        </w:rPr>
        <w:t>Les fondations doivent être exécutées très soigneusement. En particulier la partie supérieure visible des socles est lissée et arasée au niveau de l'accotement</w:t>
      </w:r>
    </w:p>
    <w:p w:rsidR="00CD2751" w:rsidRPr="00531762" w:rsidRDefault="00CD2751" w:rsidP="00DF4A03">
      <w:pPr>
        <w:pStyle w:val="Style1"/>
        <w:ind w:left="0"/>
        <w:rPr>
          <w:sz w:val="18"/>
          <w:szCs w:val="18"/>
        </w:rPr>
      </w:pPr>
      <w:r w:rsidRPr="00531762">
        <w:rPr>
          <w:sz w:val="18"/>
          <w:szCs w:val="18"/>
        </w:rPr>
        <w:t xml:space="preserve">Les supports des panneaux sont scellés dans un massif de béton B 350 de dimensions 0,40 x 0,40 x </w:t>
      </w:r>
      <w:smartTag w:uri="urn:schemas-microsoft-com:office:smarttags" w:element="metricconverter">
        <w:smartTagPr>
          <w:attr w:name="ProductID" w:val="0,50 m"/>
        </w:smartTagPr>
        <w:r w:rsidRPr="00531762">
          <w:rPr>
            <w:sz w:val="18"/>
            <w:szCs w:val="18"/>
          </w:rPr>
          <w:t>0,50 m</w:t>
        </w:r>
      </w:smartTag>
      <w:r w:rsidRPr="00531762">
        <w:rPr>
          <w:sz w:val="18"/>
          <w:szCs w:val="18"/>
        </w:rPr>
        <w:t>.</w:t>
      </w:r>
    </w:p>
    <w:p w:rsidR="00CD2751" w:rsidRPr="00531762" w:rsidRDefault="00CD2751" w:rsidP="00CD2751">
      <w:pPr>
        <w:pStyle w:val="Style1"/>
        <w:rPr>
          <w:sz w:val="18"/>
          <w:szCs w:val="18"/>
        </w:rPr>
      </w:pPr>
    </w:p>
    <w:p w:rsidR="00CD2751" w:rsidRPr="00531762" w:rsidRDefault="00CD2751" w:rsidP="00DF4A03">
      <w:pPr>
        <w:pStyle w:val="Titre2"/>
        <w:jc w:val="left"/>
        <w:rPr>
          <w:sz w:val="18"/>
          <w:szCs w:val="18"/>
        </w:rPr>
      </w:pPr>
      <w:bookmarkStart w:id="213" w:name="_Toc517053311"/>
      <w:bookmarkStart w:id="214" w:name="_Toc351015388"/>
      <w:r w:rsidRPr="00531762">
        <w:rPr>
          <w:sz w:val="18"/>
          <w:szCs w:val="18"/>
        </w:rPr>
        <w:t xml:space="preserve">Article 37 - </w:t>
      </w:r>
      <w:r w:rsidRPr="00531762">
        <w:rPr>
          <w:sz w:val="18"/>
          <w:szCs w:val="18"/>
        </w:rPr>
        <w:tab/>
        <w:t>BORNES</w:t>
      </w:r>
      <w:bookmarkEnd w:id="213"/>
      <w:bookmarkEnd w:id="214"/>
    </w:p>
    <w:p w:rsidR="00CD2751" w:rsidRPr="00531762" w:rsidRDefault="00CD2751" w:rsidP="00DF4A03">
      <w:pPr>
        <w:pStyle w:val="Style1"/>
        <w:ind w:left="0"/>
        <w:rPr>
          <w:sz w:val="18"/>
          <w:szCs w:val="18"/>
        </w:rPr>
      </w:pPr>
      <w:r w:rsidRPr="00531762">
        <w:rPr>
          <w:sz w:val="18"/>
          <w:szCs w:val="18"/>
        </w:rPr>
        <w:t>L’emplacement, les inscriptions et la couleur des peintures des bornes sont agréés par le Maître d’œuvre.</w:t>
      </w:r>
    </w:p>
    <w:p w:rsidR="00CD2751" w:rsidRPr="00531762" w:rsidRDefault="00CD2751" w:rsidP="00DF4A03">
      <w:pPr>
        <w:pStyle w:val="Style1"/>
        <w:ind w:left="0"/>
        <w:rPr>
          <w:sz w:val="18"/>
          <w:szCs w:val="18"/>
        </w:rPr>
      </w:pPr>
      <w:r w:rsidRPr="00531762">
        <w:rPr>
          <w:sz w:val="18"/>
          <w:szCs w:val="18"/>
        </w:rPr>
        <w:t xml:space="preserve">Elles sont réalisées en béton B 300. Leurs formes et leurs dimensions sont celles agréées par le Maître d’ouvrage. L'encastrement dans le sol pour fondation doit être de l'ordre de </w:t>
      </w:r>
      <w:smartTag w:uri="urn:schemas-microsoft-com:office:smarttags" w:element="metricconverter">
        <w:smartTagPr>
          <w:attr w:name="ProductID" w:val="40 cm"/>
        </w:smartTagPr>
        <w:r w:rsidRPr="00531762">
          <w:rPr>
            <w:sz w:val="18"/>
            <w:szCs w:val="18"/>
          </w:rPr>
          <w:t>40 cm</w:t>
        </w:r>
      </w:smartTag>
      <w:r w:rsidRPr="00531762">
        <w:rPr>
          <w:sz w:val="18"/>
          <w:szCs w:val="18"/>
        </w:rPr>
        <w:t>.</w:t>
      </w:r>
    </w:p>
    <w:p w:rsidR="00CD2751" w:rsidRPr="00531762" w:rsidRDefault="00CD2751" w:rsidP="00DF4A03">
      <w:pPr>
        <w:pStyle w:val="Style1"/>
        <w:ind w:left="0"/>
        <w:rPr>
          <w:sz w:val="18"/>
          <w:szCs w:val="18"/>
        </w:rPr>
      </w:pPr>
      <w:r w:rsidRPr="00531762">
        <w:rPr>
          <w:sz w:val="18"/>
          <w:szCs w:val="18"/>
        </w:rPr>
        <w:t>Les surfaces des bornes faisant saillie du sol sont peintes avec 3 couches d’une peinture agréée par le Maître d’œuvre.</w:t>
      </w:r>
    </w:p>
    <w:p w:rsidR="00CD2751" w:rsidRPr="00531762" w:rsidRDefault="00CD2751" w:rsidP="00DF4A03">
      <w:pPr>
        <w:pStyle w:val="Style1"/>
        <w:ind w:left="0"/>
        <w:rPr>
          <w:sz w:val="18"/>
          <w:szCs w:val="18"/>
        </w:rPr>
      </w:pPr>
      <w:r w:rsidRPr="00531762">
        <w:rPr>
          <w:sz w:val="18"/>
          <w:szCs w:val="18"/>
        </w:rPr>
        <w:t>Les inscriptions (texte et taille des caractères) sur les bornes sont définies au Cocontractant par le Maître d’œuvre. Elles comportent :</w:t>
      </w:r>
    </w:p>
    <w:p w:rsidR="00CD2751" w:rsidRPr="00531762" w:rsidRDefault="00CD2751" w:rsidP="004F2D28">
      <w:pPr>
        <w:pStyle w:val="Style1"/>
        <w:numPr>
          <w:ilvl w:val="0"/>
          <w:numId w:val="35"/>
        </w:numPr>
        <w:tabs>
          <w:tab w:val="clear" w:pos="360"/>
          <w:tab w:val="num" w:pos="851"/>
        </w:tabs>
        <w:ind w:left="851" w:hanging="284"/>
        <w:rPr>
          <w:sz w:val="18"/>
          <w:szCs w:val="18"/>
        </w:rPr>
      </w:pPr>
      <w:r w:rsidRPr="00531762">
        <w:rPr>
          <w:sz w:val="18"/>
          <w:szCs w:val="18"/>
        </w:rPr>
        <w:t>sur chaque face dans le sens de circulation, le nom et le kilométrage de la localité la plus proche, le nom et le kilométrage de la ville la plus proche,</w:t>
      </w:r>
    </w:p>
    <w:p w:rsidR="00CD2751" w:rsidRPr="00531762" w:rsidRDefault="00CD2751" w:rsidP="004F2D28">
      <w:pPr>
        <w:pStyle w:val="Style1"/>
        <w:numPr>
          <w:ilvl w:val="0"/>
          <w:numId w:val="35"/>
        </w:numPr>
        <w:tabs>
          <w:tab w:val="clear" w:pos="360"/>
          <w:tab w:val="num" w:pos="851"/>
        </w:tabs>
        <w:ind w:left="851" w:hanging="284"/>
        <w:rPr>
          <w:sz w:val="18"/>
          <w:szCs w:val="18"/>
        </w:rPr>
      </w:pPr>
      <w:r w:rsidRPr="00531762">
        <w:rPr>
          <w:sz w:val="18"/>
          <w:szCs w:val="18"/>
        </w:rPr>
        <w:t>sur la tranche, la distance par rapport à l'origine de la route,</w:t>
      </w:r>
    </w:p>
    <w:p w:rsidR="00CD2751" w:rsidRPr="00531762" w:rsidRDefault="00CD2751" w:rsidP="004F2D28">
      <w:pPr>
        <w:widowControl w:val="0"/>
        <w:numPr>
          <w:ilvl w:val="0"/>
          <w:numId w:val="53"/>
        </w:numPr>
        <w:tabs>
          <w:tab w:val="clear" w:pos="360"/>
          <w:tab w:val="num" w:pos="851"/>
        </w:tabs>
        <w:ind w:left="851" w:hanging="284"/>
        <w:rPr>
          <w:sz w:val="18"/>
          <w:szCs w:val="18"/>
        </w:rPr>
      </w:pPr>
      <w:r w:rsidRPr="00531762">
        <w:rPr>
          <w:sz w:val="18"/>
          <w:szCs w:val="18"/>
        </w:rPr>
        <w:t>sur la calotte, la classe et le numéro de la route.</w:t>
      </w:r>
    </w:p>
    <w:p w:rsidR="00CD2751" w:rsidRPr="00531762" w:rsidRDefault="00CD2751" w:rsidP="00CD2751">
      <w:pPr>
        <w:pStyle w:val="Style1"/>
        <w:rPr>
          <w:sz w:val="18"/>
          <w:szCs w:val="18"/>
        </w:rPr>
      </w:pPr>
    </w:p>
    <w:p w:rsidR="00CD2751" w:rsidRPr="00531762" w:rsidRDefault="00CD2751" w:rsidP="00CD2751">
      <w:pPr>
        <w:pStyle w:val="Titre1"/>
        <w:rPr>
          <w:sz w:val="18"/>
          <w:szCs w:val="18"/>
        </w:rPr>
      </w:pPr>
      <w:bookmarkStart w:id="215" w:name="_Toc483634046"/>
      <w:bookmarkStart w:id="216" w:name="_Toc517053313"/>
      <w:bookmarkStart w:id="217" w:name="_Toc351015390"/>
      <w:r w:rsidRPr="00531762">
        <w:rPr>
          <w:sz w:val="18"/>
          <w:szCs w:val="18"/>
        </w:rPr>
        <w:t>CHAPITRE  IV : MODE D’EVALUATION DES TRAVAUX</w:t>
      </w:r>
      <w:bookmarkEnd w:id="215"/>
      <w:bookmarkEnd w:id="216"/>
      <w:bookmarkEnd w:id="217"/>
    </w:p>
    <w:p w:rsidR="00CD2751" w:rsidRPr="00531762" w:rsidRDefault="00CD2751" w:rsidP="00CD2751">
      <w:pPr>
        <w:pStyle w:val="Style1"/>
        <w:rPr>
          <w:sz w:val="18"/>
          <w:szCs w:val="18"/>
        </w:rPr>
      </w:pPr>
    </w:p>
    <w:p w:rsidR="00CD2751" w:rsidRPr="00531762" w:rsidRDefault="00CD2751" w:rsidP="00281ECE">
      <w:pPr>
        <w:pStyle w:val="Titre2"/>
        <w:jc w:val="left"/>
        <w:rPr>
          <w:sz w:val="18"/>
          <w:szCs w:val="18"/>
        </w:rPr>
      </w:pPr>
      <w:bookmarkStart w:id="218" w:name="_Toc517053314"/>
      <w:bookmarkStart w:id="219" w:name="_Toc351015391"/>
      <w:bookmarkStart w:id="220" w:name="_Toc483634047"/>
      <w:r w:rsidRPr="00531762">
        <w:rPr>
          <w:sz w:val="18"/>
          <w:szCs w:val="18"/>
        </w:rPr>
        <w:t>Article 39 -</w:t>
      </w:r>
      <w:r w:rsidRPr="00531762">
        <w:rPr>
          <w:sz w:val="18"/>
          <w:szCs w:val="18"/>
        </w:rPr>
        <w:tab/>
        <w:t>CONDITIONS GENERALES D’EVALUATION</w:t>
      </w:r>
      <w:bookmarkEnd w:id="218"/>
      <w:bookmarkEnd w:id="219"/>
    </w:p>
    <w:p w:rsidR="00CD2751" w:rsidRPr="00531762" w:rsidRDefault="00CD2751" w:rsidP="00281ECE">
      <w:pPr>
        <w:pStyle w:val="Style1"/>
        <w:ind w:left="0"/>
        <w:rPr>
          <w:sz w:val="18"/>
          <w:szCs w:val="18"/>
        </w:rPr>
      </w:pPr>
      <w:r w:rsidRPr="00531762">
        <w:rPr>
          <w:sz w:val="18"/>
          <w:szCs w:val="18"/>
        </w:rPr>
        <w:t>Les ouvrages et prestations sont rémunérés au Cocontractant par application des prix du bordereau aux quantités réellement exécutées, conformément aux prescriptions du marché. Ces quantités doivent être constatées et approuvées par le Maître d’œuvre.</w:t>
      </w:r>
    </w:p>
    <w:p w:rsidR="00CD2751" w:rsidRPr="00531762" w:rsidRDefault="00CD2751" w:rsidP="00281ECE">
      <w:pPr>
        <w:pStyle w:val="Style1"/>
        <w:ind w:left="0"/>
        <w:rPr>
          <w:sz w:val="18"/>
          <w:szCs w:val="18"/>
        </w:rPr>
      </w:pPr>
      <w:r w:rsidRPr="00531762">
        <w:rPr>
          <w:sz w:val="18"/>
          <w:szCs w:val="18"/>
        </w:rPr>
        <w:t>Le Cocontractant est réputé avoir une parfaite connaissance de toutes les conditions et sujétions imposées pour la bonne exécution des travaux, et de toutes les conditions locales susceptibles d’avoir une influence sur cette exécution, et notamment :</w:t>
      </w:r>
    </w:p>
    <w:p w:rsidR="00CD2751" w:rsidRPr="00531762" w:rsidRDefault="00CD2751" w:rsidP="004F2D28">
      <w:pPr>
        <w:pStyle w:val="Style1"/>
        <w:numPr>
          <w:ilvl w:val="0"/>
          <w:numId w:val="36"/>
        </w:numPr>
        <w:tabs>
          <w:tab w:val="clear" w:pos="360"/>
          <w:tab w:val="num" w:pos="851"/>
        </w:tabs>
        <w:ind w:left="1146" w:hanging="579"/>
        <w:rPr>
          <w:sz w:val="18"/>
          <w:szCs w:val="18"/>
        </w:rPr>
      </w:pPr>
      <w:r w:rsidRPr="00531762">
        <w:rPr>
          <w:sz w:val="18"/>
          <w:szCs w:val="18"/>
        </w:rPr>
        <w:t>de la nature et de la qualité des sols et terrains,</w:t>
      </w:r>
    </w:p>
    <w:p w:rsidR="00CD2751" w:rsidRPr="00531762" w:rsidRDefault="00CD2751" w:rsidP="004F2D28">
      <w:pPr>
        <w:pStyle w:val="Style1"/>
        <w:numPr>
          <w:ilvl w:val="0"/>
          <w:numId w:val="36"/>
        </w:numPr>
        <w:tabs>
          <w:tab w:val="clear" w:pos="360"/>
          <w:tab w:val="num" w:pos="851"/>
        </w:tabs>
        <w:ind w:left="1146" w:hanging="579"/>
        <w:rPr>
          <w:sz w:val="18"/>
          <w:szCs w:val="18"/>
        </w:rPr>
      </w:pPr>
      <w:r w:rsidRPr="00531762">
        <w:rPr>
          <w:sz w:val="18"/>
          <w:szCs w:val="18"/>
        </w:rPr>
        <w:t>des conditions de transport et d’accès sur les sites,</w:t>
      </w:r>
    </w:p>
    <w:p w:rsidR="00CD2751" w:rsidRPr="00531762" w:rsidRDefault="00CD2751" w:rsidP="004F2D28">
      <w:pPr>
        <w:pStyle w:val="Style1"/>
        <w:numPr>
          <w:ilvl w:val="0"/>
          <w:numId w:val="36"/>
        </w:numPr>
        <w:tabs>
          <w:tab w:val="clear" w:pos="360"/>
          <w:tab w:val="num" w:pos="851"/>
        </w:tabs>
        <w:ind w:left="1146" w:hanging="579"/>
        <w:rPr>
          <w:sz w:val="18"/>
          <w:szCs w:val="18"/>
        </w:rPr>
      </w:pPr>
      <w:r w:rsidRPr="00531762">
        <w:rPr>
          <w:sz w:val="18"/>
          <w:szCs w:val="18"/>
        </w:rPr>
        <w:t>du régime normal des eaux et des pluies dans la région concernée par le projet,</w:t>
      </w:r>
    </w:p>
    <w:p w:rsidR="00CD2751" w:rsidRPr="00531762" w:rsidRDefault="00CD2751" w:rsidP="004F2D28">
      <w:pPr>
        <w:pStyle w:val="Style1"/>
        <w:numPr>
          <w:ilvl w:val="0"/>
          <w:numId w:val="36"/>
        </w:numPr>
        <w:tabs>
          <w:tab w:val="clear" w:pos="360"/>
          <w:tab w:val="num" w:pos="851"/>
        </w:tabs>
        <w:ind w:left="1146" w:hanging="579"/>
        <w:rPr>
          <w:sz w:val="18"/>
          <w:szCs w:val="18"/>
        </w:rPr>
      </w:pPr>
      <w:r w:rsidRPr="00531762">
        <w:rPr>
          <w:sz w:val="18"/>
          <w:szCs w:val="18"/>
        </w:rPr>
        <w:t>de toutes les sources d'approvisionnement en eaux exploitables.</w:t>
      </w:r>
    </w:p>
    <w:p w:rsidR="00CD2751" w:rsidRPr="00531762" w:rsidRDefault="00CD2751" w:rsidP="00CD2751">
      <w:pPr>
        <w:pStyle w:val="Style1"/>
        <w:rPr>
          <w:sz w:val="18"/>
          <w:szCs w:val="18"/>
        </w:rPr>
      </w:pPr>
    </w:p>
    <w:p w:rsidR="00CD2751" w:rsidRPr="00531762" w:rsidRDefault="00CD2751" w:rsidP="00281ECE">
      <w:pPr>
        <w:pStyle w:val="Style1"/>
        <w:ind w:left="0"/>
        <w:rPr>
          <w:sz w:val="18"/>
          <w:szCs w:val="18"/>
        </w:rPr>
      </w:pPr>
      <w:r w:rsidRPr="00531762">
        <w:rPr>
          <w:sz w:val="18"/>
          <w:szCs w:val="18"/>
        </w:rPr>
        <w:t>Il ne peut de ce fait élever aucune réclamation ayant pour base des difficultés ou sujétions imprévues, en dehors des cas de force majeure définie au CCAP.</w:t>
      </w:r>
    </w:p>
    <w:p w:rsidR="00CD2751" w:rsidRPr="00531762" w:rsidRDefault="00CD2751" w:rsidP="00281ECE">
      <w:pPr>
        <w:pStyle w:val="Style1"/>
        <w:ind w:left="0"/>
        <w:rPr>
          <w:sz w:val="18"/>
          <w:szCs w:val="18"/>
        </w:rPr>
      </w:pPr>
      <w:r w:rsidRPr="00531762">
        <w:rPr>
          <w:sz w:val="18"/>
          <w:szCs w:val="18"/>
        </w:rPr>
        <w:t>Les prix du bordereau rémunèrent forfaitairement toutes les dépenses relatives à la bonne exécution des travaux et incluent :</w:t>
      </w:r>
    </w:p>
    <w:p w:rsidR="00CD2751" w:rsidRPr="00531762" w:rsidRDefault="00CD2751" w:rsidP="004F2D28">
      <w:pPr>
        <w:pStyle w:val="Style1"/>
        <w:numPr>
          <w:ilvl w:val="0"/>
          <w:numId w:val="37"/>
        </w:numPr>
        <w:tabs>
          <w:tab w:val="clear" w:pos="360"/>
          <w:tab w:val="num" w:pos="851"/>
        </w:tabs>
        <w:ind w:left="851" w:hanging="284"/>
        <w:rPr>
          <w:sz w:val="18"/>
          <w:szCs w:val="18"/>
        </w:rPr>
      </w:pPr>
      <w:r w:rsidRPr="00531762">
        <w:rPr>
          <w:sz w:val="18"/>
          <w:szCs w:val="18"/>
        </w:rPr>
        <w:t>tous les frais de main- d’œuvre,</w:t>
      </w:r>
    </w:p>
    <w:p w:rsidR="00CD2751" w:rsidRPr="00531762" w:rsidRDefault="00CD2751" w:rsidP="004F2D28">
      <w:pPr>
        <w:pStyle w:val="Style1"/>
        <w:numPr>
          <w:ilvl w:val="0"/>
          <w:numId w:val="37"/>
        </w:numPr>
        <w:tabs>
          <w:tab w:val="clear" w:pos="360"/>
          <w:tab w:val="num" w:pos="851"/>
        </w:tabs>
        <w:ind w:left="851" w:hanging="284"/>
        <w:rPr>
          <w:sz w:val="18"/>
          <w:szCs w:val="18"/>
        </w:rPr>
      </w:pPr>
      <w:r w:rsidRPr="00531762">
        <w:rPr>
          <w:sz w:val="18"/>
          <w:szCs w:val="18"/>
        </w:rPr>
        <w:t>les dépenses entraînées par la réglementation sur l’hygiène et la sécurité des travailleurs, et par le respect du code de la route et du code du travail,</w:t>
      </w:r>
    </w:p>
    <w:p w:rsidR="00CD2751" w:rsidRPr="00531762" w:rsidRDefault="00CD2751" w:rsidP="004F2D28">
      <w:pPr>
        <w:pStyle w:val="Style1"/>
        <w:numPr>
          <w:ilvl w:val="0"/>
          <w:numId w:val="37"/>
        </w:numPr>
        <w:tabs>
          <w:tab w:val="clear" w:pos="360"/>
          <w:tab w:val="num" w:pos="851"/>
        </w:tabs>
        <w:ind w:left="851" w:hanging="284"/>
        <w:rPr>
          <w:sz w:val="18"/>
          <w:szCs w:val="18"/>
        </w:rPr>
      </w:pPr>
      <w:r w:rsidRPr="00531762">
        <w:rPr>
          <w:sz w:val="18"/>
          <w:szCs w:val="18"/>
        </w:rPr>
        <w:t>le coût des fournitures diverses telles que ciment, fer, bitume, carburants, lubrifiants, ingrédients, etc., et leur transport sur le chantier quelles que soient leur provenance et le lieu d’approvisionnement,</w:t>
      </w:r>
    </w:p>
    <w:p w:rsidR="00CD2751" w:rsidRPr="00531762" w:rsidRDefault="00CD2751" w:rsidP="004F2D28">
      <w:pPr>
        <w:pStyle w:val="Style1"/>
        <w:numPr>
          <w:ilvl w:val="0"/>
          <w:numId w:val="37"/>
        </w:numPr>
        <w:tabs>
          <w:tab w:val="clear" w:pos="360"/>
          <w:tab w:val="num" w:pos="851"/>
        </w:tabs>
        <w:ind w:left="851" w:hanging="284"/>
        <w:rPr>
          <w:sz w:val="18"/>
          <w:szCs w:val="18"/>
        </w:rPr>
      </w:pPr>
      <w:r w:rsidRPr="00531762">
        <w:rPr>
          <w:sz w:val="18"/>
          <w:szCs w:val="18"/>
        </w:rPr>
        <w:t>les frais de levés topographiques et d’implantation, de report et de dessin,</w:t>
      </w:r>
    </w:p>
    <w:p w:rsidR="00CD2751" w:rsidRPr="00531762" w:rsidRDefault="00CD2751" w:rsidP="004F2D28">
      <w:pPr>
        <w:pStyle w:val="Style1"/>
        <w:numPr>
          <w:ilvl w:val="0"/>
          <w:numId w:val="37"/>
        </w:numPr>
        <w:tabs>
          <w:tab w:val="clear" w:pos="360"/>
          <w:tab w:val="num" w:pos="851"/>
        </w:tabs>
        <w:ind w:left="851" w:hanging="284"/>
        <w:rPr>
          <w:sz w:val="18"/>
          <w:szCs w:val="18"/>
        </w:rPr>
      </w:pPr>
      <w:r w:rsidRPr="00531762">
        <w:rPr>
          <w:sz w:val="18"/>
          <w:szCs w:val="18"/>
        </w:rPr>
        <w:t>les frais de piquetage de l'itinéraire,</w:t>
      </w:r>
    </w:p>
    <w:p w:rsidR="00CD2751" w:rsidRPr="00531762" w:rsidRDefault="00CD2751" w:rsidP="004F2D28">
      <w:pPr>
        <w:pStyle w:val="Style1"/>
        <w:numPr>
          <w:ilvl w:val="0"/>
          <w:numId w:val="37"/>
        </w:numPr>
        <w:tabs>
          <w:tab w:val="clear" w:pos="360"/>
          <w:tab w:val="num" w:pos="851"/>
        </w:tabs>
        <w:ind w:left="851" w:hanging="284"/>
        <w:rPr>
          <w:sz w:val="18"/>
          <w:szCs w:val="18"/>
        </w:rPr>
      </w:pPr>
      <w:r w:rsidRPr="00531762">
        <w:rPr>
          <w:sz w:val="18"/>
          <w:szCs w:val="18"/>
        </w:rPr>
        <w:t>tous les frais de prospection des matériaux, d’identification des gisements, d’essais de laboratoire [y compris la mise au point des formulations (enrobés à froid, enduits superficiels, béton bitumineux, bétons hydrauliques), les essais de contrôle prévus au CCTP et les mesures nécessaires à la vérification des calculs],</w:t>
      </w:r>
    </w:p>
    <w:p w:rsidR="00CD2751" w:rsidRPr="00531762" w:rsidRDefault="00CD2751" w:rsidP="004F2D28">
      <w:pPr>
        <w:pStyle w:val="Style1"/>
        <w:numPr>
          <w:ilvl w:val="0"/>
          <w:numId w:val="37"/>
        </w:numPr>
        <w:tabs>
          <w:tab w:val="clear" w:pos="360"/>
          <w:tab w:val="num" w:pos="851"/>
        </w:tabs>
        <w:ind w:left="851" w:hanging="284"/>
        <w:rPr>
          <w:sz w:val="18"/>
          <w:szCs w:val="18"/>
        </w:rPr>
      </w:pPr>
      <w:r w:rsidRPr="00531762">
        <w:rPr>
          <w:sz w:val="18"/>
          <w:szCs w:val="18"/>
        </w:rPr>
        <w:t>les planches d'essais,</w:t>
      </w:r>
    </w:p>
    <w:p w:rsidR="00CD2751" w:rsidRPr="00531762" w:rsidRDefault="00CD2751" w:rsidP="004F2D28">
      <w:pPr>
        <w:pStyle w:val="Style1"/>
        <w:numPr>
          <w:ilvl w:val="0"/>
          <w:numId w:val="37"/>
        </w:numPr>
        <w:tabs>
          <w:tab w:val="clear" w:pos="360"/>
          <w:tab w:val="num" w:pos="851"/>
        </w:tabs>
        <w:ind w:left="851" w:hanging="284"/>
        <w:rPr>
          <w:sz w:val="18"/>
          <w:szCs w:val="18"/>
        </w:rPr>
      </w:pPr>
      <w:r w:rsidRPr="00531762">
        <w:rPr>
          <w:sz w:val="18"/>
          <w:szCs w:val="18"/>
        </w:rPr>
        <w:t>les frais d’autocontrôle des travaux exécutés,</w:t>
      </w:r>
    </w:p>
    <w:p w:rsidR="00CD2751" w:rsidRPr="00531762" w:rsidRDefault="00CD2751" w:rsidP="004F2D28">
      <w:pPr>
        <w:pStyle w:val="Style1"/>
        <w:numPr>
          <w:ilvl w:val="0"/>
          <w:numId w:val="37"/>
        </w:numPr>
        <w:tabs>
          <w:tab w:val="clear" w:pos="360"/>
          <w:tab w:val="num" w:pos="851"/>
        </w:tabs>
        <w:ind w:left="851" w:hanging="284"/>
        <w:rPr>
          <w:sz w:val="18"/>
          <w:szCs w:val="18"/>
        </w:rPr>
      </w:pPr>
      <w:r w:rsidRPr="00531762">
        <w:rPr>
          <w:sz w:val="18"/>
          <w:szCs w:val="18"/>
        </w:rPr>
        <w:t>les frais d’aménagement des sites d’emprunt et de dépôt, des pistes provisoires de toute nature pour accès aux carrières, emprunts et points d’eau,</w:t>
      </w:r>
    </w:p>
    <w:p w:rsidR="00CD2751" w:rsidRPr="00531762" w:rsidRDefault="00CD2751" w:rsidP="004F2D28">
      <w:pPr>
        <w:pStyle w:val="Style1"/>
        <w:numPr>
          <w:ilvl w:val="0"/>
          <w:numId w:val="37"/>
        </w:numPr>
        <w:tabs>
          <w:tab w:val="clear" w:pos="360"/>
          <w:tab w:val="num" w:pos="851"/>
        </w:tabs>
        <w:ind w:left="851" w:hanging="284"/>
        <w:rPr>
          <w:sz w:val="18"/>
          <w:szCs w:val="18"/>
        </w:rPr>
      </w:pPr>
      <w:r w:rsidRPr="00531762">
        <w:rPr>
          <w:sz w:val="18"/>
          <w:szCs w:val="18"/>
        </w:rPr>
        <w:t>les frais inhérents au maintien de la circulation pendant les travaux, comprenant l’aménagement et l’entretien de déviations, l’entretien de la route existante, la mise en place et le maintien d’une signalisation adéquate, et ce jusqu'à la réception provisoire,</w:t>
      </w:r>
    </w:p>
    <w:p w:rsidR="00CD2751" w:rsidRPr="00531762" w:rsidRDefault="00CD2751" w:rsidP="004F2D28">
      <w:pPr>
        <w:pStyle w:val="Style1"/>
        <w:numPr>
          <w:ilvl w:val="0"/>
          <w:numId w:val="37"/>
        </w:numPr>
        <w:tabs>
          <w:tab w:val="clear" w:pos="360"/>
          <w:tab w:val="num" w:pos="851"/>
        </w:tabs>
        <w:ind w:left="851" w:hanging="284"/>
        <w:rPr>
          <w:sz w:val="18"/>
          <w:szCs w:val="18"/>
        </w:rPr>
      </w:pPr>
      <w:r w:rsidRPr="00531762">
        <w:rPr>
          <w:sz w:val="18"/>
          <w:szCs w:val="18"/>
        </w:rPr>
        <w:t>tous les frais d’installations de chantier, d’amortissement du matériel et outillage, de gardiennage,</w:t>
      </w:r>
    </w:p>
    <w:p w:rsidR="00CD2751" w:rsidRPr="00531762" w:rsidRDefault="00CD2751" w:rsidP="004F2D28">
      <w:pPr>
        <w:pStyle w:val="Style1"/>
        <w:numPr>
          <w:ilvl w:val="0"/>
          <w:numId w:val="37"/>
        </w:numPr>
        <w:tabs>
          <w:tab w:val="clear" w:pos="360"/>
          <w:tab w:val="num" w:pos="851"/>
        </w:tabs>
        <w:ind w:left="851" w:hanging="284"/>
        <w:rPr>
          <w:sz w:val="18"/>
          <w:szCs w:val="18"/>
        </w:rPr>
      </w:pPr>
      <w:r w:rsidRPr="00531762">
        <w:rPr>
          <w:sz w:val="18"/>
          <w:szCs w:val="18"/>
        </w:rPr>
        <w:t>les frais relatifs à la mise à disposition du Maître d’ouvrage des prestations que le Cocontractant lui doit, dans le cadre des dispositions prévues à cet effet dans le CCAP,</w:t>
      </w:r>
    </w:p>
    <w:p w:rsidR="00CD2751" w:rsidRPr="00531762" w:rsidRDefault="00CD2751" w:rsidP="004F2D28">
      <w:pPr>
        <w:pStyle w:val="Style1"/>
        <w:numPr>
          <w:ilvl w:val="0"/>
          <w:numId w:val="37"/>
        </w:numPr>
        <w:tabs>
          <w:tab w:val="clear" w:pos="360"/>
          <w:tab w:val="num" w:pos="851"/>
        </w:tabs>
        <w:ind w:left="851" w:hanging="284"/>
        <w:rPr>
          <w:sz w:val="18"/>
          <w:szCs w:val="18"/>
        </w:rPr>
      </w:pPr>
      <w:r w:rsidRPr="00531762">
        <w:rPr>
          <w:sz w:val="18"/>
          <w:szCs w:val="18"/>
        </w:rPr>
        <w:t>la suppression de toutes les installations provisoires et la remise en état des lieux,</w:t>
      </w:r>
    </w:p>
    <w:p w:rsidR="00CD2751" w:rsidRPr="00531762" w:rsidRDefault="00CD2751" w:rsidP="004F2D28">
      <w:pPr>
        <w:pStyle w:val="Style1"/>
        <w:numPr>
          <w:ilvl w:val="0"/>
          <w:numId w:val="37"/>
        </w:numPr>
        <w:tabs>
          <w:tab w:val="clear" w:pos="360"/>
          <w:tab w:val="num" w:pos="851"/>
        </w:tabs>
        <w:ind w:left="851" w:hanging="284"/>
        <w:rPr>
          <w:sz w:val="18"/>
          <w:szCs w:val="18"/>
        </w:rPr>
      </w:pPr>
      <w:r w:rsidRPr="00531762">
        <w:rPr>
          <w:sz w:val="18"/>
          <w:szCs w:val="18"/>
        </w:rPr>
        <w:t>la remise en état des abords de chantier,</w:t>
      </w:r>
    </w:p>
    <w:p w:rsidR="00CD2751" w:rsidRPr="00531762" w:rsidRDefault="00CD2751" w:rsidP="004F2D28">
      <w:pPr>
        <w:pStyle w:val="Style1"/>
        <w:numPr>
          <w:ilvl w:val="0"/>
          <w:numId w:val="37"/>
        </w:numPr>
        <w:tabs>
          <w:tab w:val="clear" w:pos="360"/>
          <w:tab w:val="num" w:pos="851"/>
        </w:tabs>
        <w:ind w:left="851" w:hanging="284"/>
        <w:rPr>
          <w:sz w:val="18"/>
          <w:szCs w:val="18"/>
        </w:rPr>
      </w:pPr>
      <w:r w:rsidRPr="00531762">
        <w:rPr>
          <w:sz w:val="18"/>
          <w:szCs w:val="18"/>
        </w:rPr>
        <w:t>tous les frais d’acheminement et de repli du matériel, matières et outillage,</w:t>
      </w:r>
    </w:p>
    <w:p w:rsidR="00CD2751" w:rsidRPr="00531762" w:rsidRDefault="00CD2751" w:rsidP="004F2D28">
      <w:pPr>
        <w:pStyle w:val="Style1"/>
        <w:numPr>
          <w:ilvl w:val="0"/>
          <w:numId w:val="37"/>
        </w:numPr>
        <w:tabs>
          <w:tab w:val="clear" w:pos="360"/>
          <w:tab w:val="num" w:pos="851"/>
        </w:tabs>
        <w:ind w:left="851" w:hanging="284"/>
        <w:rPr>
          <w:sz w:val="18"/>
          <w:szCs w:val="18"/>
        </w:rPr>
      </w:pPr>
      <w:r w:rsidRPr="00531762">
        <w:rPr>
          <w:sz w:val="18"/>
          <w:szCs w:val="18"/>
        </w:rPr>
        <w:t>les faux frais et les coûts des sujétions de parfaite exécution et de fabrication permettant d'obtenir les qualités définies par le cahier des charges,</w:t>
      </w:r>
    </w:p>
    <w:p w:rsidR="00CD2751" w:rsidRPr="00531762" w:rsidRDefault="00CD2751" w:rsidP="004F2D28">
      <w:pPr>
        <w:pStyle w:val="Style1"/>
        <w:numPr>
          <w:ilvl w:val="0"/>
          <w:numId w:val="37"/>
        </w:numPr>
        <w:tabs>
          <w:tab w:val="clear" w:pos="360"/>
          <w:tab w:val="num" w:pos="851"/>
        </w:tabs>
        <w:ind w:left="851" w:hanging="284"/>
        <w:rPr>
          <w:sz w:val="18"/>
          <w:szCs w:val="18"/>
        </w:rPr>
      </w:pPr>
      <w:r w:rsidRPr="00531762">
        <w:rPr>
          <w:sz w:val="18"/>
          <w:szCs w:val="18"/>
        </w:rPr>
        <w:t>toutes les sujétions ainsi que tous les aléas, frais généraux et bénéfice de l’Entreprise,</w:t>
      </w:r>
    </w:p>
    <w:p w:rsidR="00CD2751" w:rsidRPr="00531762" w:rsidRDefault="00CD2751" w:rsidP="004F2D28">
      <w:pPr>
        <w:pStyle w:val="Style1"/>
        <w:numPr>
          <w:ilvl w:val="0"/>
          <w:numId w:val="37"/>
        </w:numPr>
        <w:tabs>
          <w:tab w:val="clear" w:pos="360"/>
          <w:tab w:val="num" w:pos="851"/>
        </w:tabs>
        <w:ind w:left="851" w:hanging="284"/>
        <w:rPr>
          <w:sz w:val="18"/>
          <w:szCs w:val="18"/>
        </w:rPr>
      </w:pPr>
      <w:r w:rsidRPr="00531762">
        <w:rPr>
          <w:sz w:val="18"/>
          <w:szCs w:val="18"/>
        </w:rPr>
        <w:t>toutes les charges d’entretien pendant le délai de garantie.</w:t>
      </w:r>
    </w:p>
    <w:p w:rsidR="00CD2751" w:rsidRPr="00531762" w:rsidRDefault="00CD2751" w:rsidP="00CD2751">
      <w:pPr>
        <w:pStyle w:val="Style1"/>
        <w:tabs>
          <w:tab w:val="num" w:pos="1778"/>
        </w:tabs>
        <w:ind w:left="2847"/>
        <w:rPr>
          <w:sz w:val="18"/>
          <w:szCs w:val="18"/>
        </w:rPr>
      </w:pPr>
    </w:p>
    <w:p w:rsidR="00CD2751" w:rsidRPr="00531762" w:rsidRDefault="00CD2751" w:rsidP="00281ECE">
      <w:pPr>
        <w:pStyle w:val="Style1"/>
        <w:ind w:left="142"/>
        <w:rPr>
          <w:sz w:val="18"/>
          <w:szCs w:val="18"/>
        </w:rPr>
      </w:pPr>
      <w:bookmarkStart w:id="221" w:name="_Toc517053315"/>
      <w:r w:rsidRPr="00531762">
        <w:rPr>
          <w:sz w:val="18"/>
          <w:szCs w:val="18"/>
        </w:rPr>
        <w:t>La réalisation de tous les essais géotechniques et la conformité des résultats de ces essais aux exigences du présent CCPT conditionnent la prise en attachement des travaux.</w:t>
      </w:r>
    </w:p>
    <w:p w:rsidR="00CD2751" w:rsidRPr="00531762" w:rsidRDefault="00CD2751" w:rsidP="00281ECE">
      <w:pPr>
        <w:pStyle w:val="Titre2"/>
        <w:jc w:val="left"/>
        <w:rPr>
          <w:sz w:val="18"/>
          <w:szCs w:val="18"/>
        </w:rPr>
      </w:pPr>
      <w:bookmarkStart w:id="222" w:name="_Toc351015392"/>
      <w:r w:rsidRPr="00531762">
        <w:rPr>
          <w:sz w:val="18"/>
          <w:szCs w:val="18"/>
        </w:rPr>
        <w:t>Article 40 -</w:t>
      </w:r>
      <w:r w:rsidRPr="00531762">
        <w:rPr>
          <w:sz w:val="18"/>
          <w:szCs w:val="18"/>
        </w:rPr>
        <w:tab/>
        <w:t>CONSISTANCE DES PRIX</w:t>
      </w:r>
      <w:bookmarkEnd w:id="220"/>
      <w:bookmarkEnd w:id="221"/>
      <w:bookmarkEnd w:id="222"/>
    </w:p>
    <w:p w:rsidR="00CD2751" w:rsidRPr="00531762" w:rsidRDefault="00CD2751" w:rsidP="00281ECE">
      <w:pPr>
        <w:pStyle w:val="Style1"/>
        <w:ind w:left="0"/>
        <w:rPr>
          <w:sz w:val="18"/>
          <w:szCs w:val="18"/>
        </w:rPr>
      </w:pPr>
      <w:bookmarkStart w:id="223" w:name="_Toc483634048"/>
      <w:r w:rsidRPr="00531762">
        <w:rPr>
          <w:sz w:val="18"/>
          <w:szCs w:val="18"/>
        </w:rPr>
        <w:t>La consistance des prix unitaires fournie par le Cocontractant est définie au CCAP.</w:t>
      </w:r>
      <w:bookmarkEnd w:id="223"/>
    </w:p>
    <w:p w:rsidR="00CD2751" w:rsidRPr="00531762" w:rsidRDefault="00CD2751" w:rsidP="00CD2751">
      <w:pPr>
        <w:pStyle w:val="Titre2"/>
        <w:rPr>
          <w:sz w:val="18"/>
          <w:szCs w:val="18"/>
        </w:rPr>
      </w:pPr>
      <w:bookmarkStart w:id="224" w:name="_Toc483634049"/>
      <w:bookmarkStart w:id="225" w:name="_Toc517053316"/>
    </w:p>
    <w:p w:rsidR="00CD2751" w:rsidRPr="00531762" w:rsidRDefault="00CD2751" w:rsidP="00281ECE">
      <w:pPr>
        <w:pStyle w:val="Titre2"/>
        <w:jc w:val="left"/>
        <w:rPr>
          <w:sz w:val="18"/>
          <w:szCs w:val="18"/>
        </w:rPr>
      </w:pPr>
      <w:bookmarkStart w:id="226" w:name="_Toc351015393"/>
      <w:r w:rsidRPr="00531762">
        <w:rPr>
          <w:sz w:val="18"/>
          <w:szCs w:val="18"/>
        </w:rPr>
        <w:t>Article 41 -</w:t>
      </w:r>
      <w:r w:rsidRPr="00531762">
        <w:rPr>
          <w:sz w:val="18"/>
          <w:szCs w:val="18"/>
        </w:rPr>
        <w:tab/>
        <w:t>DEFINITION DES PRIX ET EVALUATION DES TRAVAUX</w:t>
      </w:r>
      <w:bookmarkEnd w:id="224"/>
      <w:bookmarkEnd w:id="225"/>
      <w:bookmarkEnd w:id="226"/>
    </w:p>
    <w:p w:rsidR="00CD2751" w:rsidRPr="00531762" w:rsidRDefault="00CD2751" w:rsidP="00281ECE">
      <w:pPr>
        <w:pStyle w:val="Style1"/>
        <w:ind w:left="0"/>
        <w:rPr>
          <w:sz w:val="18"/>
          <w:szCs w:val="18"/>
        </w:rPr>
      </w:pPr>
      <w:bookmarkStart w:id="227" w:name="_Toc483634050"/>
      <w:r w:rsidRPr="00531762">
        <w:rPr>
          <w:sz w:val="18"/>
          <w:szCs w:val="18"/>
        </w:rPr>
        <w:t xml:space="preserve">Les prix unitaires sont définis </w:t>
      </w:r>
      <w:r w:rsidR="00281ECE" w:rsidRPr="00531762">
        <w:rPr>
          <w:sz w:val="18"/>
          <w:szCs w:val="18"/>
        </w:rPr>
        <w:t>ci-après</w:t>
      </w:r>
      <w:r w:rsidRPr="00531762">
        <w:rPr>
          <w:sz w:val="18"/>
          <w:szCs w:val="18"/>
        </w:rPr>
        <w:t>.</w:t>
      </w:r>
      <w:bookmarkEnd w:id="227"/>
    </w:p>
    <w:p w:rsidR="00CD2751" w:rsidRPr="00531762" w:rsidRDefault="00CD2751" w:rsidP="00281ECE">
      <w:pPr>
        <w:pStyle w:val="Style1"/>
        <w:ind w:left="0"/>
        <w:rPr>
          <w:sz w:val="18"/>
          <w:szCs w:val="18"/>
        </w:rPr>
      </w:pPr>
      <w:bookmarkStart w:id="228" w:name="_Toc483634051"/>
      <w:r w:rsidRPr="00531762">
        <w:rPr>
          <w:sz w:val="18"/>
          <w:szCs w:val="18"/>
        </w:rPr>
        <w:t>Les ouvrages réalisés seront payés au Cocontractant par application des prix du bordereau aux quantités des travaux évalués selon les prescriptions du présent article</w:t>
      </w:r>
      <w:bookmarkEnd w:id="228"/>
      <w:r w:rsidRPr="00531762">
        <w:rPr>
          <w:sz w:val="18"/>
          <w:szCs w:val="18"/>
        </w:rPr>
        <w:t>.</w:t>
      </w:r>
    </w:p>
    <w:p w:rsidR="00CD2751" w:rsidRPr="00531762" w:rsidRDefault="00CD2751" w:rsidP="00281ECE">
      <w:pPr>
        <w:pStyle w:val="Style1"/>
        <w:ind w:left="0"/>
        <w:rPr>
          <w:sz w:val="18"/>
          <w:szCs w:val="18"/>
        </w:rPr>
      </w:pPr>
      <w:bookmarkStart w:id="229" w:name="_Toc483634052"/>
      <w:r w:rsidRPr="00531762">
        <w:rPr>
          <w:sz w:val="18"/>
          <w:szCs w:val="18"/>
        </w:rPr>
        <w:t>En cas de constatation de travaux supplémentaires dont les prix unitaires ne sont pas définis dans le bordereau des prix, le Maître d’œuvre se réserve le droit d’appliquer ses prix unitaires de références.</w:t>
      </w:r>
      <w:bookmarkEnd w:id="229"/>
    </w:p>
    <w:p w:rsidR="00CD2751" w:rsidRPr="00531762" w:rsidRDefault="00CD2751" w:rsidP="00281ECE">
      <w:pPr>
        <w:pStyle w:val="Style1"/>
        <w:ind w:left="0"/>
        <w:rPr>
          <w:sz w:val="18"/>
          <w:szCs w:val="18"/>
        </w:rPr>
      </w:pPr>
      <w:bookmarkStart w:id="230" w:name="_Toc483634053"/>
      <w:r w:rsidRPr="00531762">
        <w:rPr>
          <w:sz w:val="18"/>
          <w:szCs w:val="18"/>
        </w:rPr>
        <w:t>Le Cocontractant sera astreint au maintien de la circulation sur son chantier sans prétendre à une rémunération particulière et ce jusqu’à la réception provisoire de la route.</w:t>
      </w:r>
      <w:bookmarkEnd w:id="230"/>
    </w:p>
    <w:p w:rsidR="00CD2751" w:rsidRPr="00531762" w:rsidRDefault="00CD2751" w:rsidP="00281ECE">
      <w:pPr>
        <w:pStyle w:val="Style1"/>
        <w:ind w:left="0"/>
        <w:rPr>
          <w:sz w:val="18"/>
          <w:szCs w:val="18"/>
        </w:rPr>
      </w:pPr>
      <w:bookmarkStart w:id="231" w:name="_Toc483634054"/>
      <w:r w:rsidRPr="00531762">
        <w:rPr>
          <w:sz w:val="18"/>
          <w:szCs w:val="18"/>
        </w:rPr>
        <w:lastRenderedPageBreak/>
        <w:t>Pendant les pluies en cours de chantier, il pourra cependant mettre en œuvre à ses frais des barrières de pluies.</w:t>
      </w:r>
      <w:bookmarkEnd w:id="231"/>
    </w:p>
    <w:p w:rsidR="00584EDE" w:rsidRPr="00531762" w:rsidRDefault="00584EDE" w:rsidP="00281ECE">
      <w:pPr>
        <w:pStyle w:val="Style1"/>
        <w:ind w:left="0"/>
        <w:rPr>
          <w:sz w:val="18"/>
          <w:szCs w:val="18"/>
        </w:rPr>
      </w:pPr>
    </w:p>
    <w:p w:rsidR="00CD2751" w:rsidRPr="00531762" w:rsidRDefault="00CD2751" w:rsidP="00281ECE">
      <w:pPr>
        <w:pStyle w:val="Titre7"/>
        <w:jc w:val="left"/>
        <w:rPr>
          <w:sz w:val="18"/>
          <w:szCs w:val="18"/>
        </w:rPr>
      </w:pPr>
      <w:r w:rsidRPr="00531762">
        <w:rPr>
          <w:sz w:val="18"/>
          <w:szCs w:val="18"/>
        </w:rPr>
        <w:t>SERIE 000 : INSTALLATIONS</w:t>
      </w:r>
    </w:p>
    <w:p w:rsidR="00CD2751" w:rsidRPr="00531762" w:rsidRDefault="00CD2751" w:rsidP="00281ECE">
      <w:pPr>
        <w:pStyle w:val="Titre5"/>
        <w:jc w:val="left"/>
        <w:rPr>
          <w:sz w:val="18"/>
          <w:szCs w:val="18"/>
        </w:rPr>
      </w:pPr>
      <w:r w:rsidRPr="00531762">
        <w:rPr>
          <w:sz w:val="18"/>
          <w:szCs w:val="18"/>
        </w:rPr>
        <w:t>INSTALLATION DE CHANTIER (prix n° 001)</w:t>
      </w:r>
    </w:p>
    <w:p w:rsidR="00CD2751" w:rsidRPr="00531762" w:rsidRDefault="00CD2751" w:rsidP="00281ECE">
      <w:pPr>
        <w:jc w:val="both"/>
        <w:rPr>
          <w:sz w:val="18"/>
          <w:szCs w:val="18"/>
        </w:rPr>
      </w:pPr>
      <w:r w:rsidRPr="00531762">
        <w:rPr>
          <w:sz w:val="18"/>
          <w:szCs w:val="18"/>
        </w:rPr>
        <w:t xml:space="preserve">Ce prix rémunère au </w:t>
      </w:r>
      <w:r w:rsidRPr="00531762">
        <w:rPr>
          <w:b/>
          <w:sz w:val="18"/>
          <w:szCs w:val="18"/>
        </w:rPr>
        <w:t>FORFAIT</w:t>
      </w:r>
      <w:r w:rsidRPr="00531762">
        <w:rPr>
          <w:sz w:val="18"/>
          <w:szCs w:val="18"/>
        </w:rPr>
        <w:t xml:space="preserve"> l’installation de chantier de l’entreprise telle que décrite au CCTP “description des travaux”. Le forfait sera versé à quatre-vingts pour cent (80%) dès l’installation effective de l’Entreprise, les vingt pour cent (20%) restants seront versés après le repli du matériel de l’entreprise et la remise des plans de récolement.</w:t>
      </w:r>
    </w:p>
    <w:p w:rsidR="00CD2751" w:rsidRPr="00531762" w:rsidRDefault="00CD2751" w:rsidP="00281ECE">
      <w:pPr>
        <w:pStyle w:val="Style1"/>
        <w:ind w:left="0"/>
        <w:rPr>
          <w:sz w:val="18"/>
          <w:szCs w:val="18"/>
        </w:rPr>
      </w:pPr>
      <w:r w:rsidRPr="00531762">
        <w:rPr>
          <w:sz w:val="18"/>
          <w:szCs w:val="18"/>
        </w:rPr>
        <w:t>Ce prix comprend l'installation et le fonctionnement pendant toute la durée contractuelle du laboratoire de chantier, ainsi que le démontage et l'évacuation des composants.</w:t>
      </w:r>
    </w:p>
    <w:p w:rsidR="00CD2751" w:rsidRPr="00531762" w:rsidRDefault="00CD2751" w:rsidP="00281ECE">
      <w:pPr>
        <w:jc w:val="both"/>
        <w:rPr>
          <w:sz w:val="18"/>
          <w:szCs w:val="18"/>
        </w:rPr>
      </w:pPr>
    </w:p>
    <w:p w:rsidR="00CD2751" w:rsidRPr="00531762" w:rsidRDefault="00CD2751" w:rsidP="00281ECE">
      <w:pPr>
        <w:pStyle w:val="Style1"/>
        <w:ind w:left="0"/>
        <w:rPr>
          <w:sz w:val="18"/>
          <w:szCs w:val="18"/>
        </w:rPr>
      </w:pPr>
      <w:r w:rsidRPr="00531762">
        <w:rPr>
          <w:sz w:val="18"/>
          <w:szCs w:val="18"/>
        </w:rPr>
        <w:t>Il est indispensable que tous les éléments de l’installation de chantier dont le laboratoire totalement équipé et en état de fonctionner soient en place pour que le forfait de 80 % puisse être payé ; un élément manquant supprime le droit à paiement de la totalité.</w:t>
      </w:r>
    </w:p>
    <w:p w:rsidR="00CD2751" w:rsidRPr="00531762" w:rsidRDefault="00CD2751" w:rsidP="00281ECE">
      <w:pPr>
        <w:pStyle w:val="Style1"/>
        <w:ind w:left="0"/>
        <w:rPr>
          <w:sz w:val="18"/>
          <w:szCs w:val="18"/>
        </w:rPr>
      </w:pPr>
      <w:r w:rsidRPr="00531762">
        <w:rPr>
          <w:sz w:val="18"/>
          <w:szCs w:val="18"/>
        </w:rPr>
        <w:t>L’attention des entreprises est attirée sur le fait que :</w:t>
      </w:r>
    </w:p>
    <w:p w:rsidR="00CD2751" w:rsidRPr="00531762" w:rsidRDefault="00CD2751" w:rsidP="004F2D28">
      <w:pPr>
        <w:pStyle w:val="Style1"/>
        <w:numPr>
          <w:ilvl w:val="0"/>
          <w:numId w:val="78"/>
        </w:numPr>
        <w:tabs>
          <w:tab w:val="clear" w:pos="1992"/>
          <w:tab w:val="left" w:pos="709"/>
        </w:tabs>
        <w:ind w:left="709" w:hanging="425"/>
        <w:rPr>
          <w:sz w:val="18"/>
          <w:szCs w:val="18"/>
        </w:rPr>
      </w:pPr>
      <w:r w:rsidRPr="00531762">
        <w:rPr>
          <w:sz w:val="18"/>
          <w:szCs w:val="18"/>
        </w:rPr>
        <w:t>pour un marché de programme annuel, le coût de l’installation de chantier est calculé pour la campagne annuelle considérée.</w:t>
      </w:r>
    </w:p>
    <w:p w:rsidR="00CD2751" w:rsidRPr="00531762" w:rsidRDefault="00CD2751" w:rsidP="004F2D28">
      <w:pPr>
        <w:pStyle w:val="Style1"/>
        <w:numPr>
          <w:ilvl w:val="0"/>
          <w:numId w:val="78"/>
        </w:numPr>
        <w:tabs>
          <w:tab w:val="clear" w:pos="1992"/>
          <w:tab w:val="left" w:pos="709"/>
        </w:tabs>
        <w:ind w:left="709" w:hanging="425"/>
        <w:rPr>
          <w:sz w:val="18"/>
          <w:szCs w:val="18"/>
        </w:rPr>
      </w:pPr>
      <w:r w:rsidRPr="00531762">
        <w:rPr>
          <w:sz w:val="18"/>
          <w:szCs w:val="18"/>
        </w:rPr>
        <w:t xml:space="preserve">Pour un marché pluriannuel, le coût de l’installation de chantier est calculé pour l’ensemble des campagnes correspondant à la tranche ferme et aux tranches conditionnelles et intègre le maintien à disposition, pendant la phase 2 des travaux d’un équipement minimum  permettent, sur ordre de service du Maître d’ouvrage, une intervention ponctuelle pour l’élimination d’un point de menace de rupture de la circulation. </w:t>
      </w:r>
    </w:p>
    <w:p w:rsidR="00CD2751" w:rsidRPr="00531762" w:rsidRDefault="00CD2751" w:rsidP="00CD2751">
      <w:pPr>
        <w:pStyle w:val="Style1"/>
        <w:ind w:left="1992"/>
        <w:rPr>
          <w:sz w:val="18"/>
          <w:szCs w:val="18"/>
        </w:rPr>
      </w:pPr>
    </w:p>
    <w:p w:rsidR="00CD2751" w:rsidRPr="00531762" w:rsidRDefault="00CD2751" w:rsidP="00281ECE">
      <w:pPr>
        <w:pStyle w:val="Titre5"/>
        <w:jc w:val="left"/>
        <w:rPr>
          <w:sz w:val="18"/>
          <w:szCs w:val="18"/>
        </w:rPr>
      </w:pPr>
      <w:r w:rsidRPr="00531762">
        <w:rPr>
          <w:sz w:val="18"/>
          <w:szCs w:val="18"/>
        </w:rPr>
        <w:t>AMENEE ET REPLI DU MATERIEL (prix n° 002)</w:t>
      </w:r>
    </w:p>
    <w:p w:rsidR="00CD2751" w:rsidRPr="00531762" w:rsidRDefault="00CD2751" w:rsidP="00281ECE">
      <w:pPr>
        <w:jc w:val="both"/>
        <w:rPr>
          <w:sz w:val="18"/>
          <w:szCs w:val="18"/>
        </w:rPr>
      </w:pPr>
      <w:r w:rsidRPr="00531762">
        <w:rPr>
          <w:sz w:val="18"/>
          <w:szCs w:val="18"/>
        </w:rPr>
        <w:t xml:space="preserve">Ce prix rémunère au </w:t>
      </w:r>
      <w:r w:rsidRPr="00531762">
        <w:rPr>
          <w:b/>
          <w:sz w:val="18"/>
          <w:szCs w:val="18"/>
        </w:rPr>
        <w:t>FORFAIT</w:t>
      </w:r>
      <w:r w:rsidRPr="00531762">
        <w:rPr>
          <w:sz w:val="18"/>
          <w:szCs w:val="18"/>
        </w:rPr>
        <w:t xml:space="preserve"> dans les conditions générales prévues au contrat l’amenée et le repli du matériel nécessaire à l’exécution du chantier. Il rémunère la prestation telle que décrite dans le CCTP “mode d’exécution des travaux”.</w:t>
      </w:r>
    </w:p>
    <w:p w:rsidR="00CD2751" w:rsidRPr="00531762" w:rsidRDefault="00CD2751" w:rsidP="00281ECE">
      <w:pPr>
        <w:jc w:val="both"/>
        <w:rPr>
          <w:sz w:val="18"/>
          <w:szCs w:val="18"/>
        </w:rPr>
      </w:pPr>
      <w:r w:rsidRPr="00531762">
        <w:rPr>
          <w:sz w:val="18"/>
          <w:szCs w:val="18"/>
        </w:rPr>
        <w:t>Ce prix sera payé pour chaque tranche ferme ou conditionnelle. Le forfait sera versé pour 50 % de sa valeur lorsque la totalité du matériel concerné défini par le projet d’exécution approuvé aura été livrée sur le chantier.</w:t>
      </w:r>
    </w:p>
    <w:p w:rsidR="00CD2751" w:rsidRPr="00531762" w:rsidRDefault="00CD2751" w:rsidP="00281ECE">
      <w:pPr>
        <w:pStyle w:val="Style1"/>
        <w:ind w:left="0"/>
        <w:rPr>
          <w:sz w:val="18"/>
          <w:szCs w:val="18"/>
        </w:rPr>
      </w:pPr>
      <w:r w:rsidRPr="00531762">
        <w:rPr>
          <w:sz w:val="18"/>
          <w:szCs w:val="18"/>
        </w:rPr>
        <w:t>La seconde partie du forfait (50 % restants) sera versée après la réception provisoire lorsque la totalité du matériel aura été repliée et les lieux occupés remis en état.</w:t>
      </w:r>
    </w:p>
    <w:p w:rsidR="00CD2751" w:rsidRPr="00531762" w:rsidRDefault="00CD2751" w:rsidP="00CD2751">
      <w:pPr>
        <w:pStyle w:val="Style1"/>
        <w:ind w:left="0"/>
        <w:rPr>
          <w:sz w:val="18"/>
          <w:szCs w:val="18"/>
        </w:rPr>
      </w:pPr>
    </w:p>
    <w:p w:rsidR="00CD2751" w:rsidRPr="00531762" w:rsidRDefault="00CD2751" w:rsidP="00281ECE">
      <w:pPr>
        <w:pStyle w:val="Titre7"/>
        <w:jc w:val="left"/>
        <w:rPr>
          <w:sz w:val="18"/>
          <w:szCs w:val="18"/>
        </w:rPr>
      </w:pPr>
      <w:r w:rsidRPr="00531762">
        <w:rPr>
          <w:sz w:val="18"/>
          <w:szCs w:val="18"/>
        </w:rPr>
        <w:t>SERIE 100 : TERRASSEMENTS ET CHAUSSEE</w:t>
      </w:r>
    </w:p>
    <w:p w:rsidR="00CD2751" w:rsidRPr="00531762" w:rsidRDefault="00CD2751" w:rsidP="00E7293E">
      <w:pPr>
        <w:pStyle w:val="Titre5"/>
        <w:jc w:val="left"/>
        <w:rPr>
          <w:sz w:val="18"/>
          <w:szCs w:val="18"/>
        </w:rPr>
      </w:pPr>
      <w:r w:rsidRPr="00531762">
        <w:rPr>
          <w:sz w:val="18"/>
          <w:szCs w:val="18"/>
        </w:rPr>
        <w:t>DEBOUSSAILLAGE (prix n° 101)</w:t>
      </w:r>
    </w:p>
    <w:p w:rsidR="00CD2751" w:rsidRPr="00531762" w:rsidRDefault="00CD2751" w:rsidP="00E7293E">
      <w:pPr>
        <w:pStyle w:val="Retraitcorpsdetexte"/>
        <w:ind w:left="0"/>
        <w:rPr>
          <w:sz w:val="18"/>
          <w:szCs w:val="18"/>
        </w:rPr>
      </w:pPr>
      <w:r w:rsidRPr="00531762">
        <w:rPr>
          <w:sz w:val="18"/>
          <w:szCs w:val="18"/>
        </w:rPr>
        <w:t>Cette tâche consiste à nettoyer le terrain et à couper toutes les plantes ligneuses, et les arbustes à l’intérieur de l'emprise hors chaussée conformément aux directives du Maître d’œuvre  et aux prescriptions du présent CCTP. Cette tâche est normalement exécutée manuellement ; elle pourra l'être mécaniquement, à la demande du Maître d’œuvre, dans les zones de faible densité de population ou en cas de difficultés particulières.</w:t>
      </w:r>
    </w:p>
    <w:p w:rsidR="00CD2751" w:rsidRPr="00531762" w:rsidRDefault="00CD2751" w:rsidP="00E7293E">
      <w:pPr>
        <w:pStyle w:val="Retraitcorpsdetexte"/>
        <w:ind w:left="0"/>
        <w:rPr>
          <w:sz w:val="18"/>
          <w:szCs w:val="18"/>
        </w:rPr>
      </w:pPr>
      <w:r w:rsidRPr="00531762">
        <w:rPr>
          <w:sz w:val="18"/>
          <w:szCs w:val="18"/>
        </w:rPr>
        <w:t>Ce prix comprend :</w:t>
      </w:r>
    </w:p>
    <w:p w:rsidR="00CD2751" w:rsidRPr="00531762" w:rsidRDefault="00CD2751" w:rsidP="00CD2751">
      <w:pPr>
        <w:pStyle w:val="Retraitcorpsdetexte"/>
        <w:rPr>
          <w:sz w:val="18"/>
          <w:szCs w:val="18"/>
        </w:rPr>
      </w:pPr>
    </w:p>
    <w:p w:rsidR="00CD2751" w:rsidRPr="00531762" w:rsidRDefault="00CD2751" w:rsidP="004F2D28">
      <w:pPr>
        <w:pStyle w:val="Retraitcorpsdetexte"/>
        <w:widowControl w:val="0"/>
        <w:numPr>
          <w:ilvl w:val="0"/>
          <w:numId w:val="45"/>
        </w:numPr>
        <w:tabs>
          <w:tab w:val="clear" w:pos="360"/>
          <w:tab w:val="num" w:pos="851"/>
        </w:tabs>
        <w:ind w:left="851" w:hanging="284"/>
        <w:rPr>
          <w:sz w:val="18"/>
          <w:szCs w:val="18"/>
        </w:rPr>
      </w:pPr>
      <w:r w:rsidRPr="00531762">
        <w:rPr>
          <w:sz w:val="18"/>
          <w:szCs w:val="18"/>
        </w:rPr>
        <w:t>le défrichement, l’arrachage des herbes, broussailles, plantations et haies sur l'emprise des accotements, des fossés latéraux et des talus,</w:t>
      </w:r>
    </w:p>
    <w:p w:rsidR="00CD2751" w:rsidRPr="00531762" w:rsidRDefault="00CD2751" w:rsidP="004F2D28">
      <w:pPr>
        <w:pStyle w:val="Retraitcorpsdetexte"/>
        <w:widowControl w:val="0"/>
        <w:numPr>
          <w:ilvl w:val="0"/>
          <w:numId w:val="45"/>
        </w:numPr>
        <w:tabs>
          <w:tab w:val="clear" w:pos="360"/>
          <w:tab w:val="num" w:pos="851"/>
        </w:tabs>
        <w:ind w:left="851" w:hanging="284"/>
        <w:rPr>
          <w:sz w:val="18"/>
          <w:szCs w:val="18"/>
        </w:rPr>
      </w:pPr>
      <w:r w:rsidRPr="00531762">
        <w:rPr>
          <w:sz w:val="18"/>
          <w:szCs w:val="18"/>
        </w:rPr>
        <w:t xml:space="preserve">l’abattage, le dessouchage, l’enlèvement des racines, le débitage des arbres dont le diamètre est inférieur à </w:t>
      </w:r>
      <w:smartTag w:uri="urn:schemas-microsoft-com:office:smarttags" w:element="metricconverter">
        <w:smartTagPr>
          <w:attr w:name="ProductID" w:val="20 cm"/>
        </w:smartTagPr>
        <w:r w:rsidRPr="00531762">
          <w:rPr>
            <w:sz w:val="18"/>
            <w:szCs w:val="18"/>
          </w:rPr>
          <w:t>20 cm</w:t>
        </w:r>
      </w:smartTag>
      <w:r w:rsidRPr="00531762">
        <w:rPr>
          <w:sz w:val="18"/>
          <w:szCs w:val="18"/>
        </w:rPr>
        <w:t>,</w:t>
      </w:r>
    </w:p>
    <w:p w:rsidR="00CD2751" w:rsidRPr="00531762" w:rsidRDefault="00CD2751" w:rsidP="004F2D28">
      <w:pPr>
        <w:pStyle w:val="Retraitcorpsdetexte"/>
        <w:widowControl w:val="0"/>
        <w:numPr>
          <w:ilvl w:val="0"/>
          <w:numId w:val="45"/>
        </w:numPr>
        <w:tabs>
          <w:tab w:val="clear" w:pos="360"/>
          <w:tab w:val="num" w:pos="851"/>
        </w:tabs>
        <w:ind w:left="851" w:hanging="284"/>
        <w:rPr>
          <w:sz w:val="18"/>
          <w:szCs w:val="18"/>
        </w:rPr>
      </w:pPr>
      <w:r w:rsidRPr="00531762">
        <w:rPr>
          <w:sz w:val="18"/>
          <w:szCs w:val="18"/>
        </w:rPr>
        <w:t>l'élagage des arbres hors emprise,</w:t>
      </w:r>
    </w:p>
    <w:p w:rsidR="00CD2751" w:rsidRPr="00531762" w:rsidRDefault="00CD2751" w:rsidP="004F2D28">
      <w:pPr>
        <w:pStyle w:val="Retraitcorpsdetexte"/>
        <w:widowControl w:val="0"/>
        <w:numPr>
          <w:ilvl w:val="0"/>
          <w:numId w:val="45"/>
        </w:numPr>
        <w:tabs>
          <w:tab w:val="clear" w:pos="360"/>
          <w:tab w:val="num" w:pos="851"/>
        </w:tabs>
        <w:ind w:left="851" w:hanging="284"/>
        <w:rPr>
          <w:sz w:val="18"/>
          <w:szCs w:val="18"/>
        </w:rPr>
      </w:pPr>
      <w:r w:rsidRPr="00531762">
        <w:rPr>
          <w:sz w:val="18"/>
          <w:szCs w:val="18"/>
        </w:rPr>
        <w:t>le ramassage, l’enlèvement, le transport, l’évacuation des arbres, arbustes, souches et leur mise en dépôt hors de l’emprise en un lieu agréé par le Maître d’œuvre ,</w:t>
      </w:r>
    </w:p>
    <w:p w:rsidR="00CD2751" w:rsidRPr="00531762" w:rsidRDefault="00CD2751" w:rsidP="004F2D28">
      <w:pPr>
        <w:pStyle w:val="Retraitcorpsdetexte"/>
        <w:widowControl w:val="0"/>
        <w:numPr>
          <w:ilvl w:val="0"/>
          <w:numId w:val="45"/>
        </w:numPr>
        <w:tabs>
          <w:tab w:val="clear" w:pos="360"/>
          <w:tab w:val="num" w:pos="851"/>
        </w:tabs>
        <w:ind w:left="851" w:hanging="284"/>
        <w:rPr>
          <w:sz w:val="18"/>
          <w:szCs w:val="18"/>
        </w:rPr>
      </w:pPr>
      <w:r w:rsidRPr="00531762">
        <w:rPr>
          <w:sz w:val="18"/>
          <w:szCs w:val="18"/>
        </w:rPr>
        <w:t>le remblaiement des trous créés par le dessouchage,</w:t>
      </w:r>
    </w:p>
    <w:p w:rsidR="00CD2751" w:rsidRPr="00531762" w:rsidRDefault="00CD2751" w:rsidP="004F2D28">
      <w:pPr>
        <w:pStyle w:val="Retraitcorpsdetexte"/>
        <w:widowControl w:val="0"/>
        <w:numPr>
          <w:ilvl w:val="0"/>
          <w:numId w:val="45"/>
        </w:numPr>
        <w:tabs>
          <w:tab w:val="clear" w:pos="360"/>
          <w:tab w:val="num" w:pos="851"/>
        </w:tabs>
        <w:ind w:left="851" w:hanging="284"/>
        <w:rPr>
          <w:sz w:val="18"/>
          <w:szCs w:val="18"/>
        </w:rPr>
      </w:pPr>
      <w:r w:rsidRPr="00531762">
        <w:rPr>
          <w:sz w:val="18"/>
          <w:szCs w:val="18"/>
        </w:rPr>
        <w:t>l'enlèvement des produits de curage des fossés, son chargement, son transport quelle que soit la distance, son déchargement et sa mise en dépôt provisoire ou définitif dans un lieu agréé par le Maître d’œuvre,</w:t>
      </w:r>
    </w:p>
    <w:p w:rsidR="00CD2751" w:rsidRPr="00531762" w:rsidRDefault="00CD2751" w:rsidP="004F2D28">
      <w:pPr>
        <w:pStyle w:val="Retraitcorpsdetexte"/>
        <w:widowControl w:val="0"/>
        <w:numPr>
          <w:ilvl w:val="0"/>
          <w:numId w:val="45"/>
        </w:numPr>
        <w:tabs>
          <w:tab w:val="clear" w:pos="360"/>
          <w:tab w:val="num" w:pos="851"/>
        </w:tabs>
        <w:ind w:left="851" w:hanging="284"/>
        <w:rPr>
          <w:sz w:val="18"/>
          <w:szCs w:val="18"/>
        </w:rPr>
      </w:pPr>
      <w:r w:rsidRPr="00531762">
        <w:rPr>
          <w:sz w:val="18"/>
          <w:szCs w:val="18"/>
        </w:rPr>
        <w:t>toutes les indemnisations éventuelles des riverains,</w:t>
      </w:r>
    </w:p>
    <w:p w:rsidR="00CD2751" w:rsidRPr="00531762" w:rsidRDefault="00CD2751" w:rsidP="004F2D28">
      <w:pPr>
        <w:widowControl w:val="0"/>
        <w:numPr>
          <w:ilvl w:val="0"/>
          <w:numId w:val="44"/>
        </w:numPr>
        <w:tabs>
          <w:tab w:val="clear" w:pos="360"/>
          <w:tab w:val="num" w:pos="851"/>
        </w:tabs>
        <w:ind w:left="851" w:hanging="284"/>
        <w:rPr>
          <w:sz w:val="18"/>
          <w:szCs w:val="18"/>
        </w:rPr>
      </w:pPr>
      <w:r w:rsidRPr="00531762">
        <w:rPr>
          <w:sz w:val="18"/>
          <w:szCs w:val="18"/>
        </w:rPr>
        <w:t>toutes sujétions liées à l’environnement.</w:t>
      </w:r>
    </w:p>
    <w:p w:rsidR="00CD2751" w:rsidRPr="00531762" w:rsidRDefault="00CD2751" w:rsidP="00E7293E">
      <w:pPr>
        <w:pStyle w:val="Retraitcorpsdetexte"/>
        <w:ind w:left="0"/>
        <w:rPr>
          <w:sz w:val="18"/>
          <w:szCs w:val="18"/>
        </w:rPr>
      </w:pPr>
      <w:r w:rsidRPr="00531762">
        <w:rPr>
          <w:sz w:val="18"/>
          <w:szCs w:val="18"/>
        </w:rPr>
        <w:t xml:space="preserve">La quantité à prendre en compte, constatée contradictoirement, est le </w:t>
      </w:r>
      <w:r w:rsidRPr="00531762">
        <w:rPr>
          <w:b/>
          <w:sz w:val="18"/>
          <w:szCs w:val="18"/>
        </w:rPr>
        <w:t>METRE CARRE(m²)</w:t>
      </w:r>
      <w:r w:rsidRPr="00531762">
        <w:rPr>
          <w:sz w:val="18"/>
          <w:szCs w:val="18"/>
        </w:rPr>
        <w:t xml:space="preserve"> mesuré horizontalement, quel que soit l’état de chacun des deux accotements.</w:t>
      </w:r>
    </w:p>
    <w:p w:rsidR="00CD2751" w:rsidRPr="00531762" w:rsidRDefault="00CD2751" w:rsidP="00E7293E">
      <w:pPr>
        <w:pStyle w:val="Style1"/>
        <w:ind w:left="0"/>
        <w:rPr>
          <w:sz w:val="18"/>
          <w:szCs w:val="18"/>
        </w:rPr>
      </w:pPr>
    </w:p>
    <w:p w:rsidR="00CD2751" w:rsidRPr="00531762" w:rsidRDefault="00CD2751" w:rsidP="00E7293E">
      <w:pPr>
        <w:pStyle w:val="Titre5"/>
        <w:jc w:val="left"/>
        <w:rPr>
          <w:sz w:val="18"/>
          <w:szCs w:val="18"/>
        </w:rPr>
      </w:pPr>
      <w:r w:rsidRPr="00531762">
        <w:rPr>
          <w:sz w:val="18"/>
          <w:szCs w:val="18"/>
        </w:rPr>
        <w:t>DEFORESTAGE (prix n° 102)</w:t>
      </w:r>
    </w:p>
    <w:p w:rsidR="00CD2751" w:rsidRPr="00531762" w:rsidRDefault="00CD2751" w:rsidP="00E7293E">
      <w:pPr>
        <w:pStyle w:val="Retraitcorpsdetexte"/>
        <w:ind w:left="0"/>
        <w:rPr>
          <w:sz w:val="18"/>
          <w:szCs w:val="18"/>
        </w:rPr>
      </w:pPr>
      <w:r w:rsidRPr="00531762">
        <w:rPr>
          <w:sz w:val="18"/>
          <w:szCs w:val="18"/>
        </w:rPr>
        <w:t>Cette tâche consiste à nettoyer le terrain avec des moyens mécaniques, à déraser mécaniquement les accotements quelle que soit l’épaisseur à enlever ; elle est exécutée à l’intérieur de l'assiette de la route existante conformément aux directives du Maître d’œuvre  et aux prescriptions du présent CCTP.</w:t>
      </w:r>
    </w:p>
    <w:p w:rsidR="00CD2751" w:rsidRPr="00531762" w:rsidRDefault="00CD2751" w:rsidP="00CD2751">
      <w:pPr>
        <w:pStyle w:val="Style1"/>
        <w:rPr>
          <w:sz w:val="18"/>
          <w:szCs w:val="18"/>
        </w:rPr>
      </w:pPr>
      <w:r w:rsidRPr="00531762">
        <w:rPr>
          <w:sz w:val="18"/>
          <w:szCs w:val="18"/>
        </w:rPr>
        <w:t xml:space="preserve">Ce prix comprend : </w:t>
      </w:r>
    </w:p>
    <w:p w:rsidR="00CD2751" w:rsidRPr="00531762" w:rsidRDefault="00CD2751" w:rsidP="004F2D28">
      <w:pPr>
        <w:pStyle w:val="Retraitcorpsdetexte"/>
        <w:widowControl w:val="0"/>
        <w:numPr>
          <w:ilvl w:val="0"/>
          <w:numId w:val="45"/>
        </w:numPr>
        <w:tabs>
          <w:tab w:val="clear" w:pos="360"/>
          <w:tab w:val="left" w:pos="567"/>
          <w:tab w:val="num" w:pos="851"/>
        </w:tabs>
        <w:ind w:left="851" w:hanging="284"/>
        <w:rPr>
          <w:sz w:val="18"/>
          <w:szCs w:val="18"/>
        </w:rPr>
      </w:pPr>
      <w:r w:rsidRPr="00531762">
        <w:rPr>
          <w:sz w:val="18"/>
          <w:szCs w:val="18"/>
        </w:rPr>
        <w:t>le défrichement, l’arrachage des herbes, broussailles, plantations et haies sur toute l'emprise des accotements et des fossés latéraux et des talus,</w:t>
      </w:r>
    </w:p>
    <w:p w:rsidR="00CD2751" w:rsidRPr="00531762" w:rsidRDefault="00CD2751" w:rsidP="004F2D28">
      <w:pPr>
        <w:pStyle w:val="Retraitcorpsdetexte"/>
        <w:widowControl w:val="0"/>
        <w:numPr>
          <w:ilvl w:val="0"/>
          <w:numId w:val="45"/>
        </w:numPr>
        <w:tabs>
          <w:tab w:val="clear" w:pos="360"/>
          <w:tab w:val="left" w:pos="567"/>
          <w:tab w:val="num" w:pos="851"/>
        </w:tabs>
        <w:ind w:left="851" w:hanging="284"/>
        <w:rPr>
          <w:sz w:val="18"/>
          <w:szCs w:val="18"/>
        </w:rPr>
      </w:pPr>
      <w:r w:rsidRPr="00531762">
        <w:rPr>
          <w:sz w:val="18"/>
          <w:szCs w:val="18"/>
        </w:rPr>
        <w:t xml:space="preserve">l’abattage, le dessouchage, l’enlèvement des racines, le débitage d’arbres dont le diamètre est supérieur à </w:t>
      </w:r>
      <w:smartTag w:uri="urn:schemas-microsoft-com:office:smarttags" w:element="metricconverter">
        <w:smartTagPr>
          <w:attr w:name="ProductID" w:val="20 cm"/>
        </w:smartTagPr>
        <w:r w:rsidRPr="00531762">
          <w:rPr>
            <w:sz w:val="18"/>
            <w:szCs w:val="18"/>
          </w:rPr>
          <w:t>20 cm</w:t>
        </w:r>
      </w:smartTag>
      <w:r w:rsidRPr="00531762">
        <w:rPr>
          <w:sz w:val="18"/>
          <w:szCs w:val="18"/>
        </w:rPr>
        <w:t xml:space="preserve"> et inférieur à </w:t>
      </w:r>
      <w:smartTag w:uri="urn:schemas-microsoft-com:office:smarttags" w:element="metricconverter">
        <w:smartTagPr>
          <w:attr w:name="ProductID" w:val="50 cm"/>
        </w:smartTagPr>
        <w:r w:rsidRPr="00531762">
          <w:rPr>
            <w:sz w:val="18"/>
            <w:szCs w:val="18"/>
          </w:rPr>
          <w:t>50 cm</w:t>
        </w:r>
      </w:smartTag>
      <w:r w:rsidRPr="00531762">
        <w:rPr>
          <w:sz w:val="18"/>
          <w:szCs w:val="18"/>
        </w:rPr>
        <w:t>,</w:t>
      </w:r>
    </w:p>
    <w:p w:rsidR="00CD2751" w:rsidRPr="00531762" w:rsidRDefault="00CD2751" w:rsidP="004F2D28">
      <w:pPr>
        <w:pStyle w:val="Retraitcorpsdetexte"/>
        <w:widowControl w:val="0"/>
        <w:numPr>
          <w:ilvl w:val="0"/>
          <w:numId w:val="45"/>
        </w:numPr>
        <w:tabs>
          <w:tab w:val="clear" w:pos="360"/>
          <w:tab w:val="left" w:pos="567"/>
          <w:tab w:val="num" w:pos="851"/>
        </w:tabs>
        <w:ind w:left="851" w:hanging="284"/>
        <w:rPr>
          <w:sz w:val="18"/>
          <w:szCs w:val="18"/>
        </w:rPr>
      </w:pPr>
      <w:r w:rsidRPr="00531762">
        <w:rPr>
          <w:sz w:val="18"/>
          <w:szCs w:val="18"/>
        </w:rPr>
        <w:t>l'élagage des arbres hors emprise,</w:t>
      </w:r>
    </w:p>
    <w:p w:rsidR="00CD2751" w:rsidRPr="00531762" w:rsidRDefault="00CD2751" w:rsidP="004F2D28">
      <w:pPr>
        <w:pStyle w:val="Retraitcorpsdetexte"/>
        <w:widowControl w:val="0"/>
        <w:numPr>
          <w:ilvl w:val="0"/>
          <w:numId w:val="45"/>
        </w:numPr>
        <w:tabs>
          <w:tab w:val="clear" w:pos="360"/>
          <w:tab w:val="left" w:pos="567"/>
          <w:tab w:val="num" w:pos="851"/>
        </w:tabs>
        <w:ind w:left="851" w:hanging="284"/>
        <w:rPr>
          <w:sz w:val="18"/>
          <w:szCs w:val="18"/>
        </w:rPr>
      </w:pPr>
      <w:r w:rsidRPr="00531762">
        <w:rPr>
          <w:sz w:val="18"/>
          <w:szCs w:val="18"/>
        </w:rPr>
        <w:t>le ramassage, l’enlèvement, le transport, l’évacuation des arbres, arbustes, souches et leur mise en dépôt hors de l’emprise en un lieu agréé par le Maître d’œuvre ,</w:t>
      </w:r>
    </w:p>
    <w:p w:rsidR="00CD2751" w:rsidRPr="00531762" w:rsidRDefault="00CD2751" w:rsidP="004F2D28">
      <w:pPr>
        <w:pStyle w:val="Retraitcorpsdetexte"/>
        <w:widowControl w:val="0"/>
        <w:numPr>
          <w:ilvl w:val="0"/>
          <w:numId w:val="45"/>
        </w:numPr>
        <w:tabs>
          <w:tab w:val="clear" w:pos="360"/>
          <w:tab w:val="left" w:pos="567"/>
          <w:tab w:val="num" w:pos="851"/>
        </w:tabs>
        <w:ind w:left="851" w:hanging="284"/>
        <w:rPr>
          <w:sz w:val="18"/>
          <w:szCs w:val="18"/>
        </w:rPr>
      </w:pPr>
      <w:r w:rsidRPr="00531762">
        <w:rPr>
          <w:sz w:val="18"/>
          <w:szCs w:val="18"/>
        </w:rPr>
        <w:t>le remblaiement des trous créés par le dessouchage,</w:t>
      </w:r>
    </w:p>
    <w:p w:rsidR="00CD2751" w:rsidRPr="00531762" w:rsidRDefault="00CD2751" w:rsidP="004F2D28">
      <w:pPr>
        <w:pStyle w:val="Retraitcorpsdetexte"/>
        <w:widowControl w:val="0"/>
        <w:numPr>
          <w:ilvl w:val="0"/>
          <w:numId w:val="45"/>
        </w:numPr>
        <w:tabs>
          <w:tab w:val="clear" w:pos="360"/>
          <w:tab w:val="left" w:pos="567"/>
          <w:tab w:val="num" w:pos="851"/>
        </w:tabs>
        <w:ind w:left="851" w:hanging="284"/>
        <w:rPr>
          <w:sz w:val="18"/>
          <w:szCs w:val="18"/>
        </w:rPr>
      </w:pPr>
      <w:r w:rsidRPr="00531762">
        <w:rPr>
          <w:sz w:val="18"/>
          <w:szCs w:val="18"/>
        </w:rPr>
        <w:t>l'enlèvement des produits de curage des fossés, son chargement, son transport quelle que soit la distance, son déchargement et sa mise en dépôt provisoire ou définitif dans un lieu agréé par le Maître d’œuvre,</w:t>
      </w:r>
    </w:p>
    <w:p w:rsidR="00CD2751" w:rsidRPr="00531762" w:rsidRDefault="00CD2751" w:rsidP="004F2D28">
      <w:pPr>
        <w:pStyle w:val="Retraitcorpsdetexte"/>
        <w:widowControl w:val="0"/>
        <w:numPr>
          <w:ilvl w:val="0"/>
          <w:numId w:val="45"/>
        </w:numPr>
        <w:tabs>
          <w:tab w:val="clear" w:pos="360"/>
          <w:tab w:val="left" w:pos="567"/>
          <w:tab w:val="num" w:pos="851"/>
        </w:tabs>
        <w:ind w:left="851" w:hanging="284"/>
        <w:rPr>
          <w:sz w:val="18"/>
          <w:szCs w:val="18"/>
        </w:rPr>
      </w:pPr>
      <w:r w:rsidRPr="00531762">
        <w:rPr>
          <w:sz w:val="18"/>
          <w:szCs w:val="18"/>
        </w:rPr>
        <w:t>toutes les indemnisations éventuelles des riverains,</w:t>
      </w:r>
    </w:p>
    <w:p w:rsidR="00CD2751" w:rsidRPr="00531762" w:rsidRDefault="00CD2751" w:rsidP="004F2D28">
      <w:pPr>
        <w:widowControl w:val="0"/>
        <w:numPr>
          <w:ilvl w:val="0"/>
          <w:numId w:val="44"/>
        </w:numPr>
        <w:tabs>
          <w:tab w:val="clear" w:pos="360"/>
          <w:tab w:val="left" w:pos="567"/>
          <w:tab w:val="num" w:pos="851"/>
        </w:tabs>
        <w:ind w:left="851" w:hanging="284"/>
        <w:rPr>
          <w:sz w:val="18"/>
          <w:szCs w:val="18"/>
        </w:rPr>
      </w:pPr>
      <w:r w:rsidRPr="00531762">
        <w:rPr>
          <w:sz w:val="18"/>
          <w:szCs w:val="18"/>
        </w:rPr>
        <w:t>toutes sujétions liées à l’environnement.</w:t>
      </w:r>
    </w:p>
    <w:p w:rsidR="00CD2751" w:rsidRPr="00531762" w:rsidRDefault="00CD2751" w:rsidP="00FC6A99">
      <w:pPr>
        <w:pStyle w:val="Retraitcorpsdetexte"/>
        <w:ind w:left="0"/>
        <w:rPr>
          <w:sz w:val="18"/>
          <w:szCs w:val="18"/>
        </w:rPr>
      </w:pPr>
      <w:r w:rsidRPr="00531762">
        <w:rPr>
          <w:sz w:val="18"/>
          <w:szCs w:val="18"/>
        </w:rPr>
        <w:t xml:space="preserve">La quantité à prendre en compte, constatée contradictoirement, est le </w:t>
      </w:r>
      <w:r w:rsidRPr="00531762">
        <w:rPr>
          <w:b/>
          <w:sz w:val="18"/>
          <w:szCs w:val="18"/>
        </w:rPr>
        <w:t>METRE CARRE(m²)</w:t>
      </w:r>
      <w:r w:rsidRPr="00531762">
        <w:rPr>
          <w:sz w:val="18"/>
          <w:szCs w:val="18"/>
        </w:rPr>
        <w:t xml:space="preserve"> mesuré horizontalement, quel que soit l’état de chacun des deux accotements.</w:t>
      </w:r>
    </w:p>
    <w:p w:rsidR="00CD2751" w:rsidRPr="00531762" w:rsidRDefault="00CD2751" w:rsidP="00CD2751">
      <w:pPr>
        <w:pStyle w:val="Style1"/>
        <w:rPr>
          <w:sz w:val="18"/>
          <w:szCs w:val="18"/>
        </w:rPr>
      </w:pPr>
    </w:p>
    <w:p w:rsidR="00CD2751" w:rsidRPr="00531762" w:rsidRDefault="00CD2751" w:rsidP="00FC6A99">
      <w:pPr>
        <w:pStyle w:val="Titre5"/>
        <w:jc w:val="left"/>
        <w:rPr>
          <w:sz w:val="18"/>
          <w:szCs w:val="18"/>
        </w:rPr>
      </w:pPr>
      <w:r w:rsidRPr="00531762">
        <w:rPr>
          <w:sz w:val="18"/>
          <w:szCs w:val="18"/>
        </w:rPr>
        <w:t>ABATTAGE D'ARBRES ISOLES (prix n° 103)</w:t>
      </w:r>
    </w:p>
    <w:p w:rsidR="00CD2751" w:rsidRPr="00531762" w:rsidRDefault="00CD2751" w:rsidP="00FC6A99">
      <w:pPr>
        <w:pStyle w:val="Style1"/>
        <w:ind w:left="0"/>
        <w:rPr>
          <w:sz w:val="18"/>
          <w:szCs w:val="18"/>
        </w:rPr>
      </w:pPr>
      <w:r w:rsidRPr="00531762">
        <w:rPr>
          <w:sz w:val="18"/>
          <w:szCs w:val="18"/>
        </w:rPr>
        <w:t>Ce prix rémunère l'abattage d'arbres isolés dont la définition est fournie aux articles 16 et 17 du présent CCTP.</w:t>
      </w:r>
    </w:p>
    <w:p w:rsidR="00CD2751" w:rsidRPr="00531762" w:rsidRDefault="00CD2751" w:rsidP="00CD2751">
      <w:pPr>
        <w:pStyle w:val="Style1"/>
        <w:rPr>
          <w:sz w:val="18"/>
          <w:szCs w:val="18"/>
        </w:rPr>
      </w:pPr>
      <w:r w:rsidRPr="00531762">
        <w:rPr>
          <w:sz w:val="18"/>
          <w:szCs w:val="18"/>
        </w:rPr>
        <w:lastRenderedPageBreak/>
        <w:t xml:space="preserve">Ce prix comprend : </w:t>
      </w:r>
    </w:p>
    <w:p w:rsidR="00CD2751" w:rsidRPr="00531762" w:rsidRDefault="00CD2751" w:rsidP="004F2D28">
      <w:pPr>
        <w:widowControl w:val="0"/>
        <w:numPr>
          <w:ilvl w:val="0"/>
          <w:numId w:val="46"/>
        </w:numPr>
        <w:tabs>
          <w:tab w:val="clear" w:pos="360"/>
          <w:tab w:val="num" w:pos="709"/>
        </w:tabs>
        <w:ind w:left="709" w:hanging="425"/>
        <w:rPr>
          <w:sz w:val="18"/>
          <w:szCs w:val="18"/>
        </w:rPr>
      </w:pPr>
      <w:r w:rsidRPr="00531762">
        <w:rPr>
          <w:sz w:val="18"/>
          <w:szCs w:val="18"/>
        </w:rPr>
        <w:t>la coupe de tout arbre de diamètre supérieur à cinquante (</w:t>
      </w:r>
      <w:r w:rsidRPr="00531762">
        <w:rPr>
          <w:sz w:val="18"/>
          <w:szCs w:val="18"/>
        </w:rPr>
        <w:sym w:font="Symbol" w:char="F03E"/>
      </w:r>
      <w:r w:rsidRPr="00531762">
        <w:rPr>
          <w:sz w:val="18"/>
          <w:szCs w:val="18"/>
        </w:rPr>
        <w:t xml:space="preserve"> 50) cm,</w:t>
      </w:r>
    </w:p>
    <w:p w:rsidR="00CD2751" w:rsidRPr="00531762" w:rsidRDefault="00CD2751" w:rsidP="004F2D28">
      <w:pPr>
        <w:widowControl w:val="0"/>
        <w:numPr>
          <w:ilvl w:val="0"/>
          <w:numId w:val="46"/>
        </w:numPr>
        <w:tabs>
          <w:tab w:val="clear" w:pos="360"/>
          <w:tab w:val="num" w:pos="709"/>
        </w:tabs>
        <w:ind w:left="709" w:hanging="425"/>
        <w:jc w:val="both"/>
        <w:rPr>
          <w:sz w:val="18"/>
          <w:szCs w:val="18"/>
        </w:rPr>
      </w:pPr>
      <w:r w:rsidRPr="00531762">
        <w:rPr>
          <w:sz w:val="18"/>
          <w:szCs w:val="18"/>
        </w:rPr>
        <w:t>le dessouchage, le découpage des troncs, l'évacuation de tous les produits en des endroits agréés par le Maître d’œuvre,</w:t>
      </w:r>
    </w:p>
    <w:p w:rsidR="00CD2751" w:rsidRPr="00531762" w:rsidRDefault="00CD2751" w:rsidP="004F2D28">
      <w:pPr>
        <w:widowControl w:val="0"/>
        <w:numPr>
          <w:ilvl w:val="0"/>
          <w:numId w:val="46"/>
        </w:numPr>
        <w:tabs>
          <w:tab w:val="clear" w:pos="360"/>
          <w:tab w:val="num" w:pos="709"/>
        </w:tabs>
        <w:ind w:left="709" w:hanging="425"/>
        <w:rPr>
          <w:sz w:val="18"/>
          <w:szCs w:val="18"/>
        </w:rPr>
      </w:pPr>
      <w:r w:rsidRPr="00531762">
        <w:rPr>
          <w:sz w:val="18"/>
          <w:szCs w:val="18"/>
        </w:rPr>
        <w:t>toutes indemnisations éventuelles de riverains,</w:t>
      </w:r>
    </w:p>
    <w:p w:rsidR="00CD2751" w:rsidRPr="00531762" w:rsidRDefault="00CD2751" w:rsidP="004F2D28">
      <w:pPr>
        <w:widowControl w:val="0"/>
        <w:numPr>
          <w:ilvl w:val="0"/>
          <w:numId w:val="46"/>
        </w:numPr>
        <w:tabs>
          <w:tab w:val="clear" w:pos="360"/>
          <w:tab w:val="num" w:pos="709"/>
        </w:tabs>
        <w:ind w:left="709" w:hanging="425"/>
        <w:rPr>
          <w:sz w:val="18"/>
          <w:szCs w:val="18"/>
        </w:rPr>
      </w:pPr>
      <w:r w:rsidRPr="00531762">
        <w:rPr>
          <w:sz w:val="18"/>
          <w:szCs w:val="18"/>
        </w:rPr>
        <w:t>toutes sujétions liées à l’environnement.</w:t>
      </w:r>
    </w:p>
    <w:p w:rsidR="00CD2751" w:rsidRPr="00531762" w:rsidRDefault="00CD2751" w:rsidP="00FC6A99">
      <w:pPr>
        <w:pStyle w:val="Retraitcorpsdetexte"/>
        <w:ind w:left="0"/>
        <w:rPr>
          <w:sz w:val="18"/>
          <w:szCs w:val="18"/>
        </w:rPr>
      </w:pPr>
      <w:r w:rsidRPr="00531762">
        <w:rPr>
          <w:sz w:val="18"/>
          <w:szCs w:val="18"/>
        </w:rPr>
        <w:t xml:space="preserve">La quantité à prendre en compte, constatée contradictoirement, est </w:t>
      </w:r>
      <w:r w:rsidRPr="00531762">
        <w:rPr>
          <w:b/>
          <w:sz w:val="18"/>
          <w:szCs w:val="18"/>
        </w:rPr>
        <w:t>l'UNITE(U)</w:t>
      </w:r>
      <w:r w:rsidRPr="00531762">
        <w:rPr>
          <w:sz w:val="18"/>
          <w:szCs w:val="18"/>
        </w:rPr>
        <w:t>.</w:t>
      </w:r>
    </w:p>
    <w:p w:rsidR="00CD2751" w:rsidRPr="00531762" w:rsidRDefault="00CD2751" w:rsidP="00CD2751">
      <w:pPr>
        <w:pStyle w:val="Style1"/>
        <w:rPr>
          <w:sz w:val="18"/>
          <w:szCs w:val="18"/>
        </w:rPr>
      </w:pPr>
    </w:p>
    <w:p w:rsidR="00CD2751" w:rsidRPr="00531762" w:rsidRDefault="00CD2751" w:rsidP="00FC6A99">
      <w:pPr>
        <w:pStyle w:val="Titre5"/>
        <w:jc w:val="left"/>
        <w:rPr>
          <w:sz w:val="18"/>
          <w:szCs w:val="18"/>
        </w:rPr>
      </w:pPr>
      <w:r w:rsidRPr="00531762">
        <w:rPr>
          <w:sz w:val="18"/>
          <w:szCs w:val="18"/>
        </w:rPr>
        <w:t>DEBLAIS ORDINAIRES EN DEPOT (prix n° 104)</w:t>
      </w:r>
    </w:p>
    <w:p w:rsidR="00CD2751" w:rsidRPr="00531762" w:rsidRDefault="00CD2751" w:rsidP="00FC6A99">
      <w:pPr>
        <w:pStyle w:val="Style1"/>
        <w:ind w:left="0"/>
        <w:rPr>
          <w:sz w:val="18"/>
          <w:szCs w:val="18"/>
        </w:rPr>
      </w:pPr>
      <w:r w:rsidRPr="00531762">
        <w:rPr>
          <w:sz w:val="18"/>
          <w:szCs w:val="18"/>
        </w:rPr>
        <w:t xml:space="preserve">Ce prix rémunère la réalisation des déblais en terrains de toute nature, à l'exclusion des terrains dits </w:t>
      </w:r>
      <w:proofErr w:type="spellStart"/>
      <w:r w:rsidRPr="00531762">
        <w:rPr>
          <w:sz w:val="18"/>
          <w:szCs w:val="18"/>
        </w:rPr>
        <w:t>rippables</w:t>
      </w:r>
      <w:proofErr w:type="spellEnd"/>
      <w:r w:rsidRPr="00531762">
        <w:rPr>
          <w:sz w:val="18"/>
          <w:szCs w:val="18"/>
        </w:rPr>
        <w:t xml:space="preserve"> rémunérés par le prix n° 105, et des déblais rocheux rémunérés par le prix n° 106.</w:t>
      </w:r>
    </w:p>
    <w:p w:rsidR="00CD2751" w:rsidRPr="00531762" w:rsidRDefault="00CD2751" w:rsidP="00CD2751">
      <w:pPr>
        <w:pStyle w:val="Style1"/>
        <w:rPr>
          <w:sz w:val="18"/>
          <w:szCs w:val="18"/>
        </w:rPr>
      </w:pPr>
      <w:r w:rsidRPr="00531762">
        <w:rPr>
          <w:sz w:val="18"/>
          <w:szCs w:val="18"/>
        </w:rPr>
        <w:t xml:space="preserve">Ce prix comprend : </w:t>
      </w:r>
    </w:p>
    <w:p w:rsidR="00CD2751" w:rsidRPr="00531762" w:rsidRDefault="00CD2751" w:rsidP="004F2D28">
      <w:pPr>
        <w:widowControl w:val="0"/>
        <w:numPr>
          <w:ilvl w:val="0"/>
          <w:numId w:val="47"/>
        </w:numPr>
        <w:tabs>
          <w:tab w:val="clear" w:pos="360"/>
          <w:tab w:val="num" w:pos="709"/>
        </w:tabs>
        <w:ind w:left="709" w:hanging="425"/>
        <w:jc w:val="both"/>
        <w:rPr>
          <w:sz w:val="18"/>
          <w:szCs w:val="18"/>
        </w:rPr>
      </w:pPr>
      <w:r w:rsidRPr="00531762">
        <w:rPr>
          <w:sz w:val="18"/>
          <w:szCs w:val="18"/>
        </w:rPr>
        <w:t>l'extraction des matériaux,</w:t>
      </w:r>
    </w:p>
    <w:p w:rsidR="00CD2751" w:rsidRPr="00531762" w:rsidRDefault="00CD2751" w:rsidP="004F2D28">
      <w:pPr>
        <w:pStyle w:val="Corpsdetexte"/>
        <w:widowControl w:val="0"/>
        <w:numPr>
          <w:ilvl w:val="0"/>
          <w:numId w:val="47"/>
        </w:numPr>
        <w:tabs>
          <w:tab w:val="clear" w:pos="360"/>
          <w:tab w:val="num" w:pos="709"/>
        </w:tabs>
        <w:ind w:left="709" w:hanging="425"/>
        <w:rPr>
          <w:sz w:val="18"/>
          <w:szCs w:val="18"/>
        </w:rPr>
      </w:pPr>
      <w:r w:rsidRPr="00531762">
        <w:rPr>
          <w:sz w:val="18"/>
          <w:szCs w:val="18"/>
        </w:rPr>
        <w:t>le chargement, le transport sur une distance inférieure à 5000 ml et le déchargement aux lieux de dépôt agréés par le Maître d’œuvre, ou d'emploi en remblais</w:t>
      </w:r>
    </w:p>
    <w:p w:rsidR="00CD2751" w:rsidRPr="00531762" w:rsidRDefault="00CD2751" w:rsidP="004F2D28">
      <w:pPr>
        <w:widowControl w:val="0"/>
        <w:numPr>
          <w:ilvl w:val="0"/>
          <w:numId w:val="47"/>
        </w:numPr>
        <w:tabs>
          <w:tab w:val="clear" w:pos="360"/>
          <w:tab w:val="num" w:pos="709"/>
        </w:tabs>
        <w:ind w:left="709" w:hanging="425"/>
        <w:jc w:val="both"/>
        <w:rPr>
          <w:sz w:val="18"/>
          <w:szCs w:val="18"/>
        </w:rPr>
      </w:pPr>
      <w:r w:rsidRPr="00531762">
        <w:rPr>
          <w:sz w:val="18"/>
          <w:szCs w:val="18"/>
        </w:rPr>
        <w:t>le réglage sur le lieu de dépôt, ou d'emploi en remblais</w:t>
      </w:r>
    </w:p>
    <w:p w:rsidR="00CD2751" w:rsidRPr="00531762" w:rsidRDefault="00CD2751" w:rsidP="004F2D28">
      <w:pPr>
        <w:widowControl w:val="0"/>
        <w:numPr>
          <w:ilvl w:val="0"/>
          <w:numId w:val="47"/>
        </w:numPr>
        <w:tabs>
          <w:tab w:val="clear" w:pos="360"/>
          <w:tab w:val="num" w:pos="709"/>
        </w:tabs>
        <w:ind w:left="709" w:hanging="425"/>
        <w:jc w:val="both"/>
        <w:rPr>
          <w:sz w:val="18"/>
          <w:szCs w:val="18"/>
        </w:rPr>
      </w:pPr>
      <w:r w:rsidRPr="00531762">
        <w:rPr>
          <w:sz w:val="18"/>
          <w:szCs w:val="18"/>
        </w:rPr>
        <w:t>toutes sujétions concernant l'indemnisation éventuelle des riverains et concernant les prescriptions environnementales.</w:t>
      </w:r>
    </w:p>
    <w:p w:rsidR="00CD2751" w:rsidRPr="00531762" w:rsidRDefault="00CD2751" w:rsidP="00FC6A99">
      <w:pPr>
        <w:pStyle w:val="Style1"/>
        <w:ind w:left="0"/>
        <w:rPr>
          <w:sz w:val="18"/>
          <w:szCs w:val="18"/>
        </w:rPr>
      </w:pPr>
      <w:r w:rsidRPr="00531762">
        <w:rPr>
          <w:sz w:val="18"/>
          <w:szCs w:val="18"/>
        </w:rPr>
        <w:t xml:space="preserve">La quantité à prendre en compte est le </w:t>
      </w:r>
      <w:r w:rsidRPr="00531762">
        <w:rPr>
          <w:b/>
          <w:sz w:val="18"/>
          <w:szCs w:val="18"/>
        </w:rPr>
        <w:t>METRE CUBE (m</w:t>
      </w:r>
      <w:r w:rsidRPr="00531762">
        <w:rPr>
          <w:b/>
          <w:sz w:val="18"/>
          <w:szCs w:val="18"/>
          <w:vertAlign w:val="superscript"/>
        </w:rPr>
        <w:t>3</w:t>
      </w:r>
      <w:r w:rsidRPr="00531762">
        <w:rPr>
          <w:b/>
          <w:sz w:val="18"/>
          <w:szCs w:val="18"/>
        </w:rPr>
        <w:t>)</w:t>
      </w:r>
      <w:r w:rsidRPr="00531762">
        <w:rPr>
          <w:sz w:val="18"/>
          <w:szCs w:val="18"/>
        </w:rPr>
        <w:t xml:space="preserve"> mesuré en place avant extraction, résultant d'attachements contradictoires.</w:t>
      </w:r>
    </w:p>
    <w:p w:rsidR="00CD2751" w:rsidRPr="00531762" w:rsidRDefault="00CD2751" w:rsidP="00CD2751">
      <w:pPr>
        <w:pStyle w:val="Style1"/>
        <w:rPr>
          <w:sz w:val="18"/>
          <w:szCs w:val="18"/>
        </w:rPr>
      </w:pPr>
    </w:p>
    <w:p w:rsidR="00CD2751" w:rsidRPr="00531762" w:rsidRDefault="00CD2751" w:rsidP="00FC6A99">
      <w:pPr>
        <w:pStyle w:val="Titre5"/>
        <w:jc w:val="left"/>
        <w:rPr>
          <w:sz w:val="18"/>
          <w:szCs w:val="18"/>
        </w:rPr>
      </w:pPr>
      <w:r w:rsidRPr="00531762">
        <w:rPr>
          <w:sz w:val="18"/>
          <w:szCs w:val="18"/>
        </w:rPr>
        <w:t>DEBLAIS RIPPABLES (prix n° 105)</w:t>
      </w:r>
    </w:p>
    <w:p w:rsidR="00CD2751" w:rsidRPr="00531762" w:rsidRDefault="00CD2751" w:rsidP="00FC6A99">
      <w:pPr>
        <w:pStyle w:val="Style1"/>
        <w:ind w:left="0"/>
        <w:rPr>
          <w:sz w:val="18"/>
          <w:szCs w:val="18"/>
        </w:rPr>
      </w:pPr>
      <w:r w:rsidRPr="00531762">
        <w:rPr>
          <w:sz w:val="18"/>
          <w:szCs w:val="18"/>
        </w:rPr>
        <w:t xml:space="preserve">Ce prix rémunère la réalisation de déblais en terrains </w:t>
      </w:r>
      <w:proofErr w:type="spellStart"/>
      <w:r w:rsidRPr="00531762">
        <w:rPr>
          <w:sz w:val="18"/>
          <w:szCs w:val="18"/>
        </w:rPr>
        <w:t>rippables</w:t>
      </w:r>
      <w:proofErr w:type="spellEnd"/>
      <w:r w:rsidRPr="00531762">
        <w:rPr>
          <w:sz w:val="18"/>
          <w:szCs w:val="18"/>
        </w:rPr>
        <w:t xml:space="preserve"> nécessitant l'emploi d'une </w:t>
      </w:r>
      <w:r w:rsidR="00122E6D" w:rsidRPr="00531762">
        <w:rPr>
          <w:sz w:val="18"/>
          <w:szCs w:val="18"/>
        </w:rPr>
        <w:t>défenseuse</w:t>
      </w:r>
      <w:r w:rsidRPr="00531762">
        <w:rPr>
          <w:sz w:val="18"/>
          <w:szCs w:val="18"/>
        </w:rPr>
        <w:t xml:space="preserve"> à une dent équipant un tracteur sur chenille de type Caterpillar D9N ou de puissance équivalente (l’emploi des outils manuels pouvant être accepté suivant les cas).</w:t>
      </w:r>
    </w:p>
    <w:p w:rsidR="00CD2751" w:rsidRPr="00531762" w:rsidRDefault="00CD2751" w:rsidP="00CD2751">
      <w:pPr>
        <w:pStyle w:val="Style1"/>
        <w:rPr>
          <w:sz w:val="18"/>
          <w:szCs w:val="18"/>
        </w:rPr>
      </w:pPr>
      <w:r w:rsidRPr="00531762">
        <w:rPr>
          <w:sz w:val="18"/>
          <w:szCs w:val="18"/>
        </w:rPr>
        <w:t xml:space="preserve">Ce prix comprend : </w:t>
      </w:r>
    </w:p>
    <w:p w:rsidR="00CD2751" w:rsidRPr="00531762" w:rsidRDefault="00CD2751" w:rsidP="004F2D28">
      <w:pPr>
        <w:pStyle w:val="Style1"/>
        <w:numPr>
          <w:ilvl w:val="0"/>
          <w:numId w:val="49"/>
        </w:numPr>
        <w:tabs>
          <w:tab w:val="clear" w:pos="360"/>
          <w:tab w:val="num" w:pos="709"/>
        </w:tabs>
        <w:ind w:left="709" w:hanging="283"/>
        <w:rPr>
          <w:sz w:val="18"/>
          <w:szCs w:val="18"/>
        </w:rPr>
      </w:pPr>
      <w:r w:rsidRPr="00531762">
        <w:rPr>
          <w:sz w:val="18"/>
          <w:szCs w:val="18"/>
        </w:rPr>
        <w:t>la réalisation de toute opération préalable à l'extraction des déblais, notamment la fragmentation des matériaux aux dimensions permettant leur réutilisation ou leur transport,</w:t>
      </w:r>
    </w:p>
    <w:p w:rsidR="00CD2751" w:rsidRPr="00531762" w:rsidRDefault="00CD2751" w:rsidP="004F2D28">
      <w:pPr>
        <w:pStyle w:val="Style1"/>
        <w:numPr>
          <w:ilvl w:val="0"/>
          <w:numId w:val="49"/>
        </w:numPr>
        <w:tabs>
          <w:tab w:val="clear" w:pos="360"/>
          <w:tab w:val="num" w:pos="709"/>
        </w:tabs>
        <w:ind w:left="709" w:hanging="283"/>
        <w:rPr>
          <w:sz w:val="18"/>
          <w:szCs w:val="18"/>
        </w:rPr>
      </w:pPr>
      <w:r w:rsidRPr="00531762">
        <w:rPr>
          <w:sz w:val="18"/>
          <w:szCs w:val="18"/>
        </w:rPr>
        <w:t xml:space="preserve">le chargement, le transport sur une distance inférieure à </w:t>
      </w:r>
      <w:smartTag w:uri="urn:schemas-microsoft-com:office:smarttags" w:element="metricconverter">
        <w:smartTagPr>
          <w:attr w:name="ProductID" w:val="5000 m￨tres"/>
        </w:smartTagPr>
        <w:r w:rsidRPr="00531762">
          <w:rPr>
            <w:sz w:val="18"/>
            <w:szCs w:val="18"/>
          </w:rPr>
          <w:t>5000 mètres</w:t>
        </w:r>
      </w:smartTag>
      <w:r w:rsidRPr="00531762">
        <w:rPr>
          <w:sz w:val="18"/>
          <w:szCs w:val="18"/>
        </w:rPr>
        <w:t xml:space="preserve"> et le déchargement et régalage au lieu de dépôt.</w:t>
      </w:r>
    </w:p>
    <w:p w:rsidR="00CD2751" w:rsidRPr="00531762" w:rsidRDefault="00CD2751" w:rsidP="00FC6A99">
      <w:pPr>
        <w:pStyle w:val="Style1"/>
        <w:ind w:left="0"/>
        <w:rPr>
          <w:sz w:val="18"/>
          <w:szCs w:val="18"/>
        </w:rPr>
      </w:pPr>
      <w:r w:rsidRPr="00531762">
        <w:rPr>
          <w:sz w:val="18"/>
          <w:szCs w:val="18"/>
        </w:rPr>
        <w:t xml:space="preserve">La quantité à prendre en compte est le </w:t>
      </w:r>
      <w:r w:rsidRPr="00531762">
        <w:rPr>
          <w:b/>
          <w:sz w:val="18"/>
          <w:szCs w:val="18"/>
        </w:rPr>
        <w:t>METRE CUBE (m</w:t>
      </w:r>
      <w:r w:rsidRPr="00531762">
        <w:rPr>
          <w:b/>
          <w:sz w:val="18"/>
          <w:szCs w:val="18"/>
          <w:vertAlign w:val="superscript"/>
        </w:rPr>
        <w:t>3</w:t>
      </w:r>
      <w:r w:rsidRPr="00531762">
        <w:rPr>
          <w:b/>
          <w:sz w:val="18"/>
          <w:szCs w:val="18"/>
        </w:rPr>
        <w:t>)</w:t>
      </w:r>
      <w:r w:rsidRPr="00531762">
        <w:rPr>
          <w:sz w:val="18"/>
          <w:szCs w:val="18"/>
        </w:rPr>
        <w:t xml:space="preserve"> mesuré en place avant extraction, résultant d'attachements contradictoires</w:t>
      </w:r>
    </w:p>
    <w:p w:rsidR="00CD2751" w:rsidRPr="00531762" w:rsidRDefault="00CD2751" w:rsidP="00CD2751">
      <w:pPr>
        <w:pStyle w:val="Style1"/>
        <w:rPr>
          <w:sz w:val="18"/>
          <w:szCs w:val="18"/>
        </w:rPr>
      </w:pPr>
    </w:p>
    <w:p w:rsidR="00CD2751" w:rsidRPr="00531762" w:rsidRDefault="00CD2751" w:rsidP="00FC6A99">
      <w:pPr>
        <w:pStyle w:val="Titre5"/>
        <w:jc w:val="left"/>
        <w:rPr>
          <w:sz w:val="18"/>
          <w:szCs w:val="18"/>
        </w:rPr>
      </w:pPr>
      <w:r w:rsidRPr="00531762">
        <w:rPr>
          <w:sz w:val="18"/>
          <w:szCs w:val="18"/>
        </w:rPr>
        <w:t>DEBLAIS EN TERRAIN ROCHEUX (prix n° 106)</w:t>
      </w:r>
    </w:p>
    <w:p w:rsidR="00CD2751" w:rsidRPr="00531762" w:rsidRDefault="00CD2751" w:rsidP="00FC6A99">
      <w:pPr>
        <w:pStyle w:val="Style1"/>
        <w:ind w:left="0"/>
        <w:rPr>
          <w:sz w:val="18"/>
          <w:szCs w:val="18"/>
        </w:rPr>
      </w:pPr>
      <w:r w:rsidRPr="00531762">
        <w:rPr>
          <w:sz w:val="18"/>
          <w:szCs w:val="18"/>
        </w:rPr>
        <w:t>Ce prix rémunère la réalisation de déblais en terrains rocheux nécessitant l'emploi d'explosifs, tel que défini à l'article 18.4 du présent CCTP.</w:t>
      </w:r>
    </w:p>
    <w:p w:rsidR="00CD2751" w:rsidRPr="00531762" w:rsidRDefault="00CD2751" w:rsidP="00CD2751">
      <w:pPr>
        <w:pStyle w:val="Style1"/>
        <w:rPr>
          <w:sz w:val="18"/>
          <w:szCs w:val="18"/>
        </w:rPr>
      </w:pPr>
      <w:r w:rsidRPr="00531762">
        <w:rPr>
          <w:sz w:val="18"/>
          <w:szCs w:val="18"/>
        </w:rPr>
        <w:t xml:space="preserve">Ce prix comprend : </w:t>
      </w:r>
    </w:p>
    <w:p w:rsidR="00CD2751" w:rsidRPr="00531762" w:rsidRDefault="00CD2751" w:rsidP="004F2D28">
      <w:pPr>
        <w:pStyle w:val="Style1"/>
        <w:numPr>
          <w:ilvl w:val="0"/>
          <w:numId w:val="49"/>
        </w:numPr>
        <w:tabs>
          <w:tab w:val="clear" w:pos="360"/>
          <w:tab w:val="num" w:pos="851"/>
        </w:tabs>
        <w:ind w:left="851" w:hanging="284"/>
        <w:rPr>
          <w:sz w:val="18"/>
          <w:szCs w:val="18"/>
        </w:rPr>
      </w:pPr>
      <w:r w:rsidRPr="00531762">
        <w:rPr>
          <w:sz w:val="18"/>
          <w:szCs w:val="18"/>
        </w:rPr>
        <w:t>la réalisation de toute opération préalable à l'extraction des déblais, notamment le forage, et le dynamitage par fragmentation des matériaux aux dimensions permettant leur réutilisation ou leur transport,</w:t>
      </w:r>
    </w:p>
    <w:p w:rsidR="00CD2751" w:rsidRPr="00531762" w:rsidRDefault="00CD2751" w:rsidP="004F2D28">
      <w:pPr>
        <w:pStyle w:val="Style1"/>
        <w:numPr>
          <w:ilvl w:val="0"/>
          <w:numId w:val="49"/>
        </w:numPr>
        <w:tabs>
          <w:tab w:val="clear" w:pos="360"/>
          <w:tab w:val="num" w:pos="851"/>
        </w:tabs>
        <w:ind w:left="851" w:hanging="284"/>
        <w:rPr>
          <w:sz w:val="18"/>
          <w:szCs w:val="18"/>
        </w:rPr>
      </w:pPr>
      <w:r w:rsidRPr="00531762">
        <w:rPr>
          <w:sz w:val="18"/>
          <w:szCs w:val="18"/>
        </w:rPr>
        <w:t xml:space="preserve">le chargement, le transport sur une distance inférieure à </w:t>
      </w:r>
      <w:smartTag w:uri="urn:schemas-microsoft-com:office:smarttags" w:element="metricconverter">
        <w:smartTagPr>
          <w:attr w:name="ProductID" w:val="5000 m￨tres"/>
        </w:smartTagPr>
        <w:r w:rsidRPr="00531762">
          <w:rPr>
            <w:sz w:val="18"/>
            <w:szCs w:val="18"/>
          </w:rPr>
          <w:t>5000 mètres</w:t>
        </w:r>
      </w:smartTag>
      <w:r w:rsidRPr="00531762">
        <w:rPr>
          <w:sz w:val="18"/>
          <w:szCs w:val="18"/>
        </w:rPr>
        <w:t xml:space="preserve"> et le déchargement et régalage au lieu de dépôt.</w:t>
      </w:r>
    </w:p>
    <w:p w:rsidR="00CD2751" w:rsidRPr="00531762" w:rsidRDefault="00CD2751" w:rsidP="00FC6A99">
      <w:pPr>
        <w:pStyle w:val="Style1"/>
        <w:ind w:left="0"/>
        <w:rPr>
          <w:sz w:val="18"/>
          <w:szCs w:val="18"/>
        </w:rPr>
      </w:pPr>
      <w:r w:rsidRPr="00531762">
        <w:rPr>
          <w:sz w:val="18"/>
          <w:szCs w:val="18"/>
        </w:rPr>
        <w:t xml:space="preserve">La quantité à prendre en compte est le </w:t>
      </w:r>
      <w:r w:rsidRPr="00531762">
        <w:rPr>
          <w:b/>
          <w:sz w:val="18"/>
          <w:szCs w:val="18"/>
        </w:rPr>
        <w:t>METRE CUBE (m</w:t>
      </w:r>
      <w:r w:rsidRPr="00531762">
        <w:rPr>
          <w:b/>
          <w:sz w:val="18"/>
          <w:szCs w:val="18"/>
          <w:vertAlign w:val="superscript"/>
        </w:rPr>
        <w:t>3</w:t>
      </w:r>
      <w:r w:rsidRPr="00531762">
        <w:rPr>
          <w:b/>
          <w:sz w:val="18"/>
          <w:szCs w:val="18"/>
        </w:rPr>
        <w:t>)</w:t>
      </w:r>
      <w:r w:rsidRPr="00531762">
        <w:rPr>
          <w:sz w:val="18"/>
          <w:szCs w:val="18"/>
        </w:rPr>
        <w:t xml:space="preserve"> mesuré en place avant extraction, résultant d'attachements contradictoires</w:t>
      </w:r>
    </w:p>
    <w:p w:rsidR="00CD2751" w:rsidRPr="00531762" w:rsidRDefault="00CD2751" w:rsidP="00FC6A99">
      <w:pPr>
        <w:pStyle w:val="Titre5"/>
        <w:jc w:val="left"/>
        <w:rPr>
          <w:sz w:val="18"/>
          <w:szCs w:val="18"/>
        </w:rPr>
      </w:pPr>
      <w:r w:rsidRPr="00531762">
        <w:rPr>
          <w:sz w:val="18"/>
          <w:szCs w:val="18"/>
        </w:rPr>
        <w:t>DEBLAIS EN REMBLAIS (prix n° 107)</w:t>
      </w:r>
    </w:p>
    <w:p w:rsidR="00CD2751" w:rsidRPr="00531762" w:rsidRDefault="00CD2751" w:rsidP="00FC6A99">
      <w:pPr>
        <w:pStyle w:val="Style1"/>
        <w:ind w:left="0"/>
        <w:rPr>
          <w:sz w:val="18"/>
          <w:szCs w:val="18"/>
        </w:rPr>
      </w:pPr>
      <w:r w:rsidRPr="00531762">
        <w:rPr>
          <w:sz w:val="18"/>
          <w:szCs w:val="18"/>
        </w:rPr>
        <w:t xml:space="preserve">Ce prix est une </w:t>
      </w:r>
      <w:r w:rsidR="00FC6A99" w:rsidRPr="00531762">
        <w:rPr>
          <w:sz w:val="18"/>
          <w:szCs w:val="18"/>
        </w:rPr>
        <w:t>plus-value</w:t>
      </w:r>
      <w:r w:rsidRPr="00531762">
        <w:rPr>
          <w:sz w:val="18"/>
          <w:szCs w:val="18"/>
        </w:rPr>
        <w:t xml:space="preserve"> au prix 104 qui rémunère la réalisation de remblai en provenance de déblais pour l'exécution de tous remblais en grande ou petite masse, conformément aux spécifications du présent CCTP.</w:t>
      </w:r>
    </w:p>
    <w:p w:rsidR="00CD2751" w:rsidRPr="00531762" w:rsidRDefault="00CD2751" w:rsidP="00CD2751">
      <w:pPr>
        <w:pStyle w:val="Style1"/>
        <w:rPr>
          <w:sz w:val="18"/>
          <w:szCs w:val="18"/>
        </w:rPr>
      </w:pPr>
      <w:r w:rsidRPr="00531762">
        <w:rPr>
          <w:sz w:val="18"/>
          <w:szCs w:val="18"/>
        </w:rPr>
        <w:t xml:space="preserve">Ce prix comprend : </w:t>
      </w:r>
    </w:p>
    <w:p w:rsidR="00CD2751" w:rsidRPr="00531762" w:rsidRDefault="00CD2751" w:rsidP="004F2D28">
      <w:pPr>
        <w:pStyle w:val="Style1"/>
        <w:numPr>
          <w:ilvl w:val="0"/>
          <w:numId w:val="50"/>
        </w:numPr>
        <w:tabs>
          <w:tab w:val="clear" w:pos="360"/>
          <w:tab w:val="num" w:pos="851"/>
        </w:tabs>
        <w:ind w:left="851" w:hanging="284"/>
        <w:rPr>
          <w:sz w:val="18"/>
          <w:szCs w:val="18"/>
        </w:rPr>
      </w:pPr>
      <w:r w:rsidRPr="00531762">
        <w:rPr>
          <w:sz w:val="18"/>
          <w:szCs w:val="18"/>
        </w:rPr>
        <w:t>le réglage, l'arrosage, le compactage, le talutage et toutes sujétions de mise en œuvre et d'obtention des qualités développées au chapitre II du présent CCTP.</w:t>
      </w:r>
    </w:p>
    <w:p w:rsidR="00CD2751" w:rsidRPr="00531762" w:rsidRDefault="00CD2751" w:rsidP="004F2D28">
      <w:pPr>
        <w:pStyle w:val="Style1"/>
        <w:numPr>
          <w:ilvl w:val="0"/>
          <w:numId w:val="50"/>
        </w:numPr>
        <w:tabs>
          <w:tab w:val="clear" w:pos="360"/>
          <w:tab w:val="num" w:pos="851"/>
        </w:tabs>
        <w:ind w:left="851" w:hanging="284"/>
        <w:rPr>
          <w:sz w:val="18"/>
          <w:szCs w:val="18"/>
        </w:rPr>
      </w:pPr>
      <w:r w:rsidRPr="00531762">
        <w:rPr>
          <w:sz w:val="18"/>
          <w:szCs w:val="18"/>
        </w:rPr>
        <w:t>La finition de la forme</w:t>
      </w:r>
    </w:p>
    <w:p w:rsidR="00CD2751" w:rsidRPr="00531762" w:rsidRDefault="00CD2751" w:rsidP="00FC6A99">
      <w:pPr>
        <w:pStyle w:val="Style1"/>
        <w:ind w:left="0"/>
        <w:rPr>
          <w:sz w:val="18"/>
          <w:szCs w:val="18"/>
        </w:rPr>
      </w:pPr>
      <w:r w:rsidRPr="00531762">
        <w:rPr>
          <w:sz w:val="18"/>
          <w:szCs w:val="18"/>
        </w:rPr>
        <w:t xml:space="preserve">La quantité à prendre en compte est le </w:t>
      </w:r>
      <w:r w:rsidRPr="00531762">
        <w:rPr>
          <w:b/>
          <w:sz w:val="18"/>
          <w:szCs w:val="18"/>
        </w:rPr>
        <w:t>METRE CUBE (m</w:t>
      </w:r>
      <w:r w:rsidRPr="00531762">
        <w:rPr>
          <w:b/>
          <w:sz w:val="18"/>
          <w:szCs w:val="18"/>
          <w:vertAlign w:val="superscript"/>
        </w:rPr>
        <w:t>3</w:t>
      </w:r>
      <w:r w:rsidRPr="00531762">
        <w:rPr>
          <w:b/>
          <w:sz w:val="18"/>
          <w:szCs w:val="18"/>
        </w:rPr>
        <w:t>)</w:t>
      </w:r>
      <w:r w:rsidRPr="00531762">
        <w:rPr>
          <w:sz w:val="18"/>
          <w:szCs w:val="18"/>
        </w:rPr>
        <w:t xml:space="preserve"> mesuré après mise en place, résultant d'attachements contradictoires</w:t>
      </w:r>
    </w:p>
    <w:p w:rsidR="00CD2751" w:rsidRPr="00531762" w:rsidRDefault="00CD2751" w:rsidP="00CD2751">
      <w:pPr>
        <w:pStyle w:val="Style1"/>
        <w:rPr>
          <w:sz w:val="18"/>
          <w:szCs w:val="18"/>
        </w:rPr>
      </w:pPr>
    </w:p>
    <w:p w:rsidR="00CD2751" w:rsidRPr="00531762" w:rsidRDefault="00CD2751" w:rsidP="00FC6A99">
      <w:pPr>
        <w:pStyle w:val="Style1"/>
        <w:ind w:left="0"/>
        <w:rPr>
          <w:sz w:val="18"/>
          <w:szCs w:val="18"/>
        </w:rPr>
      </w:pPr>
      <w:r w:rsidRPr="00531762">
        <w:rPr>
          <w:b/>
          <w:bCs/>
          <w:i/>
          <w:iCs/>
          <w:sz w:val="18"/>
          <w:szCs w:val="18"/>
        </w:rPr>
        <w:t>REMBLAIS PROVENANT D'EMPRUNT (Prix 108)</w:t>
      </w:r>
    </w:p>
    <w:p w:rsidR="00CD2751" w:rsidRPr="00531762" w:rsidRDefault="00CD2751" w:rsidP="00FC6A99">
      <w:pPr>
        <w:pStyle w:val="Style1"/>
        <w:ind w:left="0"/>
        <w:rPr>
          <w:sz w:val="18"/>
          <w:szCs w:val="18"/>
        </w:rPr>
      </w:pPr>
      <w:r w:rsidRPr="00531762">
        <w:rPr>
          <w:sz w:val="18"/>
          <w:szCs w:val="18"/>
        </w:rPr>
        <w:t>Ce prix rémunère la réalisation de remblai en provenance d'emprunts  de diverses natures pour l'exécution de tous remblais en grande ou petite masse, conformément aux spécifications du présent CCTP.</w:t>
      </w:r>
    </w:p>
    <w:p w:rsidR="00CD2751" w:rsidRPr="00531762" w:rsidRDefault="00CD2751" w:rsidP="00CD2751">
      <w:pPr>
        <w:pStyle w:val="Style1"/>
        <w:rPr>
          <w:sz w:val="18"/>
          <w:szCs w:val="18"/>
        </w:rPr>
      </w:pPr>
      <w:r w:rsidRPr="00531762">
        <w:rPr>
          <w:sz w:val="18"/>
          <w:szCs w:val="18"/>
        </w:rPr>
        <w:t xml:space="preserve">Ce prix comprend : </w:t>
      </w:r>
    </w:p>
    <w:p w:rsidR="00CD2751" w:rsidRPr="00531762" w:rsidRDefault="00CD2751" w:rsidP="004F2D28">
      <w:pPr>
        <w:widowControl w:val="0"/>
        <w:numPr>
          <w:ilvl w:val="0"/>
          <w:numId w:val="48"/>
        </w:numPr>
        <w:tabs>
          <w:tab w:val="clear" w:pos="360"/>
          <w:tab w:val="num" w:pos="567"/>
        </w:tabs>
        <w:ind w:left="567" w:hanging="425"/>
        <w:jc w:val="both"/>
        <w:rPr>
          <w:sz w:val="18"/>
          <w:szCs w:val="18"/>
        </w:rPr>
      </w:pPr>
      <w:r w:rsidRPr="00531762">
        <w:rPr>
          <w:sz w:val="18"/>
          <w:szCs w:val="18"/>
        </w:rPr>
        <w:t>la préparation des lieux de carrière, ou d'emprunts, l'ouverture et l'entretien des accès et voies de circulation dans le périmètre de l'exploitation,</w:t>
      </w:r>
    </w:p>
    <w:p w:rsidR="00CD2751" w:rsidRPr="00531762" w:rsidRDefault="00CD2751" w:rsidP="004F2D28">
      <w:pPr>
        <w:widowControl w:val="0"/>
        <w:numPr>
          <w:ilvl w:val="0"/>
          <w:numId w:val="48"/>
        </w:numPr>
        <w:tabs>
          <w:tab w:val="clear" w:pos="360"/>
          <w:tab w:val="num" w:pos="567"/>
        </w:tabs>
        <w:ind w:left="567" w:hanging="425"/>
        <w:jc w:val="both"/>
        <w:rPr>
          <w:sz w:val="18"/>
          <w:szCs w:val="18"/>
        </w:rPr>
      </w:pPr>
      <w:r w:rsidRPr="00531762">
        <w:rPr>
          <w:sz w:val="18"/>
          <w:szCs w:val="18"/>
        </w:rPr>
        <w:t>les frais d'expropriation, toutes indemnités pour destruction de cultures ou perte de jouissance des lieux, toutes redevances d'extraction,</w:t>
      </w:r>
    </w:p>
    <w:p w:rsidR="00CD2751" w:rsidRPr="00531762" w:rsidRDefault="00CD2751" w:rsidP="004F2D28">
      <w:pPr>
        <w:widowControl w:val="0"/>
        <w:numPr>
          <w:ilvl w:val="0"/>
          <w:numId w:val="48"/>
        </w:numPr>
        <w:tabs>
          <w:tab w:val="clear" w:pos="360"/>
          <w:tab w:val="num" w:pos="567"/>
        </w:tabs>
        <w:ind w:left="567" w:hanging="425"/>
        <w:jc w:val="both"/>
        <w:rPr>
          <w:sz w:val="18"/>
          <w:szCs w:val="18"/>
        </w:rPr>
      </w:pPr>
      <w:r w:rsidRPr="00531762">
        <w:rPr>
          <w:sz w:val="18"/>
          <w:szCs w:val="18"/>
        </w:rPr>
        <w:t>l'ouverture des emprunts et carrières, y compris débroussaillement, abattage d'arbres, enlèvement de terre végétale et découverte,</w:t>
      </w:r>
    </w:p>
    <w:p w:rsidR="00CD2751" w:rsidRPr="00531762" w:rsidRDefault="00CD2751" w:rsidP="004F2D28">
      <w:pPr>
        <w:widowControl w:val="0"/>
        <w:numPr>
          <w:ilvl w:val="0"/>
          <w:numId w:val="48"/>
        </w:numPr>
        <w:tabs>
          <w:tab w:val="clear" w:pos="360"/>
          <w:tab w:val="num" w:pos="567"/>
        </w:tabs>
        <w:ind w:left="567" w:hanging="425"/>
        <w:jc w:val="both"/>
        <w:rPr>
          <w:sz w:val="18"/>
          <w:szCs w:val="18"/>
        </w:rPr>
      </w:pPr>
      <w:r w:rsidRPr="00531762">
        <w:rPr>
          <w:sz w:val="18"/>
          <w:szCs w:val="18"/>
        </w:rPr>
        <w:t>l'extraction des matériaux, leur stockage ou reprise sur stocks éventuels,</w:t>
      </w:r>
    </w:p>
    <w:p w:rsidR="00CD2751" w:rsidRPr="00531762" w:rsidRDefault="00CD2751" w:rsidP="004F2D28">
      <w:pPr>
        <w:widowControl w:val="0"/>
        <w:numPr>
          <w:ilvl w:val="0"/>
          <w:numId w:val="48"/>
        </w:numPr>
        <w:tabs>
          <w:tab w:val="clear" w:pos="360"/>
          <w:tab w:val="num" w:pos="567"/>
        </w:tabs>
        <w:ind w:left="567" w:hanging="425"/>
        <w:jc w:val="both"/>
        <w:rPr>
          <w:sz w:val="18"/>
          <w:szCs w:val="18"/>
        </w:rPr>
      </w:pPr>
      <w:r w:rsidRPr="00531762">
        <w:rPr>
          <w:sz w:val="18"/>
          <w:szCs w:val="18"/>
        </w:rPr>
        <w:t xml:space="preserve">la fourniture des matériaux à pied d’œuvre y compris le chargement, le transport n'excédant pas </w:t>
      </w:r>
      <w:smartTag w:uri="urn:schemas-microsoft-com:office:smarttags" w:element="metricconverter">
        <w:smartTagPr>
          <w:attr w:name="ProductID" w:val="5000 m"/>
        </w:smartTagPr>
        <w:r w:rsidRPr="00531762">
          <w:rPr>
            <w:sz w:val="18"/>
            <w:szCs w:val="18"/>
          </w:rPr>
          <w:t>5000 m</w:t>
        </w:r>
      </w:smartTag>
      <w:r w:rsidRPr="00531762">
        <w:rPr>
          <w:sz w:val="18"/>
          <w:szCs w:val="18"/>
        </w:rPr>
        <w:t>, le déchargement, et le stockage,</w:t>
      </w:r>
    </w:p>
    <w:p w:rsidR="00CD2751" w:rsidRPr="00531762" w:rsidRDefault="00CD2751" w:rsidP="004F2D28">
      <w:pPr>
        <w:widowControl w:val="0"/>
        <w:numPr>
          <w:ilvl w:val="0"/>
          <w:numId w:val="48"/>
        </w:numPr>
        <w:tabs>
          <w:tab w:val="clear" w:pos="360"/>
          <w:tab w:val="num" w:pos="567"/>
        </w:tabs>
        <w:ind w:left="567" w:hanging="425"/>
        <w:jc w:val="both"/>
        <w:rPr>
          <w:sz w:val="18"/>
          <w:szCs w:val="18"/>
        </w:rPr>
      </w:pPr>
      <w:r w:rsidRPr="00531762">
        <w:rPr>
          <w:sz w:val="18"/>
          <w:szCs w:val="18"/>
        </w:rPr>
        <w:t xml:space="preserve">le </w:t>
      </w:r>
      <w:proofErr w:type="spellStart"/>
      <w:r w:rsidRPr="00531762">
        <w:rPr>
          <w:sz w:val="18"/>
          <w:szCs w:val="18"/>
        </w:rPr>
        <w:t>répandage</w:t>
      </w:r>
      <w:proofErr w:type="spellEnd"/>
      <w:r w:rsidRPr="00531762">
        <w:rPr>
          <w:sz w:val="18"/>
          <w:szCs w:val="18"/>
        </w:rPr>
        <w:t xml:space="preserve"> des matériaux par couches compatibles avec les moyens de compactage et la nature des matériaux et le compactage tel que défini dans la description des travaux,</w:t>
      </w:r>
    </w:p>
    <w:p w:rsidR="00CD2751" w:rsidRPr="00531762" w:rsidRDefault="00CD2751" w:rsidP="004F2D28">
      <w:pPr>
        <w:widowControl w:val="0"/>
        <w:numPr>
          <w:ilvl w:val="0"/>
          <w:numId w:val="48"/>
        </w:numPr>
        <w:tabs>
          <w:tab w:val="clear" w:pos="360"/>
          <w:tab w:val="num" w:pos="567"/>
        </w:tabs>
        <w:ind w:left="567" w:hanging="425"/>
        <w:jc w:val="both"/>
        <w:rPr>
          <w:sz w:val="18"/>
          <w:szCs w:val="18"/>
        </w:rPr>
      </w:pPr>
      <w:r w:rsidRPr="00531762">
        <w:rPr>
          <w:sz w:val="18"/>
          <w:szCs w:val="18"/>
        </w:rPr>
        <w:t>l'arrosage ou l'aération nécessaire pour l'obtention d'un meilleur compactage,</w:t>
      </w:r>
    </w:p>
    <w:p w:rsidR="00CD2751" w:rsidRPr="00531762" w:rsidRDefault="00CD2751" w:rsidP="004F2D28">
      <w:pPr>
        <w:widowControl w:val="0"/>
        <w:numPr>
          <w:ilvl w:val="0"/>
          <w:numId w:val="48"/>
        </w:numPr>
        <w:tabs>
          <w:tab w:val="clear" w:pos="360"/>
          <w:tab w:val="num" w:pos="567"/>
        </w:tabs>
        <w:ind w:left="567" w:hanging="425"/>
        <w:jc w:val="both"/>
        <w:rPr>
          <w:sz w:val="18"/>
          <w:szCs w:val="18"/>
        </w:rPr>
      </w:pPr>
      <w:r w:rsidRPr="00531762">
        <w:rPr>
          <w:sz w:val="18"/>
          <w:szCs w:val="18"/>
        </w:rPr>
        <w:t>le compactage par des moyens appropriés,</w:t>
      </w:r>
    </w:p>
    <w:p w:rsidR="00CD2751" w:rsidRPr="00531762" w:rsidRDefault="00CD2751" w:rsidP="004F2D28">
      <w:pPr>
        <w:widowControl w:val="0"/>
        <w:numPr>
          <w:ilvl w:val="0"/>
          <w:numId w:val="48"/>
        </w:numPr>
        <w:tabs>
          <w:tab w:val="clear" w:pos="360"/>
          <w:tab w:val="num" w:pos="567"/>
        </w:tabs>
        <w:ind w:left="567" w:hanging="425"/>
        <w:jc w:val="both"/>
        <w:rPr>
          <w:sz w:val="18"/>
          <w:szCs w:val="18"/>
        </w:rPr>
      </w:pPr>
      <w:r w:rsidRPr="00531762">
        <w:rPr>
          <w:sz w:val="18"/>
          <w:szCs w:val="18"/>
        </w:rPr>
        <w:t>la remise en état des lieux,</w:t>
      </w:r>
    </w:p>
    <w:p w:rsidR="00CD2751" w:rsidRPr="00531762" w:rsidRDefault="00CD2751" w:rsidP="004F2D28">
      <w:pPr>
        <w:widowControl w:val="0"/>
        <w:numPr>
          <w:ilvl w:val="0"/>
          <w:numId w:val="48"/>
        </w:numPr>
        <w:tabs>
          <w:tab w:val="clear" w:pos="360"/>
          <w:tab w:val="num" w:pos="567"/>
        </w:tabs>
        <w:ind w:left="567" w:hanging="425"/>
        <w:jc w:val="both"/>
        <w:rPr>
          <w:sz w:val="18"/>
          <w:szCs w:val="18"/>
        </w:rPr>
      </w:pPr>
      <w:r w:rsidRPr="00531762">
        <w:rPr>
          <w:sz w:val="18"/>
          <w:szCs w:val="18"/>
        </w:rPr>
        <w:t>toutes sujétions liées au respect des prescriptions environnementales.</w:t>
      </w:r>
    </w:p>
    <w:p w:rsidR="00CD2751" w:rsidRPr="00531762" w:rsidRDefault="00CD2751" w:rsidP="00FC6A99">
      <w:pPr>
        <w:pStyle w:val="Style1"/>
        <w:ind w:left="0"/>
        <w:rPr>
          <w:sz w:val="18"/>
          <w:szCs w:val="18"/>
        </w:rPr>
      </w:pPr>
      <w:r w:rsidRPr="00531762">
        <w:rPr>
          <w:sz w:val="18"/>
          <w:szCs w:val="18"/>
        </w:rPr>
        <w:t xml:space="preserve">La quantité à prendre en compte est le </w:t>
      </w:r>
      <w:r w:rsidRPr="00531762">
        <w:rPr>
          <w:b/>
          <w:sz w:val="18"/>
          <w:szCs w:val="18"/>
        </w:rPr>
        <w:t>METRE CUBE (m</w:t>
      </w:r>
      <w:r w:rsidRPr="00531762">
        <w:rPr>
          <w:b/>
          <w:sz w:val="18"/>
          <w:szCs w:val="18"/>
          <w:vertAlign w:val="superscript"/>
        </w:rPr>
        <w:t>3</w:t>
      </w:r>
      <w:r w:rsidRPr="00531762">
        <w:rPr>
          <w:b/>
          <w:sz w:val="18"/>
          <w:szCs w:val="18"/>
        </w:rPr>
        <w:t>)</w:t>
      </w:r>
      <w:r w:rsidRPr="00531762">
        <w:rPr>
          <w:sz w:val="18"/>
          <w:szCs w:val="18"/>
        </w:rPr>
        <w:t xml:space="preserve"> mesuré après mise en place, résultant d'attachements contradictoires.</w:t>
      </w:r>
    </w:p>
    <w:p w:rsidR="00CD2751" w:rsidRPr="00531762" w:rsidRDefault="00CD2751" w:rsidP="00CD2751">
      <w:pPr>
        <w:pStyle w:val="Style1"/>
        <w:rPr>
          <w:sz w:val="18"/>
          <w:szCs w:val="18"/>
        </w:rPr>
      </w:pPr>
    </w:p>
    <w:p w:rsidR="00CD2751" w:rsidRPr="00531762" w:rsidRDefault="00CD2751" w:rsidP="002D7131">
      <w:pPr>
        <w:pStyle w:val="Titre5"/>
        <w:jc w:val="left"/>
        <w:rPr>
          <w:sz w:val="18"/>
          <w:szCs w:val="18"/>
        </w:rPr>
      </w:pPr>
      <w:r w:rsidRPr="00531762">
        <w:rPr>
          <w:sz w:val="18"/>
          <w:szCs w:val="18"/>
        </w:rPr>
        <w:t xml:space="preserve"> MISE EN FORME DE LA PLATEFORME (prix n° 110)</w:t>
      </w:r>
    </w:p>
    <w:p w:rsidR="00CD2751" w:rsidRPr="00531762" w:rsidRDefault="008678E8" w:rsidP="002D7131">
      <w:pPr>
        <w:pStyle w:val="Style1"/>
        <w:ind w:left="0"/>
        <w:rPr>
          <w:sz w:val="18"/>
          <w:szCs w:val="18"/>
        </w:rPr>
      </w:pPr>
      <w:r w:rsidRPr="00531762">
        <w:rPr>
          <w:sz w:val="18"/>
          <w:szCs w:val="18"/>
        </w:rPr>
        <w:t>Ce prix rémunère, au mètre (</w:t>
      </w:r>
      <w:r w:rsidR="00CD2751" w:rsidRPr="00531762">
        <w:rPr>
          <w:sz w:val="18"/>
          <w:szCs w:val="18"/>
        </w:rPr>
        <w:t>m</w:t>
      </w:r>
      <w:r w:rsidRPr="00531762">
        <w:rPr>
          <w:sz w:val="18"/>
          <w:szCs w:val="18"/>
          <w:vertAlign w:val="superscript"/>
        </w:rPr>
        <w:t>2</w:t>
      </w:r>
      <w:r w:rsidR="00CD2751" w:rsidRPr="00531762">
        <w:rPr>
          <w:sz w:val="18"/>
          <w:szCs w:val="18"/>
        </w:rPr>
        <w:t xml:space="preserve">) de route traitée </w:t>
      </w:r>
      <w:r w:rsidRPr="00531762">
        <w:rPr>
          <w:sz w:val="18"/>
          <w:szCs w:val="18"/>
        </w:rPr>
        <w:t>quel que</w:t>
      </w:r>
      <w:r w:rsidR="00CD2751" w:rsidRPr="00531762">
        <w:rPr>
          <w:sz w:val="18"/>
          <w:szCs w:val="18"/>
        </w:rPr>
        <w:t xml:space="preserve"> soit sa largeur, la mise en forme de la plate-forme dont la définition est donnée par le plan joint au dossier d’appel d’offres avant mise en œuvre de la couche de roulement ou du </w:t>
      </w:r>
      <w:proofErr w:type="spellStart"/>
      <w:r w:rsidR="00CD2751" w:rsidRPr="00531762">
        <w:rPr>
          <w:sz w:val="18"/>
          <w:szCs w:val="18"/>
        </w:rPr>
        <w:t>rechargement.</w:t>
      </w:r>
      <w:r w:rsidR="00CD2751" w:rsidRPr="00531762">
        <w:rPr>
          <w:bCs/>
          <w:sz w:val="18"/>
          <w:szCs w:val="18"/>
        </w:rPr>
        <w:t>Ce</w:t>
      </w:r>
      <w:proofErr w:type="spellEnd"/>
      <w:r w:rsidR="00CD2751" w:rsidRPr="00531762">
        <w:rPr>
          <w:bCs/>
          <w:sz w:val="18"/>
          <w:szCs w:val="18"/>
        </w:rPr>
        <w:t xml:space="preserve"> prix comprend la remise en forme des fossés latéraux qui sont rémunérés dans le prix n° 113</w:t>
      </w:r>
    </w:p>
    <w:p w:rsidR="00CD2751" w:rsidRPr="00531762" w:rsidRDefault="00CD2751" w:rsidP="00CD2751">
      <w:pPr>
        <w:pStyle w:val="Style1"/>
        <w:rPr>
          <w:sz w:val="18"/>
          <w:szCs w:val="18"/>
        </w:rPr>
      </w:pPr>
      <w:r w:rsidRPr="00531762">
        <w:rPr>
          <w:sz w:val="18"/>
          <w:szCs w:val="18"/>
        </w:rPr>
        <w:t xml:space="preserve">Il comprend notamment: </w:t>
      </w:r>
    </w:p>
    <w:p w:rsidR="00CD2751" w:rsidRPr="00531762" w:rsidRDefault="00CD2751" w:rsidP="004F2D28">
      <w:pPr>
        <w:widowControl w:val="0"/>
        <w:numPr>
          <w:ilvl w:val="0"/>
          <w:numId w:val="57"/>
        </w:numPr>
        <w:tabs>
          <w:tab w:val="clear" w:pos="360"/>
          <w:tab w:val="num" w:pos="709"/>
        </w:tabs>
        <w:ind w:left="2138" w:hanging="1712"/>
        <w:jc w:val="both"/>
        <w:rPr>
          <w:sz w:val="18"/>
          <w:szCs w:val="18"/>
        </w:rPr>
      </w:pPr>
      <w:r w:rsidRPr="00531762">
        <w:rPr>
          <w:sz w:val="18"/>
          <w:szCs w:val="18"/>
        </w:rPr>
        <w:t>le nettoyage éventuel de la chaussée</w:t>
      </w:r>
    </w:p>
    <w:p w:rsidR="00CD2751" w:rsidRPr="00531762" w:rsidRDefault="00CD2751" w:rsidP="004F2D28">
      <w:pPr>
        <w:widowControl w:val="0"/>
        <w:numPr>
          <w:ilvl w:val="0"/>
          <w:numId w:val="57"/>
        </w:numPr>
        <w:tabs>
          <w:tab w:val="clear" w:pos="360"/>
          <w:tab w:val="num" w:pos="709"/>
        </w:tabs>
        <w:ind w:left="2138" w:hanging="1712"/>
        <w:jc w:val="both"/>
        <w:rPr>
          <w:sz w:val="18"/>
          <w:szCs w:val="18"/>
        </w:rPr>
      </w:pPr>
      <w:r w:rsidRPr="00531762">
        <w:rPr>
          <w:sz w:val="18"/>
          <w:szCs w:val="18"/>
        </w:rPr>
        <w:t>l'évacuation en dépôt des terres végétales existantes et des produits de curage des fossés,</w:t>
      </w:r>
    </w:p>
    <w:p w:rsidR="00CD2751" w:rsidRPr="00531762" w:rsidRDefault="00CD2751" w:rsidP="004F2D28">
      <w:pPr>
        <w:widowControl w:val="0"/>
        <w:numPr>
          <w:ilvl w:val="0"/>
          <w:numId w:val="57"/>
        </w:numPr>
        <w:tabs>
          <w:tab w:val="clear" w:pos="360"/>
          <w:tab w:val="num" w:pos="709"/>
        </w:tabs>
        <w:ind w:left="2138" w:hanging="1712"/>
        <w:jc w:val="both"/>
        <w:rPr>
          <w:sz w:val="18"/>
          <w:szCs w:val="18"/>
        </w:rPr>
      </w:pPr>
      <w:r w:rsidRPr="00531762">
        <w:rPr>
          <w:sz w:val="18"/>
          <w:szCs w:val="18"/>
        </w:rPr>
        <w:t xml:space="preserve">la scarification éventuelle de la chaussée, selon les prescriptions du Maître d’œuvre </w:t>
      </w:r>
    </w:p>
    <w:p w:rsidR="00CD2751" w:rsidRPr="00531762" w:rsidRDefault="00CD2751" w:rsidP="004F2D28">
      <w:pPr>
        <w:widowControl w:val="0"/>
        <w:numPr>
          <w:ilvl w:val="0"/>
          <w:numId w:val="57"/>
        </w:numPr>
        <w:tabs>
          <w:tab w:val="clear" w:pos="360"/>
          <w:tab w:val="num" w:pos="709"/>
        </w:tabs>
        <w:ind w:left="2138" w:hanging="1712"/>
        <w:jc w:val="both"/>
        <w:rPr>
          <w:sz w:val="18"/>
          <w:szCs w:val="18"/>
        </w:rPr>
      </w:pPr>
      <w:r w:rsidRPr="00531762">
        <w:rPr>
          <w:sz w:val="18"/>
          <w:szCs w:val="18"/>
        </w:rPr>
        <w:lastRenderedPageBreak/>
        <w:t>la remise en forme de la plate-forme scarifiée, (y compris sur les zones en scories volcaniques)</w:t>
      </w:r>
    </w:p>
    <w:p w:rsidR="00CD2751" w:rsidRPr="00531762" w:rsidRDefault="00CD2751" w:rsidP="004F2D28">
      <w:pPr>
        <w:widowControl w:val="0"/>
        <w:numPr>
          <w:ilvl w:val="0"/>
          <w:numId w:val="57"/>
        </w:numPr>
        <w:tabs>
          <w:tab w:val="clear" w:pos="360"/>
          <w:tab w:val="num" w:pos="709"/>
        </w:tabs>
        <w:ind w:left="2138" w:hanging="1712"/>
        <w:jc w:val="both"/>
        <w:rPr>
          <w:sz w:val="18"/>
          <w:szCs w:val="18"/>
        </w:rPr>
      </w:pPr>
      <w:r w:rsidRPr="00531762">
        <w:rPr>
          <w:sz w:val="18"/>
          <w:szCs w:val="18"/>
        </w:rPr>
        <w:t>l'arrosage et le compactage de la chaussée,</w:t>
      </w:r>
    </w:p>
    <w:p w:rsidR="00CD2751" w:rsidRPr="00531762" w:rsidRDefault="00CD2751" w:rsidP="004F2D28">
      <w:pPr>
        <w:widowControl w:val="0"/>
        <w:numPr>
          <w:ilvl w:val="0"/>
          <w:numId w:val="72"/>
        </w:numPr>
        <w:tabs>
          <w:tab w:val="clear" w:pos="360"/>
          <w:tab w:val="num" w:pos="709"/>
        </w:tabs>
        <w:ind w:left="2138" w:hanging="1712"/>
        <w:jc w:val="both"/>
        <w:rPr>
          <w:sz w:val="18"/>
          <w:szCs w:val="18"/>
        </w:rPr>
      </w:pPr>
      <w:r w:rsidRPr="00531762">
        <w:rPr>
          <w:sz w:val="18"/>
          <w:szCs w:val="18"/>
        </w:rPr>
        <w:t>toutes sujétions liées aux conditions de circulation et au respect des prescriptions environnementales.</w:t>
      </w:r>
    </w:p>
    <w:p w:rsidR="00CD2751" w:rsidRPr="00531762" w:rsidRDefault="00CD2751" w:rsidP="002D7131">
      <w:pPr>
        <w:jc w:val="both"/>
        <w:rPr>
          <w:sz w:val="18"/>
          <w:szCs w:val="18"/>
        </w:rPr>
      </w:pPr>
      <w:r w:rsidRPr="00531762">
        <w:rPr>
          <w:sz w:val="18"/>
          <w:szCs w:val="18"/>
        </w:rPr>
        <w:t xml:space="preserve">La quantité à prendre en compte est la </w:t>
      </w:r>
      <w:r w:rsidR="008678E8" w:rsidRPr="00531762">
        <w:rPr>
          <w:sz w:val="18"/>
          <w:szCs w:val="18"/>
        </w:rPr>
        <w:t>surface</w:t>
      </w:r>
      <w:r w:rsidRPr="00531762">
        <w:rPr>
          <w:sz w:val="18"/>
          <w:szCs w:val="18"/>
        </w:rPr>
        <w:t xml:space="preserve"> en </w:t>
      </w:r>
      <w:r w:rsidRPr="00531762">
        <w:rPr>
          <w:b/>
          <w:sz w:val="18"/>
          <w:szCs w:val="18"/>
        </w:rPr>
        <w:t>METRE</w:t>
      </w:r>
      <w:r w:rsidR="008678E8" w:rsidRPr="00531762">
        <w:rPr>
          <w:b/>
          <w:sz w:val="18"/>
          <w:szCs w:val="18"/>
        </w:rPr>
        <w:t xml:space="preserve"> CARRE</w:t>
      </w:r>
      <w:r w:rsidRPr="00531762">
        <w:rPr>
          <w:sz w:val="18"/>
          <w:szCs w:val="18"/>
        </w:rPr>
        <w:t>, mesurée selon la pente de l'axe de la chaussée réellement traitée entre bords extérieurs des fossés, s'ils existent.</w:t>
      </w:r>
    </w:p>
    <w:p w:rsidR="00A23A8B" w:rsidRPr="00531762" w:rsidRDefault="00A23A8B" w:rsidP="004F2D28">
      <w:pPr>
        <w:pStyle w:val="Paragraphedeliste"/>
        <w:numPr>
          <w:ilvl w:val="0"/>
          <w:numId w:val="123"/>
        </w:numPr>
        <w:jc w:val="both"/>
        <w:rPr>
          <w:b/>
          <w:sz w:val="18"/>
          <w:szCs w:val="18"/>
        </w:rPr>
      </w:pPr>
      <w:r w:rsidRPr="00531762">
        <w:rPr>
          <w:b/>
          <w:sz w:val="18"/>
          <w:szCs w:val="18"/>
        </w:rPr>
        <w:t>MISE EN FORME DE LA PL</w:t>
      </w:r>
      <w:r w:rsidR="00DA5317" w:rsidRPr="00531762">
        <w:rPr>
          <w:b/>
          <w:sz w:val="18"/>
          <w:szCs w:val="18"/>
        </w:rPr>
        <w:t>ATEFORME de type A (prix n° 110</w:t>
      </w:r>
      <w:r w:rsidRPr="00531762">
        <w:rPr>
          <w:b/>
          <w:sz w:val="18"/>
          <w:szCs w:val="18"/>
        </w:rPr>
        <w:t>) ;</w:t>
      </w:r>
    </w:p>
    <w:p w:rsidR="00A23A8B" w:rsidRPr="00531762" w:rsidRDefault="00A23A8B" w:rsidP="00A23A8B">
      <w:pPr>
        <w:pStyle w:val="Style1"/>
        <w:ind w:left="0"/>
        <w:rPr>
          <w:sz w:val="18"/>
          <w:szCs w:val="18"/>
        </w:rPr>
      </w:pPr>
      <w:r w:rsidRPr="00531762">
        <w:rPr>
          <w:sz w:val="18"/>
          <w:szCs w:val="18"/>
        </w:rPr>
        <w:t xml:space="preserve">Ces prix rémunèrent au kilomètre (km) de route traitée </w:t>
      </w:r>
      <w:r w:rsidR="002920BA" w:rsidRPr="00531762">
        <w:rPr>
          <w:sz w:val="18"/>
          <w:szCs w:val="18"/>
        </w:rPr>
        <w:t xml:space="preserve">selon les </w:t>
      </w:r>
      <w:r w:rsidRPr="00531762">
        <w:rPr>
          <w:sz w:val="18"/>
          <w:szCs w:val="18"/>
        </w:rPr>
        <w:t xml:space="preserve"> spécifications du présent CCTP.</w:t>
      </w:r>
    </w:p>
    <w:p w:rsidR="00A23A8B" w:rsidRPr="00531762" w:rsidRDefault="00A23A8B" w:rsidP="002D7131">
      <w:pPr>
        <w:jc w:val="both"/>
        <w:rPr>
          <w:sz w:val="18"/>
          <w:szCs w:val="18"/>
        </w:rPr>
      </w:pPr>
    </w:p>
    <w:p w:rsidR="00CD2751" w:rsidRPr="00531762" w:rsidRDefault="00CD2751" w:rsidP="002D7131">
      <w:pPr>
        <w:pStyle w:val="Titre5"/>
        <w:jc w:val="left"/>
        <w:rPr>
          <w:sz w:val="18"/>
          <w:szCs w:val="18"/>
        </w:rPr>
      </w:pPr>
      <w:r w:rsidRPr="00531762">
        <w:rPr>
          <w:sz w:val="18"/>
          <w:szCs w:val="18"/>
        </w:rPr>
        <w:t>REPROFILAGE RAPIDE (prix n° 111)</w:t>
      </w:r>
    </w:p>
    <w:p w:rsidR="00CD2751" w:rsidRPr="00531762" w:rsidRDefault="00CD2751" w:rsidP="002D7131">
      <w:pPr>
        <w:pStyle w:val="Style1"/>
        <w:ind w:left="0"/>
        <w:rPr>
          <w:sz w:val="18"/>
          <w:szCs w:val="18"/>
        </w:rPr>
      </w:pPr>
      <w:r w:rsidRPr="00531762">
        <w:rPr>
          <w:sz w:val="18"/>
          <w:szCs w:val="18"/>
        </w:rPr>
        <w:t>Ce prix rémunère,</w:t>
      </w:r>
      <w:r w:rsidRPr="00531762">
        <w:rPr>
          <w:b/>
          <w:sz w:val="18"/>
          <w:szCs w:val="18"/>
        </w:rPr>
        <w:t xml:space="preserve"> au kilomètre (km) de route traitée </w:t>
      </w:r>
      <w:r w:rsidR="00B42895" w:rsidRPr="00531762">
        <w:rPr>
          <w:b/>
          <w:sz w:val="18"/>
          <w:szCs w:val="18"/>
        </w:rPr>
        <w:t>quel que</w:t>
      </w:r>
      <w:r w:rsidRPr="00531762">
        <w:rPr>
          <w:b/>
          <w:sz w:val="18"/>
          <w:szCs w:val="18"/>
        </w:rPr>
        <w:t xml:space="preserve"> soit sa largeur</w:t>
      </w:r>
      <w:r w:rsidRPr="00531762">
        <w:rPr>
          <w:sz w:val="18"/>
          <w:szCs w:val="18"/>
        </w:rPr>
        <w:t xml:space="preserve">, la mise en œuvre d'un reprofilage mécanique rapide sur la surface </w:t>
      </w:r>
      <w:proofErr w:type="spellStart"/>
      <w:r w:rsidRPr="00531762">
        <w:rPr>
          <w:sz w:val="18"/>
          <w:szCs w:val="18"/>
        </w:rPr>
        <w:t>roulable</w:t>
      </w:r>
      <w:proofErr w:type="spellEnd"/>
      <w:r w:rsidRPr="00531762">
        <w:rPr>
          <w:sz w:val="18"/>
          <w:szCs w:val="18"/>
        </w:rPr>
        <w:t xml:space="preserve"> comprise entre nus intérieurs des fossés, s'ils existent.</w:t>
      </w:r>
    </w:p>
    <w:p w:rsidR="00CD2751" w:rsidRPr="00531762" w:rsidRDefault="00B42895" w:rsidP="002D7131">
      <w:pPr>
        <w:pStyle w:val="Style1"/>
        <w:ind w:left="0"/>
        <w:rPr>
          <w:sz w:val="18"/>
          <w:szCs w:val="18"/>
        </w:rPr>
      </w:pPr>
      <w:r w:rsidRPr="00531762">
        <w:rPr>
          <w:sz w:val="18"/>
          <w:szCs w:val="18"/>
        </w:rPr>
        <w:t xml:space="preserve">Cette tâche </w:t>
      </w:r>
      <w:r w:rsidR="00CD2751" w:rsidRPr="00531762">
        <w:rPr>
          <w:sz w:val="18"/>
          <w:szCs w:val="18"/>
        </w:rPr>
        <w:t xml:space="preserve"> comprend </w:t>
      </w:r>
      <w:r w:rsidRPr="00531762">
        <w:rPr>
          <w:sz w:val="18"/>
          <w:szCs w:val="18"/>
        </w:rPr>
        <w:t>aussi  la création des fossés et exutoires</w:t>
      </w:r>
      <w:r w:rsidR="00CD2751" w:rsidRPr="00531762">
        <w:rPr>
          <w:sz w:val="18"/>
          <w:szCs w:val="18"/>
        </w:rPr>
        <w:t>.</w:t>
      </w:r>
    </w:p>
    <w:p w:rsidR="00CD2751" w:rsidRPr="00531762" w:rsidRDefault="00CD2751" w:rsidP="00CD2751">
      <w:pPr>
        <w:pStyle w:val="Style1"/>
        <w:rPr>
          <w:sz w:val="18"/>
          <w:szCs w:val="18"/>
        </w:rPr>
      </w:pPr>
    </w:p>
    <w:p w:rsidR="00CD2751" w:rsidRPr="00531762" w:rsidRDefault="00CD2751" w:rsidP="00CD2751">
      <w:pPr>
        <w:pStyle w:val="Style1"/>
        <w:rPr>
          <w:sz w:val="18"/>
          <w:szCs w:val="18"/>
        </w:rPr>
      </w:pPr>
      <w:r w:rsidRPr="00531762">
        <w:rPr>
          <w:sz w:val="18"/>
          <w:szCs w:val="18"/>
        </w:rPr>
        <w:t xml:space="preserve">Il comprend notamment: </w:t>
      </w:r>
    </w:p>
    <w:p w:rsidR="00CD2751" w:rsidRPr="00531762" w:rsidRDefault="00CD2751" w:rsidP="004F2D28">
      <w:pPr>
        <w:widowControl w:val="0"/>
        <w:numPr>
          <w:ilvl w:val="0"/>
          <w:numId w:val="58"/>
        </w:numPr>
        <w:tabs>
          <w:tab w:val="clear" w:pos="360"/>
          <w:tab w:val="num" w:pos="709"/>
        </w:tabs>
        <w:ind w:left="2138" w:hanging="1712"/>
        <w:rPr>
          <w:sz w:val="18"/>
          <w:szCs w:val="18"/>
        </w:rPr>
      </w:pPr>
      <w:r w:rsidRPr="00531762">
        <w:rPr>
          <w:sz w:val="18"/>
          <w:szCs w:val="18"/>
        </w:rPr>
        <w:t>le nettoyage éventuel de la chaussée</w:t>
      </w:r>
    </w:p>
    <w:p w:rsidR="00CD2751" w:rsidRPr="00531762" w:rsidRDefault="00CD2751" w:rsidP="004F2D28">
      <w:pPr>
        <w:widowControl w:val="0"/>
        <w:numPr>
          <w:ilvl w:val="0"/>
          <w:numId w:val="58"/>
        </w:numPr>
        <w:tabs>
          <w:tab w:val="clear" w:pos="360"/>
          <w:tab w:val="num" w:pos="709"/>
        </w:tabs>
        <w:ind w:left="2138" w:hanging="1712"/>
        <w:rPr>
          <w:sz w:val="18"/>
          <w:szCs w:val="18"/>
        </w:rPr>
      </w:pPr>
      <w:r w:rsidRPr="00531762">
        <w:rPr>
          <w:sz w:val="18"/>
          <w:szCs w:val="18"/>
        </w:rPr>
        <w:t>l'évacuation des terres végétales existantes sur la chaussée,</w:t>
      </w:r>
    </w:p>
    <w:p w:rsidR="00CD2751" w:rsidRPr="00531762" w:rsidRDefault="00CD2751" w:rsidP="004F2D28">
      <w:pPr>
        <w:widowControl w:val="0"/>
        <w:numPr>
          <w:ilvl w:val="0"/>
          <w:numId w:val="58"/>
        </w:numPr>
        <w:tabs>
          <w:tab w:val="clear" w:pos="360"/>
          <w:tab w:val="num" w:pos="709"/>
        </w:tabs>
        <w:ind w:left="2138" w:hanging="1712"/>
        <w:rPr>
          <w:sz w:val="18"/>
          <w:szCs w:val="18"/>
        </w:rPr>
      </w:pPr>
      <w:r w:rsidRPr="00531762">
        <w:rPr>
          <w:sz w:val="18"/>
          <w:szCs w:val="18"/>
        </w:rPr>
        <w:t>le reprofilage de la chaussée,</w:t>
      </w:r>
    </w:p>
    <w:p w:rsidR="00CD2751" w:rsidRPr="00531762" w:rsidRDefault="00CD2751" w:rsidP="004F2D28">
      <w:pPr>
        <w:widowControl w:val="0"/>
        <w:numPr>
          <w:ilvl w:val="0"/>
          <w:numId w:val="58"/>
        </w:numPr>
        <w:tabs>
          <w:tab w:val="clear" w:pos="360"/>
          <w:tab w:val="num" w:pos="709"/>
        </w:tabs>
        <w:ind w:left="2138" w:hanging="1712"/>
        <w:rPr>
          <w:sz w:val="18"/>
          <w:szCs w:val="18"/>
        </w:rPr>
      </w:pPr>
      <w:r w:rsidRPr="00531762">
        <w:rPr>
          <w:sz w:val="18"/>
          <w:szCs w:val="18"/>
        </w:rPr>
        <w:t>l'arrosage éventuel,</w:t>
      </w:r>
    </w:p>
    <w:p w:rsidR="00CD2751" w:rsidRPr="00531762" w:rsidRDefault="00CD2751" w:rsidP="004F2D28">
      <w:pPr>
        <w:widowControl w:val="0"/>
        <w:numPr>
          <w:ilvl w:val="0"/>
          <w:numId w:val="58"/>
        </w:numPr>
        <w:tabs>
          <w:tab w:val="clear" w:pos="360"/>
          <w:tab w:val="num" w:pos="709"/>
        </w:tabs>
        <w:ind w:left="2138" w:hanging="1712"/>
        <w:rPr>
          <w:sz w:val="18"/>
          <w:szCs w:val="18"/>
        </w:rPr>
      </w:pPr>
      <w:r w:rsidRPr="00531762">
        <w:rPr>
          <w:sz w:val="18"/>
          <w:szCs w:val="18"/>
        </w:rPr>
        <w:t>toutes sujétions liées aux conditions de circulation et au respect des prescriptions environnementales.</w:t>
      </w:r>
    </w:p>
    <w:p w:rsidR="00CD2751" w:rsidRPr="00531762" w:rsidRDefault="00CD2751" w:rsidP="002D7131">
      <w:pPr>
        <w:jc w:val="both"/>
        <w:rPr>
          <w:sz w:val="18"/>
          <w:szCs w:val="18"/>
        </w:rPr>
      </w:pPr>
      <w:r w:rsidRPr="00531762">
        <w:rPr>
          <w:sz w:val="18"/>
          <w:szCs w:val="18"/>
        </w:rPr>
        <w:t xml:space="preserve">La quantité à prendre en compte est la longueur en </w:t>
      </w:r>
      <w:r w:rsidRPr="00531762">
        <w:rPr>
          <w:b/>
          <w:sz w:val="18"/>
          <w:szCs w:val="18"/>
        </w:rPr>
        <w:t>KILOMETRE</w:t>
      </w:r>
      <w:r w:rsidRPr="00531762">
        <w:rPr>
          <w:sz w:val="18"/>
          <w:szCs w:val="18"/>
        </w:rPr>
        <w:t>, mesurée selon la pente de l'axe de la chaussé réellement traitée entre bords intérieurs des fossés, s'ils existent.</w:t>
      </w:r>
    </w:p>
    <w:p w:rsidR="00584EDE" w:rsidRPr="00531762" w:rsidRDefault="00584EDE" w:rsidP="002D7131">
      <w:pPr>
        <w:jc w:val="both"/>
        <w:rPr>
          <w:sz w:val="18"/>
          <w:szCs w:val="18"/>
        </w:rPr>
      </w:pPr>
    </w:p>
    <w:p w:rsidR="00CD2751" w:rsidRPr="00531762" w:rsidRDefault="00CD2751" w:rsidP="002D7131">
      <w:pPr>
        <w:pStyle w:val="Titre5"/>
        <w:jc w:val="left"/>
        <w:rPr>
          <w:sz w:val="18"/>
          <w:szCs w:val="18"/>
        </w:rPr>
      </w:pPr>
      <w:r w:rsidRPr="00531762">
        <w:rPr>
          <w:sz w:val="18"/>
          <w:szCs w:val="18"/>
        </w:rPr>
        <w:t>REPROFILAGE - COMPACTAGE (prix n° 112)</w:t>
      </w:r>
    </w:p>
    <w:p w:rsidR="00CD2751" w:rsidRPr="00531762" w:rsidRDefault="00CD2751" w:rsidP="002D7131">
      <w:pPr>
        <w:pStyle w:val="Style1"/>
        <w:ind w:left="0"/>
        <w:rPr>
          <w:sz w:val="18"/>
          <w:szCs w:val="18"/>
        </w:rPr>
      </w:pPr>
      <w:r w:rsidRPr="00531762">
        <w:rPr>
          <w:sz w:val="18"/>
          <w:szCs w:val="18"/>
        </w:rPr>
        <w:t xml:space="preserve">Ce prix rémunère, </w:t>
      </w:r>
      <w:r w:rsidRPr="00531762">
        <w:rPr>
          <w:b/>
          <w:sz w:val="18"/>
          <w:szCs w:val="18"/>
        </w:rPr>
        <w:t xml:space="preserve">au kilomètre (km) de route traitée </w:t>
      </w:r>
      <w:r w:rsidR="00BE42CA" w:rsidRPr="00531762">
        <w:rPr>
          <w:b/>
          <w:sz w:val="18"/>
          <w:szCs w:val="18"/>
        </w:rPr>
        <w:t>quel que</w:t>
      </w:r>
      <w:r w:rsidRPr="00531762">
        <w:rPr>
          <w:b/>
          <w:sz w:val="18"/>
          <w:szCs w:val="18"/>
        </w:rPr>
        <w:t xml:space="preserve"> soit sa largeur</w:t>
      </w:r>
      <w:r w:rsidRPr="00531762">
        <w:rPr>
          <w:sz w:val="18"/>
          <w:szCs w:val="18"/>
        </w:rPr>
        <w:t xml:space="preserve">, la mise en œuvre d'un reprofilage - compactage mécanique sur la surface </w:t>
      </w:r>
      <w:proofErr w:type="spellStart"/>
      <w:r w:rsidRPr="00531762">
        <w:rPr>
          <w:sz w:val="18"/>
          <w:szCs w:val="18"/>
        </w:rPr>
        <w:t>roulable</w:t>
      </w:r>
      <w:proofErr w:type="spellEnd"/>
      <w:r w:rsidRPr="00531762">
        <w:rPr>
          <w:sz w:val="18"/>
          <w:szCs w:val="18"/>
        </w:rPr>
        <w:t xml:space="preserve"> comprise entre nus intérieurs des fossés, s'ils existent.</w:t>
      </w:r>
    </w:p>
    <w:p w:rsidR="00CD2751" w:rsidRPr="00531762" w:rsidRDefault="00CD2751" w:rsidP="002D7131">
      <w:pPr>
        <w:pStyle w:val="Style1"/>
        <w:ind w:left="0"/>
        <w:rPr>
          <w:sz w:val="18"/>
          <w:szCs w:val="18"/>
        </w:rPr>
      </w:pPr>
      <w:r w:rsidRPr="00531762">
        <w:rPr>
          <w:sz w:val="18"/>
          <w:szCs w:val="18"/>
        </w:rPr>
        <w:t>Cette tâche ne comprend pas le curage ni la remise en forme des fossés.</w:t>
      </w:r>
    </w:p>
    <w:p w:rsidR="00CD2751" w:rsidRPr="00531762" w:rsidRDefault="00CD2751" w:rsidP="002D7131">
      <w:pPr>
        <w:pStyle w:val="Style1"/>
        <w:ind w:left="0"/>
        <w:rPr>
          <w:sz w:val="18"/>
          <w:szCs w:val="18"/>
        </w:rPr>
      </w:pPr>
      <w:r w:rsidRPr="00531762">
        <w:rPr>
          <w:sz w:val="18"/>
          <w:szCs w:val="18"/>
        </w:rPr>
        <w:t xml:space="preserve">Ce prix comprend : </w:t>
      </w:r>
    </w:p>
    <w:p w:rsidR="00CD2751" w:rsidRPr="00531762" w:rsidRDefault="00CD2751" w:rsidP="00CD2751">
      <w:pPr>
        <w:pStyle w:val="Style1"/>
        <w:rPr>
          <w:sz w:val="18"/>
          <w:szCs w:val="18"/>
        </w:rPr>
      </w:pPr>
    </w:p>
    <w:p w:rsidR="00CD2751" w:rsidRPr="00531762" w:rsidRDefault="00CD2751" w:rsidP="004F2D28">
      <w:pPr>
        <w:widowControl w:val="0"/>
        <w:numPr>
          <w:ilvl w:val="0"/>
          <w:numId w:val="59"/>
        </w:numPr>
        <w:tabs>
          <w:tab w:val="clear" w:pos="360"/>
          <w:tab w:val="num" w:pos="993"/>
        </w:tabs>
        <w:ind w:left="2138" w:hanging="1571"/>
        <w:rPr>
          <w:sz w:val="18"/>
          <w:szCs w:val="18"/>
        </w:rPr>
      </w:pPr>
      <w:r w:rsidRPr="00531762">
        <w:rPr>
          <w:sz w:val="18"/>
          <w:szCs w:val="18"/>
        </w:rPr>
        <w:t>le nettoyage éventuel de la chaussée</w:t>
      </w:r>
    </w:p>
    <w:p w:rsidR="00CD2751" w:rsidRPr="00531762" w:rsidRDefault="00CD2751" w:rsidP="004F2D28">
      <w:pPr>
        <w:widowControl w:val="0"/>
        <w:numPr>
          <w:ilvl w:val="0"/>
          <w:numId w:val="59"/>
        </w:numPr>
        <w:tabs>
          <w:tab w:val="clear" w:pos="360"/>
          <w:tab w:val="num" w:pos="993"/>
        </w:tabs>
        <w:ind w:left="2138" w:hanging="1571"/>
        <w:rPr>
          <w:sz w:val="18"/>
          <w:szCs w:val="18"/>
        </w:rPr>
      </w:pPr>
      <w:r w:rsidRPr="00531762">
        <w:rPr>
          <w:sz w:val="18"/>
          <w:szCs w:val="18"/>
        </w:rPr>
        <w:t>l'évacuation des terres végétales existantes sur la chaussée,</w:t>
      </w:r>
    </w:p>
    <w:p w:rsidR="00CD2751" w:rsidRPr="00531762" w:rsidRDefault="00CD2751" w:rsidP="004F2D28">
      <w:pPr>
        <w:widowControl w:val="0"/>
        <w:numPr>
          <w:ilvl w:val="0"/>
          <w:numId w:val="59"/>
        </w:numPr>
        <w:tabs>
          <w:tab w:val="clear" w:pos="360"/>
          <w:tab w:val="num" w:pos="993"/>
        </w:tabs>
        <w:ind w:left="2138" w:hanging="1571"/>
        <w:rPr>
          <w:sz w:val="18"/>
          <w:szCs w:val="18"/>
        </w:rPr>
      </w:pPr>
      <w:r w:rsidRPr="00531762">
        <w:rPr>
          <w:sz w:val="18"/>
          <w:szCs w:val="18"/>
        </w:rPr>
        <w:t>la scarification éventuelle de la chaussée existante</w:t>
      </w:r>
    </w:p>
    <w:p w:rsidR="00CD2751" w:rsidRPr="00531762" w:rsidRDefault="00CD2751" w:rsidP="004F2D28">
      <w:pPr>
        <w:widowControl w:val="0"/>
        <w:numPr>
          <w:ilvl w:val="0"/>
          <w:numId w:val="59"/>
        </w:numPr>
        <w:tabs>
          <w:tab w:val="clear" w:pos="360"/>
          <w:tab w:val="num" w:pos="993"/>
        </w:tabs>
        <w:ind w:left="2138" w:hanging="1571"/>
        <w:rPr>
          <w:sz w:val="18"/>
          <w:szCs w:val="18"/>
        </w:rPr>
      </w:pPr>
      <w:r w:rsidRPr="00531762">
        <w:rPr>
          <w:sz w:val="18"/>
          <w:szCs w:val="18"/>
        </w:rPr>
        <w:t>la remise au profil de la chaussée,</w:t>
      </w:r>
    </w:p>
    <w:p w:rsidR="00CD2751" w:rsidRPr="00531762" w:rsidRDefault="00CD2751" w:rsidP="004F2D28">
      <w:pPr>
        <w:widowControl w:val="0"/>
        <w:numPr>
          <w:ilvl w:val="0"/>
          <w:numId w:val="59"/>
        </w:numPr>
        <w:tabs>
          <w:tab w:val="clear" w:pos="360"/>
          <w:tab w:val="num" w:pos="993"/>
        </w:tabs>
        <w:ind w:left="2138" w:hanging="1571"/>
        <w:rPr>
          <w:sz w:val="18"/>
          <w:szCs w:val="18"/>
        </w:rPr>
      </w:pPr>
      <w:r w:rsidRPr="00531762">
        <w:rPr>
          <w:sz w:val="18"/>
          <w:szCs w:val="18"/>
        </w:rPr>
        <w:t>l’arrosage et le compactage de la chaussée</w:t>
      </w:r>
    </w:p>
    <w:p w:rsidR="00CD2751" w:rsidRPr="00531762" w:rsidRDefault="00CD2751" w:rsidP="004F2D28">
      <w:pPr>
        <w:widowControl w:val="0"/>
        <w:numPr>
          <w:ilvl w:val="0"/>
          <w:numId w:val="59"/>
        </w:numPr>
        <w:tabs>
          <w:tab w:val="clear" w:pos="360"/>
          <w:tab w:val="num" w:pos="993"/>
        </w:tabs>
        <w:ind w:left="2138" w:hanging="1571"/>
        <w:rPr>
          <w:sz w:val="18"/>
          <w:szCs w:val="18"/>
        </w:rPr>
      </w:pPr>
      <w:r w:rsidRPr="00531762">
        <w:rPr>
          <w:sz w:val="18"/>
          <w:szCs w:val="18"/>
        </w:rPr>
        <w:t>toutes sujétions liées aux conditions de circulation et au respect des prescriptions environnementales.</w:t>
      </w:r>
    </w:p>
    <w:p w:rsidR="00CD2751" w:rsidRPr="00531762" w:rsidRDefault="00CD2751" w:rsidP="002D7131">
      <w:pPr>
        <w:jc w:val="both"/>
        <w:rPr>
          <w:sz w:val="18"/>
          <w:szCs w:val="18"/>
        </w:rPr>
      </w:pPr>
      <w:r w:rsidRPr="00531762">
        <w:rPr>
          <w:sz w:val="18"/>
          <w:szCs w:val="18"/>
        </w:rPr>
        <w:t xml:space="preserve">La quantité à prendre en compte est la longueur en </w:t>
      </w:r>
      <w:r w:rsidRPr="00531762">
        <w:rPr>
          <w:b/>
          <w:sz w:val="18"/>
          <w:szCs w:val="18"/>
        </w:rPr>
        <w:t>KILOMETRE</w:t>
      </w:r>
      <w:r w:rsidRPr="00531762">
        <w:rPr>
          <w:sz w:val="18"/>
          <w:szCs w:val="18"/>
        </w:rPr>
        <w:t>, mesurée selon la pente de l'axe de la chaussée, réellement traitée entre bords intérieurs des fossés, s'ils existent.</w:t>
      </w:r>
    </w:p>
    <w:p w:rsidR="002D7131" w:rsidRPr="00531762" w:rsidRDefault="002D7131" w:rsidP="002D7131">
      <w:pPr>
        <w:pStyle w:val="Titre5"/>
        <w:jc w:val="left"/>
        <w:rPr>
          <w:b w:val="0"/>
          <w:bCs w:val="0"/>
          <w:sz w:val="18"/>
          <w:szCs w:val="18"/>
        </w:rPr>
      </w:pPr>
    </w:p>
    <w:p w:rsidR="00CD2751" w:rsidRPr="00531762" w:rsidRDefault="00CD2751" w:rsidP="002D7131">
      <w:pPr>
        <w:pStyle w:val="Titre5"/>
        <w:jc w:val="left"/>
        <w:rPr>
          <w:sz w:val="18"/>
          <w:szCs w:val="18"/>
        </w:rPr>
      </w:pPr>
      <w:r w:rsidRPr="00531762">
        <w:rPr>
          <w:sz w:val="18"/>
          <w:szCs w:val="18"/>
        </w:rPr>
        <w:t>CREATION DE FOSSES EN TERRE ET D'EXUTOIRES (prix n° 114)</w:t>
      </w:r>
    </w:p>
    <w:p w:rsidR="00CD2751" w:rsidRPr="00531762" w:rsidRDefault="00CD2751" w:rsidP="002D7131">
      <w:pPr>
        <w:pStyle w:val="Style1"/>
        <w:ind w:left="0"/>
        <w:rPr>
          <w:sz w:val="18"/>
          <w:szCs w:val="18"/>
        </w:rPr>
      </w:pPr>
      <w:r w:rsidRPr="00531762">
        <w:rPr>
          <w:sz w:val="18"/>
          <w:szCs w:val="18"/>
        </w:rPr>
        <w:t>Ce prix rémunère la création de fossés et divergents en terre, conformément aux spécifications du CCTP et aux prescriptions du Maître d’œuvre. Le débouché du divergent doit être libéré de tous matériaux.</w:t>
      </w:r>
    </w:p>
    <w:p w:rsidR="00CD2751" w:rsidRPr="00531762" w:rsidRDefault="00CD2751" w:rsidP="00CD2751">
      <w:pPr>
        <w:pStyle w:val="Style1"/>
        <w:rPr>
          <w:sz w:val="18"/>
          <w:szCs w:val="18"/>
        </w:rPr>
      </w:pPr>
      <w:r w:rsidRPr="00531762">
        <w:rPr>
          <w:sz w:val="18"/>
          <w:szCs w:val="18"/>
        </w:rPr>
        <w:tab/>
        <w:t>Il comprend notamment :</w:t>
      </w:r>
    </w:p>
    <w:p w:rsidR="00CD2751" w:rsidRPr="00531762" w:rsidRDefault="00CD2751" w:rsidP="004F2D28">
      <w:pPr>
        <w:widowControl w:val="0"/>
        <w:numPr>
          <w:ilvl w:val="0"/>
          <w:numId w:val="60"/>
        </w:numPr>
        <w:tabs>
          <w:tab w:val="clear" w:pos="360"/>
          <w:tab w:val="num" w:pos="993"/>
          <w:tab w:val="left" w:pos="1985"/>
        </w:tabs>
        <w:ind w:left="2138" w:hanging="1571"/>
        <w:jc w:val="both"/>
        <w:rPr>
          <w:sz w:val="18"/>
          <w:szCs w:val="18"/>
        </w:rPr>
      </w:pPr>
      <w:r w:rsidRPr="00531762">
        <w:rPr>
          <w:sz w:val="18"/>
          <w:szCs w:val="18"/>
        </w:rPr>
        <w:t>la création mécanique des fossés et divergents jusqu’à leurs extrémités ;</w:t>
      </w:r>
    </w:p>
    <w:p w:rsidR="00CD2751" w:rsidRPr="00531762" w:rsidRDefault="00CD2751" w:rsidP="004F2D28">
      <w:pPr>
        <w:widowControl w:val="0"/>
        <w:numPr>
          <w:ilvl w:val="0"/>
          <w:numId w:val="60"/>
        </w:numPr>
        <w:tabs>
          <w:tab w:val="clear" w:pos="360"/>
          <w:tab w:val="num" w:pos="993"/>
          <w:tab w:val="left" w:pos="1985"/>
        </w:tabs>
        <w:ind w:left="2138" w:hanging="1571"/>
        <w:jc w:val="both"/>
        <w:rPr>
          <w:sz w:val="18"/>
          <w:szCs w:val="18"/>
        </w:rPr>
      </w:pPr>
      <w:r w:rsidRPr="00531762">
        <w:rPr>
          <w:sz w:val="18"/>
          <w:szCs w:val="18"/>
        </w:rPr>
        <w:t>le talutage des abords extérieurs des fossés ;</w:t>
      </w:r>
    </w:p>
    <w:p w:rsidR="00CD2751" w:rsidRPr="00531762" w:rsidRDefault="00CD2751" w:rsidP="004F2D28">
      <w:pPr>
        <w:widowControl w:val="0"/>
        <w:numPr>
          <w:ilvl w:val="0"/>
          <w:numId w:val="60"/>
        </w:numPr>
        <w:tabs>
          <w:tab w:val="clear" w:pos="360"/>
          <w:tab w:val="num" w:pos="993"/>
          <w:tab w:val="left" w:pos="1985"/>
        </w:tabs>
        <w:ind w:left="2138" w:hanging="1571"/>
        <w:jc w:val="both"/>
        <w:rPr>
          <w:sz w:val="18"/>
          <w:szCs w:val="18"/>
        </w:rPr>
      </w:pPr>
      <w:r w:rsidRPr="00531762">
        <w:rPr>
          <w:sz w:val="18"/>
          <w:szCs w:val="18"/>
        </w:rPr>
        <w:t>l’évacuation et le réglage sur le lieu de dépôt des déblais en dépôt ;</w:t>
      </w:r>
    </w:p>
    <w:p w:rsidR="00CD2751" w:rsidRPr="00531762" w:rsidRDefault="00CD2751" w:rsidP="004F2D28">
      <w:pPr>
        <w:widowControl w:val="0"/>
        <w:numPr>
          <w:ilvl w:val="0"/>
          <w:numId w:val="60"/>
        </w:numPr>
        <w:tabs>
          <w:tab w:val="clear" w:pos="360"/>
          <w:tab w:val="num" w:pos="993"/>
          <w:tab w:val="left" w:pos="1985"/>
        </w:tabs>
        <w:ind w:left="993" w:hanging="426"/>
        <w:jc w:val="both"/>
        <w:rPr>
          <w:sz w:val="18"/>
          <w:szCs w:val="18"/>
        </w:rPr>
      </w:pPr>
      <w:r w:rsidRPr="00531762">
        <w:rPr>
          <w:sz w:val="18"/>
          <w:szCs w:val="18"/>
        </w:rPr>
        <w:t>la vérification de la pente longitudinale des fossés et divergents compatible avec un rejet complet des eaux ;</w:t>
      </w:r>
    </w:p>
    <w:p w:rsidR="00CD2751" w:rsidRPr="00531762" w:rsidRDefault="00CD2751" w:rsidP="004F2D28">
      <w:pPr>
        <w:widowControl w:val="0"/>
        <w:numPr>
          <w:ilvl w:val="0"/>
          <w:numId w:val="60"/>
        </w:numPr>
        <w:tabs>
          <w:tab w:val="clear" w:pos="360"/>
          <w:tab w:val="num" w:pos="993"/>
          <w:tab w:val="left" w:pos="1985"/>
        </w:tabs>
        <w:ind w:left="993" w:hanging="426"/>
        <w:jc w:val="both"/>
        <w:rPr>
          <w:sz w:val="18"/>
          <w:szCs w:val="18"/>
        </w:rPr>
      </w:pPr>
      <w:r w:rsidRPr="00531762">
        <w:rPr>
          <w:sz w:val="18"/>
          <w:szCs w:val="18"/>
        </w:rPr>
        <w:t>toutes sujétions liés aux conditions de circulation et au respect des prescriptions environnementales.</w:t>
      </w:r>
    </w:p>
    <w:p w:rsidR="00CD2751" w:rsidRPr="00531762" w:rsidRDefault="00CD2751" w:rsidP="002D7131">
      <w:pPr>
        <w:pStyle w:val="Titre5"/>
        <w:jc w:val="left"/>
        <w:rPr>
          <w:sz w:val="18"/>
          <w:szCs w:val="18"/>
        </w:rPr>
      </w:pPr>
      <w:r w:rsidRPr="00531762">
        <w:rPr>
          <w:sz w:val="18"/>
          <w:szCs w:val="18"/>
        </w:rPr>
        <w:t>Prix 114 a : création à la niveleuse :</w:t>
      </w:r>
    </w:p>
    <w:p w:rsidR="00CD2751" w:rsidRPr="00531762" w:rsidRDefault="00CD2751" w:rsidP="002D7131">
      <w:pPr>
        <w:pStyle w:val="Style1"/>
        <w:ind w:left="0"/>
        <w:rPr>
          <w:sz w:val="18"/>
          <w:szCs w:val="18"/>
        </w:rPr>
      </w:pPr>
      <w:r w:rsidRPr="00531762">
        <w:rPr>
          <w:sz w:val="18"/>
          <w:szCs w:val="18"/>
        </w:rPr>
        <w:t>La quantité à prendre en compte est la longueur en METRE LINEAIRE (ml) de fossés en terre et divergents réellement crées, mesurés contradictoirement selon la pente de l’axe de la chaussée</w:t>
      </w:r>
    </w:p>
    <w:p w:rsidR="00CD2751" w:rsidRPr="00531762" w:rsidRDefault="00CD2751" w:rsidP="00CD2751">
      <w:pPr>
        <w:pStyle w:val="Style1"/>
        <w:rPr>
          <w:sz w:val="18"/>
          <w:szCs w:val="18"/>
        </w:rPr>
      </w:pPr>
    </w:p>
    <w:p w:rsidR="00CD2751" w:rsidRPr="00531762" w:rsidRDefault="00CD2751" w:rsidP="002D7131">
      <w:pPr>
        <w:pStyle w:val="Titre5"/>
        <w:jc w:val="left"/>
        <w:rPr>
          <w:sz w:val="18"/>
          <w:szCs w:val="18"/>
        </w:rPr>
      </w:pPr>
      <w:r w:rsidRPr="00531762">
        <w:rPr>
          <w:sz w:val="18"/>
          <w:szCs w:val="18"/>
        </w:rPr>
        <w:t>Prix 114 b : création au Bulldozer ou tout autre moyen mécanique équivalent</w:t>
      </w:r>
    </w:p>
    <w:p w:rsidR="00CD2751" w:rsidRPr="00531762" w:rsidRDefault="00CD2751" w:rsidP="002D7131">
      <w:pPr>
        <w:pStyle w:val="Style1"/>
        <w:ind w:left="0"/>
        <w:jc w:val="left"/>
        <w:rPr>
          <w:sz w:val="18"/>
          <w:szCs w:val="18"/>
        </w:rPr>
      </w:pPr>
      <w:r w:rsidRPr="00531762">
        <w:rPr>
          <w:sz w:val="18"/>
          <w:szCs w:val="18"/>
        </w:rPr>
        <w:t>La quantité à prendre en compte est le METRE CUBE (m3) mesuré en place avant exécution résultant d’attachement contradictoire.</w:t>
      </w:r>
    </w:p>
    <w:p w:rsidR="00CD2751" w:rsidRPr="00531762" w:rsidRDefault="00CD2751" w:rsidP="00CD2751">
      <w:pPr>
        <w:pStyle w:val="Style1"/>
        <w:rPr>
          <w:sz w:val="18"/>
          <w:szCs w:val="18"/>
        </w:rPr>
      </w:pPr>
    </w:p>
    <w:p w:rsidR="00CD2751" w:rsidRPr="00531762" w:rsidRDefault="00CD2751" w:rsidP="002D7131">
      <w:pPr>
        <w:pStyle w:val="Titre5"/>
        <w:jc w:val="left"/>
        <w:rPr>
          <w:sz w:val="18"/>
          <w:szCs w:val="18"/>
        </w:rPr>
      </w:pPr>
      <w:r w:rsidRPr="00531762">
        <w:rPr>
          <w:sz w:val="18"/>
          <w:szCs w:val="18"/>
        </w:rPr>
        <w:t>COUCHE DE ROULEMENT (RECHARGEMENT) (prix n° 115)</w:t>
      </w:r>
    </w:p>
    <w:p w:rsidR="00CD2751" w:rsidRPr="00531762" w:rsidRDefault="00CD2751" w:rsidP="002D7131">
      <w:pPr>
        <w:pStyle w:val="Style1"/>
        <w:ind w:left="0"/>
        <w:rPr>
          <w:sz w:val="18"/>
          <w:szCs w:val="18"/>
        </w:rPr>
      </w:pPr>
      <w:r w:rsidRPr="00531762">
        <w:rPr>
          <w:sz w:val="18"/>
          <w:szCs w:val="18"/>
        </w:rPr>
        <w:t xml:space="preserve">Ce prix rémunère au </w:t>
      </w:r>
      <w:r w:rsidRPr="00531762">
        <w:rPr>
          <w:b/>
          <w:sz w:val="18"/>
          <w:szCs w:val="18"/>
        </w:rPr>
        <w:t>METRE CUBE (m3)</w:t>
      </w:r>
      <w:r w:rsidRPr="00531762">
        <w:rPr>
          <w:sz w:val="18"/>
          <w:szCs w:val="18"/>
        </w:rPr>
        <w:t xml:space="preserve"> la mise en œuvre d'une couche de roulement en matériaux sélectionnés conformes aux prescriptions du présent CCTP, sur une épaisseur fixée par le Maître d’œuvre.</w:t>
      </w:r>
    </w:p>
    <w:p w:rsidR="00CD2751" w:rsidRPr="00531762" w:rsidRDefault="00CD2751" w:rsidP="00CD2751">
      <w:pPr>
        <w:pStyle w:val="Style1"/>
        <w:rPr>
          <w:sz w:val="18"/>
          <w:szCs w:val="18"/>
        </w:rPr>
      </w:pPr>
      <w:r w:rsidRPr="00531762">
        <w:rPr>
          <w:sz w:val="18"/>
          <w:szCs w:val="18"/>
        </w:rPr>
        <w:t>Il comprend notamment :</w:t>
      </w:r>
    </w:p>
    <w:p w:rsidR="00CD2751" w:rsidRPr="00531762" w:rsidRDefault="00CD2751" w:rsidP="004F2D28">
      <w:pPr>
        <w:widowControl w:val="0"/>
        <w:numPr>
          <w:ilvl w:val="0"/>
          <w:numId w:val="61"/>
        </w:numPr>
        <w:tabs>
          <w:tab w:val="clear" w:pos="360"/>
          <w:tab w:val="num" w:pos="993"/>
        </w:tabs>
        <w:ind w:left="993" w:hanging="426"/>
        <w:jc w:val="both"/>
        <w:rPr>
          <w:sz w:val="18"/>
          <w:szCs w:val="18"/>
        </w:rPr>
      </w:pPr>
      <w:r w:rsidRPr="00531762">
        <w:rPr>
          <w:sz w:val="18"/>
          <w:szCs w:val="18"/>
        </w:rPr>
        <w:t>la préparation des lieux de carrières ou d’emprunts, l’ouverture et l’entretien des accès et voies de circulation dans le périmètre de l'exploitation,</w:t>
      </w:r>
    </w:p>
    <w:p w:rsidR="00CD2751" w:rsidRPr="00531762" w:rsidRDefault="00CD2751" w:rsidP="004F2D28">
      <w:pPr>
        <w:widowControl w:val="0"/>
        <w:numPr>
          <w:ilvl w:val="0"/>
          <w:numId w:val="61"/>
        </w:numPr>
        <w:tabs>
          <w:tab w:val="clear" w:pos="360"/>
          <w:tab w:val="num" w:pos="993"/>
        </w:tabs>
        <w:ind w:left="993" w:hanging="426"/>
        <w:jc w:val="both"/>
        <w:rPr>
          <w:sz w:val="18"/>
          <w:szCs w:val="18"/>
        </w:rPr>
      </w:pPr>
      <w:r w:rsidRPr="00531762">
        <w:rPr>
          <w:sz w:val="18"/>
          <w:szCs w:val="18"/>
        </w:rPr>
        <w:t>l’ouverture des emprunts et des carrières, y compris le débroussaillement, abattage d’arbres, enlèvement de terre végétale et découverte,</w:t>
      </w:r>
    </w:p>
    <w:p w:rsidR="00CD2751" w:rsidRPr="00531762" w:rsidRDefault="00CD2751" w:rsidP="004F2D28">
      <w:pPr>
        <w:widowControl w:val="0"/>
        <w:numPr>
          <w:ilvl w:val="0"/>
          <w:numId w:val="61"/>
        </w:numPr>
        <w:tabs>
          <w:tab w:val="clear" w:pos="360"/>
          <w:tab w:val="num" w:pos="993"/>
        </w:tabs>
        <w:ind w:left="993" w:hanging="426"/>
        <w:jc w:val="both"/>
        <w:rPr>
          <w:sz w:val="18"/>
          <w:szCs w:val="18"/>
        </w:rPr>
      </w:pPr>
      <w:r w:rsidRPr="00531762">
        <w:rPr>
          <w:sz w:val="18"/>
          <w:szCs w:val="18"/>
        </w:rPr>
        <w:t>l’extraction des matériaux, leur stockage ou reprise sur stocks éventuels,</w:t>
      </w:r>
    </w:p>
    <w:p w:rsidR="00CD2751" w:rsidRPr="00531762" w:rsidRDefault="00CD2751" w:rsidP="004F2D28">
      <w:pPr>
        <w:widowControl w:val="0"/>
        <w:numPr>
          <w:ilvl w:val="0"/>
          <w:numId w:val="61"/>
        </w:numPr>
        <w:tabs>
          <w:tab w:val="clear" w:pos="360"/>
          <w:tab w:val="num" w:pos="993"/>
        </w:tabs>
        <w:ind w:left="993" w:hanging="426"/>
        <w:jc w:val="both"/>
        <w:rPr>
          <w:sz w:val="18"/>
          <w:szCs w:val="18"/>
        </w:rPr>
      </w:pPr>
      <w:r w:rsidRPr="00531762">
        <w:rPr>
          <w:sz w:val="18"/>
          <w:szCs w:val="18"/>
        </w:rPr>
        <w:t xml:space="preserve">la fourniture des matériaux à pied d’œuvre y compris le chargement, le transport n'excédant pas </w:t>
      </w:r>
      <w:smartTag w:uri="urn:schemas-microsoft-com:office:smarttags" w:element="metricconverter">
        <w:smartTagPr>
          <w:attr w:name="ProductID" w:val="5000 m"/>
        </w:smartTagPr>
        <w:r w:rsidRPr="00531762">
          <w:rPr>
            <w:sz w:val="18"/>
            <w:szCs w:val="18"/>
          </w:rPr>
          <w:t>5000 m</w:t>
        </w:r>
      </w:smartTag>
      <w:r w:rsidRPr="00531762">
        <w:rPr>
          <w:sz w:val="18"/>
          <w:szCs w:val="18"/>
        </w:rPr>
        <w:t>, le déchargement et le stockage,</w:t>
      </w:r>
    </w:p>
    <w:p w:rsidR="00CD2751" w:rsidRPr="00531762" w:rsidRDefault="00CD2751" w:rsidP="004F2D28">
      <w:pPr>
        <w:widowControl w:val="0"/>
        <w:numPr>
          <w:ilvl w:val="0"/>
          <w:numId w:val="61"/>
        </w:numPr>
        <w:tabs>
          <w:tab w:val="clear" w:pos="360"/>
          <w:tab w:val="num" w:pos="993"/>
        </w:tabs>
        <w:ind w:left="993" w:hanging="426"/>
        <w:jc w:val="both"/>
        <w:rPr>
          <w:sz w:val="18"/>
          <w:szCs w:val="18"/>
        </w:rPr>
      </w:pPr>
      <w:r w:rsidRPr="00531762">
        <w:rPr>
          <w:sz w:val="18"/>
          <w:szCs w:val="18"/>
        </w:rPr>
        <w:t xml:space="preserve">le </w:t>
      </w:r>
      <w:proofErr w:type="spellStart"/>
      <w:r w:rsidRPr="00531762">
        <w:rPr>
          <w:sz w:val="18"/>
          <w:szCs w:val="18"/>
        </w:rPr>
        <w:t>répandage</w:t>
      </w:r>
      <w:proofErr w:type="spellEnd"/>
      <w:r w:rsidRPr="00531762">
        <w:rPr>
          <w:sz w:val="18"/>
          <w:szCs w:val="18"/>
        </w:rPr>
        <w:t xml:space="preserve"> des matériaux en une seule couche d’une épaisseur minimale de </w:t>
      </w:r>
      <w:smartTag w:uri="urn:schemas-microsoft-com:office:smarttags" w:element="metricconverter">
        <w:smartTagPr>
          <w:attr w:name="ProductID" w:val="15 cm"/>
        </w:smartTagPr>
        <w:r w:rsidRPr="00531762">
          <w:rPr>
            <w:sz w:val="18"/>
            <w:szCs w:val="18"/>
          </w:rPr>
          <w:t>15 cm</w:t>
        </w:r>
      </w:smartTag>
      <w:r w:rsidRPr="00531762">
        <w:rPr>
          <w:sz w:val="18"/>
          <w:szCs w:val="18"/>
        </w:rPr>
        <w:t xml:space="preserve"> après compactage avec les moyens appropriés,</w:t>
      </w:r>
    </w:p>
    <w:p w:rsidR="00CD2751" w:rsidRPr="00531762" w:rsidRDefault="00CD2751" w:rsidP="004F2D28">
      <w:pPr>
        <w:widowControl w:val="0"/>
        <w:numPr>
          <w:ilvl w:val="0"/>
          <w:numId w:val="61"/>
        </w:numPr>
        <w:tabs>
          <w:tab w:val="clear" w:pos="360"/>
          <w:tab w:val="num" w:pos="993"/>
        </w:tabs>
        <w:ind w:left="993" w:hanging="426"/>
        <w:jc w:val="both"/>
        <w:rPr>
          <w:sz w:val="18"/>
          <w:szCs w:val="18"/>
        </w:rPr>
      </w:pPr>
      <w:r w:rsidRPr="00531762">
        <w:rPr>
          <w:sz w:val="18"/>
          <w:szCs w:val="18"/>
        </w:rPr>
        <w:t>l’arrosage ou l’aération nécessaires pour obtenir la teneur en eau requise,</w:t>
      </w:r>
    </w:p>
    <w:p w:rsidR="00CD2751" w:rsidRPr="00531762" w:rsidRDefault="00CD2751" w:rsidP="004F2D28">
      <w:pPr>
        <w:widowControl w:val="0"/>
        <w:numPr>
          <w:ilvl w:val="0"/>
          <w:numId w:val="61"/>
        </w:numPr>
        <w:tabs>
          <w:tab w:val="clear" w:pos="360"/>
          <w:tab w:val="num" w:pos="993"/>
        </w:tabs>
        <w:ind w:left="993" w:hanging="426"/>
        <w:jc w:val="both"/>
        <w:rPr>
          <w:sz w:val="18"/>
          <w:szCs w:val="18"/>
        </w:rPr>
      </w:pPr>
      <w:r w:rsidRPr="00531762">
        <w:rPr>
          <w:sz w:val="18"/>
          <w:szCs w:val="18"/>
        </w:rPr>
        <w:t>le compactage,</w:t>
      </w:r>
    </w:p>
    <w:p w:rsidR="00CD2751" w:rsidRPr="00531762" w:rsidRDefault="00CD2751" w:rsidP="004F2D28">
      <w:pPr>
        <w:widowControl w:val="0"/>
        <w:numPr>
          <w:ilvl w:val="0"/>
          <w:numId w:val="61"/>
        </w:numPr>
        <w:tabs>
          <w:tab w:val="clear" w:pos="360"/>
          <w:tab w:val="num" w:pos="993"/>
        </w:tabs>
        <w:ind w:left="993" w:hanging="426"/>
        <w:jc w:val="both"/>
        <w:rPr>
          <w:sz w:val="18"/>
          <w:szCs w:val="18"/>
        </w:rPr>
      </w:pPr>
      <w:r w:rsidRPr="00531762">
        <w:rPr>
          <w:sz w:val="18"/>
          <w:szCs w:val="18"/>
        </w:rPr>
        <w:t>toutes sujétions liées aux conditions de circulation et au respect des prescriptions environnementales.</w:t>
      </w:r>
    </w:p>
    <w:p w:rsidR="00CD2751" w:rsidRPr="00531762" w:rsidRDefault="00CD2751" w:rsidP="002D7131">
      <w:pPr>
        <w:pStyle w:val="Style1"/>
        <w:ind w:left="0"/>
        <w:rPr>
          <w:sz w:val="18"/>
          <w:szCs w:val="18"/>
        </w:rPr>
      </w:pPr>
      <w:r w:rsidRPr="00531762">
        <w:rPr>
          <w:sz w:val="18"/>
          <w:szCs w:val="18"/>
        </w:rPr>
        <w:t>La quantité à prendre en compte résulte du calcul géométrique effectué à partir des profils en travers implantés sur le terrain.</w:t>
      </w:r>
    </w:p>
    <w:p w:rsidR="002D7131" w:rsidRPr="00531762" w:rsidRDefault="002D7131" w:rsidP="002D7131">
      <w:pPr>
        <w:pStyle w:val="Titre5"/>
        <w:jc w:val="left"/>
        <w:rPr>
          <w:sz w:val="18"/>
          <w:szCs w:val="18"/>
        </w:rPr>
      </w:pPr>
    </w:p>
    <w:p w:rsidR="00CD2751" w:rsidRPr="00531762" w:rsidRDefault="00CD2751" w:rsidP="00591DEE">
      <w:pPr>
        <w:pStyle w:val="Titre5"/>
        <w:jc w:val="left"/>
        <w:rPr>
          <w:sz w:val="18"/>
          <w:szCs w:val="18"/>
        </w:rPr>
      </w:pPr>
      <w:r w:rsidRPr="00531762">
        <w:rPr>
          <w:sz w:val="18"/>
          <w:szCs w:val="18"/>
        </w:rPr>
        <w:t>PLUS VALUE DE TRANSPORT (prix n° 117)</w:t>
      </w:r>
    </w:p>
    <w:p w:rsidR="00CD2751" w:rsidRPr="00531762" w:rsidRDefault="00CD2751" w:rsidP="00591DEE">
      <w:pPr>
        <w:pStyle w:val="Style1"/>
        <w:ind w:left="0"/>
        <w:rPr>
          <w:sz w:val="18"/>
          <w:szCs w:val="18"/>
        </w:rPr>
      </w:pPr>
      <w:r w:rsidRPr="00531762">
        <w:rPr>
          <w:sz w:val="18"/>
          <w:szCs w:val="18"/>
        </w:rPr>
        <w:t xml:space="preserve">Ce prix est une </w:t>
      </w:r>
      <w:r w:rsidR="000F499F" w:rsidRPr="00531762">
        <w:rPr>
          <w:sz w:val="18"/>
          <w:szCs w:val="18"/>
        </w:rPr>
        <w:t>plus-value</w:t>
      </w:r>
      <w:r w:rsidRPr="00531762">
        <w:rPr>
          <w:sz w:val="18"/>
          <w:szCs w:val="18"/>
        </w:rPr>
        <w:t xml:space="preserve"> de transport aux prix n° 104, 105, 106, 107,  108 108a, 108b, 108c, 114, 115 et 116 (terrassements et chaussées) pour des distances de transport supérieures à </w:t>
      </w:r>
      <w:smartTag w:uri="urn:schemas-microsoft-com:office:smarttags" w:element="metricconverter">
        <w:smartTagPr>
          <w:attr w:name="ProductID" w:val="5000 m￨tres"/>
        </w:smartTagPr>
        <w:r w:rsidRPr="00531762">
          <w:rPr>
            <w:sz w:val="18"/>
            <w:szCs w:val="18"/>
          </w:rPr>
          <w:t>5000 mètres</w:t>
        </w:r>
      </w:smartTag>
      <w:r w:rsidRPr="00531762">
        <w:rPr>
          <w:sz w:val="18"/>
          <w:szCs w:val="18"/>
        </w:rPr>
        <w:t>.</w:t>
      </w:r>
    </w:p>
    <w:p w:rsidR="00CD2751" w:rsidRPr="00531762" w:rsidRDefault="00CD2751" w:rsidP="00591DEE">
      <w:pPr>
        <w:pStyle w:val="Style1"/>
        <w:ind w:left="0"/>
        <w:rPr>
          <w:sz w:val="18"/>
          <w:szCs w:val="18"/>
        </w:rPr>
      </w:pPr>
      <w:r w:rsidRPr="00531762">
        <w:rPr>
          <w:sz w:val="18"/>
          <w:szCs w:val="18"/>
        </w:rPr>
        <w:t xml:space="preserve">Ce prix s'applique au </w:t>
      </w:r>
      <w:r w:rsidRPr="00531762">
        <w:rPr>
          <w:b/>
          <w:sz w:val="18"/>
          <w:szCs w:val="18"/>
        </w:rPr>
        <w:t>METRE CUBE (m3)</w:t>
      </w:r>
      <w:r w:rsidRPr="00531762">
        <w:rPr>
          <w:sz w:val="18"/>
          <w:szCs w:val="18"/>
        </w:rPr>
        <w:t xml:space="preserve"> transporté sur </w:t>
      </w:r>
      <w:r w:rsidRPr="00531762">
        <w:rPr>
          <w:b/>
          <w:sz w:val="18"/>
          <w:szCs w:val="18"/>
        </w:rPr>
        <w:t>UN KILOMETRE</w:t>
      </w:r>
      <w:r w:rsidRPr="00531762">
        <w:rPr>
          <w:sz w:val="18"/>
          <w:szCs w:val="18"/>
        </w:rPr>
        <w:t>, la distance de transport prise en compte sera arrondie au nombre entier d'hectomètres le plus voisin.</w:t>
      </w:r>
    </w:p>
    <w:p w:rsidR="00CD2751" w:rsidRPr="00531762" w:rsidRDefault="00CD2751" w:rsidP="00591DEE">
      <w:pPr>
        <w:pStyle w:val="Style1"/>
        <w:ind w:left="0"/>
        <w:rPr>
          <w:sz w:val="18"/>
          <w:szCs w:val="18"/>
        </w:rPr>
      </w:pPr>
      <w:r w:rsidRPr="00531762">
        <w:rPr>
          <w:sz w:val="18"/>
          <w:szCs w:val="18"/>
        </w:rPr>
        <w:t xml:space="preserve">La distance de transport à prendre en compte étant comptée, </w:t>
      </w:r>
      <w:r w:rsidR="000F499F" w:rsidRPr="00531762">
        <w:rPr>
          <w:b/>
          <w:sz w:val="18"/>
          <w:szCs w:val="18"/>
        </w:rPr>
        <w:t>au-delà</w:t>
      </w:r>
      <w:r w:rsidRPr="00531762">
        <w:rPr>
          <w:b/>
          <w:sz w:val="18"/>
          <w:szCs w:val="18"/>
        </w:rPr>
        <w:t xml:space="preserve"> de </w:t>
      </w:r>
      <w:smartTag w:uri="urn:schemas-microsoft-com:office:smarttags" w:element="metricconverter">
        <w:smartTagPr>
          <w:attr w:name="ProductID" w:val="5000 m￨tres"/>
        </w:smartTagPr>
        <w:r w:rsidRPr="00531762">
          <w:rPr>
            <w:b/>
            <w:sz w:val="18"/>
            <w:szCs w:val="18"/>
          </w:rPr>
          <w:t>5000 mètres</w:t>
        </w:r>
      </w:smartTag>
      <w:r w:rsidRPr="00531762">
        <w:rPr>
          <w:sz w:val="18"/>
          <w:szCs w:val="18"/>
        </w:rPr>
        <w:t>, horizontalement entre les centres de gravité de l'emprunt et du dépôt selon le chemin le plus court agréé par le Maître d’œuvre.</w:t>
      </w:r>
    </w:p>
    <w:p w:rsidR="00CD2751" w:rsidRPr="00531762" w:rsidRDefault="00CD2751" w:rsidP="00591DEE">
      <w:pPr>
        <w:pStyle w:val="Style1"/>
        <w:ind w:left="0"/>
        <w:rPr>
          <w:sz w:val="18"/>
          <w:szCs w:val="18"/>
        </w:rPr>
      </w:pPr>
      <w:r w:rsidRPr="00531762">
        <w:rPr>
          <w:sz w:val="18"/>
          <w:szCs w:val="18"/>
        </w:rPr>
        <w:t xml:space="preserve">Le coût du transport sur une distance inférieure à </w:t>
      </w:r>
      <w:smartTag w:uri="urn:schemas-microsoft-com:office:smarttags" w:element="metricconverter">
        <w:smartTagPr>
          <w:attr w:name="ProductID" w:val="5000 m￨tres"/>
        </w:smartTagPr>
        <w:r w:rsidRPr="00531762">
          <w:rPr>
            <w:sz w:val="18"/>
            <w:szCs w:val="18"/>
          </w:rPr>
          <w:t>5000 mètres</w:t>
        </w:r>
      </w:smartTag>
      <w:r w:rsidRPr="00531762">
        <w:rPr>
          <w:sz w:val="18"/>
          <w:szCs w:val="18"/>
        </w:rPr>
        <w:t xml:space="preserve"> est inclus dans les prix ci-dessus.</w:t>
      </w:r>
    </w:p>
    <w:p w:rsidR="00CD2751" w:rsidRPr="00531762" w:rsidRDefault="00CD2751" w:rsidP="00591DEE">
      <w:pPr>
        <w:pStyle w:val="Style1"/>
        <w:ind w:left="0"/>
        <w:rPr>
          <w:sz w:val="18"/>
          <w:szCs w:val="18"/>
        </w:rPr>
      </w:pPr>
      <w:r w:rsidRPr="00531762">
        <w:rPr>
          <w:sz w:val="18"/>
          <w:szCs w:val="18"/>
        </w:rPr>
        <w:t>Les quantités à prendre en compte seront les moments de transports de matériaux résultants d'attachements contradictoires.</w:t>
      </w:r>
    </w:p>
    <w:p w:rsidR="00CD2751" w:rsidRPr="00531762" w:rsidRDefault="00CD2751" w:rsidP="00CD2751">
      <w:pPr>
        <w:pStyle w:val="Style1"/>
        <w:rPr>
          <w:sz w:val="18"/>
          <w:szCs w:val="18"/>
        </w:rPr>
      </w:pPr>
    </w:p>
    <w:p w:rsidR="00CD2751" w:rsidRPr="00531762" w:rsidRDefault="00CD2751" w:rsidP="006B6D76">
      <w:pPr>
        <w:pStyle w:val="Titre5"/>
        <w:jc w:val="left"/>
        <w:rPr>
          <w:sz w:val="18"/>
          <w:szCs w:val="18"/>
        </w:rPr>
      </w:pPr>
      <w:r w:rsidRPr="00531762">
        <w:rPr>
          <w:sz w:val="18"/>
          <w:szCs w:val="18"/>
        </w:rPr>
        <w:t>DALOT E</w:t>
      </w:r>
      <w:r w:rsidR="00DA5317" w:rsidRPr="00531762">
        <w:rPr>
          <w:sz w:val="18"/>
          <w:szCs w:val="18"/>
        </w:rPr>
        <w:t>N BETON ARME</w:t>
      </w:r>
      <w:r w:rsidRPr="00531762">
        <w:rPr>
          <w:sz w:val="18"/>
          <w:szCs w:val="18"/>
        </w:rPr>
        <w:t xml:space="preserve"> (prix n° 210)</w:t>
      </w:r>
    </w:p>
    <w:p w:rsidR="00CD2751" w:rsidRPr="00531762" w:rsidRDefault="00CD2751" w:rsidP="006B6D76">
      <w:pPr>
        <w:jc w:val="both"/>
        <w:rPr>
          <w:b/>
          <w:sz w:val="18"/>
          <w:szCs w:val="18"/>
        </w:rPr>
      </w:pPr>
      <w:r w:rsidRPr="00531762">
        <w:rPr>
          <w:sz w:val="18"/>
          <w:szCs w:val="18"/>
        </w:rPr>
        <w:t>Ce prix rémunère la construction de dalots en béton armé, y compris les ouvrages de tête, conformément au plan type du dossier d'appel d'offres, au dossier d'exécution et aux spécifications du présent CCTP.</w:t>
      </w:r>
    </w:p>
    <w:p w:rsidR="00CD2751" w:rsidRPr="00531762" w:rsidRDefault="00CD2751" w:rsidP="00CD2751">
      <w:pPr>
        <w:ind w:left="1418"/>
        <w:jc w:val="both"/>
        <w:rPr>
          <w:b/>
          <w:sz w:val="18"/>
          <w:szCs w:val="18"/>
        </w:rPr>
      </w:pPr>
    </w:p>
    <w:p w:rsidR="00CD2751" w:rsidRPr="00531762" w:rsidRDefault="00CD2751" w:rsidP="00CD2751">
      <w:pPr>
        <w:ind w:left="1418"/>
        <w:jc w:val="both"/>
        <w:rPr>
          <w:sz w:val="18"/>
          <w:szCs w:val="18"/>
        </w:rPr>
      </w:pPr>
      <w:r w:rsidRPr="00531762">
        <w:rPr>
          <w:sz w:val="18"/>
          <w:szCs w:val="18"/>
        </w:rPr>
        <w:t>Il comprend notamment:</w:t>
      </w:r>
    </w:p>
    <w:p w:rsidR="00CD2751" w:rsidRPr="00531762" w:rsidRDefault="00CD2751" w:rsidP="004F2D28">
      <w:pPr>
        <w:widowControl w:val="0"/>
        <w:numPr>
          <w:ilvl w:val="0"/>
          <w:numId w:val="56"/>
        </w:numPr>
        <w:tabs>
          <w:tab w:val="clear" w:pos="360"/>
          <w:tab w:val="num" w:pos="851"/>
        </w:tabs>
        <w:ind w:left="851" w:hanging="425"/>
        <w:jc w:val="both"/>
        <w:rPr>
          <w:sz w:val="18"/>
          <w:szCs w:val="18"/>
        </w:rPr>
      </w:pPr>
      <w:r w:rsidRPr="00531762">
        <w:rPr>
          <w:sz w:val="18"/>
          <w:szCs w:val="18"/>
        </w:rPr>
        <w:t>la fourniture et le transport à pied d’œuvre de tous les matériaux et matériels nécessaires à la fabrication des bétons et leur mise en œuvre,</w:t>
      </w:r>
    </w:p>
    <w:p w:rsidR="00CD2751" w:rsidRPr="00531762" w:rsidRDefault="00CD2751" w:rsidP="004F2D28">
      <w:pPr>
        <w:widowControl w:val="0"/>
        <w:numPr>
          <w:ilvl w:val="0"/>
          <w:numId w:val="56"/>
        </w:numPr>
        <w:tabs>
          <w:tab w:val="clear" w:pos="360"/>
          <w:tab w:val="num" w:pos="851"/>
        </w:tabs>
        <w:ind w:left="851" w:hanging="425"/>
        <w:jc w:val="both"/>
        <w:rPr>
          <w:sz w:val="18"/>
          <w:szCs w:val="18"/>
        </w:rPr>
      </w:pPr>
      <w:r w:rsidRPr="00531762">
        <w:rPr>
          <w:sz w:val="18"/>
          <w:szCs w:val="18"/>
        </w:rPr>
        <w:t>l'implantation et le piquetage de l'ouvrage,</w:t>
      </w:r>
    </w:p>
    <w:p w:rsidR="00CD2751" w:rsidRPr="00531762" w:rsidRDefault="00CD2751" w:rsidP="004F2D28">
      <w:pPr>
        <w:widowControl w:val="0"/>
        <w:numPr>
          <w:ilvl w:val="0"/>
          <w:numId w:val="56"/>
        </w:numPr>
        <w:tabs>
          <w:tab w:val="clear" w:pos="360"/>
          <w:tab w:val="num" w:pos="851"/>
        </w:tabs>
        <w:ind w:left="851" w:hanging="425"/>
        <w:jc w:val="both"/>
        <w:rPr>
          <w:sz w:val="18"/>
          <w:szCs w:val="18"/>
        </w:rPr>
      </w:pPr>
      <w:r w:rsidRPr="00531762">
        <w:rPr>
          <w:sz w:val="18"/>
          <w:szCs w:val="18"/>
        </w:rPr>
        <w:t>les terrassements y compris les fouilles en terrain de toutes natures,</w:t>
      </w:r>
    </w:p>
    <w:p w:rsidR="00CD2751" w:rsidRPr="00531762" w:rsidRDefault="00CD2751" w:rsidP="004F2D28">
      <w:pPr>
        <w:widowControl w:val="0"/>
        <w:numPr>
          <w:ilvl w:val="0"/>
          <w:numId w:val="56"/>
        </w:numPr>
        <w:tabs>
          <w:tab w:val="clear" w:pos="360"/>
          <w:tab w:val="num" w:pos="851"/>
        </w:tabs>
        <w:ind w:left="851" w:hanging="425"/>
        <w:jc w:val="both"/>
        <w:rPr>
          <w:sz w:val="18"/>
          <w:szCs w:val="18"/>
        </w:rPr>
      </w:pPr>
      <w:r w:rsidRPr="00531762">
        <w:rPr>
          <w:sz w:val="18"/>
          <w:szCs w:val="18"/>
        </w:rPr>
        <w:t>le coffrage et le ferraillage des ouvrages,</w:t>
      </w:r>
    </w:p>
    <w:p w:rsidR="00CD2751" w:rsidRPr="00531762" w:rsidRDefault="00CD2751" w:rsidP="004F2D28">
      <w:pPr>
        <w:widowControl w:val="0"/>
        <w:numPr>
          <w:ilvl w:val="0"/>
          <w:numId w:val="56"/>
        </w:numPr>
        <w:tabs>
          <w:tab w:val="clear" w:pos="360"/>
          <w:tab w:val="num" w:pos="851"/>
        </w:tabs>
        <w:ind w:left="851" w:hanging="425"/>
        <w:jc w:val="both"/>
        <w:rPr>
          <w:sz w:val="18"/>
          <w:szCs w:val="18"/>
        </w:rPr>
      </w:pPr>
      <w:r w:rsidRPr="00531762">
        <w:rPr>
          <w:sz w:val="18"/>
          <w:szCs w:val="18"/>
        </w:rPr>
        <w:t>la fabrication des bétons selon les prescriptions techniques y compris toutes sujétions d'approvisionnement,</w:t>
      </w:r>
    </w:p>
    <w:p w:rsidR="00CD2751" w:rsidRPr="00531762" w:rsidRDefault="00CD2751" w:rsidP="004F2D28">
      <w:pPr>
        <w:widowControl w:val="0"/>
        <w:numPr>
          <w:ilvl w:val="0"/>
          <w:numId w:val="56"/>
        </w:numPr>
        <w:tabs>
          <w:tab w:val="clear" w:pos="360"/>
          <w:tab w:val="num" w:pos="851"/>
        </w:tabs>
        <w:ind w:left="851" w:hanging="425"/>
        <w:jc w:val="both"/>
        <w:rPr>
          <w:sz w:val="18"/>
          <w:szCs w:val="18"/>
        </w:rPr>
      </w:pPr>
      <w:r w:rsidRPr="00531762">
        <w:rPr>
          <w:sz w:val="18"/>
          <w:szCs w:val="18"/>
        </w:rPr>
        <w:t>la mise en œuvre des bétons, la vibration, le traitement et réglage éventuels des surfaces,</w:t>
      </w:r>
    </w:p>
    <w:p w:rsidR="00CD2751" w:rsidRPr="00531762" w:rsidRDefault="00CD2751" w:rsidP="004F2D28">
      <w:pPr>
        <w:widowControl w:val="0"/>
        <w:numPr>
          <w:ilvl w:val="0"/>
          <w:numId w:val="56"/>
        </w:numPr>
        <w:tabs>
          <w:tab w:val="clear" w:pos="360"/>
          <w:tab w:val="num" w:pos="851"/>
        </w:tabs>
        <w:ind w:left="851" w:hanging="425"/>
        <w:jc w:val="both"/>
        <w:rPr>
          <w:sz w:val="18"/>
          <w:szCs w:val="18"/>
        </w:rPr>
      </w:pPr>
      <w:r w:rsidRPr="00531762">
        <w:rPr>
          <w:sz w:val="18"/>
          <w:szCs w:val="18"/>
        </w:rPr>
        <w:t>le décoffrage, le remblaiement, le damage ou compactage, la remise en état des abords,</w:t>
      </w:r>
    </w:p>
    <w:p w:rsidR="00CD2751" w:rsidRPr="00531762" w:rsidRDefault="00CD2751" w:rsidP="004F2D28">
      <w:pPr>
        <w:widowControl w:val="0"/>
        <w:numPr>
          <w:ilvl w:val="0"/>
          <w:numId w:val="56"/>
        </w:numPr>
        <w:tabs>
          <w:tab w:val="clear" w:pos="360"/>
          <w:tab w:val="num" w:pos="851"/>
        </w:tabs>
        <w:ind w:left="851" w:hanging="425"/>
        <w:jc w:val="both"/>
        <w:rPr>
          <w:sz w:val="18"/>
          <w:szCs w:val="18"/>
        </w:rPr>
      </w:pPr>
      <w:r w:rsidRPr="00531762">
        <w:rPr>
          <w:sz w:val="18"/>
          <w:szCs w:val="18"/>
        </w:rPr>
        <w:t>toutes sujétions d'exécution, liées en particulier aux prescriptions environnementales.</w:t>
      </w:r>
    </w:p>
    <w:p w:rsidR="00CD2751" w:rsidRPr="00531762" w:rsidRDefault="00CD2751" w:rsidP="006B6D76">
      <w:pPr>
        <w:pStyle w:val="Style1"/>
        <w:ind w:left="0"/>
        <w:rPr>
          <w:sz w:val="18"/>
          <w:szCs w:val="18"/>
        </w:rPr>
      </w:pPr>
      <w:r w:rsidRPr="00531762">
        <w:rPr>
          <w:sz w:val="18"/>
          <w:szCs w:val="18"/>
        </w:rPr>
        <w:t xml:space="preserve">Ces prix s'appliquent au </w:t>
      </w:r>
      <w:r w:rsidRPr="00531762">
        <w:rPr>
          <w:b/>
          <w:sz w:val="18"/>
          <w:szCs w:val="18"/>
        </w:rPr>
        <w:t xml:space="preserve">METRE LINEAIRE </w:t>
      </w:r>
      <w:r w:rsidRPr="00531762">
        <w:rPr>
          <w:sz w:val="18"/>
          <w:szCs w:val="18"/>
        </w:rPr>
        <w:t>de dalot mis en œuvre et comprennent les têtes amont et aval. La longueur de l'ouvrage à prendre en compte est réputée être la distance entre nus intérieurs des têtes.</w:t>
      </w:r>
    </w:p>
    <w:p w:rsidR="00CD2751" w:rsidRPr="00531762" w:rsidRDefault="00CD2751" w:rsidP="00CD2751">
      <w:pPr>
        <w:pStyle w:val="Style1"/>
        <w:rPr>
          <w:sz w:val="18"/>
          <w:szCs w:val="18"/>
        </w:rPr>
      </w:pPr>
    </w:p>
    <w:p w:rsidR="00CD2751" w:rsidRPr="00531762" w:rsidRDefault="00CD2751" w:rsidP="006B6D76">
      <w:pPr>
        <w:pStyle w:val="Style1"/>
        <w:ind w:left="0"/>
        <w:rPr>
          <w:sz w:val="18"/>
          <w:szCs w:val="18"/>
        </w:rPr>
      </w:pPr>
      <w:r w:rsidRPr="00531762">
        <w:rPr>
          <w:sz w:val="18"/>
          <w:szCs w:val="18"/>
        </w:rPr>
        <w:t>Prix n ° 210a</w:t>
      </w:r>
      <w:r w:rsidRPr="00531762">
        <w:rPr>
          <w:sz w:val="18"/>
          <w:szCs w:val="18"/>
        </w:rPr>
        <w:tab/>
      </w:r>
      <w:r w:rsidR="00696377" w:rsidRPr="00531762">
        <w:rPr>
          <w:sz w:val="18"/>
          <w:szCs w:val="18"/>
        </w:rPr>
        <w:t>Dalot  double</w:t>
      </w:r>
      <w:r w:rsidR="00E7018F" w:rsidRPr="00531762">
        <w:rPr>
          <w:sz w:val="18"/>
          <w:szCs w:val="18"/>
        </w:rPr>
        <w:t xml:space="preserve">  de </w:t>
      </w:r>
      <w:r w:rsidR="00696377" w:rsidRPr="00531762">
        <w:rPr>
          <w:sz w:val="18"/>
          <w:szCs w:val="18"/>
        </w:rPr>
        <w:t>2 x 1,50 x 0,8</w:t>
      </w:r>
      <w:r w:rsidR="00E7018F" w:rsidRPr="00531762">
        <w:rPr>
          <w:sz w:val="18"/>
          <w:szCs w:val="18"/>
        </w:rPr>
        <w:t> ;</w:t>
      </w:r>
    </w:p>
    <w:p w:rsidR="0090219C" w:rsidRPr="00531762" w:rsidRDefault="0090219C" w:rsidP="0090219C">
      <w:pPr>
        <w:pStyle w:val="Style1"/>
        <w:ind w:left="0"/>
        <w:rPr>
          <w:sz w:val="18"/>
          <w:szCs w:val="18"/>
        </w:rPr>
      </w:pPr>
      <w:r w:rsidRPr="00531762">
        <w:rPr>
          <w:sz w:val="18"/>
          <w:szCs w:val="18"/>
        </w:rPr>
        <w:t>Prix n ° 210b</w:t>
      </w:r>
      <w:r w:rsidRPr="00531762">
        <w:rPr>
          <w:sz w:val="18"/>
          <w:szCs w:val="18"/>
        </w:rPr>
        <w:tab/>
      </w:r>
      <w:r w:rsidR="00E7018F" w:rsidRPr="00531762">
        <w:rPr>
          <w:sz w:val="18"/>
          <w:szCs w:val="18"/>
        </w:rPr>
        <w:t xml:space="preserve">Dalot  </w:t>
      </w:r>
      <w:r w:rsidR="00696377" w:rsidRPr="00531762">
        <w:rPr>
          <w:sz w:val="18"/>
          <w:szCs w:val="18"/>
        </w:rPr>
        <w:t>simpl</w:t>
      </w:r>
      <w:r w:rsidR="00E7018F" w:rsidRPr="00531762">
        <w:rPr>
          <w:sz w:val="18"/>
          <w:szCs w:val="18"/>
        </w:rPr>
        <w:t>e  d</w:t>
      </w:r>
      <w:r w:rsidR="00696377" w:rsidRPr="00531762">
        <w:rPr>
          <w:sz w:val="18"/>
          <w:szCs w:val="18"/>
        </w:rPr>
        <w:t>e 1,2</w:t>
      </w:r>
      <w:r w:rsidR="00E7018F" w:rsidRPr="00531762">
        <w:rPr>
          <w:sz w:val="18"/>
          <w:szCs w:val="18"/>
        </w:rPr>
        <w:t xml:space="preserve">0 x 0,8 ; </w:t>
      </w:r>
    </w:p>
    <w:p w:rsidR="00CD2751" w:rsidRPr="00531762" w:rsidRDefault="00CD2751" w:rsidP="00CD2751">
      <w:pPr>
        <w:pStyle w:val="Style1"/>
        <w:ind w:left="0"/>
        <w:rPr>
          <w:sz w:val="18"/>
          <w:szCs w:val="18"/>
        </w:rPr>
      </w:pPr>
    </w:p>
    <w:p w:rsidR="00CD2751" w:rsidRPr="00531762" w:rsidRDefault="00CD2751" w:rsidP="00B76038">
      <w:pPr>
        <w:pStyle w:val="Titre5"/>
        <w:jc w:val="left"/>
        <w:rPr>
          <w:b w:val="0"/>
          <w:i/>
          <w:sz w:val="18"/>
          <w:szCs w:val="18"/>
        </w:rPr>
      </w:pPr>
      <w:r w:rsidRPr="00531762">
        <w:rPr>
          <w:sz w:val="18"/>
          <w:szCs w:val="18"/>
        </w:rPr>
        <w:t>PANNEAUX DE SIGNALISATION TYPES A à C (prix n° 303)</w:t>
      </w:r>
    </w:p>
    <w:p w:rsidR="00CD2751" w:rsidRPr="00531762" w:rsidRDefault="00CD2751" w:rsidP="00B76038">
      <w:pPr>
        <w:pStyle w:val="Style1"/>
        <w:ind w:left="0"/>
        <w:rPr>
          <w:sz w:val="18"/>
          <w:szCs w:val="18"/>
        </w:rPr>
      </w:pPr>
      <w:r w:rsidRPr="00531762">
        <w:rPr>
          <w:sz w:val="18"/>
          <w:szCs w:val="18"/>
        </w:rPr>
        <w:t xml:space="preserve">Ce prix rémunère à </w:t>
      </w:r>
      <w:r w:rsidRPr="00531762">
        <w:rPr>
          <w:b/>
          <w:sz w:val="18"/>
          <w:szCs w:val="18"/>
        </w:rPr>
        <w:t xml:space="preserve">L'UNITE </w:t>
      </w:r>
      <w:r w:rsidRPr="00531762">
        <w:rPr>
          <w:sz w:val="18"/>
          <w:szCs w:val="18"/>
        </w:rPr>
        <w:t>(U) la fourniture et la pose de panneaux de signalisation de type A, AB, B et C.</w:t>
      </w:r>
    </w:p>
    <w:p w:rsidR="00CD2751" w:rsidRPr="00531762" w:rsidRDefault="00CD2751" w:rsidP="00CD2751">
      <w:pPr>
        <w:ind w:left="1418"/>
        <w:jc w:val="both"/>
        <w:rPr>
          <w:sz w:val="18"/>
          <w:szCs w:val="18"/>
        </w:rPr>
      </w:pPr>
      <w:r w:rsidRPr="00531762">
        <w:rPr>
          <w:sz w:val="18"/>
          <w:szCs w:val="18"/>
        </w:rPr>
        <w:t>Il comprend notamment :</w:t>
      </w:r>
    </w:p>
    <w:p w:rsidR="00CD2751" w:rsidRPr="00531762" w:rsidRDefault="00CD2751" w:rsidP="004F2D28">
      <w:pPr>
        <w:widowControl w:val="0"/>
        <w:numPr>
          <w:ilvl w:val="0"/>
          <w:numId w:val="55"/>
        </w:numPr>
        <w:tabs>
          <w:tab w:val="clear" w:pos="360"/>
          <w:tab w:val="num" w:pos="1134"/>
        </w:tabs>
        <w:ind w:left="1134" w:hanging="425"/>
        <w:jc w:val="both"/>
        <w:rPr>
          <w:sz w:val="18"/>
          <w:szCs w:val="18"/>
        </w:rPr>
      </w:pPr>
      <w:r w:rsidRPr="00531762">
        <w:rPr>
          <w:sz w:val="18"/>
          <w:szCs w:val="18"/>
        </w:rPr>
        <w:t>la fourniture à pied d’œuvre des panneaux quel que soit le type, la forme, l’inscription et la dimension ainsi que les accessoires de support et de montage,</w:t>
      </w:r>
    </w:p>
    <w:p w:rsidR="00CD2751" w:rsidRPr="00531762" w:rsidRDefault="00CD2751" w:rsidP="004F2D28">
      <w:pPr>
        <w:widowControl w:val="0"/>
        <w:numPr>
          <w:ilvl w:val="0"/>
          <w:numId w:val="55"/>
        </w:numPr>
        <w:tabs>
          <w:tab w:val="clear" w:pos="360"/>
          <w:tab w:val="num" w:pos="1134"/>
        </w:tabs>
        <w:ind w:left="1134" w:hanging="425"/>
        <w:jc w:val="both"/>
        <w:rPr>
          <w:sz w:val="18"/>
          <w:szCs w:val="18"/>
        </w:rPr>
      </w:pPr>
      <w:r w:rsidRPr="00531762">
        <w:rPr>
          <w:sz w:val="18"/>
          <w:szCs w:val="18"/>
        </w:rPr>
        <w:t xml:space="preserve">l’implantation des panneaux conformément aux plans d’exécution et aux directives du Maître d’œuvre </w:t>
      </w:r>
    </w:p>
    <w:p w:rsidR="00CD2751" w:rsidRPr="00531762" w:rsidRDefault="00CD2751" w:rsidP="00CD2751">
      <w:pPr>
        <w:pStyle w:val="Style1"/>
        <w:rPr>
          <w:sz w:val="18"/>
          <w:szCs w:val="18"/>
        </w:rPr>
      </w:pPr>
      <w:r w:rsidRPr="00531762">
        <w:rPr>
          <w:sz w:val="18"/>
          <w:szCs w:val="18"/>
        </w:rPr>
        <w:t xml:space="preserve">Prix n° </w:t>
      </w:r>
      <w:smartTag w:uri="urn:schemas-microsoft-com:office:smarttags" w:element="metricconverter">
        <w:smartTagPr>
          <w:attr w:name="ProductID" w:val="303 a"/>
        </w:smartTagPr>
        <w:r w:rsidRPr="00531762">
          <w:rPr>
            <w:sz w:val="18"/>
            <w:szCs w:val="18"/>
          </w:rPr>
          <w:t>303 a</w:t>
        </w:r>
      </w:smartTag>
      <w:r w:rsidRPr="00531762">
        <w:rPr>
          <w:sz w:val="18"/>
          <w:szCs w:val="18"/>
        </w:rPr>
        <w:tab/>
        <w:t>panneau de type A ou AB</w:t>
      </w:r>
    </w:p>
    <w:p w:rsidR="00CD2751" w:rsidRPr="00531762" w:rsidRDefault="00CD2751" w:rsidP="004F2D28">
      <w:pPr>
        <w:widowControl w:val="0"/>
        <w:numPr>
          <w:ilvl w:val="0"/>
          <w:numId w:val="55"/>
        </w:numPr>
        <w:tabs>
          <w:tab w:val="clear" w:pos="360"/>
          <w:tab w:val="num" w:pos="1134"/>
        </w:tabs>
        <w:ind w:left="1134" w:hanging="425"/>
        <w:jc w:val="both"/>
        <w:rPr>
          <w:sz w:val="18"/>
          <w:szCs w:val="18"/>
        </w:rPr>
      </w:pPr>
      <w:r w:rsidRPr="00531762">
        <w:rPr>
          <w:sz w:val="18"/>
          <w:szCs w:val="18"/>
        </w:rPr>
        <w:t>L’exécution des massifs de supports en béton</w:t>
      </w:r>
    </w:p>
    <w:p w:rsidR="00CD2751" w:rsidRPr="00531762" w:rsidRDefault="00CD2751" w:rsidP="004F2D28">
      <w:pPr>
        <w:widowControl w:val="0"/>
        <w:numPr>
          <w:ilvl w:val="0"/>
          <w:numId w:val="55"/>
        </w:numPr>
        <w:tabs>
          <w:tab w:val="clear" w:pos="360"/>
          <w:tab w:val="num" w:pos="1134"/>
        </w:tabs>
        <w:ind w:left="1134" w:hanging="425"/>
        <w:jc w:val="both"/>
        <w:rPr>
          <w:sz w:val="18"/>
          <w:szCs w:val="18"/>
        </w:rPr>
      </w:pPr>
      <w:r w:rsidRPr="00531762">
        <w:rPr>
          <w:sz w:val="18"/>
          <w:szCs w:val="18"/>
        </w:rPr>
        <w:t>Le montage de l’ensemble.</w:t>
      </w:r>
    </w:p>
    <w:p w:rsidR="00CD2751" w:rsidRPr="00531762" w:rsidRDefault="00CD2751" w:rsidP="004F2D28">
      <w:pPr>
        <w:widowControl w:val="0"/>
        <w:numPr>
          <w:ilvl w:val="0"/>
          <w:numId w:val="55"/>
        </w:numPr>
        <w:tabs>
          <w:tab w:val="clear" w:pos="360"/>
          <w:tab w:val="num" w:pos="1134"/>
        </w:tabs>
        <w:ind w:left="1134" w:hanging="425"/>
        <w:jc w:val="both"/>
        <w:rPr>
          <w:sz w:val="18"/>
          <w:szCs w:val="18"/>
        </w:rPr>
      </w:pPr>
      <w:r w:rsidRPr="00531762">
        <w:rPr>
          <w:sz w:val="18"/>
          <w:szCs w:val="18"/>
        </w:rPr>
        <w:t>et toutes sujétions</w:t>
      </w:r>
    </w:p>
    <w:p w:rsidR="00CD2751" w:rsidRPr="00531762" w:rsidRDefault="00CD2751" w:rsidP="00B76038">
      <w:pPr>
        <w:pStyle w:val="Style1"/>
        <w:ind w:left="0"/>
        <w:rPr>
          <w:sz w:val="18"/>
          <w:szCs w:val="18"/>
        </w:rPr>
      </w:pPr>
      <w:r w:rsidRPr="00531762">
        <w:rPr>
          <w:sz w:val="18"/>
          <w:szCs w:val="18"/>
        </w:rPr>
        <w:t>La quantité à prendre en compte résulte du constat contradictoire effectué sur place par le Maître d’œuvre  et le Cocontractant et de la nature du panneau :</w:t>
      </w:r>
    </w:p>
    <w:p w:rsidR="00CD2751" w:rsidRPr="00531762" w:rsidRDefault="00CD2751" w:rsidP="004F2D28">
      <w:pPr>
        <w:widowControl w:val="0"/>
        <w:numPr>
          <w:ilvl w:val="0"/>
          <w:numId w:val="55"/>
        </w:numPr>
        <w:tabs>
          <w:tab w:val="clear" w:pos="360"/>
          <w:tab w:val="num" w:pos="1134"/>
        </w:tabs>
        <w:ind w:left="1134" w:hanging="425"/>
        <w:jc w:val="both"/>
        <w:rPr>
          <w:b/>
          <w:sz w:val="18"/>
          <w:szCs w:val="18"/>
        </w:rPr>
      </w:pPr>
      <w:r w:rsidRPr="00531762">
        <w:rPr>
          <w:b/>
          <w:sz w:val="18"/>
          <w:szCs w:val="18"/>
        </w:rPr>
        <w:t xml:space="preserve">Prix n° </w:t>
      </w:r>
      <w:smartTag w:uri="urn:schemas-microsoft-com:office:smarttags" w:element="metricconverter">
        <w:smartTagPr>
          <w:attr w:name="ProductID" w:val="303 a"/>
        </w:smartTagPr>
        <w:r w:rsidRPr="00531762">
          <w:rPr>
            <w:b/>
            <w:sz w:val="18"/>
            <w:szCs w:val="18"/>
          </w:rPr>
          <w:t>303 a</w:t>
        </w:r>
      </w:smartTag>
      <w:r w:rsidRPr="00531762">
        <w:rPr>
          <w:b/>
          <w:sz w:val="18"/>
          <w:szCs w:val="18"/>
        </w:rPr>
        <w:tab/>
        <w:t>panneau de type A ou AB</w:t>
      </w:r>
    </w:p>
    <w:p w:rsidR="00CD2751" w:rsidRPr="00531762" w:rsidRDefault="00CD2751" w:rsidP="004F2D28">
      <w:pPr>
        <w:widowControl w:val="0"/>
        <w:numPr>
          <w:ilvl w:val="0"/>
          <w:numId w:val="55"/>
        </w:numPr>
        <w:tabs>
          <w:tab w:val="clear" w:pos="360"/>
          <w:tab w:val="num" w:pos="1134"/>
        </w:tabs>
        <w:ind w:left="1134" w:hanging="425"/>
        <w:jc w:val="both"/>
        <w:rPr>
          <w:b/>
          <w:sz w:val="18"/>
          <w:szCs w:val="18"/>
        </w:rPr>
      </w:pPr>
      <w:r w:rsidRPr="00531762">
        <w:rPr>
          <w:b/>
          <w:sz w:val="18"/>
          <w:szCs w:val="18"/>
        </w:rPr>
        <w:t>Prix n° 303 b</w:t>
      </w:r>
      <w:r w:rsidRPr="00531762">
        <w:rPr>
          <w:b/>
          <w:sz w:val="18"/>
          <w:szCs w:val="18"/>
        </w:rPr>
        <w:tab/>
        <w:t>panneau de type B</w:t>
      </w:r>
    </w:p>
    <w:p w:rsidR="00CD2751" w:rsidRPr="00531762" w:rsidRDefault="00CD2751" w:rsidP="004F2D28">
      <w:pPr>
        <w:widowControl w:val="0"/>
        <w:numPr>
          <w:ilvl w:val="0"/>
          <w:numId w:val="55"/>
        </w:numPr>
        <w:tabs>
          <w:tab w:val="clear" w:pos="360"/>
          <w:tab w:val="num" w:pos="1134"/>
        </w:tabs>
        <w:ind w:left="1134" w:hanging="425"/>
        <w:jc w:val="both"/>
        <w:rPr>
          <w:b/>
          <w:sz w:val="18"/>
          <w:szCs w:val="18"/>
        </w:rPr>
      </w:pPr>
      <w:r w:rsidRPr="00531762">
        <w:rPr>
          <w:b/>
          <w:sz w:val="18"/>
          <w:szCs w:val="18"/>
        </w:rPr>
        <w:t>Prix n° 303 c</w:t>
      </w:r>
      <w:r w:rsidRPr="00531762">
        <w:rPr>
          <w:b/>
          <w:sz w:val="18"/>
          <w:szCs w:val="18"/>
        </w:rPr>
        <w:tab/>
        <w:t>panneau de type C</w:t>
      </w:r>
    </w:p>
    <w:p w:rsidR="00B76038" w:rsidRPr="00531762" w:rsidRDefault="00B76038" w:rsidP="00B76038">
      <w:pPr>
        <w:pStyle w:val="Titre5"/>
        <w:jc w:val="left"/>
        <w:rPr>
          <w:sz w:val="18"/>
          <w:szCs w:val="18"/>
        </w:rPr>
      </w:pPr>
    </w:p>
    <w:p w:rsidR="00CD2751" w:rsidRPr="00531762" w:rsidRDefault="00CD2751" w:rsidP="00B76038">
      <w:pPr>
        <w:pStyle w:val="Titre5"/>
        <w:jc w:val="left"/>
        <w:rPr>
          <w:sz w:val="18"/>
          <w:szCs w:val="18"/>
        </w:rPr>
      </w:pPr>
      <w:r w:rsidRPr="00531762">
        <w:rPr>
          <w:sz w:val="18"/>
          <w:szCs w:val="18"/>
        </w:rPr>
        <w:t>PANNEAUX DE SIGNALISATION TYPE D (prix n° 304</w:t>
      </w:r>
      <w:r w:rsidR="0027461E" w:rsidRPr="00531762">
        <w:rPr>
          <w:sz w:val="18"/>
          <w:szCs w:val="18"/>
        </w:rPr>
        <w:t>a</w:t>
      </w:r>
      <w:r w:rsidRPr="00531762">
        <w:rPr>
          <w:sz w:val="18"/>
          <w:szCs w:val="18"/>
        </w:rPr>
        <w:t>)</w:t>
      </w:r>
    </w:p>
    <w:p w:rsidR="0027461E" w:rsidRPr="00531762" w:rsidRDefault="0027461E" w:rsidP="00B76038">
      <w:pPr>
        <w:pStyle w:val="Style1"/>
        <w:ind w:left="0"/>
        <w:rPr>
          <w:sz w:val="18"/>
          <w:szCs w:val="18"/>
        </w:rPr>
      </w:pPr>
    </w:p>
    <w:p w:rsidR="0027461E" w:rsidRPr="00531762" w:rsidRDefault="0027461E" w:rsidP="0027461E">
      <w:pPr>
        <w:pStyle w:val="Style1"/>
        <w:ind w:left="0"/>
        <w:rPr>
          <w:sz w:val="18"/>
          <w:szCs w:val="18"/>
        </w:rPr>
      </w:pPr>
      <w:r w:rsidRPr="00531762">
        <w:rPr>
          <w:sz w:val="18"/>
          <w:szCs w:val="18"/>
        </w:rPr>
        <w:t xml:space="preserve">Ce prix rémunère à </w:t>
      </w:r>
      <w:r w:rsidRPr="00531762">
        <w:rPr>
          <w:b/>
          <w:sz w:val="18"/>
          <w:szCs w:val="18"/>
        </w:rPr>
        <w:t xml:space="preserve">L'UNITE </w:t>
      </w:r>
      <w:r w:rsidRPr="00531762">
        <w:rPr>
          <w:sz w:val="18"/>
          <w:szCs w:val="18"/>
        </w:rPr>
        <w:t>(U) la fourniture et la pose de panneaux de signalisation de type D.</w:t>
      </w:r>
    </w:p>
    <w:p w:rsidR="0027461E" w:rsidRPr="00531762" w:rsidRDefault="0027461E" w:rsidP="0027461E">
      <w:pPr>
        <w:ind w:left="1418"/>
        <w:jc w:val="both"/>
        <w:rPr>
          <w:sz w:val="18"/>
          <w:szCs w:val="18"/>
        </w:rPr>
      </w:pPr>
      <w:r w:rsidRPr="00531762">
        <w:rPr>
          <w:sz w:val="18"/>
          <w:szCs w:val="18"/>
        </w:rPr>
        <w:t>Il comprend notamment :</w:t>
      </w:r>
    </w:p>
    <w:p w:rsidR="00CD2751" w:rsidRPr="00531762" w:rsidRDefault="00CD2751" w:rsidP="004F2D28">
      <w:pPr>
        <w:widowControl w:val="0"/>
        <w:numPr>
          <w:ilvl w:val="0"/>
          <w:numId w:val="55"/>
        </w:numPr>
        <w:tabs>
          <w:tab w:val="clear" w:pos="360"/>
          <w:tab w:val="num" w:pos="1134"/>
        </w:tabs>
        <w:ind w:left="1134" w:hanging="425"/>
        <w:jc w:val="both"/>
        <w:rPr>
          <w:sz w:val="18"/>
          <w:szCs w:val="18"/>
        </w:rPr>
      </w:pPr>
      <w:r w:rsidRPr="00531762">
        <w:rPr>
          <w:sz w:val="18"/>
          <w:szCs w:val="18"/>
        </w:rPr>
        <w:t>la fourniture à pied d’œuvre des panneaux quel que soit le type, la forme, l’inscription et la dimension ainsi que les accessoires de support et de montage,</w:t>
      </w:r>
    </w:p>
    <w:p w:rsidR="00CD2751" w:rsidRPr="00531762" w:rsidRDefault="00CD2751" w:rsidP="004F2D28">
      <w:pPr>
        <w:widowControl w:val="0"/>
        <w:numPr>
          <w:ilvl w:val="0"/>
          <w:numId w:val="55"/>
        </w:numPr>
        <w:tabs>
          <w:tab w:val="clear" w:pos="360"/>
          <w:tab w:val="num" w:pos="1134"/>
        </w:tabs>
        <w:ind w:left="1134" w:hanging="425"/>
        <w:jc w:val="both"/>
        <w:rPr>
          <w:sz w:val="18"/>
          <w:szCs w:val="18"/>
        </w:rPr>
      </w:pPr>
      <w:r w:rsidRPr="00531762">
        <w:rPr>
          <w:sz w:val="18"/>
          <w:szCs w:val="18"/>
        </w:rPr>
        <w:t xml:space="preserve">l’implantation des panneaux conformément aux plans d’exécution et aux directives du Maître d’œuvre </w:t>
      </w:r>
    </w:p>
    <w:p w:rsidR="00CD2751" w:rsidRPr="00531762" w:rsidRDefault="00CD2751" w:rsidP="004F2D28">
      <w:pPr>
        <w:widowControl w:val="0"/>
        <w:numPr>
          <w:ilvl w:val="0"/>
          <w:numId w:val="55"/>
        </w:numPr>
        <w:tabs>
          <w:tab w:val="clear" w:pos="360"/>
          <w:tab w:val="num" w:pos="1134"/>
        </w:tabs>
        <w:ind w:left="1134" w:hanging="425"/>
        <w:jc w:val="both"/>
        <w:rPr>
          <w:sz w:val="18"/>
          <w:szCs w:val="18"/>
        </w:rPr>
      </w:pPr>
      <w:r w:rsidRPr="00531762">
        <w:rPr>
          <w:sz w:val="18"/>
          <w:szCs w:val="18"/>
        </w:rPr>
        <w:t>L’exécution des massifs de support en béton</w:t>
      </w:r>
    </w:p>
    <w:p w:rsidR="00CD2751" w:rsidRPr="00531762" w:rsidRDefault="00CD2751" w:rsidP="004F2D28">
      <w:pPr>
        <w:widowControl w:val="0"/>
        <w:numPr>
          <w:ilvl w:val="0"/>
          <w:numId w:val="55"/>
        </w:numPr>
        <w:tabs>
          <w:tab w:val="clear" w:pos="360"/>
          <w:tab w:val="num" w:pos="1134"/>
        </w:tabs>
        <w:ind w:left="1134" w:hanging="425"/>
        <w:jc w:val="both"/>
        <w:rPr>
          <w:sz w:val="18"/>
          <w:szCs w:val="18"/>
        </w:rPr>
      </w:pPr>
      <w:r w:rsidRPr="00531762">
        <w:rPr>
          <w:sz w:val="18"/>
          <w:szCs w:val="18"/>
        </w:rPr>
        <w:t>Le montage de l’ensemble.</w:t>
      </w:r>
    </w:p>
    <w:p w:rsidR="00CD2751" w:rsidRPr="00531762" w:rsidRDefault="00CD2751" w:rsidP="004F2D28">
      <w:pPr>
        <w:widowControl w:val="0"/>
        <w:numPr>
          <w:ilvl w:val="0"/>
          <w:numId w:val="55"/>
        </w:numPr>
        <w:tabs>
          <w:tab w:val="clear" w:pos="360"/>
          <w:tab w:val="num" w:pos="1134"/>
        </w:tabs>
        <w:ind w:left="1134" w:hanging="425"/>
        <w:jc w:val="both"/>
        <w:rPr>
          <w:sz w:val="18"/>
          <w:szCs w:val="18"/>
        </w:rPr>
      </w:pPr>
      <w:r w:rsidRPr="00531762">
        <w:rPr>
          <w:sz w:val="18"/>
          <w:szCs w:val="18"/>
        </w:rPr>
        <w:t>et toutes sujétions</w:t>
      </w:r>
    </w:p>
    <w:p w:rsidR="00CD2751" w:rsidRPr="00531762" w:rsidRDefault="00CD2751" w:rsidP="00B76038">
      <w:pPr>
        <w:pStyle w:val="Style1"/>
        <w:ind w:left="0"/>
        <w:rPr>
          <w:sz w:val="18"/>
          <w:szCs w:val="18"/>
        </w:rPr>
      </w:pPr>
      <w:r w:rsidRPr="00531762">
        <w:rPr>
          <w:sz w:val="18"/>
          <w:szCs w:val="18"/>
        </w:rPr>
        <w:t>La quantité à prendre en compte résulte du constat contradictoire effectué sur place par le Maître d’œuvre  et le Cocontractant.</w:t>
      </w:r>
    </w:p>
    <w:p w:rsidR="0027461E" w:rsidRPr="00531762" w:rsidRDefault="0027461E" w:rsidP="0027461E">
      <w:pPr>
        <w:pStyle w:val="Titre5"/>
        <w:jc w:val="left"/>
        <w:rPr>
          <w:sz w:val="18"/>
          <w:szCs w:val="18"/>
        </w:rPr>
      </w:pPr>
    </w:p>
    <w:p w:rsidR="00CD2751" w:rsidRPr="00531762" w:rsidRDefault="00CD2751" w:rsidP="00B76038">
      <w:pPr>
        <w:pStyle w:val="Titre5"/>
        <w:jc w:val="left"/>
        <w:rPr>
          <w:b w:val="0"/>
          <w:i/>
          <w:sz w:val="18"/>
          <w:szCs w:val="18"/>
        </w:rPr>
      </w:pPr>
      <w:r w:rsidRPr="00531762">
        <w:rPr>
          <w:sz w:val="18"/>
          <w:szCs w:val="18"/>
        </w:rPr>
        <w:t>FOURNITURE ET POSE DE BORNES KILOMETRIQUES (prix n° 305)</w:t>
      </w:r>
    </w:p>
    <w:p w:rsidR="00CD2751" w:rsidRPr="00531762" w:rsidRDefault="00CD2751" w:rsidP="00B76038">
      <w:pPr>
        <w:jc w:val="both"/>
        <w:rPr>
          <w:sz w:val="18"/>
          <w:szCs w:val="18"/>
        </w:rPr>
      </w:pPr>
      <w:r w:rsidRPr="00531762">
        <w:rPr>
          <w:sz w:val="18"/>
          <w:szCs w:val="18"/>
        </w:rPr>
        <w:t xml:space="preserve">Ce prix rémunère dans les conditions générales prévues au contrat à </w:t>
      </w:r>
      <w:r w:rsidRPr="00531762">
        <w:rPr>
          <w:b/>
          <w:sz w:val="18"/>
          <w:szCs w:val="18"/>
        </w:rPr>
        <w:t>L’UNITE</w:t>
      </w:r>
      <w:r w:rsidRPr="00531762">
        <w:rPr>
          <w:sz w:val="18"/>
          <w:szCs w:val="18"/>
        </w:rPr>
        <w:t xml:space="preserve"> (u) la fourniture et la pose d’une borne kilométrique. Il comprend :</w:t>
      </w:r>
    </w:p>
    <w:p w:rsidR="00CD2751" w:rsidRPr="00531762" w:rsidRDefault="00CD2751" w:rsidP="004F2D28">
      <w:pPr>
        <w:widowControl w:val="0"/>
        <w:numPr>
          <w:ilvl w:val="0"/>
          <w:numId w:val="55"/>
        </w:numPr>
        <w:tabs>
          <w:tab w:val="clear" w:pos="360"/>
          <w:tab w:val="num" w:pos="1134"/>
        </w:tabs>
        <w:ind w:left="1134" w:hanging="425"/>
        <w:jc w:val="both"/>
        <w:rPr>
          <w:sz w:val="18"/>
          <w:szCs w:val="18"/>
        </w:rPr>
      </w:pPr>
      <w:r w:rsidRPr="00531762">
        <w:rPr>
          <w:sz w:val="18"/>
          <w:szCs w:val="18"/>
        </w:rPr>
        <w:t>La confection de la borne,</w:t>
      </w:r>
    </w:p>
    <w:p w:rsidR="00CD2751" w:rsidRPr="00531762" w:rsidRDefault="00CD2751" w:rsidP="004F2D28">
      <w:pPr>
        <w:widowControl w:val="0"/>
        <w:numPr>
          <w:ilvl w:val="0"/>
          <w:numId w:val="55"/>
        </w:numPr>
        <w:tabs>
          <w:tab w:val="clear" w:pos="360"/>
          <w:tab w:val="num" w:pos="1134"/>
        </w:tabs>
        <w:ind w:left="1134" w:hanging="425"/>
        <w:jc w:val="both"/>
        <w:rPr>
          <w:sz w:val="18"/>
          <w:szCs w:val="18"/>
        </w:rPr>
      </w:pPr>
      <w:r w:rsidRPr="00531762">
        <w:rPr>
          <w:sz w:val="18"/>
          <w:szCs w:val="18"/>
        </w:rPr>
        <w:t>La fourniture à pied d’œuvre de la borne,</w:t>
      </w:r>
    </w:p>
    <w:p w:rsidR="00CD2751" w:rsidRPr="00531762" w:rsidRDefault="00CD2751" w:rsidP="004F2D28">
      <w:pPr>
        <w:widowControl w:val="0"/>
        <w:numPr>
          <w:ilvl w:val="0"/>
          <w:numId w:val="55"/>
        </w:numPr>
        <w:tabs>
          <w:tab w:val="clear" w:pos="360"/>
          <w:tab w:val="num" w:pos="1134"/>
        </w:tabs>
        <w:ind w:left="1134" w:hanging="425"/>
        <w:jc w:val="both"/>
        <w:rPr>
          <w:sz w:val="18"/>
          <w:szCs w:val="18"/>
        </w:rPr>
      </w:pPr>
      <w:r w:rsidRPr="00531762">
        <w:rPr>
          <w:sz w:val="18"/>
          <w:szCs w:val="18"/>
        </w:rPr>
        <w:t>L’implantation,</w:t>
      </w:r>
    </w:p>
    <w:p w:rsidR="00CD2751" w:rsidRPr="00531762" w:rsidRDefault="00CD2751" w:rsidP="004F2D28">
      <w:pPr>
        <w:widowControl w:val="0"/>
        <w:numPr>
          <w:ilvl w:val="0"/>
          <w:numId w:val="55"/>
        </w:numPr>
        <w:tabs>
          <w:tab w:val="clear" w:pos="360"/>
          <w:tab w:val="num" w:pos="1134"/>
        </w:tabs>
        <w:ind w:left="1134" w:hanging="425"/>
        <w:jc w:val="both"/>
        <w:rPr>
          <w:sz w:val="18"/>
          <w:szCs w:val="18"/>
        </w:rPr>
      </w:pPr>
      <w:r w:rsidRPr="00531762">
        <w:rPr>
          <w:sz w:val="18"/>
          <w:szCs w:val="18"/>
        </w:rPr>
        <w:t>La confection du massif de pose et la pose.</w:t>
      </w:r>
    </w:p>
    <w:p w:rsidR="00CD2751" w:rsidRPr="00531762" w:rsidRDefault="00CD2751" w:rsidP="004F2D28">
      <w:pPr>
        <w:widowControl w:val="0"/>
        <w:numPr>
          <w:ilvl w:val="0"/>
          <w:numId w:val="55"/>
        </w:numPr>
        <w:tabs>
          <w:tab w:val="clear" w:pos="360"/>
          <w:tab w:val="num" w:pos="1134"/>
        </w:tabs>
        <w:ind w:left="1134" w:hanging="425"/>
        <w:jc w:val="both"/>
        <w:rPr>
          <w:sz w:val="18"/>
          <w:szCs w:val="18"/>
        </w:rPr>
      </w:pPr>
      <w:r w:rsidRPr="00531762">
        <w:rPr>
          <w:sz w:val="18"/>
          <w:szCs w:val="18"/>
        </w:rPr>
        <w:t>et toutes sujétions</w:t>
      </w:r>
    </w:p>
    <w:p w:rsidR="00CD2751" w:rsidRPr="00531762" w:rsidRDefault="00CD2751" w:rsidP="00B76038">
      <w:pPr>
        <w:pStyle w:val="Style1"/>
        <w:ind w:left="0"/>
        <w:rPr>
          <w:sz w:val="18"/>
          <w:szCs w:val="18"/>
        </w:rPr>
      </w:pPr>
      <w:r w:rsidRPr="00531762">
        <w:rPr>
          <w:sz w:val="18"/>
          <w:szCs w:val="18"/>
        </w:rPr>
        <w:t>La quantité à prendre en compte résulte du constat contradictoire effectué sur place par le Maître d’œuvre  et le Cocontractant.</w:t>
      </w:r>
    </w:p>
    <w:p w:rsidR="00CD2751" w:rsidRPr="00531762" w:rsidRDefault="00CD2751" w:rsidP="00CD2751">
      <w:pPr>
        <w:pStyle w:val="Style1"/>
        <w:rPr>
          <w:sz w:val="18"/>
          <w:szCs w:val="18"/>
        </w:rPr>
      </w:pPr>
    </w:p>
    <w:p w:rsidR="00CD2751" w:rsidRPr="00531762" w:rsidRDefault="00CD2751" w:rsidP="00B76038">
      <w:pPr>
        <w:pStyle w:val="Titre5"/>
        <w:jc w:val="left"/>
        <w:rPr>
          <w:sz w:val="18"/>
          <w:szCs w:val="18"/>
        </w:rPr>
      </w:pPr>
      <w:r w:rsidRPr="00531762">
        <w:rPr>
          <w:sz w:val="18"/>
          <w:szCs w:val="18"/>
        </w:rPr>
        <w:t>FOURNITURE ET POSE DE BALISES DE VIRAGE (prix n° 306)</w:t>
      </w:r>
    </w:p>
    <w:p w:rsidR="00CD2751" w:rsidRPr="00531762" w:rsidRDefault="00CD2751" w:rsidP="00B76038">
      <w:pPr>
        <w:jc w:val="both"/>
        <w:rPr>
          <w:sz w:val="18"/>
          <w:szCs w:val="18"/>
        </w:rPr>
      </w:pPr>
      <w:r w:rsidRPr="00531762">
        <w:rPr>
          <w:sz w:val="18"/>
          <w:szCs w:val="18"/>
        </w:rPr>
        <w:t xml:space="preserve">Ce prix rémunère dans les conditions générales prévues au contrat à </w:t>
      </w:r>
      <w:r w:rsidRPr="00531762">
        <w:rPr>
          <w:b/>
          <w:sz w:val="18"/>
          <w:szCs w:val="18"/>
        </w:rPr>
        <w:t>L’UNITE</w:t>
      </w:r>
      <w:r w:rsidRPr="00531762">
        <w:rPr>
          <w:sz w:val="18"/>
          <w:szCs w:val="18"/>
        </w:rPr>
        <w:t xml:space="preserve"> (u) la fourniture et la pose d’une balise. Il comprend :</w:t>
      </w:r>
    </w:p>
    <w:p w:rsidR="00CD2751" w:rsidRPr="00531762" w:rsidRDefault="00CD2751" w:rsidP="004F2D28">
      <w:pPr>
        <w:widowControl w:val="0"/>
        <w:numPr>
          <w:ilvl w:val="0"/>
          <w:numId w:val="55"/>
        </w:numPr>
        <w:tabs>
          <w:tab w:val="clear" w:pos="360"/>
          <w:tab w:val="num" w:pos="1134"/>
        </w:tabs>
        <w:ind w:left="1134" w:hanging="425"/>
        <w:jc w:val="both"/>
        <w:rPr>
          <w:sz w:val="18"/>
          <w:szCs w:val="18"/>
        </w:rPr>
      </w:pPr>
      <w:r w:rsidRPr="00531762">
        <w:rPr>
          <w:sz w:val="18"/>
          <w:szCs w:val="18"/>
        </w:rPr>
        <w:lastRenderedPageBreak/>
        <w:t>La confection de la balise,</w:t>
      </w:r>
    </w:p>
    <w:p w:rsidR="00CD2751" w:rsidRPr="00531762" w:rsidRDefault="00CD2751" w:rsidP="004F2D28">
      <w:pPr>
        <w:widowControl w:val="0"/>
        <w:numPr>
          <w:ilvl w:val="0"/>
          <w:numId w:val="55"/>
        </w:numPr>
        <w:tabs>
          <w:tab w:val="clear" w:pos="360"/>
          <w:tab w:val="num" w:pos="1134"/>
        </w:tabs>
        <w:ind w:left="1134" w:hanging="425"/>
        <w:jc w:val="both"/>
        <w:rPr>
          <w:sz w:val="18"/>
          <w:szCs w:val="18"/>
        </w:rPr>
      </w:pPr>
      <w:r w:rsidRPr="00531762">
        <w:rPr>
          <w:sz w:val="18"/>
          <w:szCs w:val="18"/>
        </w:rPr>
        <w:t>La fourniture à pied d’œuvre de la balise,</w:t>
      </w:r>
    </w:p>
    <w:p w:rsidR="00CD2751" w:rsidRPr="00531762" w:rsidRDefault="00CD2751" w:rsidP="004F2D28">
      <w:pPr>
        <w:widowControl w:val="0"/>
        <w:numPr>
          <w:ilvl w:val="0"/>
          <w:numId w:val="55"/>
        </w:numPr>
        <w:tabs>
          <w:tab w:val="clear" w:pos="360"/>
          <w:tab w:val="num" w:pos="1134"/>
        </w:tabs>
        <w:ind w:left="1134" w:hanging="425"/>
        <w:jc w:val="both"/>
        <w:rPr>
          <w:sz w:val="18"/>
          <w:szCs w:val="18"/>
        </w:rPr>
      </w:pPr>
      <w:r w:rsidRPr="00531762">
        <w:rPr>
          <w:sz w:val="18"/>
          <w:szCs w:val="18"/>
        </w:rPr>
        <w:t>L’implantation,</w:t>
      </w:r>
    </w:p>
    <w:p w:rsidR="00CD2751" w:rsidRPr="00531762" w:rsidRDefault="00CD2751" w:rsidP="004F2D28">
      <w:pPr>
        <w:widowControl w:val="0"/>
        <w:numPr>
          <w:ilvl w:val="0"/>
          <w:numId w:val="55"/>
        </w:numPr>
        <w:tabs>
          <w:tab w:val="clear" w:pos="360"/>
          <w:tab w:val="num" w:pos="1134"/>
        </w:tabs>
        <w:ind w:left="1134" w:hanging="425"/>
        <w:jc w:val="both"/>
        <w:rPr>
          <w:sz w:val="18"/>
          <w:szCs w:val="18"/>
        </w:rPr>
      </w:pPr>
      <w:r w:rsidRPr="00531762">
        <w:rPr>
          <w:sz w:val="18"/>
          <w:szCs w:val="18"/>
        </w:rPr>
        <w:t>La confection du massif de pose et la pose.</w:t>
      </w:r>
    </w:p>
    <w:p w:rsidR="00CD2751" w:rsidRPr="00531762" w:rsidRDefault="00CD2751" w:rsidP="004F2D28">
      <w:pPr>
        <w:widowControl w:val="0"/>
        <w:numPr>
          <w:ilvl w:val="0"/>
          <w:numId w:val="55"/>
        </w:numPr>
        <w:tabs>
          <w:tab w:val="clear" w:pos="360"/>
          <w:tab w:val="num" w:pos="1134"/>
        </w:tabs>
        <w:ind w:left="1134" w:hanging="425"/>
        <w:jc w:val="both"/>
        <w:rPr>
          <w:sz w:val="18"/>
          <w:szCs w:val="18"/>
        </w:rPr>
      </w:pPr>
      <w:r w:rsidRPr="00531762">
        <w:rPr>
          <w:sz w:val="18"/>
          <w:szCs w:val="18"/>
        </w:rPr>
        <w:t>et toutes sujétions</w:t>
      </w:r>
    </w:p>
    <w:p w:rsidR="00CD2751" w:rsidRPr="00531762" w:rsidRDefault="00CD2751" w:rsidP="00B76038">
      <w:pPr>
        <w:pStyle w:val="Style1"/>
        <w:ind w:left="0"/>
        <w:rPr>
          <w:sz w:val="18"/>
          <w:szCs w:val="18"/>
        </w:rPr>
      </w:pPr>
      <w:r w:rsidRPr="00531762">
        <w:rPr>
          <w:sz w:val="18"/>
          <w:szCs w:val="18"/>
        </w:rPr>
        <w:t>La quantité à prendre en compte résulte du constat contradictoire effectué sur place par le Maître d’œuvre  et le Cocontractant.</w:t>
      </w:r>
    </w:p>
    <w:p w:rsidR="00CD2751" w:rsidRPr="00531762" w:rsidRDefault="00CD2751" w:rsidP="00CD2751">
      <w:pPr>
        <w:pStyle w:val="Style1"/>
        <w:rPr>
          <w:sz w:val="18"/>
          <w:szCs w:val="18"/>
        </w:rPr>
      </w:pPr>
    </w:p>
    <w:p w:rsidR="00CD2751" w:rsidRPr="00531762" w:rsidRDefault="00CD2751" w:rsidP="00CD2751">
      <w:pPr>
        <w:pStyle w:val="Titre1"/>
        <w:rPr>
          <w:sz w:val="18"/>
          <w:szCs w:val="18"/>
        </w:rPr>
      </w:pPr>
      <w:bookmarkStart w:id="232" w:name="_Toc483634057"/>
      <w:bookmarkStart w:id="233" w:name="_Toc517053317"/>
      <w:bookmarkStart w:id="234" w:name="_Toc351015396"/>
      <w:r w:rsidRPr="00531762">
        <w:rPr>
          <w:sz w:val="18"/>
          <w:szCs w:val="18"/>
        </w:rPr>
        <w:t>CHAPITRE V : PROTECTION DE L’ENVIRONNEMENT</w:t>
      </w:r>
      <w:bookmarkEnd w:id="232"/>
      <w:bookmarkEnd w:id="233"/>
      <w:bookmarkEnd w:id="234"/>
    </w:p>
    <w:p w:rsidR="00CD2751" w:rsidRPr="00531762" w:rsidRDefault="00CD2751" w:rsidP="00B76038">
      <w:pPr>
        <w:pStyle w:val="Titre2"/>
        <w:jc w:val="left"/>
        <w:rPr>
          <w:sz w:val="18"/>
          <w:szCs w:val="18"/>
        </w:rPr>
      </w:pPr>
      <w:bookmarkStart w:id="235" w:name="_Toc483634058"/>
      <w:bookmarkStart w:id="236" w:name="_Toc517053318"/>
      <w:bookmarkStart w:id="237" w:name="_Toc351015397"/>
      <w:r w:rsidRPr="00531762">
        <w:rPr>
          <w:sz w:val="18"/>
          <w:szCs w:val="18"/>
        </w:rPr>
        <w:t>Article 42 -</w:t>
      </w:r>
      <w:r w:rsidRPr="00531762">
        <w:rPr>
          <w:sz w:val="18"/>
          <w:szCs w:val="18"/>
        </w:rPr>
        <w:tab/>
        <w:t>INSTALLATIONS DE CHANTIER</w:t>
      </w:r>
      <w:bookmarkEnd w:id="235"/>
      <w:bookmarkEnd w:id="236"/>
      <w:bookmarkEnd w:id="237"/>
    </w:p>
    <w:p w:rsidR="00CD2751" w:rsidRPr="00531762" w:rsidRDefault="00CD2751" w:rsidP="00CD2751">
      <w:pPr>
        <w:pStyle w:val="Style1"/>
        <w:rPr>
          <w:i/>
          <w:sz w:val="18"/>
          <w:szCs w:val="18"/>
        </w:rPr>
      </w:pPr>
      <w:r w:rsidRPr="00531762">
        <w:rPr>
          <w:i/>
          <w:sz w:val="18"/>
          <w:szCs w:val="18"/>
        </w:rPr>
        <w:t xml:space="preserve">Le Cocontractant proposera au Maître </w:t>
      </w:r>
      <w:r w:rsidRPr="00531762">
        <w:rPr>
          <w:sz w:val="18"/>
          <w:szCs w:val="18"/>
        </w:rPr>
        <w:t>d’œuvre</w:t>
      </w:r>
      <w:r w:rsidRPr="00531762">
        <w:rPr>
          <w:i/>
          <w:sz w:val="18"/>
          <w:szCs w:val="18"/>
        </w:rPr>
        <w:t xml:space="preserve">, avant le début des travaux, le lieu de ses installations de chantier et sollicitera par note verbale (rapport de chantier faisant foi) son autorisation d'installation. </w:t>
      </w:r>
    </w:p>
    <w:p w:rsidR="00CD2751" w:rsidRPr="00531762" w:rsidRDefault="00CD2751" w:rsidP="00CD2751">
      <w:pPr>
        <w:pStyle w:val="Style1"/>
        <w:rPr>
          <w:b/>
          <w:sz w:val="18"/>
          <w:szCs w:val="18"/>
        </w:rPr>
      </w:pPr>
      <w:bookmarkStart w:id="238" w:name="_Toc483634059"/>
      <w:r w:rsidRPr="00531762">
        <w:rPr>
          <w:sz w:val="18"/>
          <w:szCs w:val="18"/>
        </w:rPr>
        <w:t xml:space="preserve">Le site doit être choisi en dehors des zones sensibles, afin de limiter le débroussaillement, l'arrachage d'arbustes, l'abattage des arbres. </w:t>
      </w:r>
      <w:bookmarkEnd w:id="238"/>
      <w:r w:rsidRPr="00531762">
        <w:rPr>
          <w:b/>
          <w:sz w:val="18"/>
          <w:szCs w:val="18"/>
        </w:rPr>
        <w:t xml:space="preserve">Dans la zone d’installation de chantier, l’élagage et l’abattage des arbres dont le diamètre mesuré à 1m du sol est supérieur à </w:t>
      </w:r>
      <w:smartTag w:uri="urn:schemas-microsoft-com:office:smarttags" w:element="metricconverter">
        <w:smartTagPr>
          <w:attr w:name="ProductID" w:val="20 cm"/>
        </w:smartTagPr>
        <w:r w:rsidRPr="00531762">
          <w:rPr>
            <w:b/>
            <w:sz w:val="18"/>
            <w:szCs w:val="18"/>
          </w:rPr>
          <w:t>20 cm</w:t>
        </w:r>
      </w:smartTag>
      <w:r w:rsidRPr="00531762">
        <w:rPr>
          <w:b/>
          <w:sz w:val="18"/>
          <w:szCs w:val="18"/>
        </w:rPr>
        <w:t xml:space="preserve"> seront réalisés après accord préalable du Maître d’Œuvre. </w:t>
      </w:r>
    </w:p>
    <w:p w:rsidR="00CD2751" w:rsidRPr="00531762" w:rsidRDefault="00CD2751" w:rsidP="00CD2751">
      <w:pPr>
        <w:pStyle w:val="Style1"/>
        <w:rPr>
          <w:sz w:val="18"/>
          <w:szCs w:val="18"/>
        </w:rPr>
      </w:pPr>
    </w:p>
    <w:p w:rsidR="00CD2751" w:rsidRPr="00531762" w:rsidRDefault="00CD2751" w:rsidP="00CD2751">
      <w:pPr>
        <w:pStyle w:val="Style1"/>
        <w:rPr>
          <w:sz w:val="18"/>
          <w:szCs w:val="18"/>
        </w:rPr>
      </w:pPr>
      <w:r w:rsidRPr="00531762">
        <w:rPr>
          <w:sz w:val="18"/>
          <w:szCs w:val="18"/>
        </w:rPr>
        <w:t>Le site doit prévoir un drainage adéquat des eaux sur l'ensemble de sa superficie. Les aires d'entretien et de lavage des engins devront être bétonnées et prévoir un puisard de récupération des huiles et des graisses. Ces aires d'entretien devraient avoir une pente vers un puisard réalisé pour l’occasion et vers l'intérieur de la plate-forme afin d'éviter l'écoulement des produits polluant vers les sols non revêtus.</w:t>
      </w:r>
    </w:p>
    <w:p w:rsidR="00CD2751" w:rsidRPr="00531762" w:rsidRDefault="00CD2751" w:rsidP="00CD2751">
      <w:pPr>
        <w:pStyle w:val="Style1"/>
        <w:rPr>
          <w:sz w:val="18"/>
          <w:szCs w:val="18"/>
        </w:rPr>
      </w:pPr>
    </w:p>
    <w:p w:rsidR="00CD2751" w:rsidRPr="00531762" w:rsidRDefault="00CD2751" w:rsidP="00CD2751">
      <w:pPr>
        <w:pStyle w:val="Style1"/>
        <w:rPr>
          <w:sz w:val="18"/>
          <w:szCs w:val="18"/>
        </w:rPr>
      </w:pPr>
      <w:bookmarkStart w:id="239" w:name="_Toc483634060"/>
      <w:r w:rsidRPr="00531762">
        <w:rPr>
          <w:sz w:val="18"/>
          <w:szCs w:val="18"/>
        </w:rPr>
        <w:t>A la fin des travaux, le Cocontractant réalisera tous les travaux nécessaires à la remise en état des lieux. Le Cocontractant devra replier tout son matériel, engins et matériaux. Il devra démolir toute installation fixe, telle que fondation, support en béton ou métallique, etc…, démolir les aires bétonnées, décontaminer le sol si tel a été le cas, soit d'une manière générale remettre le site dans son état le plus proche possible de son état initial. Il ne pourra abandonner aucun équipement ni matériaux sur le site, ni dans les environs.  Pour la mise en dépôt de matériaux de démolition, le Cocontractant doit obtenir l'approbation du site du Maître d’œuvre. Les matériaux sont à recouvrir d'une couche de terre, et le site recevoir un drainage adéquat afin d'éviter toute érosion.</w:t>
      </w:r>
      <w:bookmarkEnd w:id="239"/>
    </w:p>
    <w:p w:rsidR="00CD2751" w:rsidRPr="00531762" w:rsidRDefault="00CD2751" w:rsidP="00CD2751">
      <w:pPr>
        <w:pStyle w:val="Style1"/>
        <w:rPr>
          <w:sz w:val="18"/>
          <w:szCs w:val="18"/>
        </w:rPr>
      </w:pPr>
    </w:p>
    <w:p w:rsidR="00CD2751" w:rsidRPr="00531762" w:rsidRDefault="00CD2751" w:rsidP="00CD2751">
      <w:pPr>
        <w:pStyle w:val="Retraitcorpsdetexte2"/>
        <w:rPr>
          <w:sz w:val="18"/>
          <w:szCs w:val="18"/>
        </w:rPr>
      </w:pPr>
      <w:bookmarkStart w:id="240" w:name="_Toc483634061"/>
      <w:r w:rsidRPr="00531762">
        <w:rPr>
          <w:sz w:val="18"/>
          <w:szCs w:val="18"/>
        </w:rPr>
        <w:t xml:space="preserve">Après le repli du matériel, un </w:t>
      </w:r>
      <w:r w:rsidR="00C276D5" w:rsidRPr="00531762">
        <w:rPr>
          <w:sz w:val="18"/>
          <w:szCs w:val="18"/>
        </w:rPr>
        <w:t>procès-verbal</w:t>
      </w:r>
      <w:r w:rsidRPr="00531762">
        <w:rPr>
          <w:sz w:val="18"/>
          <w:szCs w:val="18"/>
        </w:rPr>
        <w:t xml:space="preserve"> établi sous la responsabilité de la mission de contrôle constatera la remise en état du site. Il devra être dressé et joint au P.V. de la réception des travaux. Le paiement du forfait de repli du matériel ne pourra être rémunéré qu'à la vue de ce P.V. constatant la remise en état du site.</w:t>
      </w:r>
      <w:bookmarkEnd w:id="240"/>
    </w:p>
    <w:p w:rsidR="00CD2751" w:rsidRPr="00531762" w:rsidRDefault="00CD2751" w:rsidP="00CD2751">
      <w:pPr>
        <w:pStyle w:val="Style1"/>
        <w:rPr>
          <w:sz w:val="18"/>
          <w:szCs w:val="18"/>
        </w:rPr>
      </w:pPr>
    </w:p>
    <w:p w:rsidR="00CD2751" w:rsidRPr="00531762" w:rsidRDefault="00CD2751" w:rsidP="00B76038">
      <w:pPr>
        <w:pStyle w:val="Titre2"/>
        <w:jc w:val="left"/>
        <w:rPr>
          <w:sz w:val="18"/>
          <w:szCs w:val="18"/>
        </w:rPr>
      </w:pPr>
      <w:bookmarkStart w:id="241" w:name="_Toc483634062"/>
      <w:bookmarkStart w:id="242" w:name="_Toc517053319"/>
      <w:bookmarkStart w:id="243" w:name="_Toc351015398"/>
      <w:r w:rsidRPr="00531762">
        <w:rPr>
          <w:sz w:val="18"/>
          <w:szCs w:val="18"/>
        </w:rPr>
        <w:t>Article 43 -</w:t>
      </w:r>
      <w:r w:rsidRPr="00531762">
        <w:rPr>
          <w:sz w:val="18"/>
          <w:szCs w:val="18"/>
        </w:rPr>
        <w:tab/>
        <w:t>O</w:t>
      </w:r>
      <w:bookmarkEnd w:id="241"/>
      <w:r w:rsidRPr="00531762">
        <w:rPr>
          <w:sz w:val="18"/>
          <w:szCs w:val="18"/>
        </w:rPr>
        <w:t>UVERTURE DE CARRIERE, GITE OU EMPRUNT TEMPORAIRE</w:t>
      </w:r>
      <w:bookmarkEnd w:id="242"/>
      <w:bookmarkEnd w:id="243"/>
    </w:p>
    <w:p w:rsidR="00CD2751" w:rsidRPr="00531762" w:rsidRDefault="00CD2751" w:rsidP="00B76038">
      <w:pPr>
        <w:pStyle w:val="Style1"/>
        <w:ind w:left="0"/>
        <w:rPr>
          <w:sz w:val="18"/>
          <w:szCs w:val="18"/>
        </w:rPr>
      </w:pPr>
      <w:bookmarkStart w:id="244" w:name="_Toc483634063"/>
      <w:r w:rsidRPr="00531762">
        <w:rPr>
          <w:sz w:val="18"/>
          <w:szCs w:val="18"/>
        </w:rPr>
        <w:t>Le Cocontractant devra demander les autorisations prévues par les textes et règlements en vigueur :</w:t>
      </w:r>
      <w:bookmarkEnd w:id="244"/>
    </w:p>
    <w:p w:rsidR="00CD2751" w:rsidRPr="00531762" w:rsidRDefault="00CD2751" w:rsidP="004F2D28">
      <w:pPr>
        <w:pStyle w:val="Style1"/>
        <w:numPr>
          <w:ilvl w:val="0"/>
          <w:numId w:val="26"/>
        </w:numPr>
        <w:tabs>
          <w:tab w:val="clear" w:pos="360"/>
          <w:tab w:val="num" w:pos="993"/>
        </w:tabs>
        <w:ind w:left="993" w:hanging="426"/>
        <w:rPr>
          <w:sz w:val="18"/>
          <w:szCs w:val="18"/>
        </w:rPr>
      </w:pPr>
      <w:bookmarkStart w:id="245" w:name="_Toc483634064"/>
      <w:r w:rsidRPr="00531762">
        <w:rPr>
          <w:sz w:val="18"/>
          <w:szCs w:val="18"/>
        </w:rPr>
        <w:t xml:space="preserve">Loi </w:t>
      </w:r>
      <w:bookmarkEnd w:id="245"/>
      <w:r w:rsidRPr="00531762">
        <w:rPr>
          <w:sz w:val="18"/>
          <w:szCs w:val="18"/>
        </w:rPr>
        <w:t>n° 001 du 16 avril 2001 portant code minier ;</w:t>
      </w:r>
    </w:p>
    <w:p w:rsidR="00CD2751" w:rsidRPr="00531762" w:rsidRDefault="00CD2751" w:rsidP="004F2D28">
      <w:pPr>
        <w:pStyle w:val="Style1"/>
        <w:numPr>
          <w:ilvl w:val="0"/>
          <w:numId w:val="26"/>
        </w:numPr>
        <w:tabs>
          <w:tab w:val="clear" w:pos="360"/>
          <w:tab w:val="num" w:pos="993"/>
        </w:tabs>
        <w:ind w:left="993" w:hanging="426"/>
        <w:rPr>
          <w:sz w:val="18"/>
          <w:szCs w:val="18"/>
        </w:rPr>
      </w:pPr>
      <w:bookmarkStart w:id="246" w:name="_Toc483634065"/>
      <w:r w:rsidRPr="00531762">
        <w:rPr>
          <w:sz w:val="18"/>
          <w:szCs w:val="18"/>
        </w:rPr>
        <w:t xml:space="preserve">Décret </w:t>
      </w:r>
      <w:bookmarkEnd w:id="246"/>
      <w:r w:rsidRPr="00531762">
        <w:rPr>
          <w:sz w:val="18"/>
          <w:szCs w:val="18"/>
        </w:rPr>
        <w:t>n°2002/048/PM du 26 mars 2002fixant les modalités d’application de la loi n°001 du 16 avril 2001 portant code minier</w:t>
      </w:r>
    </w:p>
    <w:p w:rsidR="00CD2751" w:rsidRPr="00531762" w:rsidRDefault="00CD2751" w:rsidP="00B76038">
      <w:pPr>
        <w:pStyle w:val="Style1"/>
        <w:ind w:left="0"/>
        <w:rPr>
          <w:sz w:val="18"/>
          <w:szCs w:val="18"/>
        </w:rPr>
      </w:pPr>
      <w:bookmarkStart w:id="247" w:name="_Toc483634067"/>
    </w:p>
    <w:p w:rsidR="00CD2751" w:rsidRPr="00531762" w:rsidRDefault="00CD2751" w:rsidP="00B76038">
      <w:pPr>
        <w:pStyle w:val="Style1"/>
        <w:ind w:left="0"/>
        <w:rPr>
          <w:sz w:val="18"/>
          <w:szCs w:val="18"/>
        </w:rPr>
      </w:pPr>
      <w:r w:rsidRPr="00531762">
        <w:rPr>
          <w:sz w:val="18"/>
          <w:szCs w:val="18"/>
        </w:rPr>
        <w:t>Il prendra à sa charge tous les frais y afférents, y compris les taxes d'exploitation et les frais de dédommagements éventuels au propriétaire.</w:t>
      </w:r>
      <w:bookmarkEnd w:id="247"/>
    </w:p>
    <w:p w:rsidR="00CD2751" w:rsidRPr="00531762" w:rsidRDefault="00CD2751" w:rsidP="00CD2751">
      <w:pPr>
        <w:pStyle w:val="Style1"/>
        <w:rPr>
          <w:sz w:val="18"/>
          <w:szCs w:val="18"/>
        </w:rPr>
      </w:pPr>
    </w:p>
    <w:p w:rsidR="00CD2751" w:rsidRPr="00531762" w:rsidRDefault="00CD2751" w:rsidP="00CD2751">
      <w:pPr>
        <w:pStyle w:val="Retraitcorpsdetexte3"/>
        <w:rPr>
          <w:sz w:val="18"/>
          <w:szCs w:val="18"/>
        </w:rPr>
      </w:pPr>
      <w:bookmarkStart w:id="248" w:name="_Toc483634068"/>
      <w:r w:rsidRPr="00531762">
        <w:rPr>
          <w:sz w:val="18"/>
          <w:szCs w:val="18"/>
        </w:rPr>
        <w:t>En cas de nécessité de nouveaux sites d'emprunt, le Cocontractant devra obligatoirement demander l’accord préalable du Maître d’œuvre  (note verbale consignée dans le rapport de chantier obligatoire). Les critères suivants doivent être respectés :</w:t>
      </w:r>
      <w:bookmarkEnd w:id="248"/>
    </w:p>
    <w:p w:rsidR="00CD2751" w:rsidRPr="00531762" w:rsidRDefault="00CD2751" w:rsidP="004F2D28">
      <w:pPr>
        <w:widowControl w:val="0"/>
        <w:numPr>
          <w:ilvl w:val="0"/>
          <w:numId w:val="55"/>
        </w:numPr>
        <w:tabs>
          <w:tab w:val="clear" w:pos="360"/>
          <w:tab w:val="num" w:pos="1134"/>
        </w:tabs>
        <w:ind w:left="1134" w:hanging="425"/>
        <w:jc w:val="both"/>
        <w:rPr>
          <w:sz w:val="18"/>
          <w:szCs w:val="18"/>
        </w:rPr>
      </w:pPr>
      <w:bookmarkStart w:id="249" w:name="_Toc483634069"/>
      <w:r w:rsidRPr="00531762">
        <w:rPr>
          <w:sz w:val="18"/>
          <w:szCs w:val="18"/>
        </w:rPr>
        <w:t xml:space="preserve">distance du site à au moins </w:t>
      </w:r>
      <w:smartTag w:uri="urn:schemas-microsoft-com:office:smarttags" w:element="metricconverter">
        <w:smartTagPr>
          <w:attr w:name="ProductID" w:val="30 m"/>
        </w:smartTagPr>
        <w:r w:rsidRPr="00531762">
          <w:rPr>
            <w:sz w:val="18"/>
            <w:szCs w:val="18"/>
          </w:rPr>
          <w:t>30 m</w:t>
        </w:r>
      </w:smartTag>
      <w:r w:rsidRPr="00531762">
        <w:rPr>
          <w:sz w:val="18"/>
          <w:szCs w:val="18"/>
        </w:rPr>
        <w:t xml:space="preserve"> de la route,</w:t>
      </w:r>
      <w:bookmarkEnd w:id="249"/>
    </w:p>
    <w:p w:rsidR="00CD2751" w:rsidRPr="00531762" w:rsidRDefault="00CD2751" w:rsidP="004F2D28">
      <w:pPr>
        <w:widowControl w:val="0"/>
        <w:numPr>
          <w:ilvl w:val="0"/>
          <w:numId w:val="55"/>
        </w:numPr>
        <w:tabs>
          <w:tab w:val="clear" w:pos="360"/>
          <w:tab w:val="num" w:pos="1134"/>
        </w:tabs>
        <w:ind w:left="1134" w:hanging="425"/>
        <w:jc w:val="both"/>
        <w:rPr>
          <w:sz w:val="18"/>
          <w:szCs w:val="18"/>
        </w:rPr>
      </w:pPr>
      <w:bookmarkStart w:id="250" w:name="_Toc483634070"/>
      <w:r w:rsidRPr="00531762">
        <w:rPr>
          <w:sz w:val="18"/>
          <w:szCs w:val="18"/>
        </w:rPr>
        <w:t xml:space="preserve">distance du site à au moins 1 </w:t>
      </w:r>
      <w:smartTag w:uri="urn:schemas-microsoft-com:office:smarttags" w:element="metricconverter">
        <w:smartTagPr>
          <w:attr w:name="ProductID" w:val="00 m"/>
        </w:smartTagPr>
        <w:r w:rsidRPr="00531762">
          <w:rPr>
            <w:sz w:val="18"/>
            <w:szCs w:val="18"/>
          </w:rPr>
          <w:t>00 m</w:t>
        </w:r>
      </w:smartTag>
      <w:r w:rsidRPr="00531762">
        <w:rPr>
          <w:sz w:val="18"/>
          <w:szCs w:val="18"/>
        </w:rPr>
        <w:t xml:space="preserve"> d'un cours d'eau, ou d'un plan d'eau,</w:t>
      </w:r>
      <w:bookmarkEnd w:id="250"/>
    </w:p>
    <w:p w:rsidR="00CD2751" w:rsidRPr="00531762" w:rsidRDefault="00CD2751" w:rsidP="004F2D28">
      <w:pPr>
        <w:widowControl w:val="0"/>
        <w:numPr>
          <w:ilvl w:val="0"/>
          <w:numId w:val="55"/>
        </w:numPr>
        <w:tabs>
          <w:tab w:val="clear" w:pos="360"/>
          <w:tab w:val="num" w:pos="1134"/>
        </w:tabs>
        <w:ind w:left="1134" w:hanging="425"/>
        <w:jc w:val="both"/>
        <w:rPr>
          <w:sz w:val="18"/>
          <w:szCs w:val="18"/>
        </w:rPr>
      </w:pPr>
      <w:bookmarkStart w:id="251" w:name="_Toc483634071"/>
      <w:r w:rsidRPr="00531762">
        <w:rPr>
          <w:sz w:val="18"/>
          <w:szCs w:val="18"/>
        </w:rPr>
        <w:t xml:space="preserve">distance du site à au moins 1 </w:t>
      </w:r>
      <w:smartTag w:uri="urn:schemas-microsoft-com:office:smarttags" w:element="metricconverter">
        <w:smartTagPr>
          <w:attr w:name="ProductID" w:val="00 m"/>
        </w:smartTagPr>
        <w:r w:rsidRPr="00531762">
          <w:rPr>
            <w:sz w:val="18"/>
            <w:szCs w:val="18"/>
          </w:rPr>
          <w:t>00 m</w:t>
        </w:r>
      </w:smartTag>
      <w:r w:rsidRPr="00531762">
        <w:rPr>
          <w:sz w:val="18"/>
          <w:szCs w:val="18"/>
        </w:rPr>
        <w:t xml:space="preserve"> des habitations,</w:t>
      </w:r>
      <w:bookmarkEnd w:id="251"/>
    </w:p>
    <w:p w:rsidR="00CD2751" w:rsidRPr="00531762" w:rsidRDefault="00CD2751" w:rsidP="004F2D28">
      <w:pPr>
        <w:widowControl w:val="0"/>
        <w:numPr>
          <w:ilvl w:val="0"/>
          <w:numId w:val="55"/>
        </w:numPr>
        <w:tabs>
          <w:tab w:val="clear" w:pos="360"/>
          <w:tab w:val="num" w:pos="1134"/>
        </w:tabs>
        <w:ind w:left="1134" w:hanging="425"/>
        <w:jc w:val="both"/>
        <w:rPr>
          <w:sz w:val="18"/>
          <w:szCs w:val="18"/>
        </w:rPr>
      </w:pPr>
      <w:bookmarkStart w:id="252" w:name="_Toc483634072"/>
      <w:r w:rsidRPr="00531762">
        <w:rPr>
          <w:sz w:val="18"/>
          <w:szCs w:val="18"/>
        </w:rPr>
        <w:t>surface à découvrir limitée au strict minimum</w:t>
      </w:r>
      <w:bookmarkEnd w:id="252"/>
    </w:p>
    <w:p w:rsidR="00CD2751" w:rsidRPr="00531762" w:rsidRDefault="00CD2751" w:rsidP="004F2D28">
      <w:pPr>
        <w:widowControl w:val="0"/>
        <w:numPr>
          <w:ilvl w:val="0"/>
          <w:numId w:val="55"/>
        </w:numPr>
        <w:tabs>
          <w:tab w:val="clear" w:pos="360"/>
          <w:tab w:val="num" w:pos="1134"/>
        </w:tabs>
        <w:ind w:left="1134" w:hanging="425"/>
        <w:jc w:val="both"/>
        <w:rPr>
          <w:sz w:val="18"/>
          <w:szCs w:val="18"/>
        </w:rPr>
      </w:pPr>
      <w:bookmarkStart w:id="253" w:name="_Toc483634073"/>
      <w:r w:rsidRPr="00531762">
        <w:rPr>
          <w:sz w:val="18"/>
          <w:szCs w:val="18"/>
        </w:rPr>
        <w:t>arbres de qualité (à l’appréciation du Maître d’Œuvre) préservés et protégés.</w:t>
      </w:r>
      <w:bookmarkEnd w:id="253"/>
    </w:p>
    <w:p w:rsidR="00CD2751" w:rsidRPr="00531762" w:rsidRDefault="00CD2751" w:rsidP="00B76038">
      <w:pPr>
        <w:jc w:val="both"/>
        <w:rPr>
          <w:sz w:val="18"/>
          <w:szCs w:val="18"/>
        </w:rPr>
      </w:pPr>
      <w:bookmarkStart w:id="254" w:name="_Toc483634074"/>
      <w:r w:rsidRPr="00531762">
        <w:rPr>
          <w:sz w:val="18"/>
          <w:szCs w:val="18"/>
        </w:rPr>
        <w:t xml:space="preserve">Les aires de dépôts devront être choisies de manière à ne pas gêner l'écoulement normal des eaux et devront être protégées contre l'érosion. </w:t>
      </w:r>
      <w:r w:rsidRPr="00531762">
        <w:rPr>
          <w:b/>
          <w:sz w:val="18"/>
          <w:szCs w:val="18"/>
        </w:rPr>
        <w:t xml:space="preserve">Le Cocontractant devra également obtenir pour les aires de dépôt l'agrément du Maître </w:t>
      </w:r>
      <w:r w:rsidRPr="00531762">
        <w:rPr>
          <w:sz w:val="18"/>
          <w:szCs w:val="18"/>
        </w:rPr>
        <w:t>d’œuvre</w:t>
      </w:r>
      <w:r w:rsidRPr="00531762">
        <w:rPr>
          <w:b/>
          <w:sz w:val="18"/>
          <w:szCs w:val="18"/>
        </w:rPr>
        <w:t xml:space="preserve">  (note verbale obligatoire consignée dans le rapport de chantier)</w:t>
      </w:r>
      <w:r w:rsidRPr="00531762">
        <w:rPr>
          <w:sz w:val="18"/>
          <w:szCs w:val="18"/>
        </w:rPr>
        <w:t>.</w:t>
      </w:r>
      <w:bookmarkEnd w:id="254"/>
    </w:p>
    <w:p w:rsidR="00CD2751" w:rsidRPr="00531762" w:rsidRDefault="00CD2751" w:rsidP="00B76038">
      <w:pPr>
        <w:pStyle w:val="Style1"/>
        <w:ind w:left="0"/>
        <w:rPr>
          <w:sz w:val="18"/>
          <w:szCs w:val="18"/>
        </w:rPr>
      </w:pPr>
    </w:p>
    <w:p w:rsidR="00CD2751" w:rsidRPr="00531762" w:rsidRDefault="00CD2751" w:rsidP="00B76038">
      <w:pPr>
        <w:pStyle w:val="Style1"/>
        <w:ind w:left="0"/>
        <w:rPr>
          <w:sz w:val="18"/>
          <w:szCs w:val="18"/>
        </w:rPr>
      </w:pPr>
      <w:bookmarkStart w:id="255" w:name="_Toc483634075"/>
      <w:r w:rsidRPr="00531762">
        <w:rPr>
          <w:sz w:val="18"/>
          <w:szCs w:val="18"/>
        </w:rPr>
        <w:t>Si les sites proposés, la méthode de l'exploitation et les aménagements prévus ne sont pas conformes aux directives environnementales, le Maître d’œuvre  ne pourra donner son approbation et le Cocontractant devra proposer d'autres sites, soit modifier la méthode d'exploitation, ou proposer les aménagements conformes aux directives, sans que le Cocontractant puisse réclamer une indemnité quelconque.</w:t>
      </w:r>
      <w:bookmarkEnd w:id="255"/>
    </w:p>
    <w:p w:rsidR="00CD2751" w:rsidRPr="00531762" w:rsidRDefault="00CD2751" w:rsidP="00B76038">
      <w:pPr>
        <w:pStyle w:val="Style1"/>
        <w:ind w:left="0"/>
        <w:rPr>
          <w:sz w:val="18"/>
          <w:szCs w:val="18"/>
        </w:rPr>
      </w:pPr>
      <w:bookmarkStart w:id="256" w:name="_Toc483634076"/>
      <w:r w:rsidRPr="00531762">
        <w:rPr>
          <w:sz w:val="18"/>
          <w:szCs w:val="18"/>
        </w:rPr>
        <w:t>Le Cocontractant supportera toutes les charges d'exploitation des lieux d'emprunt et notamment l'ouverture et l'aménagement des pistes d'accès, le débroussaillement et le déboisement, l'enlèvement des terres végétales ou des matériaux indésirables et leur mise en dépôt hors des limites de l'emprunt, ainsi que les travaux d'aménagement concernant la protection de l'environnement prescrits.</w:t>
      </w:r>
      <w:bookmarkEnd w:id="256"/>
    </w:p>
    <w:p w:rsidR="00CD2751" w:rsidRPr="00531762" w:rsidRDefault="00CD2751" w:rsidP="00B76038">
      <w:pPr>
        <w:pStyle w:val="Style1"/>
        <w:ind w:left="0"/>
        <w:rPr>
          <w:sz w:val="18"/>
          <w:szCs w:val="18"/>
        </w:rPr>
      </w:pPr>
    </w:p>
    <w:p w:rsidR="00CD2751" w:rsidRPr="00531762" w:rsidRDefault="00CD2751" w:rsidP="00B76038">
      <w:pPr>
        <w:pStyle w:val="Style1"/>
        <w:ind w:left="0"/>
        <w:rPr>
          <w:sz w:val="18"/>
          <w:szCs w:val="18"/>
        </w:rPr>
      </w:pPr>
      <w:bookmarkStart w:id="257" w:name="_Toc483634077"/>
      <w:r w:rsidRPr="00531762">
        <w:rPr>
          <w:b/>
          <w:sz w:val="18"/>
          <w:szCs w:val="18"/>
        </w:rPr>
        <w:t>L'Entreprise exécutera à la fin des travaux, les travaux nécessaires à la remise en état du site.</w:t>
      </w:r>
      <w:r w:rsidRPr="00531762">
        <w:rPr>
          <w:sz w:val="18"/>
          <w:szCs w:val="18"/>
        </w:rPr>
        <w:t xml:space="preserve"> Ces travaux comprennent :</w:t>
      </w:r>
      <w:bookmarkEnd w:id="257"/>
    </w:p>
    <w:p w:rsidR="00CD2751" w:rsidRPr="00531762" w:rsidRDefault="00CD2751" w:rsidP="004F2D28">
      <w:pPr>
        <w:widowControl w:val="0"/>
        <w:numPr>
          <w:ilvl w:val="0"/>
          <w:numId w:val="55"/>
        </w:numPr>
        <w:tabs>
          <w:tab w:val="clear" w:pos="360"/>
          <w:tab w:val="num" w:pos="1134"/>
        </w:tabs>
        <w:ind w:left="1134" w:hanging="425"/>
        <w:jc w:val="both"/>
        <w:rPr>
          <w:sz w:val="18"/>
          <w:szCs w:val="18"/>
        </w:rPr>
      </w:pPr>
      <w:bookmarkStart w:id="258" w:name="_Toc483634078"/>
      <w:r w:rsidRPr="00531762">
        <w:rPr>
          <w:sz w:val="18"/>
          <w:szCs w:val="18"/>
        </w:rPr>
        <w:t>le régalage des matériaux de découverts et ensuite le réglage des terres végétales afin de faciliter la percolation de l'eau, un engazonnement et des plantations si prescrits,</w:t>
      </w:r>
      <w:bookmarkEnd w:id="258"/>
    </w:p>
    <w:p w:rsidR="00CD2751" w:rsidRPr="00531762" w:rsidRDefault="00CD2751" w:rsidP="004F2D28">
      <w:pPr>
        <w:widowControl w:val="0"/>
        <w:numPr>
          <w:ilvl w:val="0"/>
          <w:numId w:val="55"/>
        </w:numPr>
        <w:tabs>
          <w:tab w:val="clear" w:pos="360"/>
          <w:tab w:val="num" w:pos="1134"/>
        </w:tabs>
        <w:ind w:left="1134" w:hanging="425"/>
        <w:jc w:val="both"/>
        <w:rPr>
          <w:sz w:val="18"/>
          <w:szCs w:val="18"/>
        </w:rPr>
      </w:pPr>
      <w:bookmarkStart w:id="259" w:name="_Toc483634079"/>
      <w:r w:rsidRPr="00531762">
        <w:rPr>
          <w:sz w:val="18"/>
          <w:szCs w:val="18"/>
        </w:rPr>
        <w:t>le rétablissement des écoulements naturels antérieurs et l'aménagement de fossés de garde,</w:t>
      </w:r>
      <w:bookmarkEnd w:id="259"/>
    </w:p>
    <w:p w:rsidR="00CD2751" w:rsidRPr="00531762" w:rsidRDefault="00CD2751" w:rsidP="004F2D28">
      <w:pPr>
        <w:widowControl w:val="0"/>
        <w:numPr>
          <w:ilvl w:val="0"/>
          <w:numId w:val="55"/>
        </w:numPr>
        <w:tabs>
          <w:tab w:val="clear" w:pos="360"/>
          <w:tab w:val="num" w:pos="1134"/>
        </w:tabs>
        <w:ind w:left="1134" w:hanging="425"/>
        <w:jc w:val="both"/>
        <w:rPr>
          <w:sz w:val="18"/>
          <w:szCs w:val="18"/>
        </w:rPr>
      </w:pPr>
      <w:bookmarkStart w:id="260" w:name="_Toc483634080"/>
      <w:r w:rsidRPr="00531762">
        <w:rPr>
          <w:sz w:val="18"/>
          <w:szCs w:val="18"/>
        </w:rPr>
        <w:t>la suppression de l'aspect délabré du site en répartissant et dissimulant les gros blocs rocheux,</w:t>
      </w:r>
      <w:bookmarkEnd w:id="260"/>
    </w:p>
    <w:p w:rsidR="00CD2751" w:rsidRPr="00531762" w:rsidRDefault="00CD2751" w:rsidP="00B76038">
      <w:pPr>
        <w:jc w:val="both"/>
        <w:rPr>
          <w:b/>
          <w:sz w:val="18"/>
          <w:szCs w:val="18"/>
        </w:rPr>
      </w:pPr>
      <w:bookmarkStart w:id="261" w:name="_Toc483634081"/>
      <w:r w:rsidRPr="00531762">
        <w:rPr>
          <w:b/>
          <w:sz w:val="18"/>
          <w:szCs w:val="18"/>
        </w:rPr>
        <w:t>Après la remise en état conformément aux prescriptions, un procès-verbal sera dressé et le dernier décompte ne pourra être réglé qu'à la vue du PV constatant le respect des directives de la remise en état.</w:t>
      </w:r>
      <w:bookmarkEnd w:id="261"/>
    </w:p>
    <w:p w:rsidR="00CD2751" w:rsidRPr="00531762" w:rsidRDefault="00CD2751" w:rsidP="00B76038">
      <w:pPr>
        <w:pStyle w:val="Style1"/>
        <w:ind w:left="0"/>
        <w:rPr>
          <w:sz w:val="18"/>
          <w:szCs w:val="18"/>
        </w:rPr>
      </w:pPr>
    </w:p>
    <w:p w:rsidR="00CD2751" w:rsidRPr="00531762" w:rsidRDefault="00CD2751" w:rsidP="00B76038">
      <w:pPr>
        <w:pStyle w:val="Titre2"/>
        <w:jc w:val="left"/>
        <w:rPr>
          <w:sz w:val="18"/>
          <w:szCs w:val="18"/>
        </w:rPr>
      </w:pPr>
      <w:bookmarkStart w:id="262" w:name="_Toc483634082"/>
      <w:bookmarkStart w:id="263" w:name="_Toc517053320"/>
      <w:bookmarkStart w:id="264" w:name="_Toc351015399"/>
      <w:r w:rsidRPr="00531762">
        <w:rPr>
          <w:sz w:val="18"/>
          <w:szCs w:val="18"/>
        </w:rPr>
        <w:t>Article 44 -</w:t>
      </w:r>
      <w:r w:rsidRPr="00531762">
        <w:rPr>
          <w:sz w:val="18"/>
          <w:szCs w:val="18"/>
        </w:rPr>
        <w:tab/>
        <w:t>UTILISATION DE CARRIERE, GITE OU EMPRUNT CLASSE PERMANENT</w:t>
      </w:r>
      <w:bookmarkEnd w:id="262"/>
      <w:bookmarkEnd w:id="263"/>
      <w:bookmarkEnd w:id="264"/>
    </w:p>
    <w:p w:rsidR="00CD2751" w:rsidRPr="00531762" w:rsidRDefault="00CD2751" w:rsidP="00B76038">
      <w:pPr>
        <w:pStyle w:val="Style1"/>
        <w:ind w:left="0"/>
        <w:rPr>
          <w:sz w:val="18"/>
          <w:szCs w:val="18"/>
        </w:rPr>
      </w:pPr>
      <w:r w:rsidRPr="00531762">
        <w:rPr>
          <w:sz w:val="18"/>
          <w:szCs w:val="18"/>
        </w:rPr>
        <w:t>Le Cocontractant devra demander les autorisations prévues par les textes et règlements en vigueur et prendra à sa charge tous les frais y afférents, y compris les taxes d'exploitation et les frais de dédommagements éventuels aux propriétaires.</w:t>
      </w:r>
    </w:p>
    <w:p w:rsidR="00CD2751" w:rsidRPr="00531762" w:rsidRDefault="00CD2751" w:rsidP="00B76038">
      <w:pPr>
        <w:pStyle w:val="Style1"/>
        <w:ind w:left="0"/>
        <w:rPr>
          <w:sz w:val="18"/>
          <w:szCs w:val="18"/>
        </w:rPr>
      </w:pPr>
      <w:bookmarkStart w:id="265" w:name="_Toc483634083"/>
      <w:r w:rsidRPr="00531762">
        <w:rPr>
          <w:sz w:val="18"/>
          <w:szCs w:val="18"/>
        </w:rPr>
        <w:t>Le Cocontractant veillera pendant l'exécution des travaux</w:t>
      </w:r>
      <w:bookmarkEnd w:id="265"/>
    </w:p>
    <w:p w:rsidR="00CD2751" w:rsidRPr="00531762" w:rsidRDefault="00CD2751" w:rsidP="004F2D28">
      <w:pPr>
        <w:widowControl w:val="0"/>
        <w:numPr>
          <w:ilvl w:val="0"/>
          <w:numId w:val="55"/>
        </w:numPr>
        <w:tabs>
          <w:tab w:val="clear" w:pos="360"/>
          <w:tab w:val="num" w:pos="1134"/>
        </w:tabs>
        <w:ind w:left="1134" w:hanging="425"/>
        <w:jc w:val="both"/>
        <w:rPr>
          <w:sz w:val="18"/>
          <w:szCs w:val="18"/>
        </w:rPr>
      </w:pPr>
      <w:bookmarkStart w:id="266" w:name="_Toc483634084"/>
      <w:r w:rsidRPr="00531762">
        <w:rPr>
          <w:sz w:val="18"/>
          <w:szCs w:val="18"/>
        </w:rPr>
        <w:t>à la préservation et protection des arbres lors du gerbage des matériaux,</w:t>
      </w:r>
      <w:bookmarkEnd w:id="266"/>
    </w:p>
    <w:p w:rsidR="00CD2751" w:rsidRPr="00531762" w:rsidRDefault="00CD2751" w:rsidP="004F2D28">
      <w:pPr>
        <w:widowControl w:val="0"/>
        <w:numPr>
          <w:ilvl w:val="0"/>
          <w:numId w:val="55"/>
        </w:numPr>
        <w:tabs>
          <w:tab w:val="clear" w:pos="360"/>
          <w:tab w:val="num" w:pos="1134"/>
        </w:tabs>
        <w:ind w:left="1134" w:hanging="425"/>
        <w:jc w:val="both"/>
        <w:rPr>
          <w:sz w:val="18"/>
          <w:szCs w:val="18"/>
        </w:rPr>
      </w:pPr>
      <w:bookmarkStart w:id="267" w:name="_Toc483634085"/>
      <w:r w:rsidRPr="00531762">
        <w:rPr>
          <w:sz w:val="18"/>
          <w:szCs w:val="18"/>
        </w:rPr>
        <w:t>aux travaux de drainage nécessaire pour protéger les matériaux mis en dépôts,</w:t>
      </w:r>
      <w:bookmarkEnd w:id="267"/>
    </w:p>
    <w:p w:rsidR="00CD2751" w:rsidRPr="00531762" w:rsidRDefault="00CD2751" w:rsidP="004F2D28">
      <w:pPr>
        <w:widowControl w:val="0"/>
        <w:numPr>
          <w:ilvl w:val="0"/>
          <w:numId w:val="55"/>
        </w:numPr>
        <w:tabs>
          <w:tab w:val="clear" w:pos="360"/>
          <w:tab w:val="num" w:pos="1134"/>
        </w:tabs>
        <w:ind w:left="1134" w:hanging="425"/>
        <w:jc w:val="both"/>
        <w:rPr>
          <w:sz w:val="18"/>
          <w:szCs w:val="18"/>
        </w:rPr>
      </w:pPr>
      <w:bookmarkStart w:id="268" w:name="_Toc483634086"/>
      <w:r w:rsidRPr="00531762">
        <w:rPr>
          <w:sz w:val="18"/>
          <w:szCs w:val="18"/>
        </w:rPr>
        <w:lastRenderedPageBreak/>
        <w:t>à la conservation des plantations délimitant la carrière,</w:t>
      </w:r>
      <w:bookmarkEnd w:id="268"/>
    </w:p>
    <w:p w:rsidR="00CD2751" w:rsidRPr="00531762" w:rsidRDefault="00CD2751" w:rsidP="004F2D28">
      <w:pPr>
        <w:widowControl w:val="0"/>
        <w:numPr>
          <w:ilvl w:val="0"/>
          <w:numId w:val="55"/>
        </w:numPr>
        <w:tabs>
          <w:tab w:val="clear" w:pos="360"/>
          <w:tab w:val="num" w:pos="1134"/>
        </w:tabs>
        <w:ind w:left="1134" w:hanging="425"/>
        <w:jc w:val="both"/>
        <w:rPr>
          <w:sz w:val="18"/>
          <w:szCs w:val="18"/>
        </w:rPr>
      </w:pPr>
      <w:bookmarkStart w:id="269" w:name="_Toc483634087"/>
      <w:r w:rsidRPr="00531762">
        <w:rPr>
          <w:sz w:val="18"/>
          <w:szCs w:val="18"/>
        </w:rPr>
        <w:t>l'entretien des voies d'accès et de service.</w:t>
      </w:r>
      <w:bookmarkEnd w:id="269"/>
    </w:p>
    <w:p w:rsidR="00CD2751" w:rsidRPr="00531762" w:rsidRDefault="00CD2751" w:rsidP="00CD2751">
      <w:pPr>
        <w:pStyle w:val="Style1"/>
        <w:rPr>
          <w:sz w:val="18"/>
          <w:szCs w:val="18"/>
        </w:rPr>
      </w:pPr>
    </w:p>
    <w:p w:rsidR="00CD2751" w:rsidRPr="00531762" w:rsidRDefault="00CD2751" w:rsidP="00B76038">
      <w:pPr>
        <w:pStyle w:val="Titre2"/>
        <w:jc w:val="left"/>
        <w:rPr>
          <w:sz w:val="18"/>
          <w:szCs w:val="18"/>
        </w:rPr>
      </w:pPr>
      <w:bookmarkStart w:id="270" w:name="_Toc483634088"/>
      <w:bookmarkStart w:id="271" w:name="_Toc517053321"/>
      <w:bookmarkStart w:id="272" w:name="_Toc351015400"/>
      <w:r w:rsidRPr="00531762">
        <w:rPr>
          <w:sz w:val="18"/>
          <w:szCs w:val="18"/>
        </w:rPr>
        <w:t>Article 45 -</w:t>
      </w:r>
      <w:r w:rsidRPr="00531762">
        <w:rPr>
          <w:sz w:val="18"/>
          <w:szCs w:val="18"/>
        </w:rPr>
        <w:tab/>
        <w:t>CONTROLE DE LA VEGETATION SUR L'EMPRISE, ELAGAGE ET ABATTAGE DES ARBRES</w:t>
      </w:r>
      <w:bookmarkEnd w:id="270"/>
      <w:bookmarkEnd w:id="271"/>
      <w:bookmarkEnd w:id="272"/>
    </w:p>
    <w:p w:rsidR="00CD2751" w:rsidRPr="00531762" w:rsidRDefault="00CD2751" w:rsidP="00B76038">
      <w:pPr>
        <w:pStyle w:val="Style1"/>
        <w:ind w:left="0"/>
        <w:rPr>
          <w:sz w:val="18"/>
          <w:szCs w:val="18"/>
        </w:rPr>
      </w:pPr>
      <w:bookmarkStart w:id="273" w:name="_Toc483634089"/>
      <w:r w:rsidRPr="00531762">
        <w:rPr>
          <w:sz w:val="18"/>
          <w:szCs w:val="18"/>
        </w:rPr>
        <w:t>Tous les déchets végétaux seront soigneusement enlevés des accotements, fossés ou ouvrage et évacués vers les zones désignées dans un endroit approprié loin de toute habitation. Il est strictement interdit de brûler sur place les déchets coupés.</w:t>
      </w:r>
      <w:bookmarkEnd w:id="273"/>
    </w:p>
    <w:p w:rsidR="00CD2751" w:rsidRPr="00531762" w:rsidRDefault="00CD2751" w:rsidP="00B76038">
      <w:pPr>
        <w:pStyle w:val="Style1"/>
        <w:ind w:left="0"/>
        <w:rPr>
          <w:b/>
          <w:sz w:val="18"/>
          <w:szCs w:val="18"/>
        </w:rPr>
      </w:pPr>
      <w:bookmarkStart w:id="274" w:name="_Toc483634090"/>
      <w:r w:rsidRPr="00531762">
        <w:rPr>
          <w:b/>
          <w:sz w:val="18"/>
          <w:szCs w:val="18"/>
        </w:rPr>
        <w:t xml:space="preserve">Si le brûlis des déchets est autorisé en des lieux agréés par le Maître </w:t>
      </w:r>
      <w:r w:rsidRPr="00531762">
        <w:rPr>
          <w:b/>
          <w:bCs/>
          <w:sz w:val="18"/>
          <w:szCs w:val="18"/>
        </w:rPr>
        <w:t>d’Œuvre</w:t>
      </w:r>
      <w:r w:rsidRPr="00531762">
        <w:rPr>
          <w:b/>
          <w:sz w:val="18"/>
          <w:szCs w:val="18"/>
        </w:rPr>
        <w:t xml:space="preserve">, le Cocontractant doit disposer d'une citerne de </w:t>
      </w:r>
      <w:smartTag w:uri="urn:schemas-microsoft-com:office:smarttags" w:element="metricconverter">
        <w:smartTagPr>
          <w:attr w:name="ProductID" w:val="10.000 litres"/>
        </w:smartTagPr>
        <w:r w:rsidRPr="00531762">
          <w:rPr>
            <w:b/>
            <w:sz w:val="18"/>
            <w:szCs w:val="18"/>
          </w:rPr>
          <w:t>10.000 litres</w:t>
        </w:r>
      </w:smartTag>
      <w:r w:rsidRPr="00531762">
        <w:rPr>
          <w:b/>
          <w:sz w:val="18"/>
          <w:szCs w:val="18"/>
        </w:rPr>
        <w:t xml:space="preserve"> et d'une pompe d'arrosage pour </w:t>
      </w:r>
      <w:proofErr w:type="spellStart"/>
      <w:r w:rsidRPr="00531762">
        <w:rPr>
          <w:b/>
          <w:sz w:val="18"/>
          <w:szCs w:val="18"/>
        </w:rPr>
        <w:t>palier</w:t>
      </w:r>
      <w:proofErr w:type="spellEnd"/>
      <w:r w:rsidRPr="00531762">
        <w:rPr>
          <w:b/>
          <w:sz w:val="18"/>
          <w:szCs w:val="18"/>
        </w:rPr>
        <w:t xml:space="preserve"> les éventualités de propagation du feu aux villages, aux habitations, à la végétation ou zones de culture avoisinant le site.</w:t>
      </w:r>
      <w:bookmarkEnd w:id="274"/>
    </w:p>
    <w:p w:rsidR="00CD2751" w:rsidRPr="00531762" w:rsidRDefault="00CD2751" w:rsidP="00B76038">
      <w:pPr>
        <w:pStyle w:val="Style1"/>
        <w:ind w:left="0"/>
        <w:rPr>
          <w:b/>
          <w:sz w:val="18"/>
          <w:szCs w:val="18"/>
        </w:rPr>
      </w:pPr>
      <w:bookmarkStart w:id="275" w:name="_Toc483634091"/>
      <w:r w:rsidRPr="00531762">
        <w:rPr>
          <w:b/>
          <w:sz w:val="18"/>
          <w:szCs w:val="18"/>
        </w:rPr>
        <w:t xml:space="preserve">Les opérations d’abattage et d’élagage d’arbres sont des opérations à caractère exceptionnel. Ces opérations seront réalisées après accord préalable du Maître </w:t>
      </w:r>
      <w:r w:rsidRPr="00531762">
        <w:rPr>
          <w:b/>
          <w:bCs/>
          <w:sz w:val="18"/>
          <w:szCs w:val="18"/>
        </w:rPr>
        <w:t>d’œuvre</w:t>
      </w:r>
      <w:r w:rsidRPr="00531762">
        <w:rPr>
          <w:b/>
          <w:sz w:val="18"/>
          <w:szCs w:val="18"/>
        </w:rPr>
        <w:t xml:space="preserve">  dans les cas suivants </w:t>
      </w:r>
      <w:bookmarkEnd w:id="275"/>
      <w:r w:rsidRPr="00531762">
        <w:rPr>
          <w:b/>
          <w:sz w:val="18"/>
          <w:szCs w:val="18"/>
        </w:rPr>
        <w:t>:</w:t>
      </w:r>
    </w:p>
    <w:p w:rsidR="00CD2751" w:rsidRPr="00531762" w:rsidRDefault="00CD2751" w:rsidP="004F2D28">
      <w:pPr>
        <w:pStyle w:val="Style1"/>
        <w:numPr>
          <w:ilvl w:val="0"/>
          <w:numId w:val="27"/>
        </w:numPr>
        <w:tabs>
          <w:tab w:val="clear" w:pos="360"/>
          <w:tab w:val="num" w:pos="851"/>
        </w:tabs>
        <w:ind w:left="851" w:hanging="284"/>
        <w:rPr>
          <w:sz w:val="18"/>
          <w:szCs w:val="18"/>
        </w:rPr>
      </w:pPr>
      <w:bookmarkStart w:id="276" w:name="_Toc483634092"/>
      <w:r w:rsidRPr="00531762">
        <w:rPr>
          <w:b/>
          <w:sz w:val="18"/>
          <w:szCs w:val="18"/>
        </w:rPr>
        <w:t xml:space="preserve">arbres situés dans l’emprise à débroussailler dont le diamètre mesuré à un mètre du sol est supérieur à 20 cm : </w:t>
      </w:r>
      <w:r w:rsidRPr="00531762">
        <w:rPr>
          <w:sz w:val="18"/>
          <w:szCs w:val="18"/>
        </w:rPr>
        <w:t xml:space="preserve">au cas où le dessouchage des arbres ne peut être réalisé (reconstitution des trous de dessouchage avec la terre d’apport obligatoire), la coupe des arbres se fera au ras du sol (entre 5 et </w:t>
      </w:r>
      <w:smartTag w:uri="urn:schemas-microsoft-com:office:smarttags" w:element="metricconverter">
        <w:smartTagPr>
          <w:attr w:name="ProductID" w:val="10 cm"/>
        </w:smartTagPr>
        <w:r w:rsidRPr="00531762">
          <w:rPr>
            <w:sz w:val="18"/>
            <w:szCs w:val="18"/>
          </w:rPr>
          <w:t>10 cm</w:t>
        </w:r>
      </w:smartTag>
      <w:r w:rsidRPr="00531762">
        <w:rPr>
          <w:sz w:val="18"/>
          <w:szCs w:val="18"/>
        </w:rPr>
        <w:t>).</w:t>
      </w:r>
      <w:bookmarkEnd w:id="276"/>
    </w:p>
    <w:p w:rsidR="00CD2751" w:rsidRPr="00531762" w:rsidRDefault="00CD2751" w:rsidP="004F2D28">
      <w:pPr>
        <w:pStyle w:val="Style1"/>
        <w:numPr>
          <w:ilvl w:val="0"/>
          <w:numId w:val="27"/>
        </w:numPr>
        <w:tabs>
          <w:tab w:val="clear" w:pos="360"/>
          <w:tab w:val="num" w:pos="851"/>
        </w:tabs>
        <w:ind w:left="851" w:hanging="284"/>
        <w:rPr>
          <w:sz w:val="18"/>
          <w:szCs w:val="18"/>
        </w:rPr>
      </w:pPr>
      <w:bookmarkStart w:id="277" w:name="_Toc483634093"/>
      <w:r w:rsidRPr="00531762">
        <w:rPr>
          <w:b/>
          <w:sz w:val="18"/>
          <w:szCs w:val="18"/>
        </w:rPr>
        <w:t>arbres surplombant les abords et menaçant de tomber sur la route</w:t>
      </w:r>
      <w:r w:rsidRPr="00531762">
        <w:rPr>
          <w:sz w:val="18"/>
          <w:szCs w:val="18"/>
        </w:rPr>
        <w:t xml:space="preserve"> et de barrer la circulation après une tornade. Toutes les branches surplombant la plate-forme seront coupées après accord du Maître d’œuvre  suivant une verticale passant par la limite de débroussaillement.</w:t>
      </w:r>
      <w:bookmarkEnd w:id="277"/>
    </w:p>
    <w:p w:rsidR="00CD2751" w:rsidRPr="00531762" w:rsidRDefault="00CD2751" w:rsidP="00CD2751">
      <w:pPr>
        <w:pStyle w:val="Style1"/>
        <w:rPr>
          <w:sz w:val="18"/>
          <w:szCs w:val="18"/>
        </w:rPr>
      </w:pPr>
    </w:p>
    <w:p w:rsidR="00CD2751" w:rsidRPr="00531762" w:rsidRDefault="00CD2751" w:rsidP="00CD2751">
      <w:pPr>
        <w:pStyle w:val="Titre2"/>
        <w:rPr>
          <w:sz w:val="18"/>
          <w:szCs w:val="18"/>
        </w:rPr>
      </w:pPr>
      <w:bookmarkStart w:id="278" w:name="_Toc483634094"/>
      <w:bookmarkStart w:id="279" w:name="_Toc517053322"/>
      <w:bookmarkStart w:id="280" w:name="_Toc351015401"/>
      <w:r w:rsidRPr="00531762">
        <w:rPr>
          <w:snapToGrid w:val="0"/>
          <w:sz w:val="18"/>
          <w:szCs w:val="18"/>
        </w:rPr>
        <w:t>Article 46 -</w:t>
      </w:r>
      <w:r w:rsidRPr="00531762">
        <w:rPr>
          <w:snapToGrid w:val="0"/>
          <w:sz w:val="18"/>
          <w:szCs w:val="18"/>
        </w:rPr>
        <w:tab/>
        <w:t>CHARGEMENT ET TRANSPORT DES MATERIAUX D'APPORT ET DE</w:t>
      </w:r>
      <w:r w:rsidRPr="00531762">
        <w:rPr>
          <w:sz w:val="18"/>
          <w:szCs w:val="18"/>
        </w:rPr>
        <w:t xml:space="preserve"> MATERIEL</w:t>
      </w:r>
      <w:bookmarkEnd w:id="278"/>
      <w:bookmarkEnd w:id="279"/>
      <w:bookmarkEnd w:id="280"/>
    </w:p>
    <w:p w:rsidR="00CD2751" w:rsidRPr="00531762" w:rsidRDefault="00CD2751" w:rsidP="00B76038">
      <w:pPr>
        <w:pStyle w:val="Style1"/>
        <w:ind w:left="0"/>
        <w:rPr>
          <w:sz w:val="18"/>
          <w:szCs w:val="18"/>
        </w:rPr>
      </w:pPr>
      <w:bookmarkStart w:id="281" w:name="_Toc483634095"/>
      <w:r w:rsidRPr="00531762">
        <w:rPr>
          <w:sz w:val="18"/>
          <w:szCs w:val="18"/>
        </w:rPr>
        <w:t>Pour tous les transports de matériaux et matériels, quels qu'ils soient, le Cocontractant devra se conformer à la réglementation en vigueur, concernant les restrictions imposées aux poids et gabarits des engins et convois empruntant le réseau public et en particulier:</w:t>
      </w:r>
      <w:bookmarkEnd w:id="281"/>
    </w:p>
    <w:p w:rsidR="00CD2751" w:rsidRPr="00531762" w:rsidRDefault="00CD2751" w:rsidP="004F2D28">
      <w:pPr>
        <w:pStyle w:val="Style1"/>
        <w:numPr>
          <w:ilvl w:val="0"/>
          <w:numId w:val="28"/>
        </w:numPr>
        <w:tabs>
          <w:tab w:val="clear" w:pos="360"/>
          <w:tab w:val="num" w:pos="851"/>
        </w:tabs>
        <w:ind w:left="851" w:hanging="284"/>
        <w:rPr>
          <w:sz w:val="18"/>
          <w:szCs w:val="18"/>
        </w:rPr>
      </w:pPr>
      <w:bookmarkStart w:id="282" w:name="_Toc483634096"/>
      <w:r w:rsidRPr="00531762">
        <w:rPr>
          <w:sz w:val="18"/>
          <w:szCs w:val="18"/>
        </w:rPr>
        <w:t>la charge maximale par essieu, qu'il soit simple ou en tandem,</w:t>
      </w:r>
      <w:bookmarkEnd w:id="282"/>
    </w:p>
    <w:p w:rsidR="00CD2751" w:rsidRPr="00531762" w:rsidRDefault="00CD2751" w:rsidP="004F2D28">
      <w:pPr>
        <w:pStyle w:val="Style1"/>
        <w:numPr>
          <w:ilvl w:val="0"/>
          <w:numId w:val="28"/>
        </w:numPr>
        <w:tabs>
          <w:tab w:val="clear" w:pos="360"/>
          <w:tab w:val="num" w:pos="851"/>
        </w:tabs>
        <w:ind w:left="851" w:hanging="284"/>
        <w:rPr>
          <w:sz w:val="18"/>
          <w:szCs w:val="18"/>
        </w:rPr>
      </w:pPr>
      <w:bookmarkStart w:id="283" w:name="_Toc483634097"/>
      <w:r w:rsidRPr="00531762">
        <w:rPr>
          <w:sz w:val="18"/>
          <w:szCs w:val="18"/>
        </w:rPr>
        <w:t>les dimensions des véhicules,</w:t>
      </w:r>
      <w:bookmarkEnd w:id="283"/>
    </w:p>
    <w:p w:rsidR="00CD2751" w:rsidRPr="00531762" w:rsidRDefault="00CD2751" w:rsidP="004F2D28">
      <w:pPr>
        <w:pStyle w:val="Style1"/>
        <w:numPr>
          <w:ilvl w:val="0"/>
          <w:numId w:val="28"/>
        </w:numPr>
        <w:tabs>
          <w:tab w:val="clear" w:pos="360"/>
          <w:tab w:val="num" w:pos="851"/>
        </w:tabs>
        <w:ind w:left="851" w:hanging="284"/>
        <w:rPr>
          <w:sz w:val="18"/>
          <w:szCs w:val="18"/>
        </w:rPr>
      </w:pPr>
      <w:bookmarkStart w:id="284" w:name="_Toc483634098"/>
      <w:r w:rsidRPr="00531762">
        <w:rPr>
          <w:sz w:val="18"/>
          <w:szCs w:val="18"/>
        </w:rPr>
        <w:t>les convois exceptionnels de dimensions supérieures aux normes doivent faire l'objet d'une demande spéciale préalable,</w:t>
      </w:r>
      <w:bookmarkEnd w:id="284"/>
    </w:p>
    <w:p w:rsidR="00CD2751" w:rsidRPr="00531762" w:rsidRDefault="00CD2751" w:rsidP="004F2D28">
      <w:pPr>
        <w:pStyle w:val="Style1"/>
        <w:numPr>
          <w:ilvl w:val="0"/>
          <w:numId w:val="28"/>
        </w:numPr>
        <w:tabs>
          <w:tab w:val="clear" w:pos="360"/>
          <w:tab w:val="num" w:pos="851"/>
        </w:tabs>
        <w:ind w:left="851" w:hanging="284"/>
        <w:rPr>
          <w:sz w:val="18"/>
          <w:szCs w:val="18"/>
        </w:rPr>
      </w:pPr>
      <w:bookmarkStart w:id="285" w:name="_Toc483634099"/>
      <w:r w:rsidRPr="00531762">
        <w:rPr>
          <w:sz w:val="18"/>
          <w:szCs w:val="18"/>
        </w:rPr>
        <w:t>les mesures de protection de l'environnement (perte de matériaux en cours de transport, poussières),</w:t>
      </w:r>
      <w:bookmarkEnd w:id="285"/>
    </w:p>
    <w:p w:rsidR="00CD2751" w:rsidRPr="00531762" w:rsidRDefault="00CD2751" w:rsidP="004F2D28">
      <w:pPr>
        <w:pStyle w:val="Style1"/>
        <w:numPr>
          <w:ilvl w:val="0"/>
          <w:numId w:val="28"/>
        </w:numPr>
        <w:tabs>
          <w:tab w:val="clear" w:pos="360"/>
          <w:tab w:val="num" w:pos="851"/>
        </w:tabs>
        <w:ind w:left="851" w:hanging="284"/>
        <w:rPr>
          <w:sz w:val="18"/>
          <w:szCs w:val="18"/>
        </w:rPr>
      </w:pPr>
      <w:bookmarkStart w:id="286" w:name="_Toc483634100"/>
      <w:r w:rsidRPr="00531762">
        <w:rPr>
          <w:sz w:val="18"/>
          <w:szCs w:val="18"/>
        </w:rPr>
        <w:t>le Cocontractant doit prendre toutes les dispositions nécessaires pour limiter la vitesse des véhicules sur le chantier: installation de panneaux de signalisation et porteurs de drapeaux,</w:t>
      </w:r>
      <w:bookmarkEnd w:id="286"/>
    </w:p>
    <w:p w:rsidR="00CD2751" w:rsidRPr="00531762" w:rsidRDefault="00CD2751" w:rsidP="004F2D28">
      <w:pPr>
        <w:pStyle w:val="Style1"/>
        <w:numPr>
          <w:ilvl w:val="0"/>
          <w:numId w:val="28"/>
        </w:numPr>
        <w:tabs>
          <w:tab w:val="clear" w:pos="360"/>
          <w:tab w:val="num" w:pos="851"/>
        </w:tabs>
        <w:ind w:left="851" w:hanging="284"/>
        <w:rPr>
          <w:sz w:val="18"/>
          <w:szCs w:val="18"/>
        </w:rPr>
      </w:pPr>
      <w:bookmarkStart w:id="287" w:name="_Toc483634101"/>
      <w:r w:rsidRPr="00531762">
        <w:rPr>
          <w:sz w:val="18"/>
          <w:szCs w:val="18"/>
        </w:rPr>
        <w:t>humidifier régulièrement les voies de circulation dans les zones habitées,</w:t>
      </w:r>
      <w:bookmarkEnd w:id="287"/>
    </w:p>
    <w:p w:rsidR="00CD2751" w:rsidRPr="00531762" w:rsidRDefault="00CD2751" w:rsidP="004F2D28">
      <w:pPr>
        <w:pStyle w:val="Style1"/>
        <w:numPr>
          <w:ilvl w:val="0"/>
          <w:numId w:val="28"/>
        </w:numPr>
        <w:tabs>
          <w:tab w:val="clear" w:pos="360"/>
          <w:tab w:val="num" w:pos="851"/>
        </w:tabs>
        <w:ind w:left="851" w:hanging="284"/>
        <w:rPr>
          <w:sz w:val="18"/>
          <w:szCs w:val="18"/>
        </w:rPr>
      </w:pPr>
      <w:bookmarkStart w:id="288" w:name="_Toc483634102"/>
      <w:r w:rsidRPr="00531762">
        <w:rPr>
          <w:sz w:val="18"/>
          <w:szCs w:val="18"/>
        </w:rPr>
        <w:t>prévoir des déviations vers des pistes et routes existantes.</w:t>
      </w:r>
      <w:bookmarkEnd w:id="288"/>
    </w:p>
    <w:p w:rsidR="00CD2751" w:rsidRPr="00531762" w:rsidRDefault="00CD2751" w:rsidP="00B76038">
      <w:pPr>
        <w:pStyle w:val="Style1"/>
        <w:tabs>
          <w:tab w:val="num" w:pos="851"/>
        </w:tabs>
        <w:ind w:left="851" w:hanging="284"/>
        <w:rPr>
          <w:sz w:val="18"/>
          <w:szCs w:val="18"/>
        </w:rPr>
      </w:pPr>
      <w:bookmarkStart w:id="289" w:name="_Toc483634103"/>
      <w:r w:rsidRPr="00531762">
        <w:rPr>
          <w:sz w:val="18"/>
          <w:szCs w:val="18"/>
        </w:rPr>
        <w:t>Le Cocontractant doit mettre en place une signalisation mobile adéquate.</w:t>
      </w:r>
      <w:bookmarkEnd w:id="289"/>
    </w:p>
    <w:p w:rsidR="000E296F" w:rsidRPr="00531762" w:rsidRDefault="000E296F" w:rsidP="00B76038">
      <w:pPr>
        <w:pStyle w:val="Style1"/>
        <w:tabs>
          <w:tab w:val="num" w:pos="851"/>
        </w:tabs>
        <w:ind w:left="851" w:hanging="284"/>
        <w:rPr>
          <w:sz w:val="18"/>
          <w:szCs w:val="18"/>
        </w:rPr>
      </w:pPr>
    </w:p>
    <w:p w:rsidR="00CD2751" w:rsidRPr="00531762" w:rsidRDefault="00CD2751" w:rsidP="00B76038">
      <w:pPr>
        <w:pStyle w:val="Titre2"/>
        <w:jc w:val="left"/>
        <w:rPr>
          <w:sz w:val="18"/>
          <w:szCs w:val="18"/>
        </w:rPr>
      </w:pPr>
      <w:bookmarkStart w:id="290" w:name="_Toc483634104"/>
      <w:bookmarkStart w:id="291" w:name="_Toc517053323"/>
      <w:bookmarkStart w:id="292" w:name="_Toc351015402"/>
      <w:r w:rsidRPr="00531762">
        <w:rPr>
          <w:sz w:val="18"/>
          <w:szCs w:val="18"/>
        </w:rPr>
        <w:t>Article 47 -</w:t>
      </w:r>
      <w:r w:rsidRPr="00531762">
        <w:rPr>
          <w:sz w:val="18"/>
          <w:szCs w:val="18"/>
        </w:rPr>
        <w:tab/>
        <w:t>BARRIERES DE PLUIES</w:t>
      </w:r>
      <w:bookmarkEnd w:id="290"/>
      <w:bookmarkEnd w:id="291"/>
      <w:bookmarkEnd w:id="292"/>
    </w:p>
    <w:p w:rsidR="00CD2751" w:rsidRPr="00531762" w:rsidRDefault="00CD2751" w:rsidP="00B76038">
      <w:pPr>
        <w:pStyle w:val="Style1"/>
        <w:ind w:left="0"/>
        <w:rPr>
          <w:b/>
          <w:sz w:val="18"/>
          <w:szCs w:val="18"/>
        </w:rPr>
      </w:pPr>
      <w:bookmarkStart w:id="293" w:name="_Toc483634105"/>
      <w:r w:rsidRPr="00531762">
        <w:rPr>
          <w:sz w:val="18"/>
          <w:szCs w:val="18"/>
        </w:rPr>
        <w:t xml:space="preserve">Lors des travaux le Cocontractant doit veiller à l'application de la réglementation concernant les barrières de pluies. Ce règlement prévoit l'interdiction de circuler pour les véhicules pesant en charge plus de 3,5 tonnes, et des cars de transport en commun ayant plus de 12 personnes à bord. </w:t>
      </w:r>
      <w:r w:rsidRPr="00531762">
        <w:rPr>
          <w:b/>
          <w:sz w:val="18"/>
          <w:szCs w:val="18"/>
        </w:rPr>
        <w:t>La circulation est interdite durant les pluies et durant les quatre heures suivant la fin de la pluie. Le Cocontractant est entièrement responsable de</w:t>
      </w:r>
      <w:bookmarkStart w:id="294" w:name="_Toc483634106"/>
      <w:bookmarkEnd w:id="293"/>
      <w:r w:rsidR="009D41FF" w:rsidRPr="00531762">
        <w:rPr>
          <w:b/>
          <w:sz w:val="18"/>
          <w:szCs w:val="18"/>
        </w:rPr>
        <w:t xml:space="preserve"> </w:t>
      </w:r>
      <w:r w:rsidRPr="00531762">
        <w:rPr>
          <w:b/>
          <w:sz w:val="18"/>
          <w:szCs w:val="18"/>
        </w:rPr>
        <w:t>l’application du présent règlement lors de la réalisation de son chantier.</w:t>
      </w:r>
      <w:bookmarkEnd w:id="294"/>
    </w:p>
    <w:p w:rsidR="00CD2751" w:rsidRPr="00531762" w:rsidRDefault="00CD2751" w:rsidP="00CD2751">
      <w:pPr>
        <w:pStyle w:val="Style1"/>
        <w:rPr>
          <w:sz w:val="18"/>
          <w:szCs w:val="18"/>
        </w:rPr>
      </w:pPr>
    </w:p>
    <w:p w:rsidR="00CD2751" w:rsidRPr="00531762" w:rsidRDefault="00CD2751" w:rsidP="00B76038">
      <w:pPr>
        <w:pStyle w:val="Titre2"/>
        <w:jc w:val="left"/>
        <w:rPr>
          <w:sz w:val="18"/>
          <w:szCs w:val="18"/>
        </w:rPr>
      </w:pPr>
      <w:bookmarkStart w:id="295" w:name="_Toc483634107"/>
      <w:bookmarkStart w:id="296" w:name="_Toc517053324"/>
      <w:bookmarkStart w:id="297" w:name="_Toc351015403"/>
      <w:r w:rsidRPr="00531762">
        <w:rPr>
          <w:sz w:val="18"/>
          <w:szCs w:val="18"/>
        </w:rPr>
        <w:t>Article 48 -</w:t>
      </w:r>
      <w:r w:rsidRPr="00531762">
        <w:rPr>
          <w:sz w:val="18"/>
          <w:szCs w:val="18"/>
        </w:rPr>
        <w:tab/>
        <w:t>SANCTIONS ET PENALITES</w:t>
      </w:r>
      <w:bookmarkEnd w:id="295"/>
      <w:bookmarkEnd w:id="296"/>
      <w:bookmarkEnd w:id="297"/>
    </w:p>
    <w:p w:rsidR="00CD2751" w:rsidRPr="00531762" w:rsidRDefault="00CD2751" w:rsidP="00B76038">
      <w:pPr>
        <w:pStyle w:val="Style1"/>
        <w:ind w:left="0"/>
        <w:rPr>
          <w:sz w:val="18"/>
          <w:szCs w:val="18"/>
        </w:rPr>
      </w:pPr>
      <w:bookmarkStart w:id="298" w:name="_Toc483634108"/>
      <w:r w:rsidRPr="00531762">
        <w:rPr>
          <w:sz w:val="18"/>
          <w:szCs w:val="18"/>
        </w:rPr>
        <w:t>Il est rappelé au Cocontractant que l'article 79 de la loi cadre NI 96/12 du 5 août 1996 prévoit une amende de deux millions (2.000.000) à cinq millions (5.000.000) de francs CFA et une peine d'emprisonnement de six (6) mois à un (1) an ou de l'une de ces deux peines seulement, pour toute personne ayant empêché l'accomplissement des contrôles et analyses prévus par la dite loi et/ou par ses textes d'application.</w:t>
      </w:r>
      <w:bookmarkEnd w:id="298"/>
    </w:p>
    <w:p w:rsidR="00CD2751" w:rsidRPr="00531762" w:rsidRDefault="00CD2751" w:rsidP="00B76038">
      <w:pPr>
        <w:pStyle w:val="Style1"/>
        <w:ind w:left="0"/>
        <w:rPr>
          <w:sz w:val="18"/>
          <w:szCs w:val="18"/>
        </w:rPr>
      </w:pPr>
      <w:bookmarkStart w:id="299" w:name="_Toc483634109"/>
      <w:r w:rsidRPr="00531762">
        <w:rPr>
          <w:sz w:val="18"/>
          <w:szCs w:val="18"/>
        </w:rPr>
        <w:t>'article 83 de la loi cadre NI 96/12 du 5 août 1996 prévoit une amende de cinq cent mille (500.000) à deux millions (2.000.000) de francs CFA et une peine d'emprisonnement de six (6) mois à un (1) an ou de l'une de ces deux peines seulement, pour toute personne qui fait fonctionner une installation ou utilise un objet mobilier en infraction aux dispositions de ladite loi. En cas de récidive, le montant maximal des peines est doublé.</w:t>
      </w:r>
      <w:bookmarkEnd w:id="299"/>
    </w:p>
    <w:p w:rsidR="00CD2751" w:rsidRPr="00531762" w:rsidRDefault="00CD2751" w:rsidP="00B76038">
      <w:pPr>
        <w:pStyle w:val="Style1"/>
        <w:ind w:left="0"/>
        <w:rPr>
          <w:sz w:val="18"/>
          <w:szCs w:val="18"/>
        </w:rPr>
      </w:pPr>
      <w:bookmarkStart w:id="300" w:name="_Toc483634110"/>
      <w:r w:rsidRPr="00531762">
        <w:rPr>
          <w:sz w:val="18"/>
          <w:szCs w:val="18"/>
        </w:rPr>
        <w:t>L’article 88 de la même loi cadre prévoit qu’une entreprise contrevenant ou ayant contrevenu à la loi lors des travaux ou travaux d'entretien routier sera exclue pour la période d'un an du droit de soumissionner.</w:t>
      </w:r>
      <w:bookmarkEnd w:id="300"/>
    </w:p>
    <w:p w:rsidR="00CD2751" w:rsidRPr="00531762" w:rsidRDefault="00CD2751" w:rsidP="00B76038">
      <w:pPr>
        <w:pStyle w:val="Style1"/>
        <w:ind w:left="0"/>
        <w:rPr>
          <w:sz w:val="18"/>
          <w:szCs w:val="18"/>
        </w:rPr>
      </w:pPr>
      <w:bookmarkStart w:id="301" w:name="_Toc483634111"/>
      <w:r w:rsidRPr="00531762">
        <w:rPr>
          <w:sz w:val="18"/>
          <w:szCs w:val="18"/>
        </w:rPr>
        <w:t xml:space="preserve">Toute infraction aux prescriptions dûment notifiées par écrit (Ordre de Service) à l'entreprise par la mission de contrôle sera également consignée dans le cahier de chantier. </w:t>
      </w:r>
      <w:r w:rsidR="00B76038" w:rsidRPr="00531762">
        <w:rPr>
          <w:sz w:val="18"/>
          <w:szCs w:val="18"/>
        </w:rPr>
        <w:t>Celui-ci</w:t>
      </w:r>
      <w:r w:rsidRPr="00531762">
        <w:rPr>
          <w:sz w:val="18"/>
          <w:szCs w:val="18"/>
        </w:rPr>
        <w:t xml:space="preserve"> pourra servir de pièce contractuelle en cas de litiges dans l’application des éventuelles sanctions.</w:t>
      </w:r>
      <w:bookmarkEnd w:id="301"/>
    </w:p>
    <w:p w:rsidR="00CD2751" w:rsidRPr="00531762" w:rsidRDefault="00CD2751" w:rsidP="00B76038">
      <w:pPr>
        <w:pStyle w:val="Style1"/>
        <w:ind w:left="0"/>
        <w:rPr>
          <w:sz w:val="18"/>
          <w:szCs w:val="18"/>
        </w:rPr>
      </w:pPr>
      <w:bookmarkStart w:id="302" w:name="_Toc483634112"/>
      <w:r w:rsidRPr="00531762">
        <w:rPr>
          <w:sz w:val="18"/>
          <w:szCs w:val="18"/>
        </w:rPr>
        <w:t xml:space="preserve">La reprise des travaux ou les travaux supplémentaires découlant du non-respect </w:t>
      </w:r>
      <w:proofErr w:type="spellStart"/>
      <w:r w:rsidRPr="00531762">
        <w:rPr>
          <w:sz w:val="18"/>
          <w:szCs w:val="18"/>
        </w:rPr>
        <w:t>desclauses</w:t>
      </w:r>
      <w:proofErr w:type="spellEnd"/>
      <w:r w:rsidRPr="00531762">
        <w:rPr>
          <w:sz w:val="18"/>
          <w:szCs w:val="18"/>
        </w:rPr>
        <w:t xml:space="preserve"> reste à la charge du Cocontractant.</w:t>
      </w:r>
      <w:bookmarkEnd w:id="302"/>
    </w:p>
    <w:p w:rsidR="00250028" w:rsidRPr="00531762" w:rsidRDefault="00250028" w:rsidP="00173C9E">
      <w:pPr>
        <w:tabs>
          <w:tab w:val="left" w:pos="954"/>
        </w:tabs>
        <w:rPr>
          <w:sz w:val="18"/>
          <w:szCs w:val="18"/>
        </w:rPr>
      </w:pPr>
    </w:p>
    <w:p w:rsidR="00356D40" w:rsidRPr="004F2C03" w:rsidRDefault="00356D40" w:rsidP="00173C9E">
      <w:pPr>
        <w:jc w:val="both"/>
        <w:rPr>
          <w:sz w:val="22"/>
          <w:szCs w:val="22"/>
        </w:rPr>
      </w:pPr>
    </w:p>
    <w:p w:rsidR="00356D40" w:rsidRDefault="00356D40" w:rsidP="00173C9E">
      <w:pPr>
        <w:jc w:val="both"/>
        <w:rPr>
          <w:sz w:val="22"/>
          <w:szCs w:val="22"/>
        </w:rPr>
      </w:pPr>
    </w:p>
    <w:p w:rsidR="00531762" w:rsidRDefault="00531762" w:rsidP="00173C9E">
      <w:pPr>
        <w:jc w:val="both"/>
        <w:rPr>
          <w:sz w:val="22"/>
          <w:szCs w:val="22"/>
        </w:rPr>
      </w:pPr>
    </w:p>
    <w:p w:rsidR="00531762" w:rsidRDefault="00531762" w:rsidP="00173C9E">
      <w:pPr>
        <w:jc w:val="both"/>
        <w:rPr>
          <w:sz w:val="22"/>
          <w:szCs w:val="22"/>
        </w:rPr>
      </w:pPr>
    </w:p>
    <w:p w:rsidR="00531762" w:rsidRDefault="00531762" w:rsidP="00173C9E">
      <w:pPr>
        <w:jc w:val="both"/>
        <w:rPr>
          <w:sz w:val="22"/>
          <w:szCs w:val="22"/>
        </w:rPr>
      </w:pPr>
    </w:p>
    <w:p w:rsidR="00531762" w:rsidRDefault="00531762" w:rsidP="00173C9E">
      <w:pPr>
        <w:jc w:val="both"/>
        <w:rPr>
          <w:sz w:val="22"/>
          <w:szCs w:val="22"/>
        </w:rPr>
      </w:pPr>
    </w:p>
    <w:p w:rsidR="00531762" w:rsidRDefault="00531762" w:rsidP="00173C9E">
      <w:pPr>
        <w:jc w:val="both"/>
        <w:rPr>
          <w:sz w:val="22"/>
          <w:szCs w:val="22"/>
        </w:rPr>
      </w:pPr>
    </w:p>
    <w:p w:rsidR="00531762" w:rsidRPr="004F2C03" w:rsidRDefault="00531762" w:rsidP="00173C9E">
      <w:pPr>
        <w:jc w:val="both"/>
        <w:rPr>
          <w:sz w:val="22"/>
          <w:szCs w:val="22"/>
        </w:rPr>
      </w:pPr>
    </w:p>
    <w:p w:rsidR="00356D40" w:rsidRPr="004F2C03" w:rsidRDefault="00356D40" w:rsidP="00173C9E">
      <w:pPr>
        <w:jc w:val="both"/>
        <w:rPr>
          <w:sz w:val="22"/>
          <w:szCs w:val="22"/>
        </w:rPr>
      </w:pPr>
    </w:p>
    <w:p w:rsidR="008C1868" w:rsidRDefault="008C1868" w:rsidP="00173C9E">
      <w:pPr>
        <w:jc w:val="both"/>
        <w:rPr>
          <w:sz w:val="22"/>
          <w:szCs w:val="22"/>
        </w:rPr>
      </w:pPr>
    </w:p>
    <w:p w:rsidR="008C1868" w:rsidRDefault="008C1868" w:rsidP="00173C9E">
      <w:pPr>
        <w:jc w:val="both"/>
        <w:rPr>
          <w:sz w:val="22"/>
          <w:szCs w:val="22"/>
        </w:rPr>
      </w:pPr>
    </w:p>
    <w:p w:rsidR="008C1868" w:rsidRDefault="008C1868" w:rsidP="00173C9E">
      <w:pPr>
        <w:jc w:val="both"/>
        <w:rPr>
          <w:sz w:val="22"/>
          <w:szCs w:val="22"/>
        </w:rPr>
      </w:pPr>
    </w:p>
    <w:p w:rsidR="008C1868" w:rsidRDefault="008C1868" w:rsidP="00173C9E">
      <w:pPr>
        <w:jc w:val="both"/>
        <w:rPr>
          <w:sz w:val="22"/>
          <w:szCs w:val="22"/>
        </w:rPr>
      </w:pPr>
    </w:p>
    <w:p w:rsidR="008C1868" w:rsidRDefault="008C1868" w:rsidP="00173C9E">
      <w:pPr>
        <w:jc w:val="both"/>
        <w:rPr>
          <w:sz w:val="22"/>
          <w:szCs w:val="22"/>
        </w:rPr>
      </w:pPr>
    </w:p>
    <w:p w:rsidR="008C1868" w:rsidRDefault="008C1868" w:rsidP="00173C9E">
      <w:pPr>
        <w:jc w:val="both"/>
        <w:rPr>
          <w:sz w:val="22"/>
          <w:szCs w:val="22"/>
        </w:rPr>
      </w:pPr>
    </w:p>
    <w:p w:rsidR="008C1868" w:rsidRDefault="008C1868" w:rsidP="00173C9E">
      <w:pPr>
        <w:jc w:val="both"/>
        <w:rPr>
          <w:sz w:val="22"/>
          <w:szCs w:val="22"/>
        </w:rPr>
      </w:pPr>
    </w:p>
    <w:p w:rsidR="008C1868" w:rsidRDefault="008C1868" w:rsidP="00173C9E">
      <w:pPr>
        <w:jc w:val="both"/>
        <w:rPr>
          <w:sz w:val="22"/>
          <w:szCs w:val="22"/>
        </w:rPr>
      </w:pPr>
    </w:p>
    <w:p w:rsidR="00952112" w:rsidRDefault="00952112" w:rsidP="00173C9E">
      <w:pPr>
        <w:jc w:val="both"/>
        <w:rPr>
          <w:sz w:val="22"/>
          <w:szCs w:val="22"/>
        </w:rPr>
      </w:pPr>
    </w:p>
    <w:p w:rsidR="00952112" w:rsidRDefault="00952112" w:rsidP="00173C9E">
      <w:pPr>
        <w:jc w:val="both"/>
        <w:rPr>
          <w:sz w:val="22"/>
          <w:szCs w:val="22"/>
        </w:rPr>
      </w:pPr>
    </w:p>
    <w:p w:rsidR="00952112" w:rsidRDefault="00952112" w:rsidP="00173C9E">
      <w:pPr>
        <w:jc w:val="both"/>
        <w:rPr>
          <w:sz w:val="22"/>
          <w:szCs w:val="22"/>
        </w:rPr>
      </w:pPr>
    </w:p>
    <w:p w:rsidR="00952112" w:rsidRDefault="00952112" w:rsidP="00173C9E">
      <w:pPr>
        <w:jc w:val="both"/>
        <w:rPr>
          <w:sz w:val="22"/>
          <w:szCs w:val="22"/>
        </w:rPr>
      </w:pPr>
    </w:p>
    <w:p w:rsidR="00B81F38" w:rsidRDefault="00B81F38" w:rsidP="00173C9E">
      <w:pPr>
        <w:jc w:val="both"/>
        <w:rPr>
          <w:sz w:val="22"/>
          <w:szCs w:val="22"/>
        </w:rPr>
      </w:pPr>
    </w:p>
    <w:p w:rsidR="00B81F38" w:rsidRDefault="00B81F38" w:rsidP="00173C9E">
      <w:pPr>
        <w:jc w:val="both"/>
        <w:rPr>
          <w:sz w:val="22"/>
          <w:szCs w:val="22"/>
        </w:rPr>
      </w:pPr>
    </w:p>
    <w:p w:rsidR="00B81F38" w:rsidRDefault="00B81F38" w:rsidP="00173C9E">
      <w:pPr>
        <w:jc w:val="both"/>
        <w:rPr>
          <w:sz w:val="22"/>
          <w:szCs w:val="22"/>
        </w:rPr>
      </w:pPr>
    </w:p>
    <w:p w:rsidR="00952112" w:rsidRDefault="00952112" w:rsidP="00173C9E">
      <w:pPr>
        <w:jc w:val="both"/>
        <w:rPr>
          <w:sz w:val="22"/>
          <w:szCs w:val="22"/>
        </w:rPr>
      </w:pPr>
    </w:p>
    <w:p w:rsidR="008C1868" w:rsidRDefault="008C1868" w:rsidP="00173C9E">
      <w:pPr>
        <w:jc w:val="both"/>
        <w:rPr>
          <w:sz w:val="22"/>
          <w:szCs w:val="22"/>
        </w:rPr>
      </w:pPr>
    </w:p>
    <w:p w:rsidR="008C1868" w:rsidRDefault="008C1868" w:rsidP="00173C9E">
      <w:pPr>
        <w:jc w:val="both"/>
        <w:rPr>
          <w:sz w:val="22"/>
          <w:szCs w:val="22"/>
        </w:rPr>
      </w:pPr>
    </w:p>
    <w:p w:rsidR="008C1868" w:rsidRDefault="008C1868" w:rsidP="00173C9E">
      <w:pPr>
        <w:jc w:val="both"/>
        <w:rPr>
          <w:sz w:val="22"/>
          <w:szCs w:val="22"/>
        </w:rPr>
      </w:pPr>
    </w:p>
    <w:p w:rsidR="008C1868" w:rsidRDefault="008C1868" w:rsidP="00173C9E">
      <w:pPr>
        <w:jc w:val="both"/>
        <w:rPr>
          <w:sz w:val="22"/>
          <w:szCs w:val="22"/>
        </w:rPr>
      </w:pPr>
    </w:p>
    <w:p w:rsidR="00250028" w:rsidRPr="004F2C03" w:rsidRDefault="003E5ADC" w:rsidP="00173C9E">
      <w:pPr>
        <w:jc w:val="center"/>
        <w:rPr>
          <w:b/>
          <w:sz w:val="22"/>
          <w:szCs w:val="22"/>
          <w:u w:val="single"/>
        </w:rPr>
      </w:pPr>
      <w:r>
        <w:rPr>
          <w:b/>
          <w:sz w:val="22"/>
          <w:szCs w:val="22"/>
          <w:u w:val="single"/>
        </w:rPr>
        <w:t>P</w:t>
      </w:r>
      <w:r w:rsidR="00250028" w:rsidRPr="004F2C03">
        <w:rPr>
          <w:b/>
          <w:sz w:val="22"/>
          <w:szCs w:val="22"/>
          <w:u w:val="single"/>
        </w:rPr>
        <w:t>ièce 6</w:t>
      </w:r>
    </w:p>
    <w:p w:rsidR="00250028" w:rsidRPr="004F2C03" w:rsidRDefault="00250028" w:rsidP="00173C9E">
      <w:pPr>
        <w:jc w:val="both"/>
        <w:rPr>
          <w:sz w:val="22"/>
          <w:szCs w:val="22"/>
        </w:rPr>
      </w:pPr>
    </w:p>
    <w:p w:rsidR="00250028" w:rsidRPr="004F2C03" w:rsidRDefault="00250028" w:rsidP="00173C9E">
      <w:pPr>
        <w:jc w:val="both"/>
        <w:rPr>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8796"/>
      </w:tblGrid>
      <w:tr w:rsidR="00250028" w:rsidRPr="004F2C03" w:rsidTr="00250028">
        <w:trPr>
          <w:trHeight w:val="977"/>
          <w:jc w:val="center"/>
        </w:trPr>
        <w:tc>
          <w:tcPr>
            <w:tcW w:w="8796" w:type="dxa"/>
            <w:tcBorders>
              <w:top w:val="single" w:sz="6" w:space="0" w:color="auto"/>
              <w:left w:val="single" w:sz="6" w:space="0" w:color="auto"/>
              <w:bottom w:val="single" w:sz="6" w:space="0" w:color="auto"/>
              <w:right w:val="single" w:sz="6" w:space="0" w:color="auto"/>
            </w:tcBorders>
            <w:shd w:val="pct5" w:color="auto" w:fill="auto"/>
          </w:tcPr>
          <w:p w:rsidR="00250028" w:rsidRPr="004F2C03" w:rsidRDefault="00250028" w:rsidP="00173C9E">
            <w:pPr>
              <w:tabs>
                <w:tab w:val="left" w:pos="697"/>
              </w:tabs>
              <w:jc w:val="center"/>
              <w:rPr>
                <w:b/>
                <w:bCs/>
                <w:snapToGrid w:val="0"/>
                <w:sz w:val="22"/>
                <w:szCs w:val="22"/>
              </w:rPr>
            </w:pPr>
          </w:p>
          <w:p w:rsidR="00250028" w:rsidRPr="004F2C03" w:rsidRDefault="00250028" w:rsidP="00173C9E">
            <w:pPr>
              <w:tabs>
                <w:tab w:val="left" w:pos="697"/>
              </w:tabs>
              <w:jc w:val="center"/>
              <w:rPr>
                <w:b/>
                <w:bCs/>
                <w:snapToGrid w:val="0"/>
                <w:sz w:val="22"/>
                <w:szCs w:val="22"/>
              </w:rPr>
            </w:pPr>
            <w:r w:rsidRPr="004F2C03">
              <w:rPr>
                <w:b/>
                <w:bCs/>
                <w:snapToGrid w:val="0"/>
                <w:sz w:val="22"/>
                <w:szCs w:val="22"/>
              </w:rPr>
              <w:t>CADRE DE BORDEREAU DES PRIX UNITAIRES (BPU)</w:t>
            </w:r>
          </w:p>
          <w:p w:rsidR="00250028" w:rsidRPr="004F2C03" w:rsidRDefault="00250028" w:rsidP="00173C9E">
            <w:pPr>
              <w:tabs>
                <w:tab w:val="left" w:pos="697"/>
              </w:tabs>
              <w:jc w:val="center"/>
              <w:rPr>
                <w:b/>
                <w:bCs/>
                <w:snapToGrid w:val="0"/>
                <w:sz w:val="22"/>
                <w:szCs w:val="22"/>
              </w:rPr>
            </w:pPr>
          </w:p>
        </w:tc>
      </w:tr>
    </w:tbl>
    <w:p w:rsidR="00250028" w:rsidRPr="004F2C03" w:rsidRDefault="00250028" w:rsidP="00173C9E">
      <w:pPr>
        <w:ind w:left="708" w:firstLine="708"/>
        <w:rPr>
          <w:sz w:val="22"/>
          <w:szCs w:val="22"/>
        </w:rPr>
      </w:pPr>
    </w:p>
    <w:p w:rsidR="00250028" w:rsidRPr="004F2C03" w:rsidRDefault="00250028" w:rsidP="00173C9E">
      <w:pPr>
        <w:jc w:val="center"/>
        <w:rPr>
          <w:sz w:val="22"/>
          <w:szCs w:val="22"/>
        </w:rPr>
      </w:pPr>
    </w:p>
    <w:p w:rsidR="00250028" w:rsidRPr="004F2C03" w:rsidRDefault="00250028" w:rsidP="00173C9E">
      <w:pPr>
        <w:jc w:val="center"/>
        <w:rPr>
          <w:sz w:val="22"/>
          <w:szCs w:val="22"/>
        </w:rPr>
      </w:pPr>
    </w:p>
    <w:p w:rsidR="00250028" w:rsidRPr="004F2C03" w:rsidRDefault="00250028" w:rsidP="00173C9E">
      <w:pPr>
        <w:jc w:val="center"/>
        <w:rPr>
          <w:sz w:val="22"/>
          <w:szCs w:val="22"/>
        </w:rPr>
      </w:pPr>
    </w:p>
    <w:p w:rsidR="00250028" w:rsidRPr="004F2C03" w:rsidRDefault="00250028" w:rsidP="00173C9E">
      <w:pPr>
        <w:jc w:val="center"/>
        <w:rPr>
          <w:sz w:val="22"/>
          <w:szCs w:val="22"/>
        </w:rPr>
      </w:pPr>
    </w:p>
    <w:p w:rsidR="00250028" w:rsidRPr="004F2C03" w:rsidRDefault="00250028" w:rsidP="00173C9E">
      <w:pPr>
        <w:jc w:val="center"/>
        <w:rPr>
          <w:sz w:val="22"/>
          <w:szCs w:val="22"/>
        </w:rPr>
      </w:pPr>
    </w:p>
    <w:p w:rsidR="00250028" w:rsidRPr="004F2C03" w:rsidRDefault="00250028" w:rsidP="00173C9E">
      <w:pPr>
        <w:jc w:val="center"/>
        <w:rPr>
          <w:sz w:val="22"/>
          <w:szCs w:val="22"/>
        </w:rPr>
      </w:pPr>
    </w:p>
    <w:p w:rsidR="00250028" w:rsidRPr="004F2C03" w:rsidRDefault="00250028" w:rsidP="00173C9E">
      <w:pPr>
        <w:jc w:val="center"/>
        <w:rPr>
          <w:sz w:val="22"/>
          <w:szCs w:val="22"/>
        </w:rPr>
      </w:pPr>
    </w:p>
    <w:p w:rsidR="00250028" w:rsidRPr="004F2C03" w:rsidRDefault="00250028" w:rsidP="00173C9E">
      <w:pPr>
        <w:jc w:val="center"/>
        <w:rPr>
          <w:sz w:val="22"/>
          <w:szCs w:val="22"/>
        </w:rPr>
      </w:pPr>
    </w:p>
    <w:p w:rsidR="00250028" w:rsidRPr="004F2C03" w:rsidRDefault="00250028" w:rsidP="00173C9E">
      <w:pPr>
        <w:jc w:val="center"/>
        <w:rPr>
          <w:sz w:val="22"/>
          <w:szCs w:val="22"/>
        </w:rPr>
      </w:pPr>
    </w:p>
    <w:p w:rsidR="00250028" w:rsidRPr="004F2C03" w:rsidRDefault="00250028" w:rsidP="00173C9E">
      <w:pPr>
        <w:jc w:val="center"/>
        <w:rPr>
          <w:sz w:val="22"/>
          <w:szCs w:val="22"/>
        </w:rPr>
      </w:pPr>
    </w:p>
    <w:p w:rsidR="00250028" w:rsidRPr="004F2C03" w:rsidRDefault="00250028" w:rsidP="00173C9E">
      <w:pPr>
        <w:jc w:val="center"/>
        <w:rPr>
          <w:sz w:val="22"/>
          <w:szCs w:val="22"/>
        </w:rPr>
      </w:pPr>
    </w:p>
    <w:p w:rsidR="00741ECB" w:rsidRPr="004F2C03" w:rsidRDefault="00741ECB" w:rsidP="00173C9E">
      <w:pPr>
        <w:jc w:val="center"/>
        <w:rPr>
          <w:sz w:val="22"/>
          <w:szCs w:val="22"/>
        </w:rPr>
      </w:pPr>
    </w:p>
    <w:p w:rsidR="00741ECB" w:rsidRPr="004F2C03" w:rsidRDefault="00741ECB" w:rsidP="00173C9E">
      <w:pPr>
        <w:jc w:val="center"/>
        <w:rPr>
          <w:sz w:val="22"/>
          <w:szCs w:val="22"/>
        </w:rPr>
      </w:pPr>
    </w:p>
    <w:p w:rsidR="00741ECB" w:rsidRPr="004F2C03" w:rsidRDefault="00741ECB" w:rsidP="00173C9E">
      <w:pPr>
        <w:jc w:val="center"/>
        <w:rPr>
          <w:sz w:val="22"/>
          <w:szCs w:val="22"/>
        </w:rPr>
      </w:pPr>
    </w:p>
    <w:p w:rsidR="00741ECB" w:rsidRPr="004F2C03" w:rsidRDefault="00741ECB" w:rsidP="00173C9E">
      <w:pPr>
        <w:jc w:val="center"/>
        <w:rPr>
          <w:sz w:val="22"/>
          <w:szCs w:val="22"/>
        </w:rPr>
      </w:pPr>
    </w:p>
    <w:p w:rsidR="00741ECB" w:rsidRPr="004F2C03" w:rsidRDefault="00741ECB" w:rsidP="00173C9E">
      <w:pPr>
        <w:jc w:val="center"/>
        <w:rPr>
          <w:sz w:val="22"/>
          <w:szCs w:val="22"/>
        </w:rPr>
      </w:pPr>
    </w:p>
    <w:p w:rsidR="00741ECB" w:rsidRPr="004F2C03" w:rsidRDefault="00741ECB" w:rsidP="00173C9E">
      <w:pPr>
        <w:jc w:val="center"/>
        <w:rPr>
          <w:sz w:val="22"/>
          <w:szCs w:val="22"/>
        </w:rPr>
      </w:pPr>
    </w:p>
    <w:p w:rsidR="00741ECB" w:rsidRPr="004F2C03" w:rsidRDefault="00741ECB" w:rsidP="00173C9E">
      <w:pPr>
        <w:jc w:val="center"/>
        <w:rPr>
          <w:sz w:val="22"/>
          <w:szCs w:val="22"/>
        </w:rPr>
      </w:pPr>
    </w:p>
    <w:p w:rsidR="00741ECB" w:rsidRDefault="00741ECB" w:rsidP="00173C9E">
      <w:pPr>
        <w:jc w:val="center"/>
        <w:rPr>
          <w:sz w:val="22"/>
          <w:szCs w:val="22"/>
        </w:rPr>
      </w:pPr>
    </w:p>
    <w:p w:rsidR="00741ECB" w:rsidRDefault="00741ECB" w:rsidP="00173C9E">
      <w:pPr>
        <w:jc w:val="center"/>
        <w:rPr>
          <w:sz w:val="22"/>
          <w:szCs w:val="22"/>
        </w:rPr>
      </w:pPr>
    </w:p>
    <w:p w:rsidR="00741ECB" w:rsidRPr="0050543A" w:rsidRDefault="00741ECB" w:rsidP="00173C9E">
      <w:pPr>
        <w:jc w:val="center"/>
        <w:rPr>
          <w:sz w:val="22"/>
          <w:szCs w:val="22"/>
        </w:rPr>
      </w:pPr>
    </w:p>
    <w:p w:rsidR="00250028" w:rsidRPr="0050543A" w:rsidRDefault="00250028" w:rsidP="00173C9E">
      <w:pPr>
        <w:jc w:val="center"/>
        <w:rPr>
          <w:sz w:val="22"/>
          <w:szCs w:val="22"/>
        </w:rPr>
      </w:pPr>
    </w:p>
    <w:p w:rsidR="00250028" w:rsidRPr="0050543A" w:rsidRDefault="00250028" w:rsidP="00173C9E">
      <w:pPr>
        <w:jc w:val="center"/>
        <w:rPr>
          <w:sz w:val="22"/>
          <w:szCs w:val="22"/>
        </w:rPr>
      </w:pPr>
    </w:p>
    <w:p w:rsidR="00250028" w:rsidRPr="0050543A" w:rsidRDefault="00250028" w:rsidP="00173C9E">
      <w:pPr>
        <w:jc w:val="center"/>
        <w:rPr>
          <w:sz w:val="22"/>
          <w:szCs w:val="22"/>
        </w:rPr>
      </w:pPr>
    </w:p>
    <w:p w:rsidR="00250028" w:rsidRPr="0050543A" w:rsidRDefault="00250028" w:rsidP="00173C9E">
      <w:pPr>
        <w:jc w:val="center"/>
        <w:rPr>
          <w:sz w:val="22"/>
          <w:szCs w:val="22"/>
        </w:rPr>
      </w:pPr>
    </w:p>
    <w:p w:rsidR="003369A6" w:rsidRPr="0050543A" w:rsidRDefault="003369A6" w:rsidP="00173C9E">
      <w:pPr>
        <w:jc w:val="center"/>
        <w:rPr>
          <w:sz w:val="22"/>
          <w:szCs w:val="22"/>
        </w:rPr>
      </w:pPr>
    </w:p>
    <w:p w:rsidR="009D41FF" w:rsidRDefault="009D41FF" w:rsidP="00853680">
      <w:pPr>
        <w:pStyle w:val="Titre"/>
        <w:rPr>
          <w:rFonts w:ascii="Times New Roman" w:hAnsi="Times New Roman"/>
          <w:sz w:val="22"/>
          <w:szCs w:val="22"/>
        </w:rPr>
      </w:pPr>
    </w:p>
    <w:p w:rsidR="009D41FF" w:rsidRDefault="009D41FF" w:rsidP="00853680">
      <w:pPr>
        <w:pStyle w:val="Titre"/>
        <w:rPr>
          <w:rFonts w:ascii="Times New Roman" w:hAnsi="Times New Roman"/>
          <w:sz w:val="22"/>
          <w:szCs w:val="22"/>
        </w:rPr>
      </w:pPr>
    </w:p>
    <w:p w:rsidR="00721F04" w:rsidRDefault="00721F04" w:rsidP="00853680">
      <w:pPr>
        <w:pStyle w:val="Titre"/>
        <w:rPr>
          <w:rFonts w:ascii="Times New Roman" w:hAnsi="Times New Roman"/>
          <w:sz w:val="22"/>
          <w:szCs w:val="22"/>
        </w:rPr>
      </w:pPr>
    </w:p>
    <w:p w:rsidR="00721F04" w:rsidRDefault="00721F04" w:rsidP="00853680">
      <w:pPr>
        <w:pStyle w:val="Titre"/>
        <w:rPr>
          <w:rFonts w:ascii="Times New Roman" w:hAnsi="Times New Roman"/>
          <w:sz w:val="22"/>
          <w:szCs w:val="22"/>
        </w:rPr>
      </w:pPr>
    </w:p>
    <w:p w:rsidR="00721F04" w:rsidRDefault="00721F04" w:rsidP="00853680">
      <w:pPr>
        <w:pStyle w:val="Titre"/>
        <w:rPr>
          <w:rFonts w:ascii="Times New Roman" w:hAnsi="Times New Roman"/>
          <w:sz w:val="22"/>
          <w:szCs w:val="22"/>
        </w:rPr>
      </w:pPr>
    </w:p>
    <w:p w:rsidR="00721F04" w:rsidRDefault="00721F04" w:rsidP="00853680">
      <w:pPr>
        <w:pStyle w:val="Titre"/>
        <w:rPr>
          <w:rFonts w:ascii="Times New Roman" w:hAnsi="Times New Roman"/>
          <w:sz w:val="22"/>
          <w:szCs w:val="22"/>
        </w:rPr>
      </w:pPr>
    </w:p>
    <w:p w:rsidR="00721F04" w:rsidRDefault="00721F04" w:rsidP="00853680">
      <w:pPr>
        <w:pStyle w:val="Titre"/>
        <w:rPr>
          <w:rFonts w:ascii="Times New Roman" w:hAnsi="Times New Roman"/>
          <w:sz w:val="22"/>
          <w:szCs w:val="22"/>
        </w:rPr>
      </w:pPr>
    </w:p>
    <w:p w:rsidR="00721F04" w:rsidRDefault="00721F04" w:rsidP="00853680">
      <w:pPr>
        <w:pStyle w:val="Titre"/>
        <w:rPr>
          <w:rFonts w:ascii="Times New Roman" w:hAnsi="Times New Roman"/>
          <w:sz w:val="22"/>
          <w:szCs w:val="22"/>
        </w:rPr>
      </w:pPr>
    </w:p>
    <w:p w:rsidR="00721F04" w:rsidRDefault="00721F04" w:rsidP="00853680">
      <w:pPr>
        <w:pStyle w:val="Titre"/>
        <w:rPr>
          <w:rFonts w:ascii="Times New Roman" w:hAnsi="Times New Roman"/>
          <w:sz w:val="22"/>
          <w:szCs w:val="22"/>
        </w:rPr>
      </w:pPr>
    </w:p>
    <w:p w:rsidR="00531762" w:rsidRDefault="00531762" w:rsidP="00853680">
      <w:pPr>
        <w:pStyle w:val="Titre"/>
        <w:rPr>
          <w:rFonts w:ascii="Times New Roman" w:hAnsi="Times New Roman"/>
          <w:sz w:val="22"/>
          <w:szCs w:val="22"/>
        </w:rPr>
      </w:pPr>
    </w:p>
    <w:p w:rsidR="00531762" w:rsidRDefault="00531762" w:rsidP="00853680">
      <w:pPr>
        <w:pStyle w:val="Titre"/>
        <w:rPr>
          <w:rFonts w:ascii="Times New Roman" w:hAnsi="Times New Roman"/>
          <w:sz w:val="22"/>
          <w:szCs w:val="22"/>
        </w:rPr>
      </w:pPr>
    </w:p>
    <w:p w:rsidR="00531762" w:rsidRDefault="00531762" w:rsidP="00853680">
      <w:pPr>
        <w:pStyle w:val="Titre"/>
        <w:rPr>
          <w:rFonts w:ascii="Times New Roman" w:hAnsi="Times New Roman"/>
          <w:sz w:val="22"/>
          <w:szCs w:val="22"/>
        </w:rPr>
      </w:pPr>
    </w:p>
    <w:p w:rsidR="00952112" w:rsidRPr="008C1868" w:rsidRDefault="00CD2751" w:rsidP="00853680">
      <w:pPr>
        <w:pStyle w:val="Titre"/>
        <w:rPr>
          <w:rFonts w:ascii="Times New Roman" w:hAnsi="Times New Roman"/>
          <w:color w:val="FF0000"/>
          <w:sz w:val="22"/>
          <w:szCs w:val="22"/>
        </w:rPr>
      </w:pPr>
      <w:r w:rsidRPr="00EE7C92">
        <w:rPr>
          <w:rFonts w:ascii="Times New Roman" w:hAnsi="Times New Roman"/>
          <w:sz w:val="22"/>
          <w:szCs w:val="22"/>
        </w:rPr>
        <w:lastRenderedPageBreak/>
        <w:t>BORDEREAU DES PRIX HORS TVA</w:t>
      </w:r>
      <w:r w:rsidR="00E356CF" w:rsidRPr="00EE7C92">
        <w:rPr>
          <w:rFonts w:ascii="Times New Roman" w:hAnsi="Times New Roman"/>
          <w:sz w:val="22"/>
          <w:szCs w:val="22"/>
        </w:rPr>
        <w:t xml:space="preserve"> </w:t>
      </w:r>
    </w:p>
    <w:tbl>
      <w:tblPr>
        <w:tblW w:w="10639"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
        <w:gridCol w:w="5860"/>
        <w:gridCol w:w="1134"/>
        <w:gridCol w:w="2724"/>
      </w:tblGrid>
      <w:tr w:rsidR="00C445AA" w:rsidRPr="00556041" w:rsidTr="00575039">
        <w:trPr>
          <w:trHeight w:val="415"/>
          <w:jc w:val="center"/>
        </w:trPr>
        <w:tc>
          <w:tcPr>
            <w:tcW w:w="921" w:type="dxa"/>
          </w:tcPr>
          <w:p w:rsidR="00C445AA" w:rsidRPr="00556041" w:rsidRDefault="00C445AA" w:rsidP="0013279D">
            <w:pPr>
              <w:jc w:val="center"/>
              <w:rPr>
                <w:b/>
                <w:sz w:val="18"/>
                <w:szCs w:val="18"/>
              </w:rPr>
            </w:pPr>
            <w:bookmarkStart w:id="303" w:name="_Hlk164696176"/>
            <w:proofErr w:type="spellStart"/>
            <w:r w:rsidRPr="00556041">
              <w:rPr>
                <w:b/>
                <w:sz w:val="18"/>
                <w:szCs w:val="18"/>
              </w:rPr>
              <w:t>N°Prix</w:t>
            </w:r>
            <w:proofErr w:type="spellEnd"/>
            <w:r w:rsidRPr="00556041">
              <w:rPr>
                <w:b/>
                <w:sz w:val="18"/>
                <w:szCs w:val="18"/>
              </w:rPr>
              <w:t xml:space="preserve"> </w:t>
            </w:r>
          </w:p>
        </w:tc>
        <w:tc>
          <w:tcPr>
            <w:tcW w:w="5860" w:type="dxa"/>
          </w:tcPr>
          <w:p w:rsidR="00C445AA" w:rsidRPr="00556041" w:rsidRDefault="00C445AA" w:rsidP="0013279D">
            <w:pPr>
              <w:jc w:val="center"/>
              <w:rPr>
                <w:b/>
                <w:sz w:val="18"/>
                <w:szCs w:val="18"/>
              </w:rPr>
            </w:pPr>
            <w:r w:rsidRPr="00556041">
              <w:rPr>
                <w:b/>
                <w:sz w:val="18"/>
                <w:szCs w:val="18"/>
              </w:rPr>
              <w:t>Désignation des ouvrages et prix en lettres</w:t>
            </w:r>
          </w:p>
        </w:tc>
        <w:tc>
          <w:tcPr>
            <w:tcW w:w="1134" w:type="dxa"/>
          </w:tcPr>
          <w:p w:rsidR="00C445AA" w:rsidRPr="00556041" w:rsidRDefault="00C445AA" w:rsidP="0013279D">
            <w:pPr>
              <w:jc w:val="center"/>
              <w:rPr>
                <w:b/>
                <w:sz w:val="18"/>
                <w:szCs w:val="18"/>
              </w:rPr>
            </w:pPr>
            <w:r w:rsidRPr="00556041">
              <w:rPr>
                <w:b/>
                <w:sz w:val="18"/>
                <w:szCs w:val="18"/>
              </w:rPr>
              <w:t>Unité</w:t>
            </w:r>
          </w:p>
        </w:tc>
        <w:tc>
          <w:tcPr>
            <w:tcW w:w="2724" w:type="dxa"/>
          </w:tcPr>
          <w:p w:rsidR="00C445AA" w:rsidRPr="00556041" w:rsidRDefault="00C445AA" w:rsidP="0013279D">
            <w:pPr>
              <w:jc w:val="center"/>
              <w:rPr>
                <w:b/>
                <w:sz w:val="18"/>
                <w:szCs w:val="18"/>
              </w:rPr>
            </w:pPr>
            <w:r w:rsidRPr="00556041">
              <w:rPr>
                <w:b/>
                <w:sz w:val="18"/>
                <w:szCs w:val="18"/>
              </w:rPr>
              <w:t>Prix en chiffres</w:t>
            </w:r>
          </w:p>
        </w:tc>
      </w:tr>
      <w:tr w:rsidR="00C445AA" w:rsidRPr="00556041" w:rsidTr="00575039">
        <w:trPr>
          <w:jc w:val="center"/>
        </w:trPr>
        <w:tc>
          <w:tcPr>
            <w:tcW w:w="921" w:type="dxa"/>
          </w:tcPr>
          <w:p w:rsidR="00C445AA" w:rsidRPr="00556041" w:rsidRDefault="00C445AA" w:rsidP="0013279D">
            <w:pPr>
              <w:spacing w:after="120" w:line="280" w:lineRule="exact"/>
              <w:jc w:val="center"/>
              <w:rPr>
                <w:b/>
                <w:sz w:val="18"/>
                <w:szCs w:val="18"/>
              </w:rPr>
            </w:pPr>
          </w:p>
        </w:tc>
        <w:tc>
          <w:tcPr>
            <w:tcW w:w="5860" w:type="dxa"/>
          </w:tcPr>
          <w:p w:rsidR="00C445AA" w:rsidRPr="00556041" w:rsidRDefault="00C445AA" w:rsidP="0013279D">
            <w:pPr>
              <w:pStyle w:val="Titre1"/>
              <w:spacing w:after="120" w:line="280" w:lineRule="exact"/>
              <w:jc w:val="center"/>
              <w:rPr>
                <w:position w:val="-6"/>
                <w:sz w:val="18"/>
                <w:szCs w:val="18"/>
              </w:rPr>
            </w:pPr>
            <w:bookmarkStart w:id="304" w:name="_Toc351015404"/>
            <w:r w:rsidRPr="00556041">
              <w:rPr>
                <w:position w:val="-6"/>
                <w:sz w:val="18"/>
                <w:szCs w:val="18"/>
              </w:rPr>
              <w:t>SERIE 00</w:t>
            </w:r>
            <w:r w:rsidR="003A62D8" w:rsidRPr="00556041">
              <w:rPr>
                <w:position w:val="-6"/>
                <w:sz w:val="18"/>
                <w:szCs w:val="18"/>
              </w:rPr>
              <w:t> </w:t>
            </w:r>
            <w:r w:rsidRPr="00556041">
              <w:rPr>
                <w:position w:val="-6"/>
                <w:sz w:val="18"/>
                <w:szCs w:val="18"/>
              </w:rPr>
              <w:t>:INSTALLATION</w:t>
            </w:r>
            <w:bookmarkEnd w:id="304"/>
          </w:p>
        </w:tc>
        <w:tc>
          <w:tcPr>
            <w:tcW w:w="1134" w:type="dxa"/>
          </w:tcPr>
          <w:p w:rsidR="00C445AA" w:rsidRPr="00556041" w:rsidRDefault="00C445AA" w:rsidP="0013279D">
            <w:pPr>
              <w:jc w:val="center"/>
              <w:rPr>
                <w:sz w:val="18"/>
                <w:szCs w:val="18"/>
              </w:rPr>
            </w:pPr>
          </w:p>
        </w:tc>
        <w:tc>
          <w:tcPr>
            <w:tcW w:w="2724" w:type="dxa"/>
          </w:tcPr>
          <w:p w:rsidR="00C445AA" w:rsidRPr="00556041" w:rsidRDefault="00C445AA" w:rsidP="0013279D">
            <w:pPr>
              <w:jc w:val="center"/>
              <w:rPr>
                <w:sz w:val="18"/>
                <w:szCs w:val="18"/>
              </w:rPr>
            </w:pPr>
          </w:p>
        </w:tc>
      </w:tr>
      <w:tr w:rsidR="00C445AA" w:rsidRPr="00556041" w:rsidTr="00556041">
        <w:trPr>
          <w:trHeight w:val="1304"/>
          <w:jc w:val="center"/>
        </w:trPr>
        <w:tc>
          <w:tcPr>
            <w:tcW w:w="921" w:type="dxa"/>
          </w:tcPr>
          <w:p w:rsidR="00C445AA" w:rsidRPr="00556041" w:rsidRDefault="00EE7C92" w:rsidP="0013279D">
            <w:pPr>
              <w:jc w:val="center"/>
              <w:rPr>
                <w:b/>
                <w:sz w:val="18"/>
                <w:szCs w:val="18"/>
              </w:rPr>
            </w:pPr>
            <w:r w:rsidRPr="00556041">
              <w:rPr>
                <w:b/>
                <w:sz w:val="18"/>
                <w:szCs w:val="18"/>
              </w:rPr>
              <w:t>TM</w:t>
            </w:r>
            <w:r w:rsidR="00C445AA" w:rsidRPr="00556041">
              <w:rPr>
                <w:b/>
                <w:sz w:val="18"/>
                <w:szCs w:val="18"/>
              </w:rPr>
              <w:t>001</w:t>
            </w:r>
          </w:p>
        </w:tc>
        <w:tc>
          <w:tcPr>
            <w:tcW w:w="5860" w:type="dxa"/>
          </w:tcPr>
          <w:p w:rsidR="00C445AA" w:rsidRPr="00556041" w:rsidRDefault="00C445AA" w:rsidP="0013279D">
            <w:pPr>
              <w:pStyle w:val="Titre2"/>
              <w:spacing w:after="120" w:line="280" w:lineRule="exact"/>
              <w:rPr>
                <w:sz w:val="18"/>
                <w:szCs w:val="18"/>
              </w:rPr>
            </w:pPr>
            <w:bookmarkStart w:id="305" w:name="_Toc351015405"/>
            <w:r w:rsidRPr="00556041">
              <w:rPr>
                <w:sz w:val="18"/>
                <w:szCs w:val="18"/>
              </w:rPr>
              <w:t>INSTALLATION DE CHANTIER</w:t>
            </w:r>
            <w:bookmarkEnd w:id="305"/>
          </w:p>
          <w:p w:rsidR="00C445AA" w:rsidRPr="00556041" w:rsidRDefault="00C445AA" w:rsidP="0013279D">
            <w:pPr>
              <w:jc w:val="both"/>
              <w:rPr>
                <w:sz w:val="18"/>
                <w:szCs w:val="18"/>
              </w:rPr>
            </w:pPr>
            <w:r w:rsidRPr="00556041">
              <w:rPr>
                <w:sz w:val="18"/>
                <w:szCs w:val="18"/>
              </w:rPr>
              <w:t xml:space="preserve">Ce prix rémunère au </w:t>
            </w:r>
            <w:r w:rsidRPr="00556041">
              <w:rPr>
                <w:b/>
                <w:sz w:val="18"/>
                <w:szCs w:val="18"/>
              </w:rPr>
              <w:t xml:space="preserve">FORFAIT (F) et est payée en deux tranches, </w:t>
            </w:r>
            <w:r w:rsidRPr="00556041">
              <w:rPr>
                <w:sz w:val="18"/>
                <w:szCs w:val="18"/>
              </w:rPr>
              <w:t xml:space="preserve">l’installation et le démontage des installations de chantier de l’entreprise telle que décrite au CCTP. </w:t>
            </w:r>
          </w:p>
          <w:p w:rsidR="00C445AA" w:rsidRPr="00556041" w:rsidRDefault="00C445AA" w:rsidP="00B81F38">
            <w:pPr>
              <w:spacing w:after="120" w:line="280" w:lineRule="exact"/>
              <w:jc w:val="both"/>
              <w:rPr>
                <w:b/>
                <w:sz w:val="18"/>
                <w:szCs w:val="18"/>
                <w:u w:val="single"/>
              </w:rPr>
            </w:pPr>
            <w:r w:rsidRPr="00556041">
              <w:rPr>
                <w:b/>
                <w:sz w:val="18"/>
                <w:szCs w:val="18"/>
              </w:rPr>
              <w:t>Le Forfait</w:t>
            </w:r>
            <w:r w:rsidRPr="00556041">
              <w:rPr>
                <w:sz w:val="18"/>
                <w:szCs w:val="18"/>
              </w:rPr>
              <w:t> </w:t>
            </w:r>
            <w:r w:rsidR="008047B6" w:rsidRPr="00556041">
              <w:rPr>
                <w:sz w:val="18"/>
                <w:szCs w:val="18"/>
              </w:rPr>
              <w:t xml:space="preserve"> à</w:t>
            </w:r>
            <w:r w:rsidR="003A62D8" w:rsidRPr="00556041">
              <w:rPr>
                <w:sz w:val="18"/>
                <w:szCs w:val="18"/>
              </w:rPr>
              <w:t> </w:t>
            </w:r>
            <w:r w:rsidRPr="00556041">
              <w:rPr>
                <w:sz w:val="18"/>
                <w:szCs w:val="18"/>
              </w:rPr>
              <w:t xml:space="preserve">: </w:t>
            </w:r>
            <w:r w:rsidR="00B81F38">
              <w:rPr>
                <w:sz w:val="18"/>
                <w:szCs w:val="18"/>
              </w:rPr>
              <w:t>……………………………………………….</w:t>
            </w:r>
            <w:r w:rsidR="00E116F7">
              <w:rPr>
                <w:sz w:val="18"/>
                <w:szCs w:val="18"/>
              </w:rPr>
              <w:t xml:space="preserve"> </w:t>
            </w:r>
            <w:r w:rsidRPr="00556041">
              <w:rPr>
                <w:sz w:val="18"/>
                <w:szCs w:val="18"/>
              </w:rPr>
              <w:t>Francs CFA</w:t>
            </w:r>
          </w:p>
        </w:tc>
        <w:tc>
          <w:tcPr>
            <w:tcW w:w="1134" w:type="dxa"/>
          </w:tcPr>
          <w:p w:rsidR="00C445AA" w:rsidRPr="00556041" w:rsidRDefault="00C445AA" w:rsidP="0013279D">
            <w:pPr>
              <w:jc w:val="center"/>
              <w:rPr>
                <w:sz w:val="18"/>
                <w:szCs w:val="18"/>
              </w:rPr>
            </w:pPr>
          </w:p>
          <w:p w:rsidR="00C445AA" w:rsidRPr="00556041" w:rsidRDefault="00C445AA" w:rsidP="0013279D">
            <w:pPr>
              <w:jc w:val="center"/>
              <w:rPr>
                <w:sz w:val="18"/>
                <w:szCs w:val="18"/>
              </w:rPr>
            </w:pPr>
          </w:p>
          <w:p w:rsidR="00C445AA" w:rsidRPr="00556041" w:rsidRDefault="00C445AA" w:rsidP="0013279D">
            <w:pPr>
              <w:jc w:val="center"/>
              <w:rPr>
                <w:sz w:val="18"/>
                <w:szCs w:val="18"/>
              </w:rPr>
            </w:pPr>
          </w:p>
          <w:p w:rsidR="00C445AA" w:rsidRPr="00556041" w:rsidRDefault="00C445AA" w:rsidP="0013279D">
            <w:pPr>
              <w:jc w:val="center"/>
              <w:rPr>
                <w:sz w:val="18"/>
                <w:szCs w:val="18"/>
              </w:rPr>
            </w:pPr>
            <w:r w:rsidRPr="00556041">
              <w:rPr>
                <w:sz w:val="18"/>
                <w:szCs w:val="18"/>
              </w:rPr>
              <w:t>FF</w:t>
            </w:r>
          </w:p>
        </w:tc>
        <w:tc>
          <w:tcPr>
            <w:tcW w:w="2724" w:type="dxa"/>
          </w:tcPr>
          <w:p w:rsidR="00C445AA" w:rsidRDefault="00C445AA" w:rsidP="0013279D">
            <w:pPr>
              <w:jc w:val="center"/>
              <w:rPr>
                <w:sz w:val="18"/>
                <w:szCs w:val="18"/>
              </w:rPr>
            </w:pPr>
          </w:p>
          <w:p w:rsidR="00E116F7" w:rsidRDefault="00E116F7" w:rsidP="0013279D">
            <w:pPr>
              <w:jc w:val="center"/>
              <w:rPr>
                <w:sz w:val="18"/>
                <w:szCs w:val="18"/>
              </w:rPr>
            </w:pPr>
          </w:p>
          <w:p w:rsidR="00E116F7" w:rsidRPr="00556041" w:rsidRDefault="00E116F7" w:rsidP="0013279D">
            <w:pPr>
              <w:jc w:val="center"/>
              <w:rPr>
                <w:sz w:val="18"/>
                <w:szCs w:val="18"/>
              </w:rPr>
            </w:pPr>
          </w:p>
        </w:tc>
      </w:tr>
      <w:tr w:rsidR="00C445AA" w:rsidRPr="00556041" w:rsidTr="00575039">
        <w:trPr>
          <w:jc w:val="center"/>
        </w:trPr>
        <w:tc>
          <w:tcPr>
            <w:tcW w:w="921" w:type="dxa"/>
          </w:tcPr>
          <w:p w:rsidR="00C445AA" w:rsidRPr="00556041" w:rsidRDefault="00C445AA" w:rsidP="0013279D">
            <w:pPr>
              <w:spacing w:after="120" w:line="280" w:lineRule="exact"/>
              <w:jc w:val="center"/>
              <w:rPr>
                <w:b/>
                <w:sz w:val="18"/>
                <w:szCs w:val="18"/>
              </w:rPr>
            </w:pPr>
          </w:p>
        </w:tc>
        <w:tc>
          <w:tcPr>
            <w:tcW w:w="5860" w:type="dxa"/>
          </w:tcPr>
          <w:p w:rsidR="00C445AA" w:rsidRPr="00556041" w:rsidRDefault="00FF2664" w:rsidP="0013279D">
            <w:pPr>
              <w:pStyle w:val="Titre1"/>
              <w:spacing w:after="120" w:line="280" w:lineRule="exact"/>
              <w:jc w:val="center"/>
              <w:rPr>
                <w:sz w:val="18"/>
                <w:szCs w:val="18"/>
              </w:rPr>
            </w:pPr>
            <w:r w:rsidRPr="00556041">
              <w:rPr>
                <w:b/>
                <w:sz w:val="18"/>
                <w:szCs w:val="18"/>
              </w:rPr>
              <w:t>SERIE 100</w:t>
            </w:r>
            <w:r w:rsidR="003A62D8" w:rsidRPr="00556041">
              <w:rPr>
                <w:b/>
                <w:sz w:val="18"/>
                <w:szCs w:val="18"/>
              </w:rPr>
              <w:t> </w:t>
            </w:r>
            <w:r w:rsidRPr="00556041">
              <w:rPr>
                <w:b/>
                <w:sz w:val="18"/>
                <w:szCs w:val="18"/>
              </w:rPr>
              <w:t>:</w:t>
            </w:r>
            <w:r w:rsidR="00EE7C92" w:rsidRPr="00556041">
              <w:rPr>
                <w:b/>
                <w:sz w:val="18"/>
                <w:szCs w:val="18"/>
              </w:rPr>
              <w:t xml:space="preserve"> </w:t>
            </w:r>
            <w:r w:rsidRPr="00556041">
              <w:rPr>
                <w:b/>
                <w:sz w:val="18"/>
                <w:szCs w:val="18"/>
              </w:rPr>
              <w:t>TERRASSEMENT</w:t>
            </w:r>
            <w:r w:rsidR="003C5E32" w:rsidRPr="00556041">
              <w:rPr>
                <w:b/>
                <w:sz w:val="18"/>
                <w:szCs w:val="18"/>
              </w:rPr>
              <w:t xml:space="preserve"> ET CHAUSSEE</w:t>
            </w:r>
          </w:p>
        </w:tc>
        <w:tc>
          <w:tcPr>
            <w:tcW w:w="1134" w:type="dxa"/>
          </w:tcPr>
          <w:p w:rsidR="00C445AA" w:rsidRPr="00556041" w:rsidRDefault="00C445AA" w:rsidP="0013279D">
            <w:pPr>
              <w:jc w:val="center"/>
              <w:rPr>
                <w:sz w:val="18"/>
                <w:szCs w:val="18"/>
              </w:rPr>
            </w:pPr>
          </w:p>
        </w:tc>
        <w:tc>
          <w:tcPr>
            <w:tcW w:w="2724" w:type="dxa"/>
          </w:tcPr>
          <w:p w:rsidR="00C445AA" w:rsidRPr="00556041" w:rsidRDefault="00C445AA" w:rsidP="0013279D">
            <w:pPr>
              <w:jc w:val="center"/>
              <w:rPr>
                <w:sz w:val="18"/>
                <w:szCs w:val="18"/>
              </w:rPr>
            </w:pPr>
          </w:p>
        </w:tc>
      </w:tr>
      <w:tr w:rsidR="00B57D1F" w:rsidRPr="00556041" w:rsidTr="00B81F38">
        <w:trPr>
          <w:trHeight w:val="1114"/>
          <w:jc w:val="center"/>
        </w:trPr>
        <w:tc>
          <w:tcPr>
            <w:tcW w:w="921" w:type="dxa"/>
            <w:tcBorders>
              <w:top w:val="single" w:sz="4" w:space="0" w:color="auto"/>
              <w:left w:val="single" w:sz="4" w:space="0" w:color="auto"/>
              <w:bottom w:val="nil"/>
              <w:right w:val="single" w:sz="4" w:space="0" w:color="auto"/>
            </w:tcBorders>
          </w:tcPr>
          <w:p w:rsidR="00B57D1F" w:rsidRPr="00556041" w:rsidRDefault="00934E63" w:rsidP="00FF2664">
            <w:pPr>
              <w:spacing w:line="280" w:lineRule="exact"/>
              <w:rPr>
                <w:b/>
                <w:sz w:val="18"/>
                <w:szCs w:val="18"/>
              </w:rPr>
            </w:pPr>
            <w:r w:rsidRPr="00556041">
              <w:rPr>
                <w:b/>
                <w:sz w:val="18"/>
                <w:szCs w:val="18"/>
              </w:rPr>
              <w:t>TM108</w:t>
            </w:r>
          </w:p>
        </w:tc>
        <w:tc>
          <w:tcPr>
            <w:tcW w:w="5860" w:type="dxa"/>
            <w:tcBorders>
              <w:top w:val="single" w:sz="4" w:space="0" w:color="auto"/>
              <w:left w:val="single" w:sz="4" w:space="0" w:color="auto"/>
              <w:bottom w:val="nil"/>
              <w:right w:val="single" w:sz="4" w:space="0" w:color="auto"/>
            </w:tcBorders>
          </w:tcPr>
          <w:p w:rsidR="00B57D1F" w:rsidRPr="00556041" w:rsidRDefault="00B57D1F" w:rsidP="00556041">
            <w:pPr>
              <w:jc w:val="both"/>
              <w:rPr>
                <w:b/>
                <w:sz w:val="18"/>
                <w:szCs w:val="18"/>
              </w:rPr>
            </w:pPr>
            <w:r w:rsidRPr="00556041">
              <w:rPr>
                <w:b/>
                <w:sz w:val="18"/>
                <w:szCs w:val="18"/>
                <w:u w:val="single"/>
              </w:rPr>
              <w:t>REMBLAI PROVENANT D’EMPRUNT</w:t>
            </w:r>
          </w:p>
          <w:p w:rsidR="00B57D1F" w:rsidRPr="00556041" w:rsidRDefault="00B57D1F" w:rsidP="00556041">
            <w:pPr>
              <w:jc w:val="both"/>
              <w:rPr>
                <w:b/>
                <w:sz w:val="18"/>
                <w:szCs w:val="18"/>
                <w:u w:val="single"/>
              </w:rPr>
            </w:pPr>
            <w:r w:rsidRPr="00556041">
              <w:rPr>
                <w:sz w:val="18"/>
                <w:szCs w:val="18"/>
              </w:rPr>
              <w:t xml:space="preserve">Ce prix rémunère dans les conditions générales prévues au marché, au </w:t>
            </w:r>
            <w:r w:rsidRPr="00556041">
              <w:rPr>
                <w:b/>
                <w:sz w:val="18"/>
                <w:szCs w:val="18"/>
              </w:rPr>
              <w:t>METRE CUBE (m</w:t>
            </w:r>
            <w:r w:rsidRPr="00556041">
              <w:rPr>
                <w:b/>
                <w:sz w:val="18"/>
                <w:szCs w:val="18"/>
                <w:vertAlign w:val="superscript"/>
              </w:rPr>
              <w:t>3</w:t>
            </w:r>
            <w:r w:rsidRPr="00556041">
              <w:rPr>
                <w:b/>
                <w:sz w:val="18"/>
                <w:szCs w:val="18"/>
              </w:rPr>
              <w:t>)</w:t>
            </w:r>
            <w:r w:rsidRPr="00556041">
              <w:rPr>
                <w:sz w:val="18"/>
                <w:szCs w:val="18"/>
              </w:rPr>
              <w:t xml:space="preserve"> compacté mis en place, la fourniture et la mise en œuvre de matériaux de remblais provenant d</w:t>
            </w:r>
            <w:r w:rsidR="003A62D8" w:rsidRPr="00556041">
              <w:rPr>
                <w:sz w:val="18"/>
                <w:szCs w:val="18"/>
              </w:rPr>
              <w:t>’</w:t>
            </w:r>
            <w:r w:rsidRPr="00556041">
              <w:rPr>
                <w:sz w:val="18"/>
                <w:szCs w:val="18"/>
              </w:rPr>
              <w:t>emprunt. Il rémunère tous les travaux tels qu</w:t>
            </w:r>
            <w:r w:rsidR="003A62D8" w:rsidRPr="00556041">
              <w:rPr>
                <w:sz w:val="18"/>
                <w:szCs w:val="18"/>
              </w:rPr>
              <w:t>’</w:t>
            </w:r>
            <w:r w:rsidRPr="00556041">
              <w:rPr>
                <w:sz w:val="18"/>
                <w:szCs w:val="18"/>
              </w:rPr>
              <w:t>ils sont décrits dans le CCTP.</w:t>
            </w:r>
          </w:p>
        </w:tc>
        <w:tc>
          <w:tcPr>
            <w:tcW w:w="1134" w:type="dxa"/>
            <w:vMerge w:val="restart"/>
            <w:tcBorders>
              <w:top w:val="single" w:sz="4" w:space="0" w:color="auto"/>
              <w:left w:val="single" w:sz="4" w:space="0" w:color="auto"/>
              <w:right w:val="single" w:sz="4" w:space="0" w:color="auto"/>
            </w:tcBorders>
          </w:tcPr>
          <w:p w:rsidR="00B57D1F" w:rsidRPr="00556041" w:rsidRDefault="00B57D1F" w:rsidP="00B57D1F">
            <w:pPr>
              <w:jc w:val="center"/>
              <w:rPr>
                <w:sz w:val="18"/>
                <w:szCs w:val="18"/>
              </w:rPr>
            </w:pPr>
          </w:p>
          <w:p w:rsidR="00B57D1F" w:rsidRPr="00556041" w:rsidRDefault="00B57D1F" w:rsidP="00B57D1F">
            <w:pPr>
              <w:jc w:val="center"/>
              <w:rPr>
                <w:sz w:val="18"/>
                <w:szCs w:val="18"/>
              </w:rPr>
            </w:pPr>
          </w:p>
          <w:p w:rsidR="00B57D1F" w:rsidRPr="00556041" w:rsidRDefault="00B57D1F" w:rsidP="00B57D1F">
            <w:pPr>
              <w:jc w:val="center"/>
              <w:rPr>
                <w:sz w:val="18"/>
                <w:szCs w:val="18"/>
              </w:rPr>
            </w:pPr>
          </w:p>
          <w:p w:rsidR="00B57D1F" w:rsidRPr="00556041" w:rsidRDefault="00B57D1F" w:rsidP="00B57D1F">
            <w:pPr>
              <w:jc w:val="center"/>
              <w:rPr>
                <w:sz w:val="18"/>
                <w:szCs w:val="18"/>
              </w:rPr>
            </w:pPr>
          </w:p>
          <w:p w:rsidR="00B57D1F" w:rsidRPr="00556041" w:rsidRDefault="00B57D1F" w:rsidP="00B57D1F">
            <w:pPr>
              <w:jc w:val="center"/>
              <w:rPr>
                <w:sz w:val="18"/>
                <w:szCs w:val="18"/>
              </w:rPr>
            </w:pPr>
          </w:p>
          <w:p w:rsidR="00B57D1F" w:rsidRPr="00556041" w:rsidRDefault="00B57D1F" w:rsidP="00B57D1F">
            <w:pPr>
              <w:jc w:val="center"/>
              <w:rPr>
                <w:sz w:val="18"/>
                <w:szCs w:val="18"/>
              </w:rPr>
            </w:pPr>
          </w:p>
          <w:p w:rsidR="00B57D1F" w:rsidRPr="00556041" w:rsidRDefault="003A62D8" w:rsidP="00741ECB">
            <w:pPr>
              <w:jc w:val="center"/>
              <w:rPr>
                <w:sz w:val="18"/>
                <w:szCs w:val="18"/>
                <w:vertAlign w:val="superscript"/>
              </w:rPr>
            </w:pPr>
            <w:r w:rsidRPr="00556041">
              <w:rPr>
                <w:sz w:val="18"/>
                <w:szCs w:val="18"/>
              </w:rPr>
              <w:t>M</w:t>
            </w:r>
            <w:r w:rsidR="00B57D1F" w:rsidRPr="00556041">
              <w:rPr>
                <w:sz w:val="18"/>
                <w:szCs w:val="18"/>
                <w:vertAlign w:val="superscript"/>
              </w:rPr>
              <w:t>3</w:t>
            </w:r>
          </w:p>
        </w:tc>
        <w:tc>
          <w:tcPr>
            <w:tcW w:w="2724" w:type="dxa"/>
            <w:tcBorders>
              <w:top w:val="single" w:sz="4" w:space="0" w:color="auto"/>
              <w:left w:val="single" w:sz="4" w:space="0" w:color="auto"/>
              <w:bottom w:val="nil"/>
              <w:right w:val="single" w:sz="4" w:space="0" w:color="auto"/>
            </w:tcBorders>
          </w:tcPr>
          <w:p w:rsidR="00B57D1F" w:rsidRDefault="00B57D1F" w:rsidP="00F72DA3">
            <w:pPr>
              <w:jc w:val="center"/>
              <w:rPr>
                <w:sz w:val="18"/>
                <w:szCs w:val="18"/>
              </w:rPr>
            </w:pPr>
          </w:p>
          <w:p w:rsidR="00227181" w:rsidRDefault="00227181" w:rsidP="00F72DA3">
            <w:pPr>
              <w:jc w:val="center"/>
              <w:rPr>
                <w:sz w:val="18"/>
                <w:szCs w:val="18"/>
              </w:rPr>
            </w:pPr>
          </w:p>
          <w:p w:rsidR="00227181" w:rsidRDefault="00227181" w:rsidP="00F72DA3">
            <w:pPr>
              <w:jc w:val="center"/>
              <w:rPr>
                <w:sz w:val="18"/>
                <w:szCs w:val="18"/>
              </w:rPr>
            </w:pPr>
          </w:p>
          <w:p w:rsidR="00227181" w:rsidRDefault="00227181" w:rsidP="00F72DA3">
            <w:pPr>
              <w:jc w:val="center"/>
              <w:rPr>
                <w:sz w:val="18"/>
                <w:szCs w:val="18"/>
              </w:rPr>
            </w:pPr>
          </w:p>
          <w:p w:rsidR="00227181" w:rsidRPr="00556041" w:rsidRDefault="00227181" w:rsidP="00F72DA3">
            <w:pPr>
              <w:jc w:val="center"/>
              <w:rPr>
                <w:sz w:val="18"/>
                <w:szCs w:val="18"/>
              </w:rPr>
            </w:pPr>
          </w:p>
        </w:tc>
      </w:tr>
      <w:tr w:rsidR="00B57D1F" w:rsidRPr="00556041" w:rsidTr="00575039">
        <w:trPr>
          <w:jc w:val="center"/>
        </w:trPr>
        <w:tc>
          <w:tcPr>
            <w:tcW w:w="921" w:type="dxa"/>
            <w:tcBorders>
              <w:top w:val="nil"/>
              <w:left w:val="single" w:sz="4" w:space="0" w:color="auto"/>
              <w:bottom w:val="nil"/>
              <w:right w:val="single" w:sz="4" w:space="0" w:color="auto"/>
            </w:tcBorders>
          </w:tcPr>
          <w:p w:rsidR="00B57D1F" w:rsidRPr="00556041" w:rsidRDefault="00B57D1F" w:rsidP="004B16DD">
            <w:pPr>
              <w:spacing w:line="280" w:lineRule="exact"/>
              <w:rPr>
                <w:b/>
                <w:sz w:val="18"/>
                <w:szCs w:val="18"/>
              </w:rPr>
            </w:pPr>
          </w:p>
        </w:tc>
        <w:tc>
          <w:tcPr>
            <w:tcW w:w="5860" w:type="dxa"/>
            <w:tcBorders>
              <w:top w:val="nil"/>
              <w:left w:val="single" w:sz="4" w:space="0" w:color="auto"/>
              <w:bottom w:val="nil"/>
              <w:right w:val="single" w:sz="4" w:space="0" w:color="auto"/>
            </w:tcBorders>
          </w:tcPr>
          <w:p w:rsidR="00B57D1F" w:rsidRPr="00556041" w:rsidRDefault="00B57D1F" w:rsidP="00556041">
            <w:pPr>
              <w:pStyle w:val="Style1"/>
              <w:ind w:left="0"/>
              <w:rPr>
                <w:sz w:val="18"/>
                <w:szCs w:val="18"/>
              </w:rPr>
            </w:pPr>
            <w:r w:rsidRPr="00556041">
              <w:rPr>
                <w:sz w:val="18"/>
                <w:szCs w:val="18"/>
              </w:rPr>
              <w:t>Remblai en graveleux naturel sélectionné</w:t>
            </w:r>
          </w:p>
          <w:p w:rsidR="00B57D1F" w:rsidRPr="00556041" w:rsidRDefault="00B57D1F" w:rsidP="00B81F38">
            <w:pPr>
              <w:jc w:val="both"/>
              <w:rPr>
                <w:sz w:val="18"/>
                <w:szCs w:val="18"/>
              </w:rPr>
            </w:pPr>
            <w:r w:rsidRPr="00556041">
              <w:rPr>
                <w:b/>
                <w:sz w:val="18"/>
                <w:szCs w:val="18"/>
              </w:rPr>
              <w:t xml:space="preserve">Le Mètre cube </w:t>
            </w:r>
            <w:r w:rsidR="000A4C3E" w:rsidRPr="00556041">
              <w:rPr>
                <w:b/>
                <w:sz w:val="18"/>
                <w:szCs w:val="18"/>
              </w:rPr>
              <w:t>à</w:t>
            </w:r>
            <w:r w:rsidR="003A62D8" w:rsidRPr="00556041">
              <w:rPr>
                <w:b/>
                <w:sz w:val="18"/>
                <w:szCs w:val="18"/>
              </w:rPr>
              <w:t> </w:t>
            </w:r>
            <w:r w:rsidRPr="00556041">
              <w:rPr>
                <w:sz w:val="18"/>
                <w:szCs w:val="18"/>
              </w:rPr>
              <w:t xml:space="preserve">: </w:t>
            </w:r>
            <w:r w:rsidR="00B81F38">
              <w:rPr>
                <w:sz w:val="18"/>
                <w:szCs w:val="18"/>
              </w:rPr>
              <w:t xml:space="preserve">……………………………………….. </w:t>
            </w:r>
            <w:r w:rsidR="00227181">
              <w:rPr>
                <w:sz w:val="18"/>
                <w:szCs w:val="18"/>
              </w:rPr>
              <w:t xml:space="preserve"> </w:t>
            </w:r>
            <w:r w:rsidRPr="00556041">
              <w:rPr>
                <w:sz w:val="18"/>
                <w:szCs w:val="18"/>
              </w:rPr>
              <w:t>Francs CFA</w:t>
            </w:r>
          </w:p>
        </w:tc>
        <w:tc>
          <w:tcPr>
            <w:tcW w:w="1134" w:type="dxa"/>
            <w:vMerge/>
            <w:tcBorders>
              <w:left w:val="single" w:sz="4" w:space="0" w:color="auto"/>
              <w:right w:val="single" w:sz="4" w:space="0" w:color="auto"/>
            </w:tcBorders>
          </w:tcPr>
          <w:p w:rsidR="00B57D1F" w:rsidRPr="00556041" w:rsidRDefault="00B57D1F" w:rsidP="00F72DA3">
            <w:pPr>
              <w:jc w:val="center"/>
              <w:rPr>
                <w:sz w:val="18"/>
                <w:szCs w:val="18"/>
              </w:rPr>
            </w:pPr>
          </w:p>
        </w:tc>
        <w:tc>
          <w:tcPr>
            <w:tcW w:w="2724" w:type="dxa"/>
            <w:tcBorders>
              <w:top w:val="nil"/>
              <w:left w:val="single" w:sz="4" w:space="0" w:color="auto"/>
              <w:bottom w:val="nil"/>
              <w:right w:val="single" w:sz="4" w:space="0" w:color="auto"/>
            </w:tcBorders>
          </w:tcPr>
          <w:p w:rsidR="00B57D1F" w:rsidRPr="00556041" w:rsidRDefault="00B57D1F" w:rsidP="00F72DA3">
            <w:pPr>
              <w:jc w:val="center"/>
              <w:rPr>
                <w:sz w:val="18"/>
                <w:szCs w:val="18"/>
              </w:rPr>
            </w:pPr>
          </w:p>
        </w:tc>
      </w:tr>
      <w:tr w:rsidR="00B57D1F" w:rsidRPr="00556041" w:rsidTr="00B81F38">
        <w:trPr>
          <w:trHeight w:val="116"/>
          <w:jc w:val="center"/>
        </w:trPr>
        <w:tc>
          <w:tcPr>
            <w:tcW w:w="921" w:type="dxa"/>
            <w:tcBorders>
              <w:top w:val="nil"/>
              <w:left w:val="single" w:sz="4" w:space="0" w:color="auto"/>
              <w:bottom w:val="nil"/>
              <w:right w:val="single" w:sz="4" w:space="0" w:color="auto"/>
            </w:tcBorders>
          </w:tcPr>
          <w:p w:rsidR="00B57D1F" w:rsidRPr="00556041" w:rsidRDefault="00B57D1F" w:rsidP="00556041">
            <w:pPr>
              <w:spacing w:after="120" w:line="280" w:lineRule="exact"/>
              <w:rPr>
                <w:b/>
                <w:sz w:val="18"/>
                <w:szCs w:val="18"/>
              </w:rPr>
            </w:pPr>
          </w:p>
        </w:tc>
        <w:tc>
          <w:tcPr>
            <w:tcW w:w="5860" w:type="dxa"/>
            <w:tcBorders>
              <w:top w:val="nil"/>
              <w:left w:val="single" w:sz="4" w:space="0" w:color="auto"/>
              <w:bottom w:val="nil"/>
              <w:right w:val="single" w:sz="4" w:space="0" w:color="auto"/>
            </w:tcBorders>
          </w:tcPr>
          <w:p w:rsidR="00B57D1F" w:rsidRPr="00556041" w:rsidRDefault="00B57D1F" w:rsidP="00556041">
            <w:pPr>
              <w:jc w:val="both"/>
              <w:rPr>
                <w:sz w:val="18"/>
                <w:szCs w:val="18"/>
              </w:rPr>
            </w:pPr>
          </w:p>
        </w:tc>
        <w:tc>
          <w:tcPr>
            <w:tcW w:w="1134" w:type="dxa"/>
            <w:vMerge/>
            <w:tcBorders>
              <w:left w:val="single" w:sz="4" w:space="0" w:color="auto"/>
              <w:right w:val="single" w:sz="4" w:space="0" w:color="auto"/>
            </w:tcBorders>
          </w:tcPr>
          <w:p w:rsidR="00B57D1F" w:rsidRPr="00556041" w:rsidRDefault="00B57D1F" w:rsidP="00C445AA">
            <w:pPr>
              <w:rPr>
                <w:sz w:val="18"/>
                <w:szCs w:val="18"/>
              </w:rPr>
            </w:pPr>
          </w:p>
        </w:tc>
        <w:tc>
          <w:tcPr>
            <w:tcW w:w="2724" w:type="dxa"/>
            <w:tcBorders>
              <w:top w:val="nil"/>
              <w:left w:val="single" w:sz="4" w:space="0" w:color="auto"/>
              <w:bottom w:val="nil"/>
              <w:right w:val="single" w:sz="4" w:space="0" w:color="auto"/>
            </w:tcBorders>
          </w:tcPr>
          <w:p w:rsidR="00B57D1F" w:rsidRPr="00556041" w:rsidRDefault="00B57D1F" w:rsidP="00556041">
            <w:pPr>
              <w:rPr>
                <w:sz w:val="18"/>
                <w:szCs w:val="18"/>
              </w:rPr>
            </w:pPr>
          </w:p>
        </w:tc>
      </w:tr>
      <w:tr w:rsidR="00B57D1F" w:rsidRPr="00556041" w:rsidTr="00556041">
        <w:trPr>
          <w:trHeight w:val="1530"/>
          <w:jc w:val="center"/>
        </w:trPr>
        <w:tc>
          <w:tcPr>
            <w:tcW w:w="921" w:type="dxa"/>
            <w:tcBorders>
              <w:top w:val="single" w:sz="4" w:space="0" w:color="auto"/>
              <w:bottom w:val="single" w:sz="4" w:space="0" w:color="auto"/>
            </w:tcBorders>
          </w:tcPr>
          <w:p w:rsidR="00B57D1F" w:rsidRPr="00556041" w:rsidRDefault="00B57D1F" w:rsidP="00B57D1F">
            <w:pPr>
              <w:spacing w:after="120" w:line="280" w:lineRule="exact"/>
              <w:jc w:val="center"/>
              <w:rPr>
                <w:b/>
                <w:sz w:val="18"/>
                <w:szCs w:val="18"/>
              </w:rPr>
            </w:pPr>
          </w:p>
          <w:p w:rsidR="00B57D1F" w:rsidRPr="00556041" w:rsidRDefault="005A48B2" w:rsidP="00B57D1F">
            <w:pPr>
              <w:spacing w:after="120" w:line="280" w:lineRule="exact"/>
              <w:jc w:val="center"/>
              <w:rPr>
                <w:b/>
                <w:sz w:val="18"/>
                <w:szCs w:val="18"/>
              </w:rPr>
            </w:pPr>
            <w:r w:rsidRPr="00556041">
              <w:rPr>
                <w:b/>
                <w:sz w:val="18"/>
                <w:szCs w:val="18"/>
              </w:rPr>
              <w:t>TM</w:t>
            </w:r>
            <w:r w:rsidR="003C5E32" w:rsidRPr="00556041">
              <w:rPr>
                <w:b/>
                <w:sz w:val="18"/>
                <w:szCs w:val="18"/>
              </w:rPr>
              <w:t>112</w:t>
            </w:r>
          </w:p>
          <w:p w:rsidR="00B57D1F" w:rsidRPr="00556041" w:rsidRDefault="00B57D1F" w:rsidP="00B57D1F">
            <w:pPr>
              <w:spacing w:after="120" w:line="280" w:lineRule="exact"/>
              <w:rPr>
                <w:b/>
                <w:sz w:val="18"/>
                <w:szCs w:val="18"/>
              </w:rPr>
            </w:pPr>
          </w:p>
        </w:tc>
        <w:tc>
          <w:tcPr>
            <w:tcW w:w="5860" w:type="dxa"/>
            <w:tcBorders>
              <w:top w:val="single" w:sz="4" w:space="0" w:color="auto"/>
              <w:bottom w:val="single" w:sz="4" w:space="0" w:color="auto"/>
            </w:tcBorders>
          </w:tcPr>
          <w:p w:rsidR="00B57D1F" w:rsidRPr="00556041" w:rsidRDefault="00B81F38" w:rsidP="00B57D1F">
            <w:pPr>
              <w:spacing w:after="120" w:line="280" w:lineRule="exact"/>
              <w:jc w:val="both"/>
              <w:rPr>
                <w:b/>
                <w:sz w:val="18"/>
                <w:szCs w:val="18"/>
              </w:rPr>
            </w:pPr>
            <w:r>
              <w:rPr>
                <w:b/>
                <w:sz w:val="18"/>
                <w:szCs w:val="18"/>
                <w:u w:val="single"/>
              </w:rPr>
              <w:t>OUVERTURE PISTE/</w:t>
            </w:r>
            <w:r w:rsidR="00556041" w:rsidRPr="00556041">
              <w:rPr>
                <w:b/>
                <w:sz w:val="18"/>
                <w:szCs w:val="18"/>
                <w:u w:val="single"/>
              </w:rPr>
              <w:t>MISE EN FORME/</w:t>
            </w:r>
            <w:r w:rsidR="0018199D">
              <w:rPr>
                <w:b/>
                <w:sz w:val="18"/>
                <w:szCs w:val="18"/>
                <w:u w:val="single"/>
              </w:rPr>
              <w:t>CREATION FOSSE ET EXUTOIRE</w:t>
            </w:r>
            <w:r w:rsidR="00556041" w:rsidRPr="00556041">
              <w:rPr>
                <w:b/>
                <w:sz w:val="18"/>
                <w:szCs w:val="18"/>
                <w:u w:val="single"/>
              </w:rPr>
              <w:t>:</w:t>
            </w:r>
          </w:p>
          <w:p w:rsidR="00B57D1F" w:rsidRPr="00556041" w:rsidRDefault="00B57D1F" w:rsidP="00B57D1F">
            <w:pPr>
              <w:jc w:val="both"/>
              <w:rPr>
                <w:sz w:val="18"/>
                <w:szCs w:val="18"/>
              </w:rPr>
            </w:pPr>
            <w:r w:rsidRPr="00556041">
              <w:rPr>
                <w:sz w:val="18"/>
                <w:szCs w:val="18"/>
              </w:rPr>
              <w:t xml:space="preserve">Ce prix rémunère dans les conditions générales prévues au marché, au </w:t>
            </w:r>
            <w:r w:rsidR="003C5E32" w:rsidRPr="00556041">
              <w:rPr>
                <w:sz w:val="18"/>
                <w:szCs w:val="18"/>
              </w:rPr>
              <w:t>kilo</w:t>
            </w:r>
            <w:r w:rsidR="001B34A1" w:rsidRPr="00556041">
              <w:rPr>
                <w:b/>
                <w:sz w:val="18"/>
                <w:szCs w:val="18"/>
              </w:rPr>
              <w:t>mètre</w:t>
            </w:r>
            <w:r w:rsidR="00821495" w:rsidRPr="00556041">
              <w:rPr>
                <w:b/>
                <w:sz w:val="18"/>
                <w:szCs w:val="18"/>
              </w:rPr>
              <w:t xml:space="preserve"> </w:t>
            </w:r>
            <w:r w:rsidRPr="00556041">
              <w:rPr>
                <w:sz w:val="18"/>
                <w:szCs w:val="18"/>
              </w:rPr>
              <w:t xml:space="preserve"> Il rémunère tous les travaux tels qu</w:t>
            </w:r>
            <w:r w:rsidR="003A62D8" w:rsidRPr="00556041">
              <w:rPr>
                <w:sz w:val="18"/>
                <w:szCs w:val="18"/>
              </w:rPr>
              <w:t>’</w:t>
            </w:r>
            <w:r w:rsidRPr="00556041">
              <w:rPr>
                <w:sz w:val="18"/>
                <w:szCs w:val="18"/>
              </w:rPr>
              <w:t>ils sont décrits dans le CCTP.</w:t>
            </w:r>
          </w:p>
          <w:p w:rsidR="00B57D1F" w:rsidRPr="00556041" w:rsidRDefault="00B57D1F" w:rsidP="00B57D1F">
            <w:pPr>
              <w:jc w:val="both"/>
              <w:rPr>
                <w:sz w:val="18"/>
                <w:szCs w:val="18"/>
              </w:rPr>
            </w:pPr>
          </w:p>
          <w:p w:rsidR="00B57D1F" w:rsidRPr="00556041" w:rsidRDefault="004110AA" w:rsidP="0018199D">
            <w:pPr>
              <w:spacing w:line="280" w:lineRule="exact"/>
              <w:jc w:val="both"/>
              <w:rPr>
                <w:sz w:val="18"/>
                <w:szCs w:val="18"/>
              </w:rPr>
            </w:pPr>
            <w:r w:rsidRPr="00556041">
              <w:rPr>
                <w:b/>
                <w:sz w:val="18"/>
                <w:szCs w:val="18"/>
              </w:rPr>
              <w:t xml:space="preserve">Le </w:t>
            </w:r>
            <w:r w:rsidR="003C5E32" w:rsidRPr="00556041">
              <w:rPr>
                <w:b/>
                <w:sz w:val="18"/>
                <w:szCs w:val="18"/>
              </w:rPr>
              <w:t>kilo</w:t>
            </w:r>
            <w:r w:rsidR="00B57D1F" w:rsidRPr="00556041">
              <w:rPr>
                <w:b/>
                <w:sz w:val="18"/>
                <w:szCs w:val="18"/>
              </w:rPr>
              <w:t>mètre</w:t>
            </w:r>
            <w:r w:rsidR="00821495" w:rsidRPr="00556041">
              <w:rPr>
                <w:sz w:val="18"/>
                <w:szCs w:val="18"/>
              </w:rPr>
              <w:t xml:space="preserve"> </w:t>
            </w:r>
            <w:r w:rsidR="00B57D1F" w:rsidRPr="00556041">
              <w:rPr>
                <w:sz w:val="18"/>
                <w:szCs w:val="18"/>
              </w:rPr>
              <w:t>à</w:t>
            </w:r>
            <w:r w:rsidR="003A62D8" w:rsidRPr="00556041">
              <w:rPr>
                <w:sz w:val="18"/>
                <w:szCs w:val="18"/>
              </w:rPr>
              <w:t> </w:t>
            </w:r>
            <w:r w:rsidR="00B57D1F" w:rsidRPr="00556041">
              <w:rPr>
                <w:sz w:val="18"/>
                <w:szCs w:val="18"/>
              </w:rPr>
              <w:t xml:space="preserve">: </w:t>
            </w:r>
            <w:r w:rsidR="0018199D">
              <w:rPr>
                <w:sz w:val="18"/>
                <w:szCs w:val="18"/>
              </w:rPr>
              <w:t>………………………………………</w:t>
            </w:r>
            <w:r w:rsidR="00B57D1F" w:rsidRPr="00556041">
              <w:rPr>
                <w:sz w:val="18"/>
                <w:szCs w:val="18"/>
              </w:rPr>
              <w:t xml:space="preserve"> Francs CFA </w:t>
            </w:r>
          </w:p>
        </w:tc>
        <w:tc>
          <w:tcPr>
            <w:tcW w:w="1134" w:type="dxa"/>
            <w:tcBorders>
              <w:top w:val="single" w:sz="4" w:space="0" w:color="auto"/>
              <w:bottom w:val="single" w:sz="4" w:space="0" w:color="auto"/>
            </w:tcBorders>
          </w:tcPr>
          <w:p w:rsidR="00B57D1F" w:rsidRPr="00556041" w:rsidRDefault="00B57D1F" w:rsidP="00B57D1F">
            <w:pPr>
              <w:jc w:val="center"/>
              <w:rPr>
                <w:sz w:val="18"/>
                <w:szCs w:val="18"/>
              </w:rPr>
            </w:pPr>
          </w:p>
          <w:p w:rsidR="00B57D1F" w:rsidRPr="00556041" w:rsidRDefault="00B57D1F" w:rsidP="00B57D1F">
            <w:pPr>
              <w:jc w:val="center"/>
              <w:rPr>
                <w:sz w:val="18"/>
                <w:szCs w:val="18"/>
              </w:rPr>
            </w:pPr>
          </w:p>
          <w:p w:rsidR="00B57D1F" w:rsidRPr="00556041" w:rsidRDefault="00B57D1F" w:rsidP="00B57D1F">
            <w:pPr>
              <w:jc w:val="center"/>
              <w:rPr>
                <w:sz w:val="18"/>
                <w:szCs w:val="18"/>
              </w:rPr>
            </w:pPr>
          </w:p>
          <w:p w:rsidR="00B57D1F" w:rsidRPr="00556041" w:rsidRDefault="00B57D1F" w:rsidP="00B57D1F">
            <w:pPr>
              <w:jc w:val="center"/>
              <w:rPr>
                <w:sz w:val="18"/>
                <w:szCs w:val="18"/>
              </w:rPr>
            </w:pPr>
          </w:p>
          <w:p w:rsidR="00B57D1F" w:rsidRPr="00556041" w:rsidRDefault="003C5E32" w:rsidP="00B57D1F">
            <w:pPr>
              <w:jc w:val="center"/>
              <w:rPr>
                <w:sz w:val="18"/>
                <w:szCs w:val="18"/>
              </w:rPr>
            </w:pPr>
            <w:r w:rsidRPr="00556041">
              <w:rPr>
                <w:sz w:val="18"/>
                <w:szCs w:val="18"/>
              </w:rPr>
              <w:t>K</w:t>
            </w:r>
            <w:r w:rsidR="00821495" w:rsidRPr="00556041">
              <w:rPr>
                <w:sz w:val="18"/>
                <w:szCs w:val="18"/>
              </w:rPr>
              <w:t>M</w:t>
            </w:r>
          </w:p>
          <w:p w:rsidR="00B57D1F" w:rsidRPr="00556041" w:rsidRDefault="00B57D1F" w:rsidP="00B57D1F">
            <w:pPr>
              <w:jc w:val="center"/>
              <w:rPr>
                <w:sz w:val="18"/>
                <w:szCs w:val="18"/>
              </w:rPr>
            </w:pPr>
          </w:p>
          <w:p w:rsidR="00B57D1F" w:rsidRPr="00556041" w:rsidRDefault="00B57D1F" w:rsidP="00B57D1F">
            <w:pPr>
              <w:jc w:val="center"/>
              <w:rPr>
                <w:sz w:val="18"/>
                <w:szCs w:val="18"/>
              </w:rPr>
            </w:pPr>
          </w:p>
        </w:tc>
        <w:tc>
          <w:tcPr>
            <w:tcW w:w="2724" w:type="dxa"/>
            <w:tcBorders>
              <w:top w:val="single" w:sz="4" w:space="0" w:color="auto"/>
              <w:bottom w:val="single" w:sz="4" w:space="0" w:color="auto"/>
            </w:tcBorders>
          </w:tcPr>
          <w:p w:rsidR="00B57D1F" w:rsidRDefault="00B57D1F" w:rsidP="00B57D1F">
            <w:pPr>
              <w:jc w:val="center"/>
              <w:rPr>
                <w:sz w:val="18"/>
                <w:szCs w:val="18"/>
              </w:rPr>
            </w:pPr>
          </w:p>
          <w:p w:rsidR="005D385D" w:rsidRDefault="005D385D" w:rsidP="00B57D1F">
            <w:pPr>
              <w:jc w:val="center"/>
              <w:rPr>
                <w:sz w:val="18"/>
                <w:szCs w:val="18"/>
              </w:rPr>
            </w:pPr>
          </w:p>
          <w:p w:rsidR="005D385D" w:rsidRDefault="005D385D" w:rsidP="00B57D1F">
            <w:pPr>
              <w:jc w:val="center"/>
              <w:rPr>
                <w:sz w:val="18"/>
                <w:szCs w:val="18"/>
              </w:rPr>
            </w:pPr>
          </w:p>
          <w:p w:rsidR="005D385D" w:rsidRPr="00556041" w:rsidRDefault="005D385D" w:rsidP="00B57D1F">
            <w:pPr>
              <w:jc w:val="center"/>
              <w:rPr>
                <w:sz w:val="18"/>
                <w:szCs w:val="18"/>
              </w:rPr>
            </w:pPr>
          </w:p>
        </w:tc>
      </w:tr>
      <w:tr w:rsidR="003C5E32" w:rsidRPr="00556041" w:rsidTr="003C5E32">
        <w:trPr>
          <w:trHeight w:val="510"/>
          <w:jc w:val="center"/>
        </w:trPr>
        <w:tc>
          <w:tcPr>
            <w:tcW w:w="921" w:type="dxa"/>
            <w:tcBorders>
              <w:top w:val="single" w:sz="4" w:space="0" w:color="auto"/>
              <w:bottom w:val="single" w:sz="4" w:space="0" w:color="auto"/>
            </w:tcBorders>
          </w:tcPr>
          <w:p w:rsidR="003C5E32" w:rsidRPr="00556041" w:rsidRDefault="003C5E32" w:rsidP="00B57D1F">
            <w:pPr>
              <w:spacing w:after="120" w:line="280" w:lineRule="exact"/>
              <w:jc w:val="center"/>
              <w:rPr>
                <w:b/>
                <w:sz w:val="18"/>
                <w:szCs w:val="18"/>
              </w:rPr>
            </w:pPr>
          </w:p>
        </w:tc>
        <w:tc>
          <w:tcPr>
            <w:tcW w:w="5860" w:type="dxa"/>
            <w:tcBorders>
              <w:top w:val="single" w:sz="4" w:space="0" w:color="auto"/>
              <w:bottom w:val="single" w:sz="4" w:space="0" w:color="auto"/>
            </w:tcBorders>
          </w:tcPr>
          <w:p w:rsidR="003C5E32" w:rsidRPr="00556041" w:rsidRDefault="003C5E32" w:rsidP="0018199D">
            <w:pPr>
              <w:spacing w:after="120" w:line="280" w:lineRule="exact"/>
              <w:jc w:val="both"/>
              <w:rPr>
                <w:b/>
                <w:sz w:val="18"/>
                <w:szCs w:val="18"/>
                <w:u w:val="single"/>
              </w:rPr>
            </w:pPr>
            <w:r w:rsidRPr="00556041">
              <w:rPr>
                <w:b/>
                <w:sz w:val="18"/>
                <w:szCs w:val="18"/>
              </w:rPr>
              <w:t>SERIE 200 : -OUVRAGE D’ART</w:t>
            </w:r>
            <w:r w:rsidR="0018199D">
              <w:rPr>
                <w:b/>
                <w:sz w:val="18"/>
                <w:szCs w:val="18"/>
              </w:rPr>
              <w:t>-ASSAINISSEMENT</w:t>
            </w:r>
          </w:p>
        </w:tc>
        <w:tc>
          <w:tcPr>
            <w:tcW w:w="1134" w:type="dxa"/>
            <w:tcBorders>
              <w:top w:val="single" w:sz="4" w:space="0" w:color="auto"/>
              <w:bottom w:val="single" w:sz="4" w:space="0" w:color="auto"/>
            </w:tcBorders>
          </w:tcPr>
          <w:p w:rsidR="003C5E32" w:rsidRPr="00556041" w:rsidRDefault="003C5E32" w:rsidP="00B57D1F">
            <w:pPr>
              <w:jc w:val="center"/>
              <w:rPr>
                <w:sz w:val="18"/>
                <w:szCs w:val="18"/>
              </w:rPr>
            </w:pPr>
          </w:p>
        </w:tc>
        <w:tc>
          <w:tcPr>
            <w:tcW w:w="2724" w:type="dxa"/>
            <w:tcBorders>
              <w:top w:val="single" w:sz="4" w:space="0" w:color="auto"/>
              <w:bottom w:val="single" w:sz="4" w:space="0" w:color="auto"/>
            </w:tcBorders>
          </w:tcPr>
          <w:p w:rsidR="003C5E32" w:rsidRPr="00556041" w:rsidRDefault="003C5E32" w:rsidP="00B57D1F">
            <w:pPr>
              <w:jc w:val="center"/>
              <w:rPr>
                <w:sz w:val="18"/>
                <w:szCs w:val="18"/>
              </w:rPr>
            </w:pPr>
          </w:p>
        </w:tc>
      </w:tr>
      <w:tr w:rsidR="00C61398" w:rsidRPr="00556041" w:rsidTr="003F229E">
        <w:trPr>
          <w:trHeight w:val="1149"/>
          <w:jc w:val="center"/>
        </w:trPr>
        <w:tc>
          <w:tcPr>
            <w:tcW w:w="921" w:type="dxa"/>
            <w:tcBorders>
              <w:top w:val="single" w:sz="4" w:space="0" w:color="auto"/>
              <w:bottom w:val="single" w:sz="4" w:space="0" w:color="auto"/>
            </w:tcBorders>
          </w:tcPr>
          <w:p w:rsidR="00C61398" w:rsidRPr="00556041" w:rsidRDefault="005A48B2" w:rsidP="00B57D1F">
            <w:pPr>
              <w:spacing w:after="120" w:line="280" w:lineRule="exact"/>
              <w:jc w:val="center"/>
              <w:rPr>
                <w:b/>
                <w:sz w:val="18"/>
                <w:szCs w:val="18"/>
              </w:rPr>
            </w:pPr>
            <w:r w:rsidRPr="00556041">
              <w:rPr>
                <w:b/>
                <w:sz w:val="18"/>
                <w:szCs w:val="18"/>
              </w:rPr>
              <w:t>TM</w:t>
            </w:r>
            <w:r w:rsidR="002156C8" w:rsidRPr="00556041">
              <w:rPr>
                <w:b/>
                <w:sz w:val="18"/>
                <w:szCs w:val="18"/>
              </w:rPr>
              <w:t>114</w:t>
            </w:r>
          </w:p>
        </w:tc>
        <w:tc>
          <w:tcPr>
            <w:tcW w:w="5860" w:type="dxa"/>
            <w:tcBorders>
              <w:top w:val="single" w:sz="4" w:space="0" w:color="auto"/>
              <w:bottom w:val="single" w:sz="4" w:space="0" w:color="auto"/>
            </w:tcBorders>
          </w:tcPr>
          <w:p w:rsidR="000544AF" w:rsidRPr="00556041" w:rsidRDefault="000544AF" w:rsidP="000544AF">
            <w:pPr>
              <w:spacing w:after="120" w:line="280" w:lineRule="exact"/>
              <w:jc w:val="both"/>
              <w:rPr>
                <w:b/>
                <w:sz w:val="18"/>
                <w:szCs w:val="18"/>
              </w:rPr>
            </w:pPr>
            <w:r w:rsidRPr="00556041">
              <w:rPr>
                <w:b/>
                <w:sz w:val="18"/>
                <w:szCs w:val="18"/>
                <w:u w:val="single"/>
              </w:rPr>
              <w:t>CONSTRUCTION D’UN DALOT SIMPLE DE 1.5*1.00 :</w:t>
            </w:r>
          </w:p>
          <w:p w:rsidR="000544AF" w:rsidRPr="00556041" w:rsidRDefault="000544AF" w:rsidP="000544AF">
            <w:pPr>
              <w:jc w:val="both"/>
              <w:rPr>
                <w:sz w:val="18"/>
                <w:szCs w:val="18"/>
              </w:rPr>
            </w:pPr>
            <w:r w:rsidRPr="00556041">
              <w:rPr>
                <w:sz w:val="18"/>
                <w:szCs w:val="18"/>
              </w:rPr>
              <w:t xml:space="preserve">Ce prix rémunère dans les conditions générales prévues au marché, au </w:t>
            </w:r>
            <w:r w:rsidRPr="00556041">
              <w:rPr>
                <w:b/>
                <w:sz w:val="18"/>
                <w:szCs w:val="18"/>
              </w:rPr>
              <w:t>mètre-linéaire</w:t>
            </w:r>
            <w:r w:rsidRPr="00556041">
              <w:rPr>
                <w:sz w:val="18"/>
                <w:szCs w:val="18"/>
              </w:rPr>
              <w:t xml:space="preserve"> la construction d’un dalot simple. Il rémunère tous les travaux tels qu’ils sont décrits dans le CCTP.</w:t>
            </w:r>
          </w:p>
          <w:p w:rsidR="00C61398" w:rsidRPr="00556041" w:rsidRDefault="000544AF" w:rsidP="000544AF">
            <w:pPr>
              <w:spacing w:line="280" w:lineRule="exact"/>
              <w:jc w:val="both"/>
              <w:rPr>
                <w:sz w:val="18"/>
                <w:szCs w:val="18"/>
              </w:rPr>
            </w:pPr>
            <w:r w:rsidRPr="00556041">
              <w:rPr>
                <w:b/>
                <w:sz w:val="18"/>
                <w:szCs w:val="18"/>
              </w:rPr>
              <w:t>Le mètre linéaire</w:t>
            </w:r>
            <w:r w:rsidRPr="00556041">
              <w:rPr>
                <w:sz w:val="18"/>
                <w:szCs w:val="18"/>
              </w:rPr>
              <w:t xml:space="preserve"> à : </w:t>
            </w:r>
            <w:r>
              <w:rPr>
                <w:sz w:val="18"/>
                <w:szCs w:val="18"/>
              </w:rPr>
              <w:t>…………………………………….</w:t>
            </w:r>
            <w:r w:rsidRPr="00556041">
              <w:rPr>
                <w:sz w:val="18"/>
                <w:szCs w:val="18"/>
              </w:rPr>
              <w:t xml:space="preserve"> Francs CFA</w:t>
            </w:r>
          </w:p>
        </w:tc>
        <w:tc>
          <w:tcPr>
            <w:tcW w:w="1134" w:type="dxa"/>
            <w:tcBorders>
              <w:top w:val="single" w:sz="4" w:space="0" w:color="auto"/>
              <w:bottom w:val="single" w:sz="4" w:space="0" w:color="auto"/>
            </w:tcBorders>
          </w:tcPr>
          <w:p w:rsidR="00C61398" w:rsidRPr="00556041" w:rsidRDefault="00C61398" w:rsidP="00815F7B">
            <w:pPr>
              <w:jc w:val="center"/>
              <w:rPr>
                <w:sz w:val="18"/>
                <w:szCs w:val="18"/>
              </w:rPr>
            </w:pPr>
          </w:p>
          <w:p w:rsidR="00C61398" w:rsidRPr="00556041" w:rsidRDefault="00C61398" w:rsidP="00815F7B">
            <w:pPr>
              <w:jc w:val="center"/>
              <w:rPr>
                <w:sz w:val="18"/>
                <w:szCs w:val="18"/>
              </w:rPr>
            </w:pPr>
          </w:p>
          <w:p w:rsidR="00C61398" w:rsidRPr="00556041" w:rsidRDefault="00C61398" w:rsidP="00815F7B">
            <w:pPr>
              <w:jc w:val="center"/>
              <w:rPr>
                <w:sz w:val="18"/>
                <w:szCs w:val="18"/>
              </w:rPr>
            </w:pPr>
          </w:p>
          <w:p w:rsidR="00C61398" w:rsidRPr="00556041" w:rsidRDefault="00C61398" w:rsidP="00815F7B">
            <w:pPr>
              <w:jc w:val="center"/>
              <w:rPr>
                <w:sz w:val="18"/>
                <w:szCs w:val="18"/>
              </w:rPr>
            </w:pPr>
          </w:p>
          <w:p w:rsidR="00C61398" w:rsidRPr="00556041" w:rsidRDefault="003A3A3B" w:rsidP="003F229E">
            <w:pPr>
              <w:jc w:val="center"/>
              <w:rPr>
                <w:sz w:val="18"/>
                <w:szCs w:val="18"/>
              </w:rPr>
            </w:pPr>
            <w:r w:rsidRPr="00556041">
              <w:rPr>
                <w:sz w:val="18"/>
                <w:szCs w:val="18"/>
              </w:rPr>
              <w:t>M</w:t>
            </w:r>
            <w:r w:rsidR="003C5E32" w:rsidRPr="00556041">
              <w:rPr>
                <w:sz w:val="18"/>
                <w:szCs w:val="18"/>
              </w:rPr>
              <w:t>L</w:t>
            </w:r>
          </w:p>
        </w:tc>
        <w:tc>
          <w:tcPr>
            <w:tcW w:w="2724" w:type="dxa"/>
            <w:tcBorders>
              <w:top w:val="single" w:sz="4" w:space="0" w:color="auto"/>
              <w:bottom w:val="single" w:sz="4" w:space="0" w:color="auto"/>
            </w:tcBorders>
          </w:tcPr>
          <w:p w:rsidR="00C61398" w:rsidRDefault="00C61398" w:rsidP="00B57D1F">
            <w:pPr>
              <w:jc w:val="center"/>
              <w:rPr>
                <w:sz w:val="18"/>
                <w:szCs w:val="18"/>
              </w:rPr>
            </w:pPr>
          </w:p>
          <w:p w:rsidR="00AD3A1E" w:rsidRDefault="00AD3A1E" w:rsidP="00B57D1F">
            <w:pPr>
              <w:jc w:val="center"/>
              <w:rPr>
                <w:sz w:val="18"/>
                <w:szCs w:val="18"/>
              </w:rPr>
            </w:pPr>
          </w:p>
          <w:p w:rsidR="00AD3A1E" w:rsidRDefault="00AD3A1E" w:rsidP="00B57D1F">
            <w:pPr>
              <w:jc w:val="center"/>
              <w:rPr>
                <w:sz w:val="18"/>
                <w:szCs w:val="18"/>
              </w:rPr>
            </w:pPr>
          </w:p>
          <w:p w:rsidR="00AD3A1E" w:rsidRPr="00556041" w:rsidRDefault="00AD3A1E" w:rsidP="00B57D1F">
            <w:pPr>
              <w:jc w:val="center"/>
              <w:rPr>
                <w:sz w:val="18"/>
                <w:szCs w:val="18"/>
              </w:rPr>
            </w:pPr>
          </w:p>
        </w:tc>
      </w:tr>
      <w:tr w:rsidR="00192FD4" w:rsidRPr="00556041" w:rsidTr="00575039">
        <w:trPr>
          <w:jc w:val="center"/>
        </w:trPr>
        <w:tc>
          <w:tcPr>
            <w:tcW w:w="921" w:type="dxa"/>
            <w:tcBorders>
              <w:top w:val="single" w:sz="4" w:space="0" w:color="auto"/>
              <w:bottom w:val="single" w:sz="4" w:space="0" w:color="auto"/>
            </w:tcBorders>
          </w:tcPr>
          <w:p w:rsidR="00192FD4" w:rsidRPr="00556041" w:rsidRDefault="00670F32" w:rsidP="00192FD4">
            <w:pPr>
              <w:spacing w:after="120" w:line="280" w:lineRule="exact"/>
              <w:jc w:val="center"/>
              <w:rPr>
                <w:b/>
                <w:sz w:val="18"/>
                <w:szCs w:val="18"/>
              </w:rPr>
            </w:pPr>
            <w:r w:rsidRPr="00556041">
              <w:rPr>
                <w:b/>
                <w:sz w:val="18"/>
                <w:szCs w:val="18"/>
              </w:rPr>
              <w:t>TM</w:t>
            </w:r>
            <w:r w:rsidR="00556041" w:rsidRPr="00556041">
              <w:rPr>
                <w:b/>
                <w:sz w:val="18"/>
                <w:szCs w:val="18"/>
              </w:rPr>
              <w:t>210</w:t>
            </w:r>
          </w:p>
        </w:tc>
        <w:tc>
          <w:tcPr>
            <w:tcW w:w="5860" w:type="dxa"/>
            <w:tcBorders>
              <w:top w:val="single" w:sz="4" w:space="0" w:color="auto"/>
              <w:bottom w:val="single" w:sz="4" w:space="0" w:color="auto"/>
            </w:tcBorders>
          </w:tcPr>
          <w:p w:rsidR="00192FD4" w:rsidRPr="00556041" w:rsidRDefault="00192FD4" w:rsidP="00192FD4">
            <w:pPr>
              <w:spacing w:after="120" w:line="280" w:lineRule="exact"/>
              <w:jc w:val="both"/>
              <w:rPr>
                <w:b/>
                <w:sz w:val="18"/>
                <w:szCs w:val="18"/>
              </w:rPr>
            </w:pPr>
            <w:r w:rsidRPr="00556041">
              <w:rPr>
                <w:b/>
                <w:sz w:val="18"/>
                <w:szCs w:val="18"/>
                <w:u w:val="single"/>
              </w:rPr>
              <w:t xml:space="preserve">CONSTRUCTION D’UN DALOT </w:t>
            </w:r>
            <w:r w:rsidR="000544AF">
              <w:rPr>
                <w:b/>
                <w:sz w:val="18"/>
                <w:szCs w:val="18"/>
                <w:u w:val="single"/>
              </w:rPr>
              <w:t>SIMPLE DE 1.5*2</w:t>
            </w:r>
            <w:r w:rsidR="002156C8" w:rsidRPr="00556041">
              <w:rPr>
                <w:b/>
                <w:sz w:val="18"/>
                <w:szCs w:val="18"/>
                <w:u w:val="single"/>
              </w:rPr>
              <w:t>.00</w:t>
            </w:r>
            <w:r w:rsidRPr="00556041">
              <w:rPr>
                <w:b/>
                <w:sz w:val="18"/>
                <w:szCs w:val="18"/>
                <w:u w:val="single"/>
              </w:rPr>
              <w:t> :</w:t>
            </w:r>
          </w:p>
          <w:p w:rsidR="00192FD4" w:rsidRPr="00556041" w:rsidRDefault="00192FD4" w:rsidP="00192FD4">
            <w:pPr>
              <w:jc w:val="both"/>
              <w:rPr>
                <w:sz w:val="18"/>
                <w:szCs w:val="18"/>
              </w:rPr>
            </w:pPr>
            <w:r w:rsidRPr="00556041">
              <w:rPr>
                <w:sz w:val="18"/>
                <w:szCs w:val="18"/>
              </w:rPr>
              <w:t xml:space="preserve">Ce prix rémunère dans les conditions générales prévues au marché, au </w:t>
            </w:r>
            <w:r w:rsidRPr="00556041">
              <w:rPr>
                <w:b/>
                <w:sz w:val="18"/>
                <w:szCs w:val="18"/>
              </w:rPr>
              <w:t>mètre-linéaire</w:t>
            </w:r>
            <w:r w:rsidRPr="00556041">
              <w:rPr>
                <w:sz w:val="18"/>
                <w:szCs w:val="18"/>
              </w:rPr>
              <w:t xml:space="preserve"> la construction d’un dalot </w:t>
            </w:r>
            <w:r w:rsidR="002156C8" w:rsidRPr="00556041">
              <w:rPr>
                <w:sz w:val="18"/>
                <w:szCs w:val="18"/>
              </w:rPr>
              <w:t>simple</w:t>
            </w:r>
            <w:r w:rsidRPr="00556041">
              <w:rPr>
                <w:sz w:val="18"/>
                <w:szCs w:val="18"/>
              </w:rPr>
              <w:t>. Il rémunère tous les travaux tels qu’ils sont décrits dans le CCTP.</w:t>
            </w:r>
          </w:p>
          <w:p w:rsidR="00192FD4" w:rsidRPr="00556041" w:rsidRDefault="00192FD4" w:rsidP="000544AF">
            <w:pPr>
              <w:spacing w:line="280" w:lineRule="exact"/>
              <w:jc w:val="both"/>
              <w:rPr>
                <w:sz w:val="18"/>
                <w:szCs w:val="18"/>
              </w:rPr>
            </w:pPr>
            <w:r w:rsidRPr="00556041">
              <w:rPr>
                <w:b/>
                <w:sz w:val="18"/>
                <w:szCs w:val="18"/>
              </w:rPr>
              <w:t>Le mètre linéaire</w:t>
            </w:r>
            <w:r w:rsidRPr="00556041">
              <w:rPr>
                <w:sz w:val="18"/>
                <w:szCs w:val="18"/>
              </w:rPr>
              <w:t xml:space="preserve"> à : </w:t>
            </w:r>
            <w:r w:rsidR="000544AF">
              <w:rPr>
                <w:sz w:val="18"/>
                <w:szCs w:val="18"/>
              </w:rPr>
              <w:t>……………………………..</w:t>
            </w:r>
            <w:r w:rsidR="00A6433E" w:rsidRPr="00556041">
              <w:rPr>
                <w:sz w:val="18"/>
                <w:szCs w:val="18"/>
              </w:rPr>
              <w:t xml:space="preserve"> Francs CFA</w:t>
            </w:r>
          </w:p>
        </w:tc>
        <w:tc>
          <w:tcPr>
            <w:tcW w:w="1134" w:type="dxa"/>
            <w:tcBorders>
              <w:top w:val="single" w:sz="4" w:space="0" w:color="auto"/>
              <w:bottom w:val="single" w:sz="4" w:space="0" w:color="auto"/>
            </w:tcBorders>
          </w:tcPr>
          <w:p w:rsidR="00192FD4" w:rsidRPr="00556041" w:rsidRDefault="00192FD4" w:rsidP="00192FD4">
            <w:pPr>
              <w:jc w:val="center"/>
              <w:rPr>
                <w:sz w:val="18"/>
                <w:szCs w:val="18"/>
              </w:rPr>
            </w:pPr>
          </w:p>
          <w:p w:rsidR="00192FD4" w:rsidRPr="00556041" w:rsidRDefault="00192FD4" w:rsidP="00192FD4">
            <w:pPr>
              <w:jc w:val="center"/>
              <w:rPr>
                <w:sz w:val="18"/>
                <w:szCs w:val="18"/>
              </w:rPr>
            </w:pPr>
          </w:p>
          <w:p w:rsidR="00192FD4" w:rsidRPr="00556041" w:rsidRDefault="00192FD4" w:rsidP="00192FD4">
            <w:pPr>
              <w:jc w:val="center"/>
              <w:rPr>
                <w:sz w:val="18"/>
                <w:szCs w:val="18"/>
              </w:rPr>
            </w:pPr>
          </w:p>
          <w:p w:rsidR="00192FD4" w:rsidRPr="00556041" w:rsidRDefault="00192FD4" w:rsidP="00192FD4">
            <w:pPr>
              <w:jc w:val="center"/>
              <w:rPr>
                <w:sz w:val="18"/>
                <w:szCs w:val="18"/>
              </w:rPr>
            </w:pPr>
          </w:p>
          <w:p w:rsidR="00192FD4" w:rsidRPr="00556041" w:rsidRDefault="000F4C93" w:rsidP="00192FD4">
            <w:pPr>
              <w:jc w:val="center"/>
              <w:rPr>
                <w:sz w:val="18"/>
                <w:szCs w:val="18"/>
              </w:rPr>
            </w:pPr>
            <w:r w:rsidRPr="00556041">
              <w:rPr>
                <w:sz w:val="18"/>
                <w:szCs w:val="18"/>
              </w:rPr>
              <w:t>ML</w:t>
            </w:r>
          </w:p>
          <w:p w:rsidR="00192FD4" w:rsidRPr="00556041" w:rsidRDefault="00192FD4" w:rsidP="00192FD4">
            <w:pPr>
              <w:jc w:val="center"/>
              <w:rPr>
                <w:sz w:val="18"/>
                <w:szCs w:val="18"/>
              </w:rPr>
            </w:pPr>
          </w:p>
          <w:p w:rsidR="00192FD4" w:rsidRPr="00556041" w:rsidRDefault="00192FD4" w:rsidP="00192FD4">
            <w:pPr>
              <w:jc w:val="center"/>
              <w:rPr>
                <w:sz w:val="18"/>
                <w:szCs w:val="18"/>
              </w:rPr>
            </w:pPr>
          </w:p>
        </w:tc>
        <w:tc>
          <w:tcPr>
            <w:tcW w:w="2724" w:type="dxa"/>
            <w:tcBorders>
              <w:top w:val="single" w:sz="4" w:space="0" w:color="auto"/>
              <w:bottom w:val="single" w:sz="4" w:space="0" w:color="auto"/>
            </w:tcBorders>
          </w:tcPr>
          <w:p w:rsidR="00192FD4" w:rsidRDefault="00192FD4" w:rsidP="00192FD4">
            <w:pPr>
              <w:jc w:val="center"/>
              <w:rPr>
                <w:sz w:val="18"/>
                <w:szCs w:val="18"/>
              </w:rPr>
            </w:pPr>
          </w:p>
          <w:p w:rsidR="00A6433E" w:rsidRDefault="00A6433E" w:rsidP="00192FD4">
            <w:pPr>
              <w:jc w:val="center"/>
              <w:rPr>
                <w:sz w:val="18"/>
                <w:szCs w:val="18"/>
              </w:rPr>
            </w:pPr>
          </w:p>
          <w:p w:rsidR="00A6433E" w:rsidRDefault="00A6433E" w:rsidP="00192FD4">
            <w:pPr>
              <w:jc w:val="center"/>
              <w:rPr>
                <w:sz w:val="18"/>
                <w:szCs w:val="18"/>
              </w:rPr>
            </w:pPr>
          </w:p>
          <w:p w:rsidR="00A6433E" w:rsidRPr="00556041" w:rsidRDefault="00A6433E" w:rsidP="00192FD4">
            <w:pPr>
              <w:jc w:val="center"/>
              <w:rPr>
                <w:sz w:val="18"/>
                <w:szCs w:val="18"/>
              </w:rPr>
            </w:pPr>
          </w:p>
        </w:tc>
      </w:tr>
      <w:bookmarkEnd w:id="303"/>
    </w:tbl>
    <w:p w:rsidR="00CD2751" w:rsidRPr="0050543A" w:rsidRDefault="00CD2751" w:rsidP="00CD2751">
      <w:pPr>
        <w:pStyle w:val="En-tte"/>
        <w:tabs>
          <w:tab w:val="clear" w:pos="4536"/>
          <w:tab w:val="clear" w:pos="9072"/>
        </w:tabs>
        <w:rPr>
          <w:sz w:val="22"/>
          <w:szCs w:val="22"/>
        </w:rPr>
      </w:pPr>
    </w:p>
    <w:p w:rsidR="00CD2751" w:rsidRPr="0050543A" w:rsidRDefault="00CD2751" w:rsidP="00CD2751">
      <w:pPr>
        <w:pStyle w:val="En-tte"/>
        <w:tabs>
          <w:tab w:val="clear" w:pos="4536"/>
          <w:tab w:val="clear" w:pos="9072"/>
        </w:tabs>
        <w:rPr>
          <w:sz w:val="22"/>
          <w:szCs w:val="22"/>
        </w:rPr>
      </w:pPr>
    </w:p>
    <w:p w:rsidR="00CD2751" w:rsidRPr="0050543A" w:rsidRDefault="00CD2751" w:rsidP="00CD2751">
      <w:pPr>
        <w:pStyle w:val="En-tte"/>
        <w:tabs>
          <w:tab w:val="clear" w:pos="4536"/>
          <w:tab w:val="clear" w:pos="9072"/>
        </w:tabs>
        <w:rPr>
          <w:sz w:val="22"/>
          <w:szCs w:val="22"/>
        </w:rPr>
      </w:pPr>
    </w:p>
    <w:p w:rsidR="00721F04" w:rsidRDefault="00721F04" w:rsidP="00173C9E">
      <w:pPr>
        <w:jc w:val="center"/>
        <w:rPr>
          <w:b/>
          <w:sz w:val="22"/>
          <w:szCs w:val="22"/>
          <w:u w:val="single"/>
        </w:rPr>
      </w:pPr>
    </w:p>
    <w:p w:rsidR="00BA24CA" w:rsidRDefault="00BA24CA" w:rsidP="00173C9E">
      <w:pPr>
        <w:jc w:val="center"/>
        <w:rPr>
          <w:b/>
          <w:sz w:val="22"/>
          <w:szCs w:val="22"/>
          <w:u w:val="single"/>
        </w:rPr>
      </w:pPr>
    </w:p>
    <w:p w:rsidR="00BA24CA" w:rsidRDefault="00BA24CA" w:rsidP="00173C9E">
      <w:pPr>
        <w:jc w:val="center"/>
        <w:rPr>
          <w:b/>
          <w:sz w:val="22"/>
          <w:szCs w:val="22"/>
          <w:u w:val="single"/>
        </w:rPr>
      </w:pPr>
    </w:p>
    <w:p w:rsidR="00BA24CA" w:rsidRDefault="00BA24CA" w:rsidP="00173C9E">
      <w:pPr>
        <w:jc w:val="center"/>
        <w:rPr>
          <w:b/>
          <w:sz w:val="22"/>
          <w:szCs w:val="22"/>
          <w:u w:val="single"/>
        </w:rPr>
      </w:pPr>
    </w:p>
    <w:p w:rsidR="00BA24CA" w:rsidRDefault="00BA24CA" w:rsidP="00173C9E">
      <w:pPr>
        <w:jc w:val="center"/>
        <w:rPr>
          <w:b/>
          <w:sz w:val="22"/>
          <w:szCs w:val="22"/>
          <w:u w:val="single"/>
        </w:rPr>
      </w:pPr>
    </w:p>
    <w:p w:rsidR="00BA24CA" w:rsidRDefault="00BA24CA" w:rsidP="00173C9E">
      <w:pPr>
        <w:jc w:val="center"/>
        <w:rPr>
          <w:b/>
          <w:sz w:val="22"/>
          <w:szCs w:val="22"/>
          <w:u w:val="single"/>
        </w:rPr>
      </w:pPr>
    </w:p>
    <w:p w:rsidR="00BA24CA" w:rsidRDefault="00BA24CA" w:rsidP="00173C9E">
      <w:pPr>
        <w:jc w:val="center"/>
        <w:rPr>
          <w:b/>
          <w:sz w:val="22"/>
          <w:szCs w:val="22"/>
          <w:u w:val="single"/>
        </w:rPr>
      </w:pPr>
    </w:p>
    <w:p w:rsidR="00BA24CA" w:rsidRDefault="00BA24CA" w:rsidP="00173C9E">
      <w:pPr>
        <w:jc w:val="center"/>
        <w:rPr>
          <w:b/>
          <w:sz w:val="22"/>
          <w:szCs w:val="22"/>
          <w:u w:val="single"/>
        </w:rPr>
      </w:pPr>
    </w:p>
    <w:p w:rsidR="00BA24CA" w:rsidRDefault="00BA24CA" w:rsidP="00173C9E">
      <w:pPr>
        <w:jc w:val="center"/>
        <w:rPr>
          <w:b/>
          <w:sz w:val="22"/>
          <w:szCs w:val="22"/>
          <w:u w:val="single"/>
        </w:rPr>
      </w:pPr>
    </w:p>
    <w:p w:rsidR="00BA24CA" w:rsidRDefault="00BA24CA" w:rsidP="00173C9E">
      <w:pPr>
        <w:jc w:val="center"/>
        <w:rPr>
          <w:b/>
          <w:sz w:val="22"/>
          <w:szCs w:val="22"/>
          <w:u w:val="single"/>
        </w:rPr>
      </w:pPr>
    </w:p>
    <w:p w:rsidR="00BA24CA" w:rsidRDefault="00BA24CA" w:rsidP="00173C9E">
      <w:pPr>
        <w:jc w:val="center"/>
        <w:rPr>
          <w:b/>
          <w:sz w:val="22"/>
          <w:szCs w:val="22"/>
          <w:u w:val="single"/>
        </w:rPr>
      </w:pPr>
    </w:p>
    <w:p w:rsidR="00BA24CA" w:rsidRDefault="00BA24CA" w:rsidP="00173C9E">
      <w:pPr>
        <w:jc w:val="center"/>
        <w:rPr>
          <w:b/>
          <w:sz w:val="22"/>
          <w:szCs w:val="22"/>
          <w:u w:val="single"/>
        </w:rPr>
      </w:pPr>
    </w:p>
    <w:p w:rsidR="00BA24CA" w:rsidRDefault="00BA24CA" w:rsidP="00173C9E">
      <w:pPr>
        <w:jc w:val="center"/>
        <w:rPr>
          <w:b/>
          <w:sz w:val="22"/>
          <w:szCs w:val="22"/>
          <w:u w:val="single"/>
        </w:rPr>
      </w:pPr>
    </w:p>
    <w:p w:rsidR="00BA24CA" w:rsidRDefault="00BA24CA" w:rsidP="00173C9E">
      <w:pPr>
        <w:jc w:val="center"/>
        <w:rPr>
          <w:b/>
          <w:sz w:val="22"/>
          <w:szCs w:val="22"/>
          <w:u w:val="single"/>
        </w:rPr>
      </w:pPr>
    </w:p>
    <w:p w:rsidR="00BA24CA" w:rsidRDefault="00BA24CA" w:rsidP="00173C9E">
      <w:pPr>
        <w:jc w:val="center"/>
        <w:rPr>
          <w:b/>
          <w:sz w:val="22"/>
          <w:szCs w:val="22"/>
          <w:u w:val="single"/>
        </w:rPr>
      </w:pPr>
    </w:p>
    <w:p w:rsidR="00BA24CA" w:rsidRDefault="00BA24CA" w:rsidP="00173C9E">
      <w:pPr>
        <w:jc w:val="center"/>
        <w:rPr>
          <w:b/>
          <w:sz w:val="22"/>
          <w:szCs w:val="22"/>
          <w:u w:val="single"/>
        </w:rPr>
      </w:pPr>
    </w:p>
    <w:p w:rsidR="00BA24CA" w:rsidRDefault="00BA24CA" w:rsidP="00173C9E">
      <w:pPr>
        <w:jc w:val="center"/>
        <w:rPr>
          <w:b/>
          <w:sz w:val="22"/>
          <w:szCs w:val="22"/>
          <w:u w:val="single"/>
        </w:rPr>
      </w:pPr>
    </w:p>
    <w:p w:rsidR="00BA24CA" w:rsidRDefault="00BA24CA" w:rsidP="00173C9E">
      <w:pPr>
        <w:jc w:val="center"/>
        <w:rPr>
          <w:b/>
          <w:sz w:val="22"/>
          <w:szCs w:val="22"/>
          <w:u w:val="single"/>
        </w:rPr>
      </w:pPr>
    </w:p>
    <w:p w:rsidR="00BA24CA" w:rsidRDefault="00BA24CA" w:rsidP="00173C9E">
      <w:pPr>
        <w:jc w:val="center"/>
        <w:rPr>
          <w:b/>
          <w:sz w:val="22"/>
          <w:szCs w:val="22"/>
          <w:u w:val="single"/>
        </w:rPr>
      </w:pPr>
    </w:p>
    <w:p w:rsidR="00BA24CA" w:rsidRDefault="00BA24CA" w:rsidP="00173C9E">
      <w:pPr>
        <w:jc w:val="center"/>
        <w:rPr>
          <w:b/>
          <w:sz w:val="22"/>
          <w:szCs w:val="22"/>
          <w:u w:val="single"/>
        </w:rPr>
      </w:pPr>
    </w:p>
    <w:p w:rsidR="00BA24CA" w:rsidRDefault="00BA24CA" w:rsidP="00173C9E">
      <w:pPr>
        <w:jc w:val="center"/>
        <w:rPr>
          <w:b/>
          <w:sz w:val="22"/>
          <w:szCs w:val="22"/>
          <w:u w:val="single"/>
        </w:rPr>
      </w:pPr>
    </w:p>
    <w:p w:rsidR="00BA24CA" w:rsidRDefault="00BA24CA" w:rsidP="00173C9E">
      <w:pPr>
        <w:jc w:val="center"/>
        <w:rPr>
          <w:b/>
          <w:sz w:val="22"/>
          <w:szCs w:val="22"/>
          <w:u w:val="single"/>
        </w:rPr>
      </w:pPr>
    </w:p>
    <w:p w:rsidR="00BA24CA" w:rsidRDefault="00BA24CA" w:rsidP="00173C9E">
      <w:pPr>
        <w:jc w:val="center"/>
        <w:rPr>
          <w:b/>
          <w:sz w:val="22"/>
          <w:szCs w:val="22"/>
          <w:u w:val="single"/>
        </w:rPr>
      </w:pPr>
    </w:p>
    <w:p w:rsidR="006305A5" w:rsidRDefault="006305A5" w:rsidP="00173C9E">
      <w:pPr>
        <w:jc w:val="center"/>
        <w:rPr>
          <w:b/>
          <w:sz w:val="22"/>
          <w:szCs w:val="22"/>
          <w:u w:val="single"/>
        </w:rPr>
      </w:pPr>
    </w:p>
    <w:p w:rsidR="00721F04" w:rsidRDefault="00721F04" w:rsidP="00173C9E">
      <w:pPr>
        <w:jc w:val="center"/>
        <w:rPr>
          <w:b/>
          <w:sz w:val="22"/>
          <w:szCs w:val="22"/>
          <w:u w:val="single"/>
        </w:rPr>
      </w:pPr>
    </w:p>
    <w:p w:rsidR="00721F04" w:rsidRDefault="00721F04" w:rsidP="00173C9E">
      <w:pPr>
        <w:jc w:val="center"/>
        <w:rPr>
          <w:b/>
          <w:sz w:val="22"/>
          <w:szCs w:val="22"/>
          <w:u w:val="single"/>
        </w:rPr>
      </w:pPr>
    </w:p>
    <w:p w:rsidR="001876D8" w:rsidRDefault="001876D8" w:rsidP="00173C9E">
      <w:pPr>
        <w:jc w:val="center"/>
        <w:rPr>
          <w:b/>
          <w:sz w:val="22"/>
          <w:szCs w:val="22"/>
          <w:u w:val="single"/>
        </w:rPr>
      </w:pPr>
    </w:p>
    <w:p w:rsidR="00F72DA3" w:rsidRPr="0050543A" w:rsidRDefault="00F72DA3" w:rsidP="00173C9E">
      <w:pPr>
        <w:jc w:val="center"/>
        <w:rPr>
          <w:b/>
          <w:sz w:val="22"/>
          <w:szCs w:val="22"/>
          <w:u w:val="single"/>
        </w:rPr>
      </w:pPr>
    </w:p>
    <w:p w:rsidR="00250028" w:rsidRPr="0050543A" w:rsidRDefault="00250028" w:rsidP="00173C9E">
      <w:pPr>
        <w:jc w:val="center"/>
        <w:rPr>
          <w:b/>
          <w:sz w:val="22"/>
          <w:szCs w:val="22"/>
          <w:u w:val="single"/>
        </w:rPr>
      </w:pPr>
      <w:r w:rsidRPr="0050543A">
        <w:rPr>
          <w:b/>
          <w:sz w:val="22"/>
          <w:szCs w:val="22"/>
          <w:u w:val="single"/>
        </w:rPr>
        <w:t>Pièce 7</w:t>
      </w:r>
    </w:p>
    <w:p w:rsidR="00250028" w:rsidRPr="0050543A" w:rsidRDefault="00250028" w:rsidP="00173C9E">
      <w:pPr>
        <w:jc w:val="both"/>
        <w:rPr>
          <w:sz w:val="22"/>
          <w:szCs w:val="22"/>
        </w:rPr>
      </w:pPr>
    </w:p>
    <w:p w:rsidR="00250028" w:rsidRPr="0050543A" w:rsidRDefault="00250028" w:rsidP="00173C9E">
      <w:pPr>
        <w:jc w:val="both"/>
        <w:rPr>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250028" w:rsidRPr="0050543A" w:rsidTr="00250028">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250028" w:rsidRPr="0050543A" w:rsidRDefault="00250028" w:rsidP="00173C9E">
            <w:pPr>
              <w:jc w:val="center"/>
              <w:rPr>
                <w:b/>
                <w:sz w:val="22"/>
                <w:szCs w:val="22"/>
              </w:rPr>
            </w:pPr>
          </w:p>
          <w:p w:rsidR="00250028" w:rsidRPr="0050543A" w:rsidRDefault="00250028" w:rsidP="00173C9E">
            <w:pPr>
              <w:jc w:val="center"/>
              <w:rPr>
                <w:b/>
                <w:sz w:val="22"/>
                <w:szCs w:val="22"/>
              </w:rPr>
            </w:pPr>
            <w:r w:rsidRPr="0050543A">
              <w:rPr>
                <w:b/>
                <w:sz w:val="22"/>
                <w:szCs w:val="22"/>
              </w:rPr>
              <w:t>CADRE DU DETAIL ESTIMATIF (DE)</w:t>
            </w:r>
          </w:p>
          <w:p w:rsidR="00250028" w:rsidRPr="0050543A" w:rsidRDefault="00250028" w:rsidP="00173C9E">
            <w:pPr>
              <w:jc w:val="center"/>
              <w:rPr>
                <w:b/>
                <w:sz w:val="22"/>
                <w:szCs w:val="22"/>
              </w:rPr>
            </w:pPr>
          </w:p>
        </w:tc>
      </w:tr>
    </w:tbl>
    <w:p w:rsidR="00250028" w:rsidRPr="0050543A" w:rsidRDefault="00250028" w:rsidP="00173C9E">
      <w:pPr>
        <w:ind w:left="708" w:firstLine="708"/>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Default="00250028" w:rsidP="00173C9E">
      <w:pPr>
        <w:rPr>
          <w:sz w:val="22"/>
          <w:szCs w:val="22"/>
        </w:rPr>
      </w:pPr>
    </w:p>
    <w:p w:rsidR="00B70749" w:rsidRDefault="00B70749" w:rsidP="00173C9E">
      <w:pPr>
        <w:rPr>
          <w:sz w:val="22"/>
          <w:szCs w:val="22"/>
        </w:rPr>
      </w:pPr>
    </w:p>
    <w:p w:rsidR="00B70749" w:rsidRDefault="00B70749" w:rsidP="00173C9E">
      <w:pPr>
        <w:rPr>
          <w:sz w:val="22"/>
          <w:szCs w:val="22"/>
        </w:rPr>
      </w:pPr>
    </w:p>
    <w:p w:rsidR="00B70749" w:rsidRDefault="00B70749" w:rsidP="00173C9E">
      <w:pPr>
        <w:rPr>
          <w:sz w:val="22"/>
          <w:szCs w:val="22"/>
        </w:rPr>
      </w:pPr>
    </w:p>
    <w:p w:rsidR="00B70749" w:rsidRDefault="00B70749" w:rsidP="00173C9E">
      <w:pPr>
        <w:rPr>
          <w:sz w:val="22"/>
          <w:szCs w:val="22"/>
        </w:rPr>
      </w:pPr>
    </w:p>
    <w:p w:rsidR="00B70749" w:rsidRDefault="00B70749" w:rsidP="00173C9E">
      <w:pPr>
        <w:rPr>
          <w:sz w:val="22"/>
          <w:szCs w:val="22"/>
        </w:rPr>
      </w:pPr>
    </w:p>
    <w:p w:rsidR="00B70749" w:rsidRDefault="00B70749" w:rsidP="00173C9E">
      <w:pPr>
        <w:rPr>
          <w:sz w:val="22"/>
          <w:szCs w:val="22"/>
        </w:rPr>
      </w:pPr>
    </w:p>
    <w:p w:rsidR="00B70749" w:rsidRDefault="00B70749" w:rsidP="00173C9E">
      <w:pPr>
        <w:rPr>
          <w:sz w:val="22"/>
          <w:szCs w:val="22"/>
        </w:rPr>
      </w:pPr>
    </w:p>
    <w:p w:rsidR="00B70749" w:rsidRDefault="00B70749" w:rsidP="00173C9E">
      <w:pPr>
        <w:rPr>
          <w:sz w:val="22"/>
          <w:szCs w:val="22"/>
        </w:rPr>
      </w:pPr>
    </w:p>
    <w:p w:rsidR="00B70749" w:rsidRDefault="00B70749" w:rsidP="00173C9E">
      <w:pPr>
        <w:rPr>
          <w:sz w:val="22"/>
          <w:szCs w:val="22"/>
        </w:rPr>
      </w:pPr>
    </w:p>
    <w:p w:rsidR="00B70749" w:rsidRDefault="00B70749" w:rsidP="00173C9E">
      <w:pPr>
        <w:rPr>
          <w:sz w:val="22"/>
          <w:szCs w:val="22"/>
        </w:rPr>
      </w:pPr>
    </w:p>
    <w:p w:rsidR="00B70749" w:rsidRPr="0050543A" w:rsidRDefault="00B70749" w:rsidP="00173C9E">
      <w:pPr>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Default="00250028" w:rsidP="00173C9E">
      <w:pPr>
        <w:rPr>
          <w:sz w:val="22"/>
          <w:szCs w:val="22"/>
        </w:rPr>
      </w:pPr>
    </w:p>
    <w:p w:rsidR="00853680" w:rsidRDefault="00853680" w:rsidP="00173C9E">
      <w:pPr>
        <w:rPr>
          <w:sz w:val="22"/>
          <w:szCs w:val="22"/>
        </w:rPr>
      </w:pPr>
    </w:p>
    <w:p w:rsidR="00853680" w:rsidRDefault="00853680" w:rsidP="00173C9E">
      <w:pPr>
        <w:rPr>
          <w:sz w:val="22"/>
          <w:szCs w:val="22"/>
        </w:rPr>
      </w:pPr>
    </w:p>
    <w:p w:rsidR="00853680" w:rsidRDefault="00853680" w:rsidP="00173C9E">
      <w:pPr>
        <w:rPr>
          <w:sz w:val="22"/>
          <w:szCs w:val="22"/>
        </w:rPr>
      </w:pPr>
    </w:p>
    <w:p w:rsidR="00853680" w:rsidRPr="0050543A" w:rsidRDefault="00853680" w:rsidP="00173C9E">
      <w:pPr>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Default="00250028" w:rsidP="00173C9E">
      <w:pPr>
        <w:rPr>
          <w:sz w:val="22"/>
          <w:szCs w:val="22"/>
        </w:rPr>
      </w:pPr>
    </w:p>
    <w:p w:rsidR="00721F04" w:rsidRDefault="00721F04" w:rsidP="00173C9E">
      <w:pPr>
        <w:rPr>
          <w:sz w:val="22"/>
          <w:szCs w:val="22"/>
        </w:rPr>
      </w:pPr>
    </w:p>
    <w:p w:rsidR="00721F04" w:rsidRDefault="00721F04" w:rsidP="00173C9E">
      <w:pPr>
        <w:rPr>
          <w:sz w:val="22"/>
          <w:szCs w:val="22"/>
        </w:rPr>
      </w:pPr>
    </w:p>
    <w:p w:rsidR="00721F04" w:rsidRDefault="00721F04" w:rsidP="00173C9E">
      <w:pPr>
        <w:rPr>
          <w:sz w:val="22"/>
          <w:szCs w:val="22"/>
        </w:rPr>
      </w:pPr>
    </w:p>
    <w:p w:rsidR="00721F04" w:rsidRDefault="00721F04" w:rsidP="00173C9E">
      <w:pPr>
        <w:rPr>
          <w:sz w:val="22"/>
          <w:szCs w:val="22"/>
        </w:rPr>
      </w:pPr>
    </w:p>
    <w:p w:rsidR="00721F04" w:rsidRDefault="00721F04" w:rsidP="00173C9E">
      <w:pPr>
        <w:rPr>
          <w:sz w:val="22"/>
          <w:szCs w:val="22"/>
        </w:rPr>
      </w:pPr>
    </w:p>
    <w:p w:rsidR="00721F04" w:rsidRPr="0050543A" w:rsidRDefault="00721F04" w:rsidP="00173C9E">
      <w:pPr>
        <w:rPr>
          <w:sz w:val="22"/>
          <w:szCs w:val="22"/>
        </w:rPr>
      </w:pPr>
    </w:p>
    <w:p w:rsidR="00250028" w:rsidRPr="0050543A" w:rsidRDefault="00250028" w:rsidP="00173C9E">
      <w:pPr>
        <w:rPr>
          <w:sz w:val="22"/>
          <w:szCs w:val="22"/>
        </w:rPr>
      </w:pPr>
    </w:p>
    <w:p w:rsidR="00250028" w:rsidRDefault="00250028" w:rsidP="00173C9E">
      <w:pPr>
        <w:rPr>
          <w:sz w:val="22"/>
          <w:szCs w:val="22"/>
        </w:rPr>
      </w:pPr>
    </w:p>
    <w:p w:rsidR="00F72DA3" w:rsidRDefault="00F72DA3" w:rsidP="00173C9E">
      <w:pPr>
        <w:rPr>
          <w:sz w:val="22"/>
          <w:szCs w:val="22"/>
        </w:rPr>
      </w:pPr>
    </w:p>
    <w:p w:rsidR="00E00C0C" w:rsidRDefault="00E00C0C" w:rsidP="009C48B9">
      <w:pPr>
        <w:jc w:val="center"/>
      </w:pPr>
    </w:p>
    <w:p w:rsidR="00CF2754" w:rsidRDefault="00CF2754" w:rsidP="009C48B9">
      <w:pPr>
        <w:jc w:val="center"/>
      </w:pPr>
    </w:p>
    <w:p w:rsidR="009C48B9" w:rsidRPr="00DE2311" w:rsidRDefault="00AE106B" w:rsidP="00BA24CA">
      <w:pPr>
        <w:rPr>
          <w:b/>
          <w:bCs/>
          <w:szCs w:val="20"/>
        </w:rPr>
      </w:pPr>
      <w:r>
        <w:rPr>
          <w:b/>
          <w:bCs/>
          <w:szCs w:val="20"/>
        </w:rPr>
        <w:lastRenderedPageBreak/>
        <w:fldChar w:fldCharType="begin"/>
      </w:r>
      <w:r w:rsidR="009C48B9" w:rsidRPr="00DE2311">
        <w:rPr>
          <w:b/>
          <w:bCs/>
          <w:szCs w:val="20"/>
        </w:rPr>
        <w:instrText xml:space="preserve"> LINK Excel.Sheet.12 "C:\\Users\\ABDOU PIERRE\\Desktop\\DOSSIER MAYO DANAY 1\\DAO PISTE AGRICOLE DE YAGOUA\\DEVIS  - CALE.xlsx" "DAO YAGOUA!L14C1:L31C6" \a \f 4 \h  \* MERGEFORMAT </w:instrText>
      </w:r>
      <w:r>
        <w:rPr>
          <w:b/>
          <w:bCs/>
          <w:szCs w:val="20"/>
        </w:rPr>
        <w:fldChar w:fldCharType="separate"/>
      </w:r>
    </w:p>
    <w:tbl>
      <w:tblPr>
        <w:tblW w:w="9568" w:type="dxa"/>
        <w:tblCellMar>
          <w:left w:w="70" w:type="dxa"/>
          <w:right w:w="70" w:type="dxa"/>
        </w:tblCellMar>
        <w:tblLook w:val="04A0" w:firstRow="1" w:lastRow="0" w:firstColumn="1" w:lastColumn="0" w:noHBand="0" w:noVBand="1"/>
      </w:tblPr>
      <w:tblGrid>
        <w:gridCol w:w="983"/>
        <w:gridCol w:w="3512"/>
        <w:gridCol w:w="740"/>
        <w:gridCol w:w="1269"/>
        <w:gridCol w:w="1141"/>
        <w:gridCol w:w="1923"/>
      </w:tblGrid>
      <w:tr w:rsidR="009C48B9" w:rsidRPr="009C48B9" w:rsidTr="00B542BC">
        <w:trPr>
          <w:trHeight w:val="419"/>
        </w:trPr>
        <w:tc>
          <w:tcPr>
            <w:tcW w:w="956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9C48B9" w:rsidRPr="009C48B9" w:rsidRDefault="009C48B9" w:rsidP="004C30D4">
            <w:pPr>
              <w:jc w:val="center"/>
              <w:rPr>
                <w:b/>
                <w:bCs/>
                <w:szCs w:val="20"/>
              </w:rPr>
            </w:pPr>
            <w:r w:rsidRPr="005B5451">
              <w:rPr>
                <w:b/>
                <w:bCs/>
                <w:szCs w:val="20"/>
              </w:rPr>
              <w:t xml:space="preserve">DEVIS </w:t>
            </w:r>
            <w:r w:rsidR="00F1742F" w:rsidRPr="005B5451">
              <w:rPr>
                <w:b/>
                <w:bCs/>
                <w:szCs w:val="20"/>
              </w:rPr>
              <w:t xml:space="preserve">QUANTITATIF ET ESTIMATIF </w:t>
            </w:r>
            <w:r w:rsidRPr="005B5451">
              <w:rPr>
                <w:b/>
                <w:bCs/>
                <w:szCs w:val="20"/>
              </w:rPr>
              <w:t>DES TRAVAUX</w:t>
            </w:r>
            <w:r w:rsidRPr="005B5451">
              <w:rPr>
                <w:b/>
                <w:bCs/>
              </w:rPr>
              <w:t xml:space="preserve"> </w:t>
            </w:r>
          </w:p>
        </w:tc>
      </w:tr>
      <w:tr w:rsidR="009C48B9" w:rsidRPr="009C48B9" w:rsidTr="009D41FF">
        <w:trPr>
          <w:trHeight w:val="420"/>
        </w:trPr>
        <w:tc>
          <w:tcPr>
            <w:tcW w:w="983" w:type="dxa"/>
            <w:vMerge w:val="restart"/>
            <w:tcBorders>
              <w:top w:val="nil"/>
              <w:left w:val="single" w:sz="8" w:space="0" w:color="auto"/>
              <w:bottom w:val="single" w:sz="8" w:space="0" w:color="auto"/>
              <w:right w:val="single" w:sz="8" w:space="0" w:color="auto"/>
            </w:tcBorders>
            <w:shd w:val="clear" w:color="auto" w:fill="auto"/>
            <w:vAlign w:val="center"/>
            <w:hideMark/>
          </w:tcPr>
          <w:p w:rsidR="009C48B9" w:rsidRPr="009C48B9" w:rsidRDefault="009C48B9" w:rsidP="009C48B9">
            <w:pPr>
              <w:jc w:val="center"/>
              <w:rPr>
                <w:rFonts w:ascii="Arial" w:hAnsi="Arial" w:cs="Arial"/>
                <w:b/>
                <w:bCs/>
                <w:sz w:val="20"/>
                <w:szCs w:val="20"/>
              </w:rPr>
            </w:pPr>
            <w:r w:rsidRPr="009C48B9">
              <w:rPr>
                <w:rFonts w:ascii="Arial" w:hAnsi="Arial" w:cs="Arial"/>
                <w:b/>
                <w:bCs/>
                <w:sz w:val="20"/>
                <w:szCs w:val="20"/>
              </w:rPr>
              <w:t>N° Prix</w:t>
            </w:r>
          </w:p>
        </w:tc>
        <w:tc>
          <w:tcPr>
            <w:tcW w:w="3512" w:type="dxa"/>
            <w:vMerge w:val="restart"/>
            <w:tcBorders>
              <w:top w:val="nil"/>
              <w:left w:val="single" w:sz="8" w:space="0" w:color="auto"/>
              <w:bottom w:val="single" w:sz="8" w:space="0" w:color="auto"/>
              <w:right w:val="single" w:sz="8" w:space="0" w:color="auto"/>
            </w:tcBorders>
            <w:shd w:val="clear" w:color="auto" w:fill="auto"/>
            <w:vAlign w:val="center"/>
            <w:hideMark/>
          </w:tcPr>
          <w:p w:rsidR="009C48B9" w:rsidRPr="009C48B9" w:rsidRDefault="009C48B9" w:rsidP="009C48B9">
            <w:pPr>
              <w:rPr>
                <w:rFonts w:ascii="Arial" w:hAnsi="Arial" w:cs="Arial"/>
                <w:b/>
                <w:bCs/>
                <w:sz w:val="20"/>
                <w:szCs w:val="20"/>
              </w:rPr>
            </w:pPr>
            <w:r w:rsidRPr="009C48B9">
              <w:rPr>
                <w:rFonts w:ascii="Arial" w:hAnsi="Arial" w:cs="Arial"/>
                <w:b/>
                <w:bCs/>
                <w:sz w:val="20"/>
                <w:szCs w:val="20"/>
              </w:rPr>
              <w:t>Désignation des Tâches</w:t>
            </w:r>
          </w:p>
        </w:tc>
        <w:tc>
          <w:tcPr>
            <w:tcW w:w="740" w:type="dxa"/>
            <w:vMerge w:val="restart"/>
            <w:tcBorders>
              <w:top w:val="nil"/>
              <w:left w:val="single" w:sz="8" w:space="0" w:color="auto"/>
              <w:bottom w:val="single" w:sz="8" w:space="0" w:color="auto"/>
              <w:right w:val="single" w:sz="8" w:space="0" w:color="auto"/>
            </w:tcBorders>
            <w:shd w:val="clear" w:color="auto" w:fill="auto"/>
            <w:vAlign w:val="center"/>
            <w:hideMark/>
          </w:tcPr>
          <w:p w:rsidR="009C48B9" w:rsidRPr="009C48B9" w:rsidRDefault="009C48B9" w:rsidP="009C48B9">
            <w:pPr>
              <w:jc w:val="center"/>
              <w:rPr>
                <w:rFonts w:ascii="Arial" w:hAnsi="Arial" w:cs="Arial"/>
                <w:b/>
                <w:bCs/>
                <w:sz w:val="20"/>
                <w:szCs w:val="20"/>
              </w:rPr>
            </w:pPr>
            <w:r w:rsidRPr="009C48B9">
              <w:rPr>
                <w:rFonts w:ascii="Arial" w:hAnsi="Arial" w:cs="Arial"/>
                <w:b/>
                <w:bCs/>
                <w:sz w:val="20"/>
                <w:szCs w:val="20"/>
              </w:rPr>
              <w:t>Unité</w:t>
            </w:r>
          </w:p>
        </w:tc>
        <w:tc>
          <w:tcPr>
            <w:tcW w:w="1269" w:type="dxa"/>
            <w:vMerge w:val="restart"/>
            <w:tcBorders>
              <w:top w:val="nil"/>
              <w:left w:val="single" w:sz="8" w:space="0" w:color="auto"/>
              <w:bottom w:val="single" w:sz="8" w:space="0" w:color="auto"/>
              <w:right w:val="single" w:sz="8" w:space="0" w:color="auto"/>
            </w:tcBorders>
            <w:shd w:val="clear" w:color="000000" w:fill="FFFFFF"/>
            <w:vAlign w:val="center"/>
            <w:hideMark/>
          </w:tcPr>
          <w:p w:rsidR="009C48B9" w:rsidRPr="009C48B9" w:rsidRDefault="009C48B9" w:rsidP="009C48B9">
            <w:pPr>
              <w:jc w:val="center"/>
              <w:rPr>
                <w:rFonts w:ascii="Arial" w:hAnsi="Arial" w:cs="Arial"/>
                <w:b/>
                <w:bCs/>
                <w:sz w:val="20"/>
                <w:szCs w:val="20"/>
              </w:rPr>
            </w:pPr>
            <w:r w:rsidRPr="009C48B9">
              <w:rPr>
                <w:rFonts w:ascii="Arial" w:hAnsi="Arial" w:cs="Arial"/>
                <w:b/>
                <w:bCs/>
                <w:sz w:val="20"/>
                <w:szCs w:val="20"/>
              </w:rPr>
              <w:t xml:space="preserve"> Quantités </w:t>
            </w:r>
          </w:p>
        </w:tc>
        <w:tc>
          <w:tcPr>
            <w:tcW w:w="1141" w:type="dxa"/>
            <w:vMerge w:val="restart"/>
            <w:tcBorders>
              <w:top w:val="nil"/>
              <w:left w:val="single" w:sz="8" w:space="0" w:color="auto"/>
              <w:bottom w:val="single" w:sz="8" w:space="0" w:color="auto"/>
              <w:right w:val="single" w:sz="8" w:space="0" w:color="auto"/>
            </w:tcBorders>
            <w:shd w:val="clear" w:color="auto" w:fill="auto"/>
            <w:vAlign w:val="center"/>
            <w:hideMark/>
          </w:tcPr>
          <w:p w:rsidR="009C48B9" w:rsidRPr="009C48B9" w:rsidRDefault="009C48B9" w:rsidP="009C48B9">
            <w:pPr>
              <w:jc w:val="center"/>
              <w:rPr>
                <w:rFonts w:ascii="Arial" w:hAnsi="Arial" w:cs="Arial"/>
                <w:b/>
                <w:bCs/>
                <w:sz w:val="20"/>
                <w:szCs w:val="20"/>
              </w:rPr>
            </w:pPr>
            <w:r w:rsidRPr="009C48B9">
              <w:rPr>
                <w:rFonts w:ascii="Arial" w:hAnsi="Arial" w:cs="Arial"/>
                <w:b/>
                <w:bCs/>
                <w:sz w:val="20"/>
                <w:szCs w:val="20"/>
              </w:rPr>
              <w:t xml:space="preserve"> Prix unitaires </w:t>
            </w:r>
          </w:p>
        </w:tc>
        <w:tc>
          <w:tcPr>
            <w:tcW w:w="1923" w:type="dxa"/>
            <w:vMerge w:val="restart"/>
            <w:tcBorders>
              <w:top w:val="nil"/>
              <w:left w:val="single" w:sz="8" w:space="0" w:color="auto"/>
              <w:bottom w:val="single" w:sz="8" w:space="0" w:color="auto"/>
              <w:right w:val="single" w:sz="8" w:space="0" w:color="auto"/>
            </w:tcBorders>
            <w:shd w:val="clear" w:color="auto" w:fill="auto"/>
            <w:vAlign w:val="center"/>
            <w:hideMark/>
          </w:tcPr>
          <w:p w:rsidR="009C48B9" w:rsidRPr="009C48B9" w:rsidRDefault="009C48B9" w:rsidP="009C48B9">
            <w:pPr>
              <w:jc w:val="center"/>
              <w:rPr>
                <w:rFonts w:ascii="Arial" w:hAnsi="Arial" w:cs="Arial"/>
                <w:b/>
                <w:bCs/>
                <w:sz w:val="20"/>
                <w:szCs w:val="20"/>
              </w:rPr>
            </w:pPr>
            <w:r w:rsidRPr="009C48B9">
              <w:rPr>
                <w:rFonts w:ascii="Arial" w:hAnsi="Arial" w:cs="Arial"/>
                <w:b/>
                <w:bCs/>
                <w:sz w:val="20"/>
                <w:szCs w:val="20"/>
              </w:rPr>
              <w:t>Montants HTVA</w:t>
            </w:r>
          </w:p>
        </w:tc>
      </w:tr>
      <w:tr w:rsidR="009C48B9" w:rsidRPr="009C48B9" w:rsidTr="00B542BC">
        <w:trPr>
          <w:trHeight w:val="276"/>
        </w:trPr>
        <w:tc>
          <w:tcPr>
            <w:tcW w:w="983" w:type="dxa"/>
            <w:vMerge/>
            <w:tcBorders>
              <w:top w:val="nil"/>
              <w:left w:val="single" w:sz="8" w:space="0" w:color="auto"/>
              <w:bottom w:val="single" w:sz="8" w:space="0" w:color="auto"/>
              <w:right w:val="single" w:sz="8" w:space="0" w:color="auto"/>
            </w:tcBorders>
            <w:vAlign w:val="center"/>
            <w:hideMark/>
          </w:tcPr>
          <w:p w:rsidR="009C48B9" w:rsidRPr="009C48B9" w:rsidRDefault="009C48B9" w:rsidP="009C48B9">
            <w:pPr>
              <w:rPr>
                <w:rFonts w:ascii="Arial" w:hAnsi="Arial" w:cs="Arial"/>
                <w:b/>
                <w:bCs/>
                <w:sz w:val="20"/>
                <w:szCs w:val="20"/>
              </w:rPr>
            </w:pPr>
          </w:p>
        </w:tc>
        <w:tc>
          <w:tcPr>
            <w:tcW w:w="3512" w:type="dxa"/>
            <w:vMerge/>
            <w:tcBorders>
              <w:top w:val="nil"/>
              <w:left w:val="single" w:sz="8" w:space="0" w:color="auto"/>
              <w:bottom w:val="single" w:sz="8" w:space="0" w:color="auto"/>
              <w:right w:val="single" w:sz="8" w:space="0" w:color="auto"/>
            </w:tcBorders>
            <w:vAlign w:val="center"/>
            <w:hideMark/>
          </w:tcPr>
          <w:p w:rsidR="009C48B9" w:rsidRPr="009C48B9" w:rsidRDefault="009C48B9" w:rsidP="009C48B9">
            <w:pPr>
              <w:rPr>
                <w:rFonts w:ascii="Arial" w:hAnsi="Arial" w:cs="Arial"/>
                <w:b/>
                <w:bCs/>
                <w:sz w:val="20"/>
                <w:szCs w:val="20"/>
              </w:rPr>
            </w:pPr>
          </w:p>
        </w:tc>
        <w:tc>
          <w:tcPr>
            <w:tcW w:w="740" w:type="dxa"/>
            <w:vMerge/>
            <w:tcBorders>
              <w:top w:val="nil"/>
              <w:left w:val="single" w:sz="8" w:space="0" w:color="auto"/>
              <w:bottom w:val="single" w:sz="8" w:space="0" w:color="auto"/>
              <w:right w:val="single" w:sz="8" w:space="0" w:color="auto"/>
            </w:tcBorders>
            <w:vAlign w:val="center"/>
            <w:hideMark/>
          </w:tcPr>
          <w:p w:rsidR="009C48B9" w:rsidRPr="009C48B9" w:rsidRDefault="009C48B9" w:rsidP="009C48B9">
            <w:pPr>
              <w:rPr>
                <w:rFonts w:ascii="Arial" w:hAnsi="Arial" w:cs="Arial"/>
                <w:b/>
                <w:bCs/>
                <w:sz w:val="20"/>
                <w:szCs w:val="20"/>
              </w:rPr>
            </w:pPr>
          </w:p>
        </w:tc>
        <w:tc>
          <w:tcPr>
            <w:tcW w:w="1269" w:type="dxa"/>
            <w:vMerge/>
            <w:tcBorders>
              <w:top w:val="nil"/>
              <w:left w:val="single" w:sz="8" w:space="0" w:color="auto"/>
              <w:bottom w:val="single" w:sz="8" w:space="0" w:color="auto"/>
              <w:right w:val="single" w:sz="8" w:space="0" w:color="auto"/>
            </w:tcBorders>
            <w:vAlign w:val="center"/>
            <w:hideMark/>
          </w:tcPr>
          <w:p w:rsidR="009C48B9" w:rsidRPr="009C48B9" w:rsidRDefault="009C48B9" w:rsidP="009C48B9">
            <w:pPr>
              <w:rPr>
                <w:rFonts w:ascii="Arial" w:hAnsi="Arial" w:cs="Arial"/>
                <w:b/>
                <w:bCs/>
                <w:sz w:val="20"/>
                <w:szCs w:val="20"/>
              </w:rPr>
            </w:pPr>
          </w:p>
        </w:tc>
        <w:tc>
          <w:tcPr>
            <w:tcW w:w="1141" w:type="dxa"/>
            <w:vMerge/>
            <w:tcBorders>
              <w:top w:val="nil"/>
              <w:left w:val="single" w:sz="8" w:space="0" w:color="auto"/>
              <w:bottom w:val="single" w:sz="8" w:space="0" w:color="auto"/>
              <w:right w:val="single" w:sz="8" w:space="0" w:color="auto"/>
            </w:tcBorders>
            <w:vAlign w:val="center"/>
            <w:hideMark/>
          </w:tcPr>
          <w:p w:rsidR="009C48B9" w:rsidRPr="009C48B9" w:rsidRDefault="009C48B9" w:rsidP="009C48B9">
            <w:pPr>
              <w:rPr>
                <w:rFonts w:ascii="Arial" w:hAnsi="Arial" w:cs="Arial"/>
                <w:b/>
                <w:bCs/>
                <w:sz w:val="20"/>
                <w:szCs w:val="20"/>
              </w:rPr>
            </w:pPr>
          </w:p>
        </w:tc>
        <w:tc>
          <w:tcPr>
            <w:tcW w:w="1923" w:type="dxa"/>
            <w:vMerge/>
            <w:tcBorders>
              <w:top w:val="nil"/>
              <w:left w:val="single" w:sz="8" w:space="0" w:color="auto"/>
              <w:bottom w:val="single" w:sz="8" w:space="0" w:color="auto"/>
              <w:right w:val="single" w:sz="8" w:space="0" w:color="auto"/>
            </w:tcBorders>
            <w:vAlign w:val="center"/>
            <w:hideMark/>
          </w:tcPr>
          <w:p w:rsidR="009C48B9" w:rsidRPr="009C48B9" w:rsidRDefault="009C48B9" w:rsidP="009C48B9">
            <w:pPr>
              <w:rPr>
                <w:rFonts w:ascii="Arial" w:hAnsi="Arial" w:cs="Arial"/>
                <w:b/>
                <w:bCs/>
                <w:sz w:val="20"/>
                <w:szCs w:val="20"/>
              </w:rPr>
            </w:pPr>
          </w:p>
        </w:tc>
      </w:tr>
      <w:tr w:rsidR="009C48B9" w:rsidRPr="009C48B9" w:rsidTr="009D41FF">
        <w:trPr>
          <w:trHeight w:val="402"/>
        </w:trPr>
        <w:tc>
          <w:tcPr>
            <w:tcW w:w="983" w:type="dxa"/>
            <w:tcBorders>
              <w:top w:val="nil"/>
              <w:left w:val="single" w:sz="8" w:space="0" w:color="auto"/>
              <w:bottom w:val="single" w:sz="8" w:space="0" w:color="auto"/>
              <w:right w:val="single" w:sz="8" w:space="0" w:color="auto"/>
            </w:tcBorders>
            <w:shd w:val="clear" w:color="auto" w:fill="auto"/>
            <w:vAlign w:val="center"/>
            <w:hideMark/>
          </w:tcPr>
          <w:p w:rsidR="009C48B9" w:rsidRPr="009C48B9" w:rsidRDefault="009C48B9" w:rsidP="009C48B9">
            <w:pPr>
              <w:jc w:val="center"/>
              <w:rPr>
                <w:rFonts w:ascii="Arial" w:hAnsi="Arial" w:cs="Arial"/>
                <w:sz w:val="20"/>
                <w:szCs w:val="20"/>
              </w:rPr>
            </w:pPr>
            <w:r w:rsidRPr="009C48B9">
              <w:rPr>
                <w:rFonts w:ascii="Arial" w:hAnsi="Arial" w:cs="Arial"/>
                <w:sz w:val="20"/>
                <w:szCs w:val="20"/>
              </w:rPr>
              <w:t> </w:t>
            </w:r>
          </w:p>
        </w:tc>
        <w:tc>
          <w:tcPr>
            <w:tcW w:w="8585" w:type="dxa"/>
            <w:gridSpan w:val="5"/>
            <w:tcBorders>
              <w:top w:val="single" w:sz="8" w:space="0" w:color="auto"/>
              <w:left w:val="nil"/>
              <w:bottom w:val="single" w:sz="8" w:space="0" w:color="auto"/>
              <w:right w:val="single" w:sz="8" w:space="0" w:color="auto"/>
            </w:tcBorders>
            <w:shd w:val="clear" w:color="auto" w:fill="auto"/>
            <w:vAlign w:val="center"/>
            <w:hideMark/>
          </w:tcPr>
          <w:p w:rsidR="009C48B9" w:rsidRPr="009C48B9" w:rsidRDefault="009C48B9" w:rsidP="009C48B9">
            <w:pPr>
              <w:rPr>
                <w:rFonts w:ascii="Arial" w:hAnsi="Arial" w:cs="Arial"/>
                <w:b/>
                <w:bCs/>
                <w:sz w:val="20"/>
                <w:szCs w:val="20"/>
              </w:rPr>
            </w:pPr>
            <w:r w:rsidRPr="009C48B9">
              <w:rPr>
                <w:rFonts w:ascii="Arial" w:hAnsi="Arial" w:cs="Arial"/>
                <w:b/>
                <w:bCs/>
                <w:sz w:val="20"/>
                <w:szCs w:val="20"/>
              </w:rPr>
              <w:t>SERIE 000 : INSTALLATIONS</w:t>
            </w:r>
          </w:p>
        </w:tc>
      </w:tr>
      <w:tr w:rsidR="009C48B9" w:rsidRPr="009C48B9" w:rsidTr="009D41FF">
        <w:trPr>
          <w:trHeight w:val="402"/>
        </w:trPr>
        <w:tc>
          <w:tcPr>
            <w:tcW w:w="983" w:type="dxa"/>
            <w:tcBorders>
              <w:top w:val="nil"/>
              <w:left w:val="single" w:sz="8" w:space="0" w:color="auto"/>
              <w:bottom w:val="single" w:sz="8" w:space="0" w:color="auto"/>
              <w:right w:val="single" w:sz="8" w:space="0" w:color="auto"/>
            </w:tcBorders>
            <w:shd w:val="clear" w:color="auto" w:fill="auto"/>
            <w:vAlign w:val="center"/>
            <w:hideMark/>
          </w:tcPr>
          <w:p w:rsidR="009C48B9" w:rsidRPr="009C48B9" w:rsidRDefault="009C48B9" w:rsidP="00C21A6D">
            <w:pPr>
              <w:rPr>
                <w:rFonts w:ascii="Arial" w:hAnsi="Arial" w:cs="Arial"/>
                <w:sz w:val="20"/>
                <w:szCs w:val="20"/>
              </w:rPr>
            </w:pPr>
            <w:r w:rsidRPr="009C48B9">
              <w:rPr>
                <w:rFonts w:ascii="Arial" w:hAnsi="Arial" w:cs="Arial"/>
                <w:sz w:val="20"/>
                <w:szCs w:val="20"/>
              </w:rPr>
              <w:t xml:space="preserve"> </w:t>
            </w:r>
            <w:r w:rsidR="00F1742F">
              <w:rPr>
                <w:rFonts w:ascii="Arial" w:hAnsi="Arial" w:cs="Arial"/>
                <w:sz w:val="20"/>
                <w:szCs w:val="20"/>
              </w:rPr>
              <w:t>TM</w:t>
            </w:r>
            <w:r w:rsidRPr="009C48B9">
              <w:rPr>
                <w:rFonts w:ascii="Arial" w:hAnsi="Arial" w:cs="Arial"/>
                <w:sz w:val="20"/>
                <w:szCs w:val="20"/>
              </w:rPr>
              <w:t>001</w:t>
            </w:r>
          </w:p>
        </w:tc>
        <w:tc>
          <w:tcPr>
            <w:tcW w:w="3512" w:type="dxa"/>
            <w:tcBorders>
              <w:top w:val="nil"/>
              <w:left w:val="nil"/>
              <w:bottom w:val="single" w:sz="8" w:space="0" w:color="auto"/>
              <w:right w:val="single" w:sz="8" w:space="0" w:color="auto"/>
            </w:tcBorders>
            <w:shd w:val="clear" w:color="auto" w:fill="auto"/>
            <w:vAlign w:val="center"/>
            <w:hideMark/>
          </w:tcPr>
          <w:p w:rsidR="009C48B9" w:rsidRPr="009C48B9" w:rsidRDefault="009C48B9" w:rsidP="009C48B9">
            <w:pPr>
              <w:rPr>
                <w:rFonts w:ascii="Arial" w:hAnsi="Arial" w:cs="Arial"/>
                <w:sz w:val="20"/>
                <w:szCs w:val="20"/>
              </w:rPr>
            </w:pPr>
            <w:r w:rsidRPr="009C48B9">
              <w:rPr>
                <w:rFonts w:ascii="Arial" w:hAnsi="Arial" w:cs="Arial"/>
                <w:sz w:val="20"/>
                <w:szCs w:val="20"/>
              </w:rPr>
              <w:t xml:space="preserve">Installation de chantier </w:t>
            </w:r>
            <w:r w:rsidR="00BA24CA">
              <w:rPr>
                <w:rFonts w:ascii="Arial" w:hAnsi="Arial" w:cs="Arial"/>
                <w:sz w:val="20"/>
                <w:szCs w:val="20"/>
              </w:rPr>
              <w:t xml:space="preserve">Y/C </w:t>
            </w:r>
            <w:r w:rsidR="00BA24CA" w:rsidRPr="009C48B9">
              <w:rPr>
                <w:rFonts w:ascii="Arial" w:hAnsi="Arial" w:cs="Arial"/>
                <w:sz w:val="20"/>
                <w:szCs w:val="20"/>
              </w:rPr>
              <w:t>Amenée et repli du matériel</w:t>
            </w:r>
          </w:p>
        </w:tc>
        <w:tc>
          <w:tcPr>
            <w:tcW w:w="740" w:type="dxa"/>
            <w:tcBorders>
              <w:top w:val="nil"/>
              <w:left w:val="nil"/>
              <w:bottom w:val="single" w:sz="8" w:space="0" w:color="auto"/>
              <w:right w:val="single" w:sz="8" w:space="0" w:color="auto"/>
            </w:tcBorders>
            <w:shd w:val="clear" w:color="auto" w:fill="auto"/>
            <w:vAlign w:val="center"/>
            <w:hideMark/>
          </w:tcPr>
          <w:p w:rsidR="009C48B9" w:rsidRPr="009C48B9" w:rsidRDefault="009C48B9" w:rsidP="009C48B9">
            <w:pPr>
              <w:jc w:val="center"/>
              <w:rPr>
                <w:rFonts w:ascii="Arial" w:hAnsi="Arial" w:cs="Arial"/>
                <w:sz w:val="20"/>
                <w:szCs w:val="20"/>
              </w:rPr>
            </w:pPr>
            <w:r w:rsidRPr="009C48B9">
              <w:rPr>
                <w:rFonts w:ascii="Arial" w:hAnsi="Arial" w:cs="Arial"/>
                <w:sz w:val="20"/>
                <w:szCs w:val="20"/>
              </w:rPr>
              <w:t>FF</w:t>
            </w:r>
          </w:p>
        </w:tc>
        <w:tc>
          <w:tcPr>
            <w:tcW w:w="1269" w:type="dxa"/>
            <w:tcBorders>
              <w:top w:val="nil"/>
              <w:left w:val="nil"/>
              <w:bottom w:val="single" w:sz="8" w:space="0" w:color="auto"/>
              <w:right w:val="single" w:sz="8" w:space="0" w:color="auto"/>
            </w:tcBorders>
            <w:shd w:val="clear" w:color="auto" w:fill="auto"/>
            <w:vAlign w:val="center"/>
            <w:hideMark/>
          </w:tcPr>
          <w:p w:rsidR="009C48B9" w:rsidRPr="009C48B9" w:rsidRDefault="009C48B9" w:rsidP="009C48B9">
            <w:pPr>
              <w:jc w:val="center"/>
              <w:rPr>
                <w:rFonts w:ascii="Arial" w:hAnsi="Arial" w:cs="Arial"/>
                <w:b/>
                <w:bCs/>
                <w:sz w:val="20"/>
                <w:szCs w:val="20"/>
              </w:rPr>
            </w:pPr>
            <w:r w:rsidRPr="009C48B9">
              <w:rPr>
                <w:rFonts w:ascii="Arial" w:hAnsi="Arial" w:cs="Arial"/>
                <w:b/>
                <w:bCs/>
                <w:sz w:val="20"/>
                <w:szCs w:val="20"/>
              </w:rPr>
              <w:t>1,00</w:t>
            </w:r>
          </w:p>
        </w:tc>
        <w:tc>
          <w:tcPr>
            <w:tcW w:w="1141" w:type="dxa"/>
            <w:tcBorders>
              <w:top w:val="nil"/>
              <w:left w:val="nil"/>
              <w:bottom w:val="single" w:sz="8" w:space="0" w:color="auto"/>
              <w:right w:val="single" w:sz="8" w:space="0" w:color="auto"/>
            </w:tcBorders>
            <w:shd w:val="clear" w:color="auto" w:fill="auto"/>
            <w:vAlign w:val="bottom"/>
            <w:hideMark/>
          </w:tcPr>
          <w:p w:rsidR="009C48B9" w:rsidRPr="009C48B9" w:rsidRDefault="009C48B9" w:rsidP="009C48B9">
            <w:pPr>
              <w:jc w:val="center"/>
              <w:rPr>
                <w:rFonts w:ascii="Arial" w:hAnsi="Arial" w:cs="Arial"/>
                <w:sz w:val="20"/>
                <w:szCs w:val="20"/>
              </w:rPr>
            </w:pPr>
            <w:r w:rsidRPr="009C48B9">
              <w:rPr>
                <w:rFonts w:ascii="Arial" w:hAnsi="Arial" w:cs="Arial"/>
                <w:sz w:val="20"/>
                <w:szCs w:val="20"/>
              </w:rPr>
              <w:t> </w:t>
            </w:r>
          </w:p>
        </w:tc>
        <w:tc>
          <w:tcPr>
            <w:tcW w:w="1923" w:type="dxa"/>
            <w:tcBorders>
              <w:top w:val="nil"/>
              <w:left w:val="nil"/>
              <w:bottom w:val="single" w:sz="8" w:space="0" w:color="auto"/>
              <w:right w:val="single" w:sz="8" w:space="0" w:color="auto"/>
            </w:tcBorders>
            <w:shd w:val="clear" w:color="auto" w:fill="auto"/>
            <w:vAlign w:val="center"/>
            <w:hideMark/>
          </w:tcPr>
          <w:p w:rsidR="009C48B9" w:rsidRPr="009C48B9" w:rsidRDefault="009C48B9" w:rsidP="009C48B9">
            <w:pPr>
              <w:jc w:val="center"/>
              <w:rPr>
                <w:rFonts w:ascii="Arial" w:hAnsi="Arial" w:cs="Arial"/>
                <w:sz w:val="20"/>
                <w:szCs w:val="20"/>
              </w:rPr>
            </w:pPr>
            <w:r w:rsidRPr="009C48B9">
              <w:rPr>
                <w:rFonts w:ascii="Arial" w:hAnsi="Arial" w:cs="Arial"/>
                <w:sz w:val="20"/>
                <w:szCs w:val="20"/>
              </w:rPr>
              <w:t> </w:t>
            </w:r>
          </w:p>
        </w:tc>
      </w:tr>
      <w:tr w:rsidR="009C48B9" w:rsidRPr="009C48B9" w:rsidTr="00BA24CA">
        <w:trPr>
          <w:trHeight w:val="335"/>
        </w:trPr>
        <w:tc>
          <w:tcPr>
            <w:tcW w:w="983" w:type="dxa"/>
            <w:tcBorders>
              <w:top w:val="nil"/>
              <w:left w:val="single" w:sz="8" w:space="0" w:color="auto"/>
              <w:bottom w:val="single" w:sz="8" w:space="0" w:color="auto"/>
              <w:right w:val="single" w:sz="8" w:space="0" w:color="auto"/>
            </w:tcBorders>
            <w:shd w:val="clear" w:color="auto" w:fill="auto"/>
            <w:vAlign w:val="center"/>
            <w:hideMark/>
          </w:tcPr>
          <w:p w:rsidR="009C48B9" w:rsidRPr="009C48B9" w:rsidRDefault="009C48B9" w:rsidP="00A24BC1">
            <w:pPr>
              <w:rPr>
                <w:rFonts w:ascii="Arial" w:hAnsi="Arial" w:cs="Arial"/>
                <w:sz w:val="20"/>
                <w:szCs w:val="20"/>
              </w:rPr>
            </w:pPr>
          </w:p>
        </w:tc>
        <w:tc>
          <w:tcPr>
            <w:tcW w:w="3512" w:type="dxa"/>
            <w:tcBorders>
              <w:top w:val="nil"/>
              <w:left w:val="nil"/>
              <w:bottom w:val="single" w:sz="8" w:space="0" w:color="auto"/>
              <w:right w:val="single" w:sz="8" w:space="0" w:color="auto"/>
            </w:tcBorders>
            <w:shd w:val="clear" w:color="auto" w:fill="auto"/>
            <w:vAlign w:val="center"/>
            <w:hideMark/>
          </w:tcPr>
          <w:p w:rsidR="009C48B9" w:rsidRPr="009C48B9" w:rsidRDefault="00BA24CA" w:rsidP="009C48B9">
            <w:pPr>
              <w:rPr>
                <w:rFonts w:ascii="Arial" w:hAnsi="Arial" w:cs="Arial"/>
                <w:sz w:val="20"/>
                <w:szCs w:val="20"/>
              </w:rPr>
            </w:pPr>
            <w:r w:rsidRPr="009C48B9">
              <w:rPr>
                <w:rFonts w:ascii="Arial" w:hAnsi="Arial" w:cs="Arial"/>
                <w:b/>
                <w:bCs/>
                <w:sz w:val="20"/>
                <w:szCs w:val="20"/>
              </w:rPr>
              <w:t>Sous-total série 000</w:t>
            </w:r>
          </w:p>
        </w:tc>
        <w:tc>
          <w:tcPr>
            <w:tcW w:w="740" w:type="dxa"/>
            <w:tcBorders>
              <w:top w:val="nil"/>
              <w:left w:val="nil"/>
              <w:bottom w:val="single" w:sz="8" w:space="0" w:color="auto"/>
              <w:right w:val="single" w:sz="8" w:space="0" w:color="auto"/>
            </w:tcBorders>
            <w:shd w:val="clear" w:color="auto" w:fill="auto"/>
            <w:vAlign w:val="center"/>
            <w:hideMark/>
          </w:tcPr>
          <w:p w:rsidR="009C48B9" w:rsidRPr="009C48B9" w:rsidRDefault="009C48B9" w:rsidP="009C48B9">
            <w:pPr>
              <w:jc w:val="center"/>
              <w:rPr>
                <w:rFonts w:ascii="Arial" w:hAnsi="Arial" w:cs="Arial"/>
                <w:sz w:val="20"/>
                <w:szCs w:val="20"/>
              </w:rPr>
            </w:pPr>
          </w:p>
        </w:tc>
        <w:tc>
          <w:tcPr>
            <w:tcW w:w="1269" w:type="dxa"/>
            <w:tcBorders>
              <w:top w:val="nil"/>
              <w:left w:val="nil"/>
              <w:bottom w:val="single" w:sz="8" w:space="0" w:color="auto"/>
              <w:right w:val="single" w:sz="8" w:space="0" w:color="auto"/>
            </w:tcBorders>
            <w:shd w:val="clear" w:color="auto" w:fill="auto"/>
            <w:vAlign w:val="center"/>
            <w:hideMark/>
          </w:tcPr>
          <w:p w:rsidR="009C48B9" w:rsidRPr="009C48B9" w:rsidRDefault="009C48B9" w:rsidP="009C48B9">
            <w:pPr>
              <w:jc w:val="center"/>
              <w:rPr>
                <w:rFonts w:ascii="Arial" w:hAnsi="Arial" w:cs="Arial"/>
                <w:b/>
                <w:bCs/>
                <w:sz w:val="20"/>
                <w:szCs w:val="20"/>
              </w:rPr>
            </w:pPr>
          </w:p>
        </w:tc>
        <w:tc>
          <w:tcPr>
            <w:tcW w:w="1141" w:type="dxa"/>
            <w:tcBorders>
              <w:top w:val="nil"/>
              <w:left w:val="nil"/>
              <w:bottom w:val="single" w:sz="8" w:space="0" w:color="auto"/>
              <w:right w:val="single" w:sz="8" w:space="0" w:color="auto"/>
            </w:tcBorders>
            <w:shd w:val="clear" w:color="auto" w:fill="auto"/>
            <w:vAlign w:val="bottom"/>
            <w:hideMark/>
          </w:tcPr>
          <w:p w:rsidR="009C48B9" w:rsidRPr="009C48B9" w:rsidRDefault="009C48B9" w:rsidP="009C48B9">
            <w:pPr>
              <w:jc w:val="center"/>
              <w:rPr>
                <w:rFonts w:ascii="Arial" w:hAnsi="Arial" w:cs="Arial"/>
                <w:sz w:val="20"/>
                <w:szCs w:val="20"/>
              </w:rPr>
            </w:pPr>
            <w:r w:rsidRPr="009C48B9">
              <w:rPr>
                <w:rFonts w:ascii="Arial" w:hAnsi="Arial" w:cs="Arial"/>
                <w:sz w:val="20"/>
                <w:szCs w:val="20"/>
              </w:rPr>
              <w:t> </w:t>
            </w:r>
          </w:p>
        </w:tc>
        <w:tc>
          <w:tcPr>
            <w:tcW w:w="1923" w:type="dxa"/>
            <w:tcBorders>
              <w:top w:val="nil"/>
              <w:left w:val="nil"/>
              <w:bottom w:val="single" w:sz="8" w:space="0" w:color="auto"/>
              <w:right w:val="single" w:sz="8" w:space="0" w:color="auto"/>
            </w:tcBorders>
            <w:shd w:val="clear" w:color="auto" w:fill="auto"/>
            <w:vAlign w:val="center"/>
            <w:hideMark/>
          </w:tcPr>
          <w:p w:rsidR="009C48B9" w:rsidRPr="009C48B9" w:rsidRDefault="009C48B9" w:rsidP="009C48B9">
            <w:pPr>
              <w:jc w:val="center"/>
              <w:rPr>
                <w:rFonts w:ascii="Arial" w:hAnsi="Arial" w:cs="Arial"/>
                <w:sz w:val="20"/>
                <w:szCs w:val="20"/>
              </w:rPr>
            </w:pPr>
            <w:r w:rsidRPr="009C48B9">
              <w:rPr>
                <w:rFonts w:ascii="Arial" w:hAnsi="Arial" w:cs="Arial"/>
                <w:sz w:val="20"/>
                <w:szCs w:val="20"/>
              </w:rPr>
              <w:t> </w:t>
            </w:r>
          </w:p>
        </w:tc>
      </w:tr>
      <w:tr w:rsidR="009C48B9" w:rsidRPr="009C48B9" w:rsidTr="00B542BC">
        <w:trPr>
          <w:trHeight w:val="241"/>
        </w:trPr>
        <w:tc>
          <w:tcPr>
            <w:tcW w:w="983" w:type="dxa"/>
            <w:tcBorders>
              <w:top w:val="nil"/>
              <w:left w:val="single" w:sz="8" w:space="0" w:color="auto"/>
              <w:bottom w:val="single" w:sz="8" w:space="0" w:color="auto"/>
              <w:right w:val="single" w:sz="8" w:space="0" w:color="auto"/>
            </w:tcBorders>
            <w:shd w:val="clear" w:color="auto" w:fill="auto"/>
            <w:vAlign w:val="center"/>
            <w:hideMark/>
          </w:tcPr>
          <w:p w:rsidR="009C48B9" w:rsidRPr="009C48B9" w:rsidRDefault="009C48B9" w:rsidP="009C48B9">
            <w:pPr>
              <w:jc w:val="center"/>
              <w:rPr>
                <w:rFonts w:ascii="Arial" w:hAnsi="Arial" w:cs="Arial"/>
                <w:sz w:val="20"/>
                <w:szCs w:val="20"/>
              </w:rPr>
            </w:pPr>
            <w:r w:rsidRPr="009C48B9">
              <w:rPr>
                <w:rFonts w:ascii="Arial" w:hAnsi="Arial" w:cs="Arial"/>
                <w:sz w:val="20"/>
                <w:szCs w:val="20"/>
              </w:rPr>
              <w:t> </w:t>
            </w:r>
          </w:p>
        </w:tc>
        <w:tc>
          <w:tcPr>
            <w:tcW w:w="6662" w:type="dxa"/>
            <w:gridSpan w:val="4"/>
            <w:tcBorders>
              <w:top w:val="single" w:sz="8" w:space="0" w:color="auto"/>
              <w:left w:val="nil"/>
              <w:bottom w:val="single" w:sz="8" w:space="0" w:color="auto"/>
              <w:right w:val="single" w:sz="8" w:space="0" w:color="auto"/>
            </w:tcBorders>
            <w:shd w:val="clear" w:color="auto" w:fill="auto"/>
            <w:vAlign w:val="center"/>
            <w:hideMark/>
          </w:tcPr>
          <w:p w:rsidR="009C48B9" w:rsidRPr="009C48B9" w:rsidRDefault="009C48B9" w:rsidP="00BA24CA">
            <w:pPr>
              <w:rPr>
                <w:rFonts w:ascii="Arial" w:hAnsi="Arial" w:cs="Arial"/>
                <w:b/>
                <w:bCs/>
                <w:sz w:val="20"/>
                <w:szCs w:val="20"/>
              </w:rPr>
            </w:pPr>
          </w:p>
        </w:tc>
        <w:tc>
          <w:tcPr>
            <w:tcW w:w="1923" w:type="dxa"/>
            <w:tcBorders>
              <w:top w:val="nil"/>
              <w:left w:val="nil"/>
              <w:bottom w:val="single" w:sz="8" w:space="0" w:color="auto"/>
              <w:right w:val="single" w:sz="8" w:space="0" w:color="auto"/>
            </w:tcBorders>
            <w:shd w:val="clear" w:color="000000" w:fill="FFFFFF"/>
            <w:vAlign w:val="center"/>
            <w:hideMark/>
          </w:tcPr>
          <w:p w:rsidR="009C48B9" w:rsidRPr="009C48B9" w:rsidRDefault="009C48B9" w:rsidP="009C48B9">
            <w:pPr>
              <w:jc w:val="center"/>
              <w:rPr>
                <w:rFonts w:ascii="Arial" w:hAnsi="Arial" w:cs="Arial"/>
                <w:b/>
                <w:bCs/>
                <w:sz w:val="20"/>
                <w:szCs w:val="20"/>
              </w:rPr>
            </w:pPr>
            <w:r w:rsidRPr="009C48B9">
              <w:rPr>
                <w:rFonts w:ascii="Arial" w:hAnsi="Arial" w:cs="Arial"/>
                <w:b/>
                <w:bCs/>
                <w:sz w:val="20"/>
                <w:szCs w:val="20"/>
              </w:rPr>
              <w:t> </w:t>
            </w:r>
          </w:p>
        </w:tc>
      </w:tr>
      <w:tr w:rsidR="009C48B9" w:rsidRPr="009C48B9" w:rsidTr="009D41FF">
        <w:trPr>
          <w:trHeight w:val="402"/>
        </w:trPr>
        <w:tc>
          <w:tcPr>
            <w:tcW w:w="983" w:type="dxa"/>
            <w:tcBorders>
              <w:top w:val="nil"/>
              <w:left w:val="single" w:sz="8" w:space="0" w:color="auto"/>
              <w:bottom w:val="single" w:sz="8" w:space="0" w:color="auto"/>
              <w:right w:val="single" w:sz="8" w:space="0" w:color="auto"/>
            </w:tcBorders>
            <w:shd w:val="clear" w:color="auto" w:fill="auto"/>
            <w:vAlign w:val="center"/>
            <w:hideMark/>
          </w:tcPr>
          <w:p w:rsidR="009C48B9" w:rsidRPr="009C48B9" w:rsidRDefault="009C48B9" w:rsidP="009C48B9">
            <w:pPr>
              <w:jc w:val="center"/>
              <w:rPr>
                <w:rFonts w:ascii="Arial" w:hAnsi="Arial" w:cs="Arial"/>
                <w:sz w:val="20"/>
                <w:szCs w:val="20"/>
              </w:rPr>
            </w:pPr>
            <w:r w:rsidRPr="009C48B9">
              <w:rPr>
                <w:rFonts w:ascii="Arial" w:hAnsi="Arial" w:cs="Arial"/>
                <w:sz w:val="20"/>
                <w:szCs w:val="20"/>
              </w:rPr>
              <w:t> </w:t>
            </w:r>
          </w:p>
        </w:tc>
        <w:tc>
          <w:tcPr>
            <w:tcW w:w="8585" w:type="dxa"/>
            <w:gridSpan w:val="5"/>
            <w:tcBorders>
              <w:top w:val="single" w:sz="8" w:space="0" w:color="auto"/>
              <w:left w:val="nil"/>
              <w:bottom w:val="single" w:sz="8" w:space="0" w:color="auto"/>
              <w:right w:val="single" w:sz="8" w:space="0" w:color="auto"/>
            </w:tcBorders>
            <w:shd w:val="clear" w:color="auto" w:fill="auto"/>
            <w:vAlign w:val="center"/>
            <w:hideMark/>
          </w:tcPr>
          <w:p w:rsidR="009C48B9" w:rsidRPr="009C48B9" w:rsidRDefault="009C48B9" w:rsidP="009C48B9">
            <w:pPr>
              <w:rPr>
                <w:rFonts w:ascii="Arial" w:hAnsi="Arial" w:cs="Arial"/>
                <w:b/>
                <w:bCs/>
                <w:sz w:val="20"/>
                <w:szCs w:val="20"/>
              </w:rPr>
            </w:pPr>
            <w:r w:rsidRPr="009C48B9">
              <w:rPr>
                <w:rFonts w:ascii="Arial" w:hAnsi="Arial" w:cs="Arial"/>
                <w:b/>
                <w:bCs/>
                <w:sz w:val="20"/>
                <w:szCs w:val="20"/>
              </w:rPr>
              <w:t xml:space="preserve">SERIE 100 </w:t>
            </w:r>
            <w:r w:rsidR="00E00C0C">
              <w:rPr>
                <w:rFonts w:ascii="Arial" w:hAnsi="Arial" w:cs="Arial"/>
                <w:b/>
                <w:bCs/>
                <w:sz w:val="20"/>
                <w:szCs w:val="20"/>
              </w:rPr>
              <w:t>:</w:t>
            </w:r>
            <w:r w:rsidR="00F1742F">
              <w:rPr>
                <w:rFonts w:ascii="Arial" w:hAnsi="Arial" w:cs="Arial"/>
                <w:b/>
                <w:bCs/>
                <w:sz w:val="20"/>
                <w:szCs w:val="20"/>
              </w:rPr>
              <w:t xml:space="preserve"> </w:t>
            </w:r>
            <w:r w:rsidRPr="009C48B9">
              <w:rPr>
                <w:rFonts w:ascii="Arial" w:hAnsi="Arial" w:cs="Arial"/>
                <w:b/>
                <w:bCs/>
                <w:sz w:val="20"/>
                <w:szCs w:val="20"/>
              </w:rPr>
              <w:t>TERRASSEMENT</w:t>
            </w:r>
            <w:r w:rsidR="00E00C0C">
              <w:rPr>
                <w:rFonts w:ascii="Arial" w:hAnsi="Arial" w:cs="Arial"/>
                <w:b/>
                <w:bCs/>
                <w:sz w:val="20"/>
                <w:szCs w:val="20"/>
              </w:rPr>
              <w:t>-CHAUSSEE</w:t>
            </w:r>
          </w:p>
        </w:tc>
      </w:tr>
      <w:tr w:rsidR="00D677A6" w:rsidRPr="009C48B9" w:rsidTr="009D41FF">
        <w:trPr>
          <w:trHeight w:val="570"/>
        </w:trPr>
        <w:tc>
          <w:tcPr>
            <w:tcW w:w="983" w:type="dxa"/>
            <w:tcBorders>
              <w:top w:val="nil"/>
              <w:left w:val="single" w:sz="8" w:space="0" w:color="auto"/>
              <w:bottom w:val="single" w:sz="8" w:space="0" w:color="auto"/>
              <w:right w:val="single" w:sz="8" w:space="0" w:color="auto"/>
            </w:tcBorders>
            <w:shd w:val="clear" w:color="auto" w:fill="auto"/>
            <w:vAlign w:val="center"/>
            <w:hideMark/>
          </w:tcPr>
          <w:p w:rsidR="00D677A6" w:rsidRPr="005B5451" w:rsidRDefault="008623AF" w:rsidP="00FF2664">
            <w:pPr>
              <w:jc w:val="center"/>
              <w:rPr>
                <w:rFonts w:ascii="Arial" w:hAnsi="Arial" w:cs="Arial"/>
                <w:sz w:val="22"/>
                <w:szCs w:val="22"/>
              </w:rPr>
            </w:pPr>
            <w:r w:rsidRPr="005B5451">
              <w:rPr>
                <w:rFonts w:ascii="Arial" w:hAnsi="Arial" w:cs="Arial"/>
                <w:sz w:val="22"/>
                <w:szCs w:val="22"/>
              </w:rPr>
              <w:t xml:space="preserve"> </w:t>
            </w:r>
            <w:r w:rsidR="00FC37B8" w:rsidRPr="005B5451">
              <w:rPr>
                <w:rFonts w:ascii="Arial" w:hAnsi="Arial" w:cs="Arial"/>
                <w:sz w:val="22"/>
                <w:szCs w:val="22"/>
              </w:rPr>
              <w:t>TM</w:t>
            </w:r>
            <w:r w:rsidRPr="005B5451">
              <w:rPr>
                <w:rFonts w:ascii="Arial" w:hAnsi="Arial" w:cs="Arial"/>
                <w:sz w:val="22"/>
                <w:szCs w:val="22"/>
              </w:rPr>
              <w:t>10</w:t>
            </w:r>
            <w:r w:rsidR="00FC37B8" w:rsidRPr="005B5451">
              <w:rPr>
                <w:rFonts w:ascii="Arial" w:hAnsi="Arial" w:cs="Arial"/>
                <w:sz w:val="22"/>
                <w:szCs w:val="22"/>
              </w:rPr>
              <w:t>8</w:t>
            </w:r>
          </w:p>
        </w:tc>
        <w:tc>
          <w:tcPr>
            <w:tcW w:w="3512" w:type="dxa"/>
            <w:tcBorders>
              <w:top w:val="nil"/>
              <w:left w:val="nil"/>
              <w:bottom w:val="single" w:sz="8" w:space="0" w:color="auto"/>
              <w:right w:val="single" w:sz="8" w:space="0" w:color="auto"/>
            </w:tcBorders>
            <w:shd w:val="clear" w:color="auto" w:fill="auto"/>
            <w:vAlign w:val="center"/>
            <w:hideMark/>
          </w:tcPr>
          <w:p w:rsidR="00D677A6" w:rsidRPr="005B5451" w:rsidRDefault="00FC37B8" w:rsidP="00FF2664">
            <w:pPr>
              <w:rPr>
                <w:rFonts w:ascii="Arial" w:hAnsi="Arial" w:cs="Arial"/>
                <w:sz w:val="22"/>
                <w:szCs w:val="22"/>
              </w:rPr>
            </w:pPr>
            <w:r w:rsidRPr="005B5451">
              <w:rPr>
                <w:rFonts w:ascii="Arial" w:hAnsi="Arial" w:cs="Arial"/>
                <w:sz w:val="22"/>
                <w:szCs w:val="22"/>
              </w:rPr>
              <w:t>Remblai provenant d'emprunt</w:t>
            </w:r>
          </w:p>
        </w:tc>
        <w:tc>
          <w:tcPr>
            <w:tcW w:w="740" w:type="dxa"/>
            <w:tcBorders>
              <w:top w:val="nil"/>
              <w:left w:val="nil"/>
              <w:bottom w:val="single" w:sz="8" w:space="0" w:color="auto"/>
              <w:right w:val="single" w:sz="8" w:space="0" w:color="auto"/>
            </w:tcBorders>
            <w:shd w:val="clear" w:color="auto" w:fill="auto"/>
            <w:vAlign w:val="center"/>
            <w:hideMark/>
          </w:tcPr>
          <w:p w:rsidR="00D677A6" w:rsidRPr="005B5451" w:rsidRDefault="00FC37B8" w:rsidP="00FF2664">
            <w:pPr>
              <w:jc w:val="center"/>
              <w:rPr>
                <w:rFonts w:ascii="Arial" w:hAnsi="Arial" w:cs="Arial"/>
                <w:sz w:val="22"/>
                <w:szCs w:val="22"/>
              </w:rPr>
            </w:pPr>
            <w:r w:rsidRPr="005B5451">
              <w:rPr>
                <w:rFonts w:ascii="Arial" w:hAnsi="Arial" w:cs="Arial"/>
                <w:sz w:val="22"/>
                <w:szCs w:val="22"/>
              </w:rPr>
              <w:t>m3</w:t>
            </w:r>
          </w:p>
        </w:tc>
        <w:tc>
          <w:tcPr>
            <w:tcW w:w="1269" w:type="dxa"/>
            <w:tcBorders>
              <w:top w:val="nil"/>
              <w:left w:val="nil"/>
              <w:bottom w:val="single" w:sz="8" w:space="0" w:color="auto"/>
              <w:right w:val="single" w:sz="8" w:space="0" w:color="auto"/>
            </w:tcBorders>
            <w:shd w:val="clear" w:color="000000" w:fill="FFFFFF"/>
            <w:vAlign w:val="center"/>
            <w:hideMark/>
          </w:tcPr>
          <w:p w:rsidR="00D677A6" w:rsidRPr="005B5451" w:rsidRDefault="00DE2311" w:rsidP="00A07009">
            <w:pPr>
              <w:jc w:val="center"/>
              <w:rPr>
                <w:rFonts w:ascii="Arial" w:hAnsi="Arial" w:cs="Arial"/>
                <w:b/>
                <w:bCs/>
                <w:sz w:val="22"/>
                <w:szCs w:val="22"/>
              </w:rPr>
            </w:pPr>
            <w:r>
              <w:rPr>
                <w:rFonts w:ascii="Arial" w:hAnsi="Arial" w:cs="Arial"/>
                <w:b/>
                <w:bCs/>
                <w:sz w:val="22"/>
                <w:szCs w:val="22"/>
              </w:rPr>
              <w:t xml:space="preserve">1 </w:t>
            </w:r>
            <w:r w:rsidR="00A07009">
              <w:rPr>
                <w:rFonts w:ascii="Arial" w:hAnsi="Arial" w:cs="Arial"/>
                <w:b/>
                <w:bCs/>
                <w:sz w:val="22"/>
                <w:szCs w:val="22"/>
              </w:rPr>
              <w:t>08</w:t>
            </w:r>
            <w:r>
              <w:rPr>
                <w:rFonts w:ascii="Arial" w:hAnsi="Arial" w:cs="Arial"/>
                <w:b/>
                <w:bCs/>
                <w:sz w:val="22"/>
                <w:szCs w:val="22"/>
              </w:rPr>
              <w:t>0</w:t>
            </w:r>
            <w:r w:rsidR="00D677A6" w:rsidRPr="005B5451">
              <w:rPr>
                <w:rFonts w:ascii="Arial" w:hAnsi="Arial" w:cs="Arial"/>
                <w:b/>
                <w:bCs/>
                <w:sz w:val="22"/>
                <w:szCs w:val="22"/>
              </w:rPr>
              <w:t xml:space="preserve"> </w:t>
            </w:r>
          </w:p>
        </w:tc>
        <w:tc>
          <w:tcPr>
            <w:tcW w:w="1141" w:type="dxa"/>
            <w:tcBorders>
              <w:top w:val="nil"/>
              <w:left w:val="nil"/>
              <w:bottom w:val="single" w:sz="8" w:space="0" w:color="auto"/>
              <w:right w:val="single" w:sz="8" w:space="0" w:color="auto"/>
            </w:tcBorders>
            <w:shd w:val="clear" w:color="auto" w:fill="auto"/>
            <w:vAlign w:val="center"/>
            <w:hideMark/>
          </w:tcPr>
          <w:p w:rsidR="00D677A6" w:rsidRPr="009C48B9" w:rsidRDefault="00D677A6" w:rsidP="00FF2664">
            <w:pPr>
              <w:jc w:val="center"/>
              <w:rPr>
                <w:rFonts w:ascii="Arial" w:hAnsi="Arial" w:cs="Arial"/>
                <w:sz w:val="20"/>
                <w:szCs w:val="20"/>
              </w:rPr>
            </w:pPr>
            <w:r w:rsidRPr="009C48B9">
              <w:rPr>
                <w:rFonts w:ascii="Arial" w:hAnsi="Arial" w:cs="Arial"/>
                <w:sz w:val="20"/>
                <w:szCs w:val="20"/>
              </w:rPr>
              <w:t> </w:t>
            </w:r>
          </w:p>
        </w:tc>
        <w:tc>
          <w:tcPr>
            <w:tcW w:w="1923" w:type="dxa"/>
            <w:tcBorders>
              <w:top w:val="nil"/>
              <w:left w:val="nil"/>
              <w:bottom w:val="single" w:sz="8" w:space="0" w:color="auto"/>
              <w:right w:val="single" w:sz="8" w:space="0" w:color="auto"/>
            </w:tcBorders>
            <w:shd w:val="clear" w:color="000000" w:fill="FFFFFF"/>
            <w:vAlign w:val="center"/>
            <w:hideMark/>
          </w:tcPr>
          <w:p w:rsidR="00D677A6" w:rsidRPr="009C48B9" w:rsidRDefault="00D677A6" w:rsidP="00FF2664">
            <w:pPr>
              <w:jc w:val="center"/>
              <w:rPr>
                <w:rFonts w:ascii="Arial" w:hAnsi="Arial" w:cs="Arial"/>
                <w:sz w:val="20"/>
                <w:szCs w:val="20"/>
              </w:rPr>
            </w:pPr>
            <w:r w:rsidRPr="009C48B9">
              <w:rPr>
                <w:rFonts w:ascii="Arial" w:hAnsi="Arial" w:cs="Arial"/>
                <w:sz w:val="20"/>
                <w:szCs w:val="20"/>
              </w:rPr>
              <w:t> </w:t>
            </w:r>
          </w:p>
        </w:tc>
      </w:tr>
      <w:tr w:rsidR="00DE2311" w:rsidRPr="009C48B9" w:rsidTr="009D41FF">
        <w:trPr>
          <w:trHeight w:val="570"/>
        </w:trPr>
        <w:tc>
          <w:tcPr>
            <w:tcW w:w="983" w:type="dxa"/>
            <w:tcBorders>
              <w:top w:val="nil"/>
              <w:left w:val="single" w:sz="8" w:space="0" w:color="auto"/>
              <w:bottom w:val="single" w:sz="8" w:space="0" w:color="auto"/>
              <w:right w:val="single" w:sz="8" w:space="0" w:color="auto"/>
            </w:tcBorders>
            <w:shd w:val="clear" w:color="auto" w:fill="auto"/>
            <w:vAlign w:val="center"/>
          </w:tcPr>
          <w:p w:rsidR="00DE2311" w:rsidRPr="005B5451" w:rsidRDefault="00DE2311" w:rsidP="00FF2664">
            <w:pPr>
              <w:jc w:val="center"/>
              <w:rPr>
                <w:rFonts w:ascii="Arial" w:hAnsi="Arial" w:cs="Arial"/>
                <w:sz w:val="22"/>
                <w:szCs w:val="22"/>
              </w:rPr>
            </w:pPr>
            <w:r>
              <w:rPr>
                <w:rFonts w:ascii="Arial" w:hAnsi="Arial" w:cs="Arial"/>
                <w:sz w:val="22"/>
                <w:szCs w:val="22"/>
              </w:rPr>
              <w:t>TM 112</w:t>
            </w:r>
          </w:p>
        </w:tc>
        <w:tc>
          <w:tcPr>
            <w:tcW w:w="3512" w:type="dxa"/>
            <w:tcBorders>
              <w:top w:val="nil"/>
              <w:left w:val="nil"/>
              <w:bottom w:val="single" w:sz="8" w:space="0" w:color="auto"/>
              <w:right w:val="single" w:sz="8" w:space="0" w:color="auto"/>
            </w:tcBorders>
            <w:shd w:val="clear" w:color="auto" w:fill="auto"/>
            <w:vAlign w:val="center"/>
          </w:tcPr>
          <w:p w:rsidR="00DE2311" w:rsidRPr="005B5451" w:rsidRDefault="00A07009" w:rsidP="00A07009">
            <w:pPr>
              <w:rPr>
                <w:rFonts w:ascii="Arial" w:hAnsi="Arial" w:cs="Arial"/>
                <w:sz w:val="22"/>
                <w:szCs w:val="22"/>
              </w:rPr>
            </w:pPr>
            <w:r>
              <w:rPr>
                <w:rFonts w:ascii="Arial" w:hAnsi="Arial" w:cs="Arial"/>
                <w:sz w:val="22"/>
                <w:szCs w:val="22"/>
              </w:rPr>
              <w:t>Ouverture de la piste/Mise en forme/Création fossés et exutoires</w:t>
            </w:r>
          </w:p>
        </w:tc>
        <w:tc>
          <w:tcPr>
            <w:tcW w:w="740" w:type="dxa"/>
            <w:tcBorders>
              <w:top w:val="nil"/>
              <w:left w:val="nil"/>
              <w:bottom w:val="single" w:sz="8" w:space="0" w:color="auto"/>
              <w:right w:val="single" w:sz="8" w:space="0" w:color="auto"/>
            </w:tcBorders>
            <w:shd w:val="clear" w:color="auto" w:fill="auto"/>
            <w:vAlign w:val="center"/>
          </w:tcPr>
          <w:p w:rsidR="00DE2311" w:rsidRPr="005B5451" w:rsidRDefault="00DE2311" w:rsidP="00FF2664">
            <w:pPr>
              <w:jc w:val="center"/>
              <w:rPr>
                <w:rFonts w:ascii="Arial" w:hAnsi="Arial" w:cs="Arial"/>
                <w:sz w:val="22"/>
                <w:szCs w:val="22"/>
              </w:rPr>
            </w:pPr>
            <w:r>
              <w:rPr>
                <w:rFonts w:ascii="Arial" w:hAnsi="Arial" w:cs="Arial"/>
                <w:sz w:val="22"/>
                <w:szCs w:val="22"/>
              </w:rPr>
              <w:t>km</w:t>
            </w:r>
          </w:p>
        </w:tc>
        <w:tc>
          <w:tcPr>
            <w:tcW w:w="1269" w:type="dxa"/>
            <w:tcBorders>
              <w:top w:val="nil"/>
              <w:left w:val="nil"/>
              <w:bottom w:val="single" w:sz="8" w:space="0" w:color="auto"/>
              <w:right w:val="single" w:sz="8" w:space="0" w:color="auto"/>
            </w:tcBorders>
            <w:shd w:val="clear" w:color="000000" w:fill="FFFFFF"/>
            <w:vAlign w:val="center"/>
          </w:tcPr>
          <w:p w:rsidR="00DE2311" w:rsidRPr="005B5451" w:rsidRDefault="00DE2311" w:rsidP="00A07009">
            <w:pPr>
              <w:jc w:val="center"/>
              <w:rPr>
                <w:rFonts w:ascii="Arial" w:hAnsi="Arial" w:cs="Arial"/>
                <w:b/>
                <w:bCs/>
                <w:sz w:val="22"/>
                <w:szCs w:val="22"/>
              </w:rPr>
            </w:pPr>
            <w:r>
              <w:rPr>
                <w:rFonts w:ascii="Arial" w:hAnsi="Arial" w:cs="Arial"/>
                <w:b/>
                <w:bCs/>
                <w:sz w:val="22"/>
                <w:szCs w:val="22"/>
              </w:rPr>
              <w:t>1</w:t>
            </w:r>
            <w:r w:rsidR="00A07009">
              <w:rPr>
                <w:rFonts w:ascii="Arial" w:hAnsi="Arial" w:cs="Arial"/>
                <w:b/>
                <w:bCs/>
                <w:sz w:val="22"/>
                <w:szCs w:val="22"/>
              </w:rPr>
              <w:t>4,3</w:t>
            </w:r>
          </w:p>
        </w:tc>
        <w:tc>
          <w:tcPr>
            <w:tcW w:w="1141" w:type="dxa"/>
            <w:tcBorders>
              <w:top w:val="nil"/>
              <w:left w:val="nil"/>
              <w:bottom w:val="single" w:sz="8" w:space="0" w:color="auto"/>
              <w:right w:val="single" w:sz="8" w:space="0" w:color="auto"/>
            </w:tcBorders>
            <w:shd w:val="clear" w:color="auto" w:fill="auto"/>
            <w:vAlign w:val="center"/>
          </w:tcPr>
          <w:p w:rsidR="00DE2311" w:rsidRPr="009C48B9" w:rsidRDefault="00DE2311" w:rsidP="00FF2664">
            <w:pPr>
              <w:jc w:val="center"/>
              <w:rPr>
                <w:rFonts w:ascii="Arial" w:hAnsi="Arial" w:cs="Arial"/>
                <w:sz w:val="20"/>
                <w:szCs w:val="20"/>
              </w:rPr>
            </w:pPr>
          </w:p>
        </w:tc>
        <w:tc>
          <w:tcPr>
            <w:tcW w:w="1923" w:type="dxa"/>
            <w:tcBorders>
              <w:top w:val="nil"/>
              <w:left w:val="nil"/>
              <w:bottom w:val="single" w:sz="8" w:space="0" w:color="auto"/>
              <w:right w:val="single" w:sz="8" w:space="0" w:color="auto"/>
            </w:tcBorders>
            <w:shd w:val="clear" w:color="000000" w:fill="FFFFFF"/>
            <w:vAlign w:val="center"/>
          </w:tcPr>
          <w:p w:rsidR="00DE2311" w:rsidRPr="009C48B9" w:rsidRDefault="00DE2311" w:rsidP="00FF2664">
            <w:pPr>
              <w:jc w:val="center"/>
              <w:rPr>
                <w:rFonts w:ascii="Arial" w:hAnsi="Arial" w:cs="Arial"/>
                <w:sz w:val="20"/>
                <w:szCs w:val="20"/>
              </w:rPr>
            </w:pPr>
          </w:p>
        </w:tc>
      </w:tr>
      <w:tr w:rsidR="00FC37B8" w:rsidRPr="009C48B9" w:rsidTr="003E5ADC">
        <w:trPr>
          <w:trHeight w:val="402"/>
        </w:trPr>
        <w:tc>
          <w:tcPr>
            <w:tcW w:w="983" w:type="dxa"/>
            <w:tcBorders>
              <w:top w:val="nil"/>
              <w:left w:val="single" w:sz="8" w:space="0" w:color="auto"/>
              <w:bottom w:val="single" w:sz="8" w:space="0" w:color="auto"/>
              <w:right w:val="single" w:sz="8" w:space="0" w:color="auto"/>
            </w:tcBorders>
            <w:shd w:val="clear" w:color="auto" w:fill="auto"/>
            <w:vAlign w:val="center"/>
            <w:hideMark/>
          </w:tcPr>
          <w:p w:rsidR="00FC37B8" w:rsidRPr="005B5451" w:rsidRDefault="00FC37B8" w:rsidP="009C48B9">
            <w:pPr>
              <w:jc w:val="center"/>
              <w:rPr>
                <w:rFonts w:ascii="Arial" w:hAnsi="Arial" w:cs="Arial"/>
                <w:sz w:val="22"/>
                <w:szCs w:val="22"/>
              </w:rPr>
            </w:pPr>
            <w:r w:rsidRPr="005B5451">
              <w:rPr>
                <w:rFonts w:ascii="Arial" w:hAnsi="Arial" w:cs="Arial"/>
                <w:sz w:val="22"/>
                <w:szCs w:val="22"/>
              </w:rPr>
              <w:t xml:space="preserve"> </w:t>
            </w:r>
          </w:p>
        </w:tc>
        <w:tc>
          <w:tcPr>
            <w:tcW w:w="6662" w:type="dxa"/>
            <w:gridSpan w:val="4"/>
            <w:tcBorders>
              <w:top w:val="nil"/>
              <w:left w:val="nil"/>
              <w:bottom w:val="single" w:sz="8" w:space="0" w:color="auto"/>
              <w:right w:val="single" w:sz="8" w:space="0" w:color="auto"/>
            </w:tcBorders>
            <w:shd w:val="clear" w:color="auto" w:fill="auto"/>
            <w:vAlign w:val="center"/>
            <w:hideMark/>
          </w:tcPr>
          <w:p w:rsidR="00FC37B8" w:rsidRPr="005B5451" w:rsidRDefault="00FC37B8" w:rsidP="009C48B9">
            <w:pPr>
              <w:jc w:val="center"/>
              <w:rPr>
                <w:rFonts w:ascii="Arial" w:hAnsi="Arial" w:cs="Arial"/>
                <w:sz w:val="22"/>
                <w:szCs w:val="22"/>
              </w:rPr>
            </w:pPr>
            <w:r w:rsidRPr="005B5451">
              <w:rPr>
                <w:rFonts w:ascii="Arial" w:hAnsi="Arial" w:cs="Arial"/>
                <w:b/>
                <w:bCs/>
                <w:sz w:val="22"/>
                <w:szCs w:val="22"/>
              </w:rPr>
              <w:t>Sous-total série 100</w:t>
            </w:r>
            <w:r w:rsidRPr="005B5451">
              <w:rPr>
                <w:rFonts w:ascii="Arial" w:hAnsi="Arial" w:cs="Arial"/>
                <w:sz w:val="22"/>
                <w:szCs w:val="22"/>
              </w:rPr>
              <w:t> </w:t>
            </w:r>
          </w:p>
        </w:tc>
        <w:tc>
          <w:tcPr>
            <w:tcW w:w="1923" w:type="dxa"/>
            <w:tcBorders>
              <w:top w:val="nil"/>
              <w:left w:val="nil"/>
              <w:bottom w:val="single" w:sz="8" w:space="0" w:color="auto"/>
              <w:right w:val="single" w:sz="8" w:space="0" w:color="auto"/>
            </w:tcBorders>
            <w:shd w:val="clear" w:color="000000" w:fill="FFFFFF"/>
            <w:vAlign w:val="center"/>
            <w:hideMark/>
          </w:tcPr>
          <w:p w:rsidR="00FC37B8" w:rsidRPr="009C48B9" w:rsidRDefault="00FC37B8" w:rsidP="009C48B9">
            <w:pPr>
              <w:jc w:val="center"/>
              <w:rPr>
                <w:rFonts w:ascii="Arial" w:hAnsi="Arial" w:cs="Arial"/>
                <w:sz w:val="20"/>
                <w:szCs w:val="20"/>
              </w:rPr>
            </w:pPr>
            <w:r w:rsidRPr="009C48B9">
              <w:rPr>
                <w:rFonts w:ascii="Arial" w:hAnsi="Arial" w:cs="Arial"/>
                <w:sz w:val="20"/>
                <w:szCs w:val="20"/>
              </w:rPr>
              <w:t> </w:t>
            </w:r>
          </w:p>
        </w:tc>
      </w:tr>
      <w:tr w:rsidR="00FC37B8" w:rsidRPr="009C48B9" w:rsidTr="003E5ADC">
        <w:trPr>
          <w:trHeight w:val="402"/>
        </w:trPr>
        <w:tc>
          <w:tcPr>
            <w:tcW w:w="983" w:type="dxa"/>
            <w:tcBorders>
              <w:top w:val="nil"/>
              <w:left w:val="single" w:sz="8" w:space="0" w:color="auto"/>
              <w:bottom w:val="single" w:sz="8" w:space="0" w:color="auto"/>
              <w:right w:val="single" w:sz="8" w:space="0" w:color="auto"/>
            </w:tcBorders>
            <w:shd w:val="clear" w:color="auto" w:fill="auto"/>
            <w:vAlign w:val="center"/>
          </w:tcPr>
          <w:p w:rsidR="00FC37B8" w:rsidRPr="005B5451" w:rsidRDefault="00FC37B8" w:rsidP="009C48B9">
            <w:pPr>
              <w:jc w:val="center"/>
              <w:rPr>
                <w:rFonts w:ascii="Arial" w:hAnsi="Arial" w:cs="Arial"/>
                <w:sz w:val="22"/>
                <w:szCs w:val="22"/>
              </w:rPr>
            </w:pPr>
          </w:p>
        </w:tc>
        <w:tc>
          <w:tcPr>
            <w:tcW w:w="6662" w:type="dxa"/>
            <w:gridSpan w:val="4"/>
            <w:tcBorders>
              <w:top w:val="nil"/>
              <w:left w:val="nil"/>
              <w:bottom w:val="single" w:sz="8" w:space="0" w:color="auto"/>
              <w:right w:val="single" w:sz="8" w:space="0" w:color="auto"/>
            </w:tcBorders>
            <w:shd w:val="clear" w:color="auto" w:fill="auto"/>
            <w:vAlign w:val="center"/>
          </w:tcPr>
          <w:p w:rsidR="00FC37B8" w:rsidRPr="005B5451" w:rsidRDefault="00FC37B8" w:rsidP="00A02725">
            <w:pPr>
              <w:rPr>
                <w:rFonts w:ascii="Arial" w:hAnsi="Arial" w:cs="Arial"/>
                <w:b/>
                <w:bCs/>
                <w:sz w:val="22"/>
                <w:szCs w:val="22"/>
              </w:rPr>
            </w:pPr>
            <w:r w:rsidRPr="005B5451">
              <w:rPr>
                <w:rFonts w:ascii="Arial" w:hAnsi="Arial" w:cs="Arial"/>
                <w:b/>
                <w:bCs/>
                <w:sz w:val="22"/>
                <w:szCs w:val="22"/>
              </w:rPr>
              <w:t xml:space="preserve">SERIE 200 : </w:t>
            </w:r>
            <w:r w:rsidR="00DE2311" w:rsidRPr="00DE2311">
              <w:rPr>
                <w:rFonts w:ascii="Arial" w:hAnsi="Arial" w:cs="Arial"/>
                <w:b/>
                <w:bCs/>
                <w:sz w:val="20"/>
                <w:szCs w:val="20"/>
              </w:rPr>
              <w:t>ASSAINISSEMENT-</w:t>
            </w:r>
            <w:r w:rsidR="00A02725" w:rsidRPr="00DE2311">
              <w:rPr>
                <w:rFonts w:ascii="Arial" w:hAnsi="Arial" w:cs="Arial"/>
                <w:b/>
                <w:bCs/>
                <w:sz w:val="20"/>
                <w:szCs w:val="20"/>
              </w:rPr>
              <w:t>OUVRAGE D'ART</w:t>
            </w:r>
          </w:p>
        </w:tc>
        <w:tc>
          <w:tcPr>
            <w:tcW w:w="1923" w:type="dxa"/>
            <w:tcBorders>
              <w:top w:val="nil"/>
              <w:left w:val="nil"/>
              <w:bottom w:val="single" w:sz="8" w:space="0" w:color="auto"/>
              <w:right w:val="single" w:sz="8" w:space="0" w:color="auto"/>
            </w:tcBorders>
            <w:shd w:val="clear" w:color="000000" w:fill="FFFFFF"/>
            <w:vAlign w:val="center"/>
          </w:tcPr>
          <w:p w:rsidR="00FC37B8" w:rsidRPr="009C48B9" w:rsidRDefault="00FC37B8" w:rsidP="009C48B9">
            <w:pPr>
              <w:jc w:val="center"/>
              <w:rPr>
                <w:rFonts w:ascii="Arial" w:hAnsi="Arial" w:cs="Arial"/>
                <w:sz w:val="20"/>
                <w:szCs w:val="20"/>
              </w:rPr>
            </w:pPr>
          </w:p>
        </w:tc>
      </w:tr>
      <w:tr w:rsidR="009C48B9" w:rsidRPr="009C48B9" w:rsidTr="00753B88">
        <w:trPr>
          <w:trHeight w:val="340"/>
        </w:trPr>
        <w:tc>
          <w:tcPr>
            <w:tcW w:w="983" w:type="dxa"/>
            <w:tcBorders>
              <w:top w:val="nil"/>
              <w:left w:val="single" w:sz="8" w:space="0" w:color="auto"/>
              <w:bottom w:val="single" w:sz="8" w:space="0" w:color="auto"/>
              <w:right w:val="single" w:sz="8" w:space="0" w:color="auto"/>
            </w:tcBorders>
            <w:shd w:val="clear" w:color="auto" w:fill="auto"/>
            <w:vAlign w:val="center"/>
            <w:hideMark/>
          </w:tcPr>
          <w:p w:rsidR="009C48B9" w:rsidRPr="005B5451" w:rsidRDefault="0023761E" w:rsidP="008623AF">
            <w:pPr>
              <w:rPr>
                <w:rFonts w:ascii="Arial" w:hAnsi="Arial" w:cs="Arial"/>
                <w:sz w:val="22"/>
                <w:szCs w:val="22"/>
              </w:rPr>
            </w:pPr>
            <w:r w:rsidRPr="005B5451">
              <w:rPr>
                <w:rFonts w:ascii="Arial" w:hAnsi="Arial" w:cs="Arial"/>
                <w:sz w:val="22"/>
                <w:szCs w:val="22"/>
              </w:rPr>
              <w:t>TM</w:t>
            </w:r>
            <w:r w:rsidR="001A6E38">
              <w:rPr>
                <w:rFonts w:ascii="Arial" w:hAnsi="Arial" w:cs="Arial"/>
                <w:sz w:val="22"/>
                <w:szCs w:val="22"/>
              </w:rPr>
              <w:t>210</w:t>
            </w:r>
          </w:p>
        </w:tc>
        <w:tc>
          <w:tcPr>
            <w:tcW w:w="3512" w:type="dxa"/>
            <w:tcBorders>
              <w:top w:val="nil"/>
              <w:left w:val="nil"/>
              <w:bottom w:val="single" w:sz="8" w:space="0" w:color="auto"/>
              <w:right w:val="single" w:sz="8" w:space="0" w:color="auto"/>
            </w:tcBorders>
            <w:shd w:val="clear" w:color="auto" w:fill="auto"/>
            <w:vAlign w:val="center"/>
            <w:hideMark/>
          </w:tcPr>
          <w:p w:rsidR="009C48B9" w:rsidRPr="005B5451" w:rsidRDefault="001A6E38" w:rsidP="006450DE">
            <w:pPr>
              <w:rPr>
                <w:rFonts w:ascii="Arial" w:hAnsi="Arial" w:cs="Arial"/>
                <w:sz w:val="22"/>
                <w:szCs w:val="22"/>
              </w:rPr>
            </w:pPr>
            <w:r w:rsidRPr="005B5451">
              <w:rPr>
                <w:rFonts w:ascii="Arial" w:hAnsi="Arial" w:cs="Arial"/>
                <w:sz w:val="22"/>
                <w:szCs w:val="22"/>
              </w:rPr>
              <w:t xml:space="preserve">Dalot </w:t>
            </w:r>
            <w:r>
              <w:rPr>
                <w:rFonts w:ascii="Arial" w:hAnsi="Arial" w:cs="Arial"/>
                <w:sz w:val="22"/>
                <w:szCs w:val="22"/>
              </w:rPr>
              <w:t>simple</w:t>
            </w:r>
            <w:r w:rsidRPr="005B5451">
              <w:rPr>
                <w:rFonts w:ascii="Arial" w:hAnsi="Arial" w:cs="Arial"/>
                <w:sz w:val="22"/>
                <w:szCs w:val="22"/>
              </w:rPr>
              <w:t xml:space="preserve"> de 1,</w:t>
            </w:r>
            <w:r>
              <w:rPr>
                <w:rFonts w:ascii="Arial" w:hAnsi="Arial" w:cs="Arial"/>
                <w:sz w:val="22"/>
                <w:szCs w:val="22"/>
              </w:rPr>
              <w:t>5</w:t>
            </w:r>
            <w:r w:rsidRPr="005B5451">
              <w:rPr>
                <w:rFonts w:ascii="Arial" w:hAnsi="Arial" w:cs="Arial"/>
                <w:sz w:val="22"/>
                <w:szCs w:val="22"/>
              </w:rPr>
              <w:t>0x1,00</w:t>
            </w:r>
          </w:p>
        </w:tc>
        <w:tc>
          <w:tcPr>
            <w:tcW w:w="740" w:type="dxa"/>
            <w:tcBorders>
              <w:top w:val="nil"/>
              <w:left w:val="nil"/>
              <w:bottom w:val="single" w:sz="8" w:space="0" w:color="auto"/>
              <w:right w:val="single" w:sz="8" w:space="0" w:color="auto"/>
            </w:tcBorders>
            <w:shd w:val="clear" w:color="auto" w:fill="auto"/>
            <w:vAlign w:val="center"/>
            <w:hideMark/>
          </w:tcPr>
          <w:p w:rsidR="009C48B9" w:rsidRPr="005B5451" w:rsidRDefault="00DE2311" w:rsidP="009C48B9">
            <w:pPr>
              <w:jc w:val="center"/>
              <w:rPr>
                <w:rFonts w:ascii="Arial" w:hAnsi="Arial" w:cs="Arial"/>
                <w:sz w:val="22"/>
                <w:szCs w:val="22"/>
              </w:rPr>
            </w:pPr>
            <w:r>
              <w:rPr>
                <w:rFonts w:ascii="Arial" w:hAnsi="Arial" w:cs="Arial"/>
                <w:sz w:val="22"/>
                <w:szCs w:val="22"/>
              </w:rPr>
              <w:t>ml</w:t>
            </w:r>
          </w:p>
        </w:tc>
        <w:tc>
          <w:tcPr>
            <w:tcW w:w="1269" w:type="dxa"/>
            <w:tcBorders>
              <w:top w:val="nil"/>
              <w:left w:val="nil"/>
              <w:bottom w:val="single" w:sz="8" w:space="0" w:color="auto"/>
              <w:right w:val="single" w:sz="8" w:space="0" w:color="auto"/>
            </w:tcBorders>
            <w:shd w:val="clear" w:color="000000" w:fill="FFFFFF"/>
            <w:vAlign w:val="center"/>
            <w:hideMark/>
          </w:tcPr>
          <w:p w:rsidR="009C48B9" w:rsidRPr="005B5451" w:rsidRDefault="00FD6E9A" w:rsidP="006450DE">
            <w:pPr>
              <w:jc w:val="center"/>
              <w:rPr>
                <w:rFonts w:ascii="Arial" w:hAnsi="Arial" w:cs="Arial"/>
                <w:b/>
                <w:bCs/>
                <w:sz w:val="22"/>
                <w:szCs w:val="22"/>
              </w:rPr>
            </w:pPr>
            <w:r>
              <w:rPr>
                <w:rFonts w:ascii="Arial" w:hAnsi="Arial" w:cs="Arial"/>
                <w:b/>
                <w:bCs/>
                <w:sz w:val="22"/>
                <w:szCs w:val="22"/>
              </w:rPr>
              <w:t>14</w:t>
            </w:r>
          </w:p>
        </w:tc>
        <w:tc>
          <w:tcPr>
            <w:tcW w:w="1141" w:type="dxa"/>
            <w:tcBorders>
              <w:top w:val="nil"/>
              <w:left w:val="nil"/>
              <w:bottom w:val="single" w:sz="8" w:space="0" w:color="auto"/>
              <w:right w:val="single" w:sz="8" w:space="0" w:color="auto"/>
            </w:tcBorders>
            <w:shd w:val="clear" w:color="auto" w:fill="auto"/>
            <w:vAlign w:val="center"/>
            <w:hideMark/>
          </w:tcPr>
          <w:p w:rsidR="009C48B9" w:rsidRPr="009C48B9" w:rsidRDefault="009C48B9" w:rsidP="009C48B9">
            <w:pPr>
              <w:jc w:val="center"/>
              <w:rPr>
                <w:rFonts w:ascii="Arial" w:hAnsi="Arial" w:cs="Arial"/>
                <w:sz w:val="20"/>
                <w:szCs w:val="20"/>
              </w:rPr>
            </w:pPr>
            <w:r w:rsidRPr="009C48B9">
              <w:rPr>
                <w:rFonts w:ascii="Arial" w:hAnsi="Arial" w:cs="Arial"/>
                <w:sz w:val="20"/>
                <w:szCs w:val="20"/>
              </w:rPr>
              <w:t> </w:t>
            </w:r>
          </w:p>
        </w:tc>
        <w:tc>
          <w:tcPr>
            <w:tcW w:w="1923" w:type="dxa"/>
            <w:tcBorders>
              <w:top w:val="nil"/>
              <w:left w:val="nil"/>
              <w:bottom w:val="single" w:sz="8" w:space="0" w:color="auto"/>
              <w:right w:val="single" w:sz="8" w:space="0" w:color="auto"/>
            </w:tcBorders>
            <w:shd w:val="clear" w:color="000000" w:fill="FFFFFF"/>
            <w:vAlign w:val="center"/>
            <w:hideMark/>
          </w:tcPr>
          <w:p w:rsidR="009C48B9" w:rsidRPr="009C48B9" w:rsidRDefault="009C48B9" w:rsidP="009C48B9">
            <w:pPr>
              <w:jc w:val="center"/>
              <w:rPr>
                <w:rFonts w:ascii="Arial" w:hAnsi="Arial" w:cs="Arial"/>
                <w:sz w:val="20"/>
                <w:szCs w:val="20"/>
              </w:rPr>
            </w:pPr>
            <w:r w:rsidRPr="009C48B9">
              <w:rPr>
                <w:rFonts w:ascii="Arial" w:hAnsi="Arial" w:cs="Arial"/>
                <w:sz w:val="20"/>
                <w:szCs w:val="20"/>
              </w:rPr>
              <w:t> </w:t>
            </w:r>
          </w:p>
        </w:tc>
      </w:tr>
      <w:tr w:rsidR="00DE2311" w:rsidRPr="009C48B9" w:rsidTr="003E5ADC">
        <w:trPr>
          <w:trHeight w:val="261"/>
        </w:trPr>
        <w:tc>
          <w:tcPr>
            <w:tcW w:w="983" w:type="dxa"/>
            <w:tcBorders>
              <w:top w:val="nil"/>
              <w:left w:val="single" w:sz="8" w:space="0" w:color="auto"/>
              <w:bottom w:val="single" w:sz="8" w:space="0" w:color="auto"/>
              <w:right w:val="single" w:sz="8" w:space="0" w:color="auto"/>
            </w:tcBorders>
            <w:shd w:val="clear" w:color="auto" w:fill="auto"/>
            <w:vAlign w:val="center"/>
            <w:hideMark/>
          </w:tcPr>
          <w:p w:rsidR="00DE2311" w:rsidRPr="005B5451" w:rsidRDefault="00DE2311" w:rsidP="00DE2311">
            <w:pPr>
              <w:rPr>
                <w:rFonts w:ascii="Arial" w:hAnsi="Arial" w:cs="Arial"/>
                <w:sz w:val="22"/>
                <w:szCs w:val="22"/>
              </w:rPr>
            </w:pPr>
            <w:r w:rsidRPr="005B5451">
              <w:rPr>
                <w:rFonts w:ascii="Arial" w:hAnsi="Arial" w:cs="Arial"/>
                <w:sz w:val="22"/>
                <w:szCs w:val="22"/>
              </w:rPr>
              <w:t>TM</w:t>
            </w:r>
            <w:r w:rsidR="001A6E38">
              <w:rPr>
                <w:rFonts w:ascii="Arial" w:hAnsi="Arial" w:cs="Arial"/>
                <w:sz w:val="22"/>
                <w:szCs w:val="22"/>
              </w:rPr>
              <w:t>211</w:t>
            </w:r>
          </w:p>
        </w:tc>
        <w:tc>
          <w:tcPr>
            <w:tcW w:w="3512" w:type="dxa"/>
            <w:tcBorders>
              <w:top w:val="nil"/>
              <w:left w:val="nil"/>
              <w:bottom w:val="single" w:sz="8" w:space="0" w:color="auto"/>
              <w:right w:val="single" w:sz="8" w:space="0" w:color="auto"/>
            </w:tcBorders>
            <w:shd w:val="clear" w:color="auto" w:fill="auto"/>
            <w:vAlign w:val="center"/>
            <w:hideMark/>
          </w:tcPr>
          <w:p w:rsidR="00DE2311" w:rsidRPr="005B5451" w:rsidRDefault="001A6E38" w:rsidP="001A6E38">
            <w:pPr>
              <w:rPr>
                <w:rFonts w:ascii="Arial" w:hAnsi="Arial" w:cs="Arial"/>
                <w:sz w:val="22"/>
                <w:szCs w:val="22"/>
              </w:rPr>
            </w:pPr>
            <w:r>
              <w:rPr>
                <w:rFonts w:ascii="Arial" w:hAnsi="Arial" w:cs="Arial"/>
                <w:sz w:val="22"/>
                <w:szCs w:val="22"/>
              </w:rPr>
              <w:t>Double d</w:t>
            </w:r>
            <w:r w:rsidR="00DE2311" w:rsidRPr="005B5451">
              <w:rPr>
                <w:rFonts w:ascii="Arial" w:hAnsi="Arial" w:cs="Arial"/>
                <w:sz w:val="22"/>
                <w:szCs w:val="22"/>
              </w:rPr>
              <w:t>alot de 1,</w:t>
            </w:r>
            <w:r w:rsidR="00DE2311">
              <w:rPr>
                <w:rFonts w:ascii="Arial" w:hAnsi="Arial" w:cs="Arial"/>
                <w:sz w:val="22"/>
                <w:szCs w:val="22"/>
              </w:rPr>
              <w:t>5</w:t>
            </w:r>
            <w:r w:rsidR="00DE2311" w:rsidRPr="005B5451">
              <w:rPr>
                <w:rFonts w:ascii="Arial" w:hAnsi="Arial" w:cs="Arial"/>
                <w:sz w:val="22"/>
                <w:szCs w:val="22"/>
              </w:rPr>
              <w:t>0x</w:t>
            </w:r>
            <w:r>
              <w:rPr>
                <w:rFonts w:ascii="Arial" w:hAnsi="Arial" w:cs="Arial"/>
                <w:sz w:val="22"/>
                <w:szCs w:val="22"/>
              </w:rPr>
              <w:t>2</w:t>
            </w:r>
            <w:r w:rsidR="00DE2311" w:rsidRPr="005B5451">
              <w:rPr>
                <w:rFonts w:ascii="Arial" w:hAnsi="Arial" w:cs="Arial"/>
                <w:sz w:val="22"/>
                <w:szCs w:val="22"/>
              </w:rPr>
              <w:t>,00</w:t>
            </w:r>
          </w:p>
        </w:tc>
        <w:tc>
          <w:tcPr>
            <w:tcW w:w="740" w:type="dxa"/>
            <w:tcBorders>
              <w:top w:val="nil"/>
              <w:left w:val="nil"/>
              <w:bottom w:val="single" w:sz="8" w:space="0" w:color="auto"/>
              <w:right w:val="single" w:sz="8" w:space="0" w:color="auto"/>
            </w:tcBorders>
            <w:shd w:val="clear" w:color="auto" w:fill="auto"/>
            <w:hideMark/>
          </w:tcPr>
          <w:p w:rsidR="00DE2311" w:rsidRPr="005B5451" w:rsidRDefault="00DE2311" w:rsidP="00DE2311">
            <w:pPr>
              <w:jc w:val="center"/>
              <w:rPr>
                <w:sz w:val="22"/>
                <w:szCs w:val="22"/>
              </w:rPr>
            </w:pPr>
            <w:r>
              <w:rPr>
                <w:rFonts w:ascii="Arial" w:hAnsi="Arial" w:cs="Arial"/>
                <w:sz w:val="22"/>
                <w:szCs w:val="22"/>
              </w:rPr>
              <w:t>ml</w:t>
            </w:r>
          </w:p>
        </w:tc>
        <w:tc>
          <w:tcPr>
            <w:tcW w:w="1269" w:type="dxa"/>
            <w:tcBorders>
              <w:top w:val="nil"/>
              <w:left w:val="nil"/>
              <w:bottom w:val="single" w:sz="8" w:space="0" w:color="auto"/>
              <w:right w:val="single" w:sz="8" w:space="0" w:color="auto"/>
            </w:tcBorders>
            <w:shd w:val="clear" w:color="000000" w:fill="FFFFFF"/>
            <w:vAlign w:val="center"/>
            <w:hideMark/>
          </w:tcPr>
          <w:p w:rsidR="00DE2311" w:rsidRPr="005B5451" w:rsidRDefault="00FD6E9A" w:rsidP="00DE2311">
            <w:pPr>
              <w:jc w:val="center"/>
              <w:rPr>
                <w:rFonts w:ascii="Arial" w:hAnsi="Arial" w:cs="Arial"/>
                <w:b/>
                <w:bCs/>
                <w:sz w:val="22"/>
                <w:szCs w:val="22"/>
              </w:rPr>
            </w:pPr>
            <w:r>
              <w:rPr>
                <w:rFonts w:ascii="Arial" w:hAnsi="Arial" w:cs="Arial"/>
                <w:b/>
                <w:bCs/>
                <w:sz w:val="22"/>
                <w:szCs w:val="22"/>
              </w:rPr>
              <w:t>7</w:t>
            </w:r>
          </w:p>
        </w:tc>
        <w:tc>
          <w:tcPr>
            <w:tcW w:w="1141" w:type="dxa"/>
            <w:tcBorders>
              <w:top w:val="nil"/>
              <w:left w:val="nil"/>
              <w:bottom w:val="single" w:sz="8" w:space="0" w:color="auto"/>
              <w:right w:val="single" w:sz="8" w:space="0" w:color="auto"/>
            </w:tcBorders>
            <w:shd w:val="clear" w:color="auto" w:fill="auto"/>
            <w:vAlign w:val="center"/>
            <w:hideMark/>
          </w:tcPr>
          <w:p w:rsidR="00DE2311" w:rsidRPr="009C48B9" w:rsidRDefault="00DE2311" w:rsidP="00DE2311">
            <w:pPr>
              <w:jc w:val="center"/>
              <w:rPr>
                <w:rFonts w:ascii="Arial" w:hAnsi="Arial" w:cs="Arial"/>
                <w:sz w:val="20"/>
                <w:szCs w:val="20"/>
              </w:rPr>
            </w:pPr>
            <w:r w:rsidRPr="009C48B9">
              <w:rPr>
                <w:rFonts w:ascii="Arial" w:hAnsi="Arial" w:cs="Arial"/>
                <w:sz w:val="20"/>
                <w:szCs w:val="20"/>
              </w:rPr>
              <w:t> </w:t>
            </w:r>
          </w:p>
        </w:tc>
        <w:tc>
          <w:tcPr>
            <w:tcW w:w="1923" w:type="dxa"/>
            <w:tcBorders>
              <w:top w:val="nil"/>
              <w:left w:val="nil"/>
              <w:bottom w:val="single" w:sz="8" w:space="0" w:color="auto"/>
              <w:right w:val="single" w:sz="8" w:space="0" w:color="auto"/>
            </w:tcBorders>
            <w:shd w:val="clear" w:color="000000" w:fill="FFFFFF"/>
            <w:vAlign w:val="center"/>
            <w:hideMark/>
          </w:tcPr>
          <w:p w:rsidR="00DE2311" w:rsidRPr="009C48B9" w:rsidRDefault="00DE2311" w:rsidP="00DE2311">
            <w:pPr>
              <w:jc w:val="center"/>
              <w:rPr>
                <w:rFonts w:ascii="Arial" w:hAnsi="Arial" w:cs="Arial"/>
                <w:sz w:val="20"/>
                <w:szCs w:val="20"/>
              </w:rPr>
            </w:pPr>
            <w:r w:rsidRPr="009C48B9">
              <w:rPr>
                <w:rFonts w:ascii="Arial" w:hAnsi="Arial" w:cs="Arial"/>
                <w:sz w:val="20"/>
                <w:szCs w:val="20"/>
              </w:rPr>
              <w:t> </w:t>
            </w:r>
          </w:p>
        </w:tc>
      </w:tr>
      <w:tr w:rsidR="00DE2311" w:rsidRPr="009C48B9" w:rsidTr="003E5ADC">
        <w:trPr>
          <w:trHeight w:val="261"/>
        </w:trPr>
        <w:tc>
          <w:tcPr>
            <w:tcW w:w="983" w:type="dxa"/>
            <w:tcBorders>
              <w:top w:val="nil"/>
              <w:left w:val="single" w:sz="8" w:space="0" w:color="auto"/>
              <w:bottom w:val="single" w:sz="8" w:space="0" w:color="auto"/>
              <w:right w:val="single" w:sz="8" w:space="0" w:color="auto"/>
            </w:tcBorders>
            <w:shd w:val="clear" w:color="auto" w:fill="auto"/>
            <w:vAlign w:val="center"/>
          </w:tcPr>
          <w:p w:rsidR="00DE2311" w:rsidRPr="005B5451" w:rsidRDefault="00DE2311" w:rsidP="00DE2311">
            <w:pPr>
              <w:rPr>
                <w:rFonts w:ascii="Arial" w:hAnsi="Arial" w:cs="Arial"/>
                <w:sz w:val="22"/>
                <w:szCs w:val="22"/>
              </w:rPr>
            </w:pPr>
          </w:p>
        </w:tc>
        <w:tc>
          <w:tcPr>
            <w:tcW w:w="6662" w:type="dxa"/>
            <w:gridSpan w:val="4"/>
            <w:tcBorders>
              <w:top w:val="nil"/>
              <w:left w:val="nil"/>
              <w:bottom w:val="single" w:sz="8" w:space="0" w:color="auto"/>
              <w:right w:val="single" w:sz="8" w:space="0" w:color="auto"/>
            </w:tcBorders>
            <w:shd w:val="clear" w:color="auto" w:fill="auto"/>
            <w:vAlign w:val="center"/>
          </w:tcPr>
          <w:p w:rsidR="00DE2311" w:rsidRPr="005B5451" w:rsidRDefault="00DE2311" w:rsidP="00DE2311">
            <w:pPr>
              <w:jc w:val="center"/>
              <w:rPr>
                <w:rFonts w:ascii="Arial" w:hAnsi="Arial" w:cs="Arial"/>
                <w:sz w:val="22"/>
                <w:szCs w:val="22"/>
              </w:rPr>
            </w:pPr>
            <w:r w:rsidRPr="005B5451">
              <w:rPr>
                <w:rFonts w:ascii="Arial" w:hAnsi="Arial" w:cs="Arial"/>
                <w:b/>
                <w:bCs/>
                <w:sz w:val="22"/>
                <w:szCs w:val="22"/>
              </w:rPr>
              <w:t>Sous-total série 200</w:t>
            </w:r>
          </w:p>
        </w:tc>
        <w:tc>
          <w:tcPr>
            <w:tcW w:w="1923" w:type="dxa"/>
            <w:tcBorders>
              <w:top w:val="nil"/>
              <w:left w:val="nil"/>
              <w:bottom w:val="single" w:sz="8" w:space="0" w:color="auto"/>
              <w:right w:val="single" w:sz="8" w:space="0" w:color="auto"/>
            </w:tcBorders>
            <w:shd w:val="clear" w:color="000000" w:fill="FFFFFF"/>
            <w:vAlign w:val="center"/>
          </w:tcPr>
          <w:p w:rsidR="00DE2311" w:rsidRPr="009C48B9" w:rsidRDefault="00DE2311" w:rsidP="00DE2311">
            <w:pPr>
              <w:jc w:val="center"/>
              <w:rPr>
                <w:rFonts w:ascii="Arial" w:hAnsi="Arial" w:cs="Arial"/>
                <w:sz w:val="20"/>
                <w:szCs w:val="20"/>
              </w:rPr>
            </w:pPr>
          </w:p>
        </w:tc>
      </w:tr>
      <w:tr w:rsidR="00DE2311" w:rsidRPr="009C48B9" w:rsidTr="009D41FF">
        <w:trPr>
          <w:trHeight w:val="402"/>
        </w:trPr>
        <w:tc>
          <w:tcPr>
            <w:tcW w:w="983" w:type="dxa"/>
            <w:tcBorders>
              <w:top w:val="nil"/>
              <w:left w:val="single" w:sz="8" w:space="0" w:color="auto"/>
              <w:bottom w:val="single" w:sz="8" w:space="0" w:color="auto"/>
              <w:right w:val="single" w:sz="8" w:space="0" w:color="auto"/>
            </w:tcBorders>
            <w:shd w:val="clear" w:color="auto" w:fill="auto"/>
            <w:vAlign w:val="center"/>
            <w:hideMark/>
          </w:tcPr>
          <w:p w:rsidR="00DE2311" w:rsidRPr="009C48B9" w:rsidRDefault="00DE2311" w:rsidP="00DE2311">
            <w:pPr>
              <w:rPr>
                <w:rFonts w:ascii="Arial" w:hAnsi="Arial" w:cs="Arial"/>
                <w:sz w:val="20"/>
                <w:szCs w:val="20"/>
              </w:rPr>
            </w:pPr>
            <w:r w:rsidRPr="009C48B9">
              <w:rPr>
                <w:rFonts w:ascii="Arial" w:hAnsi="Arial" w:cs="Arial"/>
                <w:sz w:val="20"/>
                <w:szCs w:val="20"/>
              </w:rPr>
              <w:t> </w:t>
            </w:r>
          </w:p>
        </w:tc>
        <w:tc>
          <w:tcPr>
            <w:tcW w:w="6662" w:type="dxa"/>
            <w:gridSpan w:val="4"/>
            <w:tcBorders>
              <w:top w:val="single" w:sz="8" w:space="0" w:color="auto"/>
              <w:left w:val="nil"/>
              <w:bottom w:val="single" w:sz="8" w:space="0" w:color="auto"/>
              <w:right w:val="single" w:sz="8" w:space="0" w:color="auto"/>
            </w:tcBorders>
            <w:shd w:val="clear" w:color="auto" w:fill="auto"/>
            <w:vAlign w:val="center"/>
            <w:hideMark/>
          </w:tcPr>
          <w:p w:rsidR="00DE2311" w:rsidRPr="009C48B9" w:rsidRDefault="00DE2311" w:rsidP="00DE2311">
            <w:pPr>
              <w:rPr>
                <w:rFonts w:ascii="Arial" w:hAnsi="Arial" w:cs="Arial"/>
                <w:b/>
                <w:bCs/>
                <w:sz w:val="20"/>
                <w:szCs w:val="20"/>
              </w:rPr>
            </w:pPr>
            <w:r w:rsidRPr="009C48B9">
              <w:rPr>
                <w:rFonts w:ascii="Arial" w:hAnsi="Arial" w:cs="Arial"/>
                <w:b/>
                <w:bCs/>
                <w:sz w:val="20"/>
                <w:szCs w:val="20"/>
              </w:rPr>
              <w:t>Montant HTVA</w:t>
            </w:r>
          </w:p>
        </w:tc>
        <w:tc>
          <w:tcPr>
            <w:tcW w:w="1923" w:type="dxa"/>
            <w:tcBorders>
              <w:top w:val="nil"/>
              <w:left w:val="nil"/>
              <w:bottom w:val="single" w:sz="8" w:space="0" w:color="auto"/>
              <w:right w:val="single" w:sz="8" w:space="0" w:color="auto"/>
            </w:tcBorders>
            <w:shd w:val="clear" w:color="auto" w:fill="auto"/>
            <w:vAlign w:val="center"/>
          </w:tcPr>
          <w:p w:rsidR="00DE2311" w:rsidRPr="009C48B9" w:rsidRDefault="00DE2311" w:rsidP="00DE2311">
            <w:pPr>
              <w:jc w:val="center"/>
              <w:rPr>
                <w:rFonts w:ascii="Arial" w:hAnsi="Arial" w:cs="Arial"/>
                <w:b/>
                <w:bCs/>
                <w:sz w:val="20"/>
                <w:szCs w:val="20"/>
              </w:rPr>
            </w:pPr>
          </w:p>
        </w:tc>
      </w:tr>
      <w:tr w:rsidR="00DE2311" w:rsidRPr="009C48B9" w:rsidTr="009D41FF">
        <w:trPr>
          <w:trHeight w:val="402"/>
        </w:trPr>
        <w:tc>
          <w:tcPr>
            <w:tcW w:w="983" w:type="dxa"/>
            <w:tcBorders>
              <w:top w:val="nil"/>
              <w:left w:val="single" w:sz="8" w:space="0" w:color="auto"/>
              <w:bottom w:val="single" w:sz="8" w:space="0" w:color="auto"/>
              <w:right w:val="single" w:sz="8" w:space="0" w:color="auto"/>
            </w:tcBorders>
            <w:shd w:val="clear" w:color="auto" w:fill="auto"/>
            <w:vAlign w:val="center"/>
            <w:hideMark/>
          </w:tcPr>
          <w:p w:rsidR="00DE2311" w:rsidRPr="009C48B9" w:rsidRDefault="00DE2311" w:rsidP="00DE2311">
            <w:pPr>
              <w:rPr>
                <w:rFonts w:ascii="Arial" w:hAnsi="Arial" w:cs="Arial"/>
                <w:sz w:val="20"/>
                <w:szCs w:val="20"/>
              </w:rPr>
            </w:pPr>
            <w:r w:rsidRPr="009C48B9">
              <w:rPr>
                <w:rFonts w:ascii="Arial" w:hAnsi="Arial" w:cs="Arial"/>
                <w:sz w:val="20"/>
                <w:szCs w:val="20"/>
              </w:rPr>
              <w:t> </w:t>
            </w:r>
          </w:p>
        </w:tc>
        <w:tc>
          <w:tcPr>
            <w:tcW w:w="6662" w:type="dxa"/>
            <w:gridSpan w:val="4"/>
            <w:tcBorders>
              <w:top w:val="single" w:sz="8" w:space="0" w:color="auto"/>
              <w:left w:val="nil"/>
              <w:bottom w:val="single" w:sz="8" w:space="0" w:color="auto"/>
              <w:right w:val="single" w:sz="8" w:space="0" w:color="auto"/>
            </w:tcBorders>
            <w:shd w:val="clear" w:color="auto" w:fill="auto"/>
            <w:vAlign w:val="center"/>
            <w:hideMark/>
          </w:tcPr>
          <w:p w:rsidR="00DE2311" w:rsidRPr="009C48B9" w:rsidRDefault="00DE2311" w:rsidP="00DE2311">
            <w:pPr>
              <w:rPr>
                <w:rFonts w:ascii="Arial" w:hAnsi="Arial" w:cs="Arial"/>
                <w:b/>
                <w:bCs/>
                <w:sz w:val="20"/>
                <w:szCs w:val="20"/>
              </w:rPr>
            </w:pPr>
            <w:r w:rsidRPr="009C48B9">
              <w:rPr>
                <w:rFonts w:ascii="Arial" w:hAnsi="Arial" w:cs="Arial"/>
                <w:b/>
                <w:bCs/>
                <w:sz w:val="20"/>
                <w:szCs w:val="20"/>
              </w:rPr>
              <w:t xml:space="preserve"> TVA (19,25%) </w:t>
            </w:r>
          </w:p>
        </w:tc>
        <w:tc>
          <w:tcPr>
            <w:tcW w:w="1923" w:type="dxa"/>
            <w:tcBorders>
              <w:top w:val="nil"/>
              <w:left w:val="nil"/>
              <w:bottom w:val="single" w:sz="8" w:space="0" w:color="auto"/>
              <w:right w:val="single" w:sz="8" w:space="0" w:color="auto"/>
            </w:tcBorders>
            <w:shd w:val="clear" w:color="auto" w:fill="auto"/>
            <w:vAlign w:val="center"/>
          </w:tcPr>
          <w:p w:rsidR="00DE2311" w:rsidRPr="009C48B9" w:rsidRDefault="00DE2311" w:rsidP="00DE2311">
            <w:pPr>
              <w:jc w:val="center"/>
              <w:rPr>
                <w:rFonts w:ascii="Arial" w:hAnsi="Arial" w:cs="Arial"/>
                <w:b/>
                <w:bCs/>
                <w:sz w:val="20"/>
                <w:szCs w:val="20"/>
              </w:rPr>
            </w:pPr>
          </w:p>
        </w:tc>
      </w:tr>
      <w:tr w:rsidR="00DE2311" w:rsidRPr="009C48B9" w:rsidTr="009D41FF">
        <w:trPr>
          <w:trHeight w:val="402"/>
        </w:trPr>
        <w:tc>
          <w:tcPr>
            <w:tcW w:w="983" w:type="dxa"/>
            <w:tcBorders>
              <w:top w:val="nil"/>
              <w:left w:val="single" w:sz="8" w:space="0" w:color="auto"/>
              <w:bottom w:val="single" w:sz="8" w:space="0" w:color="auto"/>
              <w:right w:val="single" w:sz="8" w:space="0" w:color="auto"/>
            </w:tcBorders>
            <w:shd w:val="clear" w:color="auto" w:fill="auto"/>
            <w:vAlign w:val="center"/>
            <w:hideMark/>
          </w:tcPr>
          <w:p w:rsidR="00DE2311" w:rsidRPr="009C48B9" w:rsidRDefault="00DE2311" w:rsidP="00DE2311">
            <w:pPr>
              <w:rPr>
                <w:rFonts w:ascii="Arial" w:hAnsi="Arial" w:cs="Arial"/>
                <w:sz w:val="20"/>
                <w:szCs w:val="20"/>
              </w:rPr>
            </w:pPr>
            <w:r w:rsidRPr="009C48B9">
              <w:rPr>
                <w:rFonts w:ascii="Arial" w:hAnsi="Arial" w:cs="Arial"/>
                <w:sz w:val="20"/>
                <w:szCs w:val="20"/>
              </w:rPr>
              <w:t> </w:t>
            </w:r>
          </w:p>
        </w:tc>
        <w:tc>
          <w:tcPr>
            <w:tcW w:w="6662" w:type="dxa"/>
            <w:gridSpan w:val="4"/>
            <w:tcBorders>
              <w:top w:val="single" w:sz="8" w:space="0" w:color="auto"/>
              <w:left w:val="nil"/>
              <w:bottom w:val="single" w:sz="8" w:space="0" w:color="auto"/>
              <w:right w:val="single" w:sz="8" w:space="0" w:color="000000"/>
            </w:tcBorders>
            <w:shd w:val="clear" w:color="auto" w:fill="auto"/>
            <w:vAlign w:val="center"/>
            <w:hideMark/>
          </w:tcPr>
          <w:p w:rsidR="00DE2311" w:rsidRPr="009C48B9" w:rsidRDefault="00DE2311" w:rsidP="00DE2311">
            <w:pPr>
              <w:rPr>
                <w:rFonts w:ascii="Arial" w:hAnsi="Arial" w:cs="Arial"/>
                <w:b/>
                <w:bCs/>
                <w:sz w:val="20"/>
                <w:szCs w:val="20"/>
              </w:rPr>
            </w:pPr>
            <w:r w:rsidRPr="009C48B9">
              <w:rPr>
                <w:rFonts w:ascii="Arial" w:hAnsi="Arial" w:cs="Arial"/>
                <w:b/>
                <w:bCs/>
                <w:sz w:val="20"/>
                <w:szCs w:val="20"/>
              </w:rPr>
              <w:t xml:space="preserve"> AIR (</w:t>
            </w:r>
            <w:r>
              <w:rPr>
                <w:rFonts w:ascii="Arial" w:hAnsi="Arial" w:cs="Arial"/>
                <w:b/>
                <w:bCs/>
                <w:sz w:val="20"/>
                <w:szCs w:val="20"/>
              </w:rPr>
              <w:t xml:space="preserve">2,2 ou </w:t>
            </w:r>
            <w:r w:rsidRPr="009C48B9">
              <w:rPr>
                <w:rFonts w:ascii="Arial" w:hAnsi="Arial" w:cs="Arial"/>
                <w:b/>
                <w:bCs/>
                <w:sz w:val="20"/>
                <w:szCs w:val="20"/>
              </w:rPr>
              <w:t xml:space="preserve">5,5%) </w:t>
            </w:r>
          </w:p>
        </w:tc>
        <w:tc>
          <w:tcPr>
            <w:tcW w:w="1923" w:type="dxa"/>
            <w:tcBorders>
              <w:top w:val="nil"/>
              <w:left w:val="nil"/>
              <w:bottom w:val="single" w:sz="8" w:space="0" w:color="auto"/>
              <w:right w:val="single" w:sz="8" w:space="0" w:color="auto"/>
            </w:tcBorders>
            <w:shd w:val="clear" w:color="auto" w:fill="auto"/>
            <w:vAlign w:val="center"/>
          </w:tcPr>
          <w:p w:rsidR="00DE2311" w:rsidRPr="009C48B9" w:rsidRDefault="00DE2311" w:rsidP="00DE2311">
            <w:pPr>
              <w:jc w:val="center"/>
              <w:rPr>
                <w:rFonts w:ascii="Arial" w:hAnsi="Arial" w:cs="Arial"/>
                <w:b/>
                <w:bCs/>
                <w:sz w:val="20"/>
                <w:szCs w:val="20"/>
              </w:rPr>
            </w:pPr>
          </w:p>
        </w:tc>
      </w:tr>
      <w:tr w:rsidR="00DE2311" w:rsidRPr="009C48B9" w:rsidTr="009D41FF">
        <w:trPr>
          <w:trHeight w:val="402"/>
        </w:trPr>
        <w:tc>
          <w:tcPr>
            <w:tcW w:w="983" w:type="dxa"/>
            <w:tcBorders>
              <w:top w:val="nil"/>
              <w:left w:val="single" w:sz="8" w:space="0" w:color="auto"/>
              <w:bottom w:val="single" w:sz="4" w:space="0" w:color="auto"/>
              <w:right w:val="single" w:sz="8" w:space="0" w:color="auto"/>
            </w:tcBorders>
            <w:shd w:val="clear" w:color="auto" w:fill="auto"/>
            <w:vAlign w:val="center"/>
            <w:hideMark/>
          </w:tcPr>
          <w:p w:rsidR="00DE2311" w:rsidRPr="009C48B9" w:rsidRDefault="00DE2311" w:rsidP="00DE2311">
            <w:pPr>
              <w:rPr>
                <w:rFonts w:ascii="Arial" w:hAnsi="Arial" w:cs="Arial"/>
                <w:sz w:val="20"/>
                <w:szCs w:val="20"/>
              </w:rPr>
            </w:pPr>
            <w:r w:rsidRPr="009C48B9">
              <w:rPr>
                <w:rFonts w:ascii="Arial" w:hAnsi="Arial" w:cs="Arial"/>
                <w:sz w:val="20"/>
                <w:szCs w:val="20"/>
              </w:rPr>
              <w:t> </w:t>
            </w:r>
          </w:p>
        </w:tc>
        <w:tc>
          <w:tcPr>
            <w:tcW w:w="6662" w:type="dxa"/>
            <w:gridSpan w:val="4"/>
            <w:tcBorders>
              <w:top w:val="single" w:sz="8" w:space="0" w:color="auto"/>
              <w:left w:val="nil"/>
              <w:bottom w:val="single" w:sz="8" w:space="0" w:color="auto"/>
              <w:right w:val="single" w:sz="8" w:space="0" w:color="auto"/>
            </w:tcBorders>
            <w:shd w:val="clear" w:color="auto" w:fill="auto"/>
            <w:vAlign w:val="center"/>
            <w:hideMark/>
          </w:tcPr>
          <w:p w:rsidR="00DE2311" w:rsidRPr="009C48B9" w:rsidRDefault="00DE2311" w:rsidP="00DE2311">
            <w:pPr>
              <w:rPr>
                <w:rFonts w:ascii="Arial" w:hAnsi="Arial" w:cs="Arial"/>
                <w:b/>
                <w:bCs/>
                <w:sz w:val="20"/>
                <w:szCs w:val="20"/>
              </w:rPr>
            </w:pPr>
            <w:r w:rsidRPr="009C48B9">
              <w:rPr>
                <w:rFonts w:ascii="Arial" w:hAnsi="Arial" w:cs="Arial"/>
                <w:b/>
                <w:bCs/>
                <w:sz w:val="20"/>
                <w:szCs w:val="20"/>
              </w:rPr>
              <w:t xml:space="preserve"> Montant TTC </w:t>
            </w:r>
          </w:p>
        </w:tc>
        <w:tc>
          <w:tcPr>
            <w:tcW w:w="1923" w:type="dxa"/>
            <w:tcBorders>
              <w:top w:val="nil"/>
              <w:left w:val="nil"/>
              <w:bottom w:val="single" w:sz="4" w:space="0" w:color="auto"/>
              <w:right w:val="single" w:sz="8" w:space="0" w:color="auto"/>
            </w:tcBorders>
            <w:shd w:val="clear" w:color="auto" w:fill="auto"/>
            <w:vAlign w:val="center"/>
          </w:tcPr>
          <w:p w:rsidR="00DE2311" w:rsidRPr="009C48B9" w:rsidRDefault="00DE2311" w:rsidP="00DE2311">
            <w:pPr>
              <w:jc w:val="center"/>
              <w:rPr>
                <w:rFonts w:ascii="Arial" w:hAnsi="Arial" w:cs="Arial"/>
                <w:b/>
                <w:bCs/>
                <w:sz w:val="20"/>
                <w:szCs w:val="20"/>
              </w:rPr>
            </w:pPr>
          </w:p>
        </w:tc>
      </w:tr>
      <w:tr w:rsidR="00DE2311" w:rsidRPr="009C48B9" w:rsidTr="009D41FF">
        <w:trPr>
          <w:trHeight w:val="402"/>
        </w:trPr>
        <w:tc>
          <w:tcPr>
            <w:tcW w:w="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311" w:rsidRPr="009C48B9" w:rsidRDefault="00DE2311" w:rsidP="00DE2311">
            <w:pPr>
              <w:rPr>
                <w:rFonts w:ascii="Arial" w:hAnsi="Arial" w:cs="Arial"/>
                <w:sz w:val="20"/>
                <w:szCs w:val="20"/>
              </w:rPr>
            </w:pPr>
            <w:r w:rsidRPr="009C48B9">
              <w:rPr>
                <w:rFonts w:ascii="Arial" w:hAnsi="Arial" w:cs="Arial"/>
                <w:sz w:val="20"/>
                <w:szCs w:val="20"/>
              </w:rPr>
              <w:t> </w:t>
            </w:r>
          </w:p>
        </w:tc>
        <w:tc>
          <w:tcPr>
            <w:tcW w:w="6662" w:type="dxa"/>
            <w:gridSpan w:val="4"/>
            <w:tcBorders>
              <w:top w:val="single" w:sz="8" w:space="0" w:color="auto"/>
              <w:left w:val="single" w:sz="4" w:space="0" w:color="auto"/>
              <w:bottom w:val="single" w:sz="8" w:space="0" w:color="auto"/>
              <w:right w:val="single" w:sz="4" w:space="0" w:color="auto"/>
            </w:tcBorders>
            <w:shd w:val="clear" w:color="auto" w:fill="auto"/>
            <w:vAlign w:val="center"/>
            <w:hideMark/>
          </w:tcPr>
          <w:p w:rsidR="00DE2311" w:rsidRPr="009C48B9" w:rsidRDefault="00DE2311" w:rsidP="00DE2311">
            <w:pPr>
              <w:rPr>
                <w:rFonts w:ascii="Arial" w:hAnsi="Arial" w:cs="Arial"/>
                <w:b/>
                <w:bCs/>
                <w:sz w:val="20"/>
                <w:szCs w:val="20"/>
              </w:rPr>
            </w:pPr>
            <w:r w:rsidRPr="009C48B9">
              <w:rPr>
                <w:rFonts w:ascii="Arial" w:hAnsi="Arial" w:cs="Arial"/>
                <w:b/>
                <w:bCs/>
                <w:sz w:val="20"/>
                <w:szCs w:val="20"/>
              </w:rPr>
              <w:t xml:space="preserve"> NET A MANDATER </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rsidR="00DE2311" w:rsidRPr="009C48B9" w:rsidRDefault="00DE2311" w:rsidP="00DE2311">
            <w:pPr>
              <w:jc w:val="center"/>
              <w:rPr>
                <w:rFonts w:ascii="Arial" w:hAnsi="Arial" w:cs="Arial"/>
                <w:b/>
                <w:bCs/>
                <w:sz w:val="20"/>
                <w:szCs w:val="20"/>
              </w:rPr>
            </w:pPr>
          </w:p>
        </w:tc>
      </w:tr>
    </w:tbl>
    <w:p w:rsidR="00B70749" w:rsidRPr="00B542BC" w:rsidRDefault="00AE106B" w:rsidP="009C48B9">
      <w:pPr>
        <w:jc w:val="center"/>
        <w:rPr>
          <w:sz w:val="6"/>
          <w:szCs w:val="6"/>
        </w:rPr>
      </w:pPr>
      <w:r>
        <w:rPr>
          <w:sz w:val="22"/>
          <w:szCs w:val="22"/>
        </w:rPr>
        <w:fldChar w:fldCharType="end"/>
      </w:r>
    </w:p>
    <w:p w:rsidR="00E25561" w:rsidRDefault="00E25561" w:rsidP="007229AE">
      <w:pPr>
        <w:jc w:val="center"/>
        <w:rPr>
          <w:rFonts w:ascii="Georgia" w:hAnsi="Georgia"/>
          <w:b/>
          <w:sz w:val="22"/>
          <w:szCs w:val="22"/>
          <w:u w:val="single"/>
        </w:rPr>
      </w:pPr>
    </w:p>
    <w:p w:rsidR="0018334D" w:rsidRDefault="0018334D" w:rsidP="007229AE">
      <w:pPr>
        <w:jc w:val="center"/>
        <w:rPr>
          <w:rFonts w:ascii="Georgia" w:hAnsi="Georgia"/>
          <w:b/>
          <w:sz w:val="22"/>
          <w:szCs w:val="22"/>
          <w:u w:val="single"/>
        </w:rPr>
      </w:pPr>
    </w:p>
    <w:p w:rsidR="0018334D" w:rsidRDefault="0018334D" w:rsidP="007229AE">
      <w:pPr>
        <w:jc w:val="center"/>
        <w:rPr>
          <w:rFonts w:ascii="Georgia" w:hAnsi="Georgia"/>
          <w:b/>
          <w:sz w:val="22"/>
          <w:szCs w:val="22"/>
          <w:u w:val="single"/>
        </w:rPr>
      </w:pPr>
    </w:p>
    <w:p w:rsidR="0018334D" w:rsidRDefault="0018334D" w:rsidP="007229AE">
      <w:pPr>
        <w:jc w:val="center"/>
        <w:rPr>
          <w:rFonts w:ascii="Georgia" w:hAnsi="Georgia"/>
          <w:b/>
          <w:sz w:val="22"/>
          <w:szCs w:val="22"/>
          <w:u w:val="single"/>
        </w:rPr>
      </w:pPr>
    </w:p>
    <w:p w:rsidR="0018334D" w:rsidRDefault="0018334D" w:rsidP="007229AE">
      <w:pPr>
        <w:jc w:val="center"/>
        <w:rPr>
          <w:rFonts w:ascii="Georgia" w:hAnsi="Georgia"/>
          <w:b/>
          <w:sz w:val="22"/>
          <w:szCs w:val="22"/>
          <w:u w:val="single"/>
        </w:rPr>
      </w:pPr>
    </w:p>
    <w:p w:rsidR="0018334D" w:rsidRDefault="0018334D" w:rsidP="007229AE">
      <w:pPr>
        <w:jc w:val="center"/>
        <w:rPr>
          <w:rFonts w:ascii="Georgia" w:hAnsi="Georgia"/>
          <w:b/>
          <w:sz w:val="22"/>
          <w:szCs w:val="22"/>
          <w:u w:val="single"/>
        </w:rPr>
      </w:pPr>
    </w:p>
    <w:p w:rsidR="0018334D" w:rsidRDefault="0018334D" w:rsidP="007229AE">
      <w:pPr>
        <w:jc w:val="center"/>
        <w:rPr>
          <w:rFonts w:ascii="Georgia" w:hAnsi="Georgia"/>
          <w:b/>
          <w:sz w:val="22"/>
          <w:szCs w:val="22"/>
          <w:u w:val="single"/>
        </w:rPr>
      </w:pPr>
    </w:p>
    <w:p w:rsidR="0018334D" w:rsidRDefault="0018334D" w:rsidP="007229AE">
      <w:pPr>
        <w:jc w:val="center"/>
        <w:rPr>
          <w:rFonts w:ascii="Georgia" w:hAnsi="Georgia"/>
          <w:b/>
          <w:sz w:val="22"/>
          <w:szCs w:val="22"/>
          <w:u w:val="single"/>
        </w:rPr>
      </w:pPr>
    </w:p>
    <w:p w:rsidR="0018334D" w:rsidRDefault="0018334D" w:rsidP="007229AE">
      <w:pPr>
        <w:jc w:val="center"/>
        <w:rPr>
          <w:rFonts w:ascii="Georgia" w:hAnsi="Georgia"/>
          <w:b/>
          <w:sz w:val="22"/>
          <w:szCs w:val="22"/>
          <w:u w:val="single"/>
        </w:rPr>
      </w:pPr>
    </w:p>
    <w:p w:rsidR="0018334D" w:rsidRDefault="0018334D" w:rsidP="007229AE">
      <w:pPr>
        <w:jc w:val="center"/>
        <w:rPr>
          <w:rFonts w:ascii="Georgia" w:hAnsi="Georgia"/>
          <w:b/>
          <w:sz w:val="22"/>
          <w:szCs w:val="22"/>
          <w:u w:val="single"/>
        </w:rPr>
      </w:pPr>
    </w:p>
    <w:p w:rsidR="0018334D" w:rsidRDefault="0018334D" w:rsidP="007229AE">
      <w:pPr>
        <w:jc w:val="center"/>
        <w:rPr>
          <w:rFonts w:ascii="Georgia" w:hAnsi="Georgia"/>
          <w:b/>
          <w:sz w:val="22"/>
          <w:szCs w:val="22"/>
          <w:u w:val="single"/>
        </w:rPr>
      </w:pPr>
    </w:p>
    <w:p w:rsidR="0018334D" w:rsidRDefault="0018334D" w:rsidP="007229AE">
      <w:pPr>
        <w:jc w:val="center"/>
        <w:rPr>
          <w:rFonts w:ascii="Georgia" w:hAnsi="Georgia"/>
          <w:b/>
          <w:sz w:val="22"/>
          <w:szCs w:val="22"/>
          <w:u w:val="single"/>
        </w:rPr>
      </w:pPr>
    </w:p>
    <w:p w:rsidR="0018334D" w:rsidRDefault="0018334D" w:rsidP="007229AE">
      <w:pPr>
        <w:jc w:val="center"/>
        <w:rPr>
          <w:rFonts w:ascii="Georgia" w:hAnsi="Georgia"/>
          <w:b/>
          <w:sz w:val="22"/>
          <w:szCs w:val="22"/>
          <w:u w:val="single"/>
        </w:rPr>
      </w:pPr>
    </w:p>
    <w:p w:rsidR="0018334D" w:rsidRDefault="0018334D" w:rsidP="007229AE">
      <w:pPr>
        <w:jc w:val="center"/>
        <w:rPr>
          <w:rFonts w:ascii="Georgia" w:hAnsi="Georgia"/>
          <w:b/>
          <w:sz w:val="22"/>
          <w:szCs w:val="22"/>
          <w:u w:val="single"/>
        </w:rPr>
      </w:pPr>
    </w:p>
    <w:p w:rsidR="0018334D" w:rsidRDefault="0018334D" w:rsidP="007229AE">
      <w:pPr>
        <w:jc w:val="center"/>
        <w:rPr>
          <w:rFonts w:ascii="Georgia" w:hAnsi="Georgia"/>
          <w:b/>
          <w:sz w:val="22"/>
          <w:szCs w:val="22"/>
          <w:u w:val="single"/>
        </w:rPr>
      </w:pPr>
    </w:p>
    <w:p w:rsidR="0018334D" w:rsidRDefault="0018334D" w:rsidP="007229AE">
      <w:pPr>
        <w:jc w:val="center"/>
        <w:rPr>
          <w:rFonts w:ascii="Georgia" w:hAnsi="Georgia"/>
          <w:b/>
          <w:sz w:val="22"/>
          <w:szCs w:val="22"/>
          <w:u w:val="single"/>
        </w:rPr>
      </w:pPr>
    </w:p>
    <w:p w:rsidR="0018334D" w:rsidRDefault="0018334D" w:rsidP="007229AE">
      <w:pPr>
        <w:jc w:val="center"/>
        <w:rPr>
          <w:rFonts w:ascii="Georgia" w:hAnsi="Georgia"/>
          <w:b/>
          <w:sz w:val="22"/>
          <w:szCs w:val="22"/>
          <w:u w:val="single"/>
        </w:rPr>
      </w:pPr>
    </w:p>
    <w:p w:rsidR="0018334D" w:rsidRDefault="0018334D" w:rsidP="007229AE">
      <w:pPr>
        <w:jc w:val="center"/>
        <w:rPr>
          <w:rFonts w:ascii="Georgia" w:hAnsi="Georgia"/>
          <w:b/>
          <w:sz w:val="22"/>
          <w:szCs w:val="22"/>
          <w:u w:val="single"/>
        </w:rPr>
      </w:pPr>
    </w:p>
    <w:p w:rsidR="0018334D" w:rsidRDefault="0018334D" w:rsidP="007229AE">
      <w:pPr>
        <w:jc w:val="center"/>
        <w:rPr>
          <w:rFonts w:ascii="Georgia" w:hAnsi="Georgia"/>
          <w:b/>
          <w:sz w:val="22"/>
          <w:szCs w:val="22"/>
          <w:u w:val="single"/>
        </w:rPr>
      </w:pPr>
    </w:p>
    <w:p w:rsidR="0018334D" w:rsidRDefault="0018334D" w:rsidP="007229AE">
      <w:pPr>
        <w:jc w:val="center"/>
        <w:rPr>
          <w:rFonts w:ascii="Georgia" w:hAnsi="Georgia"/>
          <w:b/>
          <w:sz w:val="22"/>
          <w:szCs w:val="22"/>
          <w:u w:val="single"/>
        </w:rPr>
      </w:pPr>
    </w:p>
    <w:p w:rsidR="0018334D" w:rsidRDefault="0018334D" w:rsidP="007229AE">
      <w:pPr>
        <w:jc w:val="center"/>
        <w:rPr>
          <w:rFonts w:ascii="Georgia" w:hAnsi="Georgia"/>
          <w:b/>
          <w:sz w:val="22"/>
          <w:szCs w:val="22"/>
          <w:u w:val="single"/>
        </w:rPr>
      </w:pPr>
    </w:p>
    <w:p w:rsidR="0018334D" w:rsidRDefault="0018334D" w:rsidP="007229AE">
      <w:pPr>
        <w:jc w:val="center"/>
        <w:rPr>
          <w:rFonts w:ascii="Georgia" w:hAnsi="Georgia"/>
          <w:b/>
          <w:sz w:val="22"/>
          <w:szCs w:val="22"/>
          <w:u w:val="single"/>
        </w:rPr>
      </w:pPr>
    </w:p>
    <w:p w:rsidR="0018334D" w:rsidRDefault="0018334D" w:rsidP="007229AE">
      <w:pPr>
        <w:jc w:val="center"/>
        <w:rPr>
          <w:rFonts w:ascii="Georgia" w:hAnsi="Georgia"/>
          <w:b/>
          <w:sz w:val="22"/>
          <w:szCs w:val="22"/>
          <w:u w:val="single"/>
        </w:rPr>
      </w:pPr>
    </w:p>
    <w:p w:rsidR="0018334D" w:rsidRDefault="0018334D" w:rsidP="007229AE">
      <w:pPr>
        <w:jc w:val="center"/>
        <w:rPr>
          <w:rFonts w:ascii="Georgia" w:hAnsi="Georgia"/>
          <w:b/>
          <w:sz w:val="22"/>
          <w:szCs w:val="22"/>
          <w:u w:val="single"/>
        </w:rPr>
      </w:pPr>
    </w:p>
    <w:p w:rsidR="0018334D" w:rsidRDefault="0018334D" w:rsidP="007229AE">
      <w:pPr>
        <w:jc w:val="center"/>
        <w:rPr>
          <w:rFonts w:ascii="Georgia" w:hAnsi="Georgia"/>
          <w:b/>
          <w:sz w:val="22"/>
          <w:szCs w:val="22"/>
          <w:u w:val="single"/>
        </w:rPr>
      </w:pPr>
    </w:p>
    <w:p w:rsidR="0018334D" w:rsidRDefault="0018334D" w:rsidP="007229AE">
      <w:pPr>
        <w:jc w:val="center"/>
        <w:rPr>
          <w:rFonts w:ascii="Georgia" w:hAnsi="Georgia"/>
          <w:b/>
          <w:sz w:val="22"/>
          <w:szCs w:val="22"/>
          <w:u w:val="single"/>
        </w:rPr>
      </w:pPr>
    </w:p>
    <w:p w:rsidR="0018334D" w:rsidRDefault="0018334D" w:rsidP="007229AE">
      <w:pPr>
        <w:jc w:val="center"/>
        <w:rPr>
          <w:rFonts w:ascii="Georgia" w:hAnsi="Georgia"/>
          <w:b/>
          <w:sz w:val="22"/>
          <w:szCs w:val="22"/>
          <w:u w:val="single"/>
        </w:rPr>
      </w:pPr>
    </w:p>
    <w:p w:rsidR="0018334D" w:rsidRDefault="0018334D" w:rsidP="007229AE">
      <w:pPr>
        <w:jc w:val="center"/>
        <w:rPr>
          <w:rFonts w:ascii="Georgia" w:hAnsi="Georgia"/>
          <w:b/>
          <w:sz w:val="22"/>
          <w:szCs w:val="22"/>
          <w:u w:val="single"/>
        </w:rPr>
      </w:pPr>
    </w:p>
    <w:p w:rsidR="0018334D" w:rsidRDefault="0018334D" w:rsidP="007229AE">
      <w:pPr>
        <w:jc w:val="center"/>
        <w:rPr>
          <w:rFonts w:ascii="Georgia" w:hAnsi="Georgia"/>
          <w:b/>
          <w:sz w:val="22"/>
          <w:szCs w:val="22"/>
          <w:u w:val="single"/>
        </w:rPr>
      </w:pPr>
    </w:p>
    <w:p w:rsidR="0018334D" w:rsidRDefault="0018334D" w:rsidP="007229AE">
      <w:pPr>
        <w:jc w:val="center"/>
        <w:rPr>
          <w:rFonts w:ascii="Georgia" w:hAnsi="Georgia"/>
          <w:b/>
          <w:sz w:val="22"/>
          <w:szCs w:val="22"/>
          <w:u w:val="single"/>
        </w:rPr>
      </w:pPr>
    </w:p>
    <w:p w:rsidR="0018334D" w:rsidRDefault="0018334D" w:rsidP="007229AE">
      <w:pPr>
        <w:jc w:val="center"/>
        <w:rPr>
          <w:rFonts w:ascii="Georgia" w:hAnsi="Georgia"/>
          <w:b/>
          <w:sz w:val="22"/>
          <w:szCs w:val="22"/>
          <w:u w:val="single"/>
        </w:rPr>
      </w:pPr>
    </w:p>
    <w:p w:rsidR="0018334D" w:rsidRDefault="0018334D" w:rsidP="007229AE">
      <w:pPr>
        <w:jc w:val="center"/>
        <w:rPr>
          <w:rFonts w:ascii="Georgia" w:hAnsi="Georgia"/>
          <w:b/>
          <w:sz w:val="22"/>
          <w:szCs w:val="22"/>
          <w:u w:val="single"/>
        </w:rPr>
      </w:pPr>
    </w:p>
    <w:p w:rsidR="00E25561" w:rsidRDefault="00E25561" w:rsidP="007229AE">
      <w:pPr>
        <w:jc w:val="center"/>
        <w:rPr>
          <w:rFonts w:ascii="Georgia" w:hAnsi="Georgia"/>
          <w:b/>
          <w:sz w:val="22"/>
          <w:szCs w:val="22"/>
          <w:u w:val="single"/>
        </w:rPr>
      </w:pPr>
    </w:p>
    <w:p w:rsidR="00E25561" w:rsidRDefault="00E25561" w:rsidP="007229AE">
      <w:pPr>
        <w:jc w:val="center"/>
        <w:rPr>
          <w:rFonts w:ascii="Georgia" w:hAnsi="Georgia"/>
          <w:b/>
          <w:sz w:val="22"/>
          <w:szCs w:val="22"/>
          <w:u w:val="single"/>
        </w:rPr>
      </w:pPr>
    </w:p>
    <w:p w:rsidR="00E25561" w:rsidRDefault="00E25561" w:rsidP="007229AE">
      <w:pPr>
        <w:jc w:val="center"/>
        <w:rPr>
          <w:rFonts w:ascii="Georgia" w:hAnsi="Georgia"/>
          <w:b/>
          <w:sz w:val="22"/>
          <w:szCs w:val="22"/>
          <w:u w:val="single"/>
        </w:rPr>
      </w:pPr>
    </w:p>
    <w:p w:rsidR="00E25561" w:rsidRDefault="00E25561" w:rsidP="007229AE">
      <w:pPr>
        <w:jc w:val="center"/>
        <w:rPr>
          <w:rFonts w:ascii="Georgia" w:hAnsi="Georgia"/>
          <w:b/>
          <w:sz w:val="22"/>
          <w:szCs w:val="22"/>
          <w:u w:val="single"/>
        </w:rPr>
      </w:pPr>
    </w:p>
    <w:p w:rsidR="003539B6" w:rsidRDefault="003539B6" w:rsidP="007229AE">
      <w:pPr>
        <w:jc w:val="center"/>
        <w:rPr>
          <w:rFonts w:ascii="Georgia" w:hAnsi="Georgia"/>
          <w:b/>
          <w:sz w:val="22"/>
          <w:szCs w:val="22"/>
          <w:u w:val="single"/>
        </w:rPr>
      </w:pPr>
    </w:p>
    <w:p w:rsidR="00490E66" w:rsidRDefault="00490E66" w:rsidP="007229AE">
      <w:pPr>
        <w:jc w:val="center"/>
        <w:rPr>
          <w:rFonts w:ascii="Georgia" w:hAnsi="Georgia"/>
          <w:b/>
          <w:sz w:val="22"/>
          <w:szCs w:val="22"/>
          <w:u w:val="single"/>
        </w:rPr>
      </w:pPr>
    </w:p>
    <w:p w:rsidR="0000736D" w:rsidRPr="0050543A" w:rsidRDefault="0000736D" w:rsidP="007229AE">
      <w:pPr>
        <w:jc w:val="center"/>
        <w:rPr>
          <w:rFonts w:ascii="Georgia" w:hAnsi="Georgia"/>
          <w:b/>
          <w:sz w:val="22"/>
          <w:szCs w:val="22"/>
          <w:u w:val="single"/>
        </w:rPr>
      </w:pPr>
    </w:p>
    <w:p w:rsidR="007229AE" w:rsidRPr="0050543A" w:rsidRDefault="007229AE" w:rsidP="007229AE">
      <w:pPr>
        <w:jc w:val="center"/>
        <w:rPr>
          <w:rFonts w:ascii="Georgia" w:hAnsi="Georgia"/>
          <w:b/>
          <w:sz w:val="22"/>
          <w:szCs w:val="22"/>
          <w:u w:val="single"/>
        </w:rPr>
      </w:pPr>
      <w:r w:rsidRPr="0050543A">
        <w:rPr>
          <w:rFonts w:ascii="Georgia" w:hAnsi="Georgia"/>
          <w:b/>
          <w:sz w:val="22"/>
          <w:szCs w:val="22"/>
          <w:u w:val="single"/>
        </w:rPr>
        <w:t>Pièce 8</w:t>
      </w:r>
    </w:p>
    <w:p w:rsidR="007229AE" w:rsidRPr="0050543A" w:rsidRDefault="007229AE" w:rsidP="007229AE">
      <w:pPr>
        <w:jc w:val="both"/>
        <w:rPr>
          <w:rFonts w:ascii="Georgia" w:hAnsi="Georgia"/>
          <w:sz w:val="22"/>
          <w:szCs w:val="22"/>
        </w:rPr>
      </w:pPr>
    </w:p>
    <w:p w:rsidR="007229AE" w:rsidRPr="0050543A" w:rsidRDefault="007229AE" w:rsidP="007229AE">
      <w:pPr>
        <w:jc w:val="both"/>
        <w:rPr>
          <w:rFonts w:ascii="Georgia" w:hAnsi="Georgia"/>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7229AE" w:rsidRPr="0050543A" w:rsidTr="00FE2C9B">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7229AE" w:rsidRPr="0050543A" w:rsidRDefault="007229AE" w:rsidP="00FE2C9B">
            <w:pPr>
              <w:jc w:val="center"/>
              <w:rPr>
                <w:rFonts w:ascii="Georgia" w:hAnsi="Georgia"/>
                <w:b/>
                <w:sz w:val="22"/>
                <w:szCs w:val="22"/>
              </w:rPr>
            </w:pPr>
          </w:p>
          <w:p w:rsidR="007229AE" w:rsidRPr="0050543A" w:rsidRDefault="007229AE" w:rsidP="00FE2C9B">
            <w:pPr>
              <w:jc w:val="center"/>
              <w:rPr>
                <w:rFonts w:ascii="Georgia" w:hAnsi="Georgia"/>
                <w:b/>
                <w:sz w:val="22"/>
                <w:szCs w:val="22"/>
              </w:rPr>
            </w:pPr>
            <w:r w:rsidRPr="0050543A">
              <w:rPr>
                <w:rFonts w:ascii="Georgia" w:hAnsi="Georgia"/>
                <w:b/>
                <w:sz w:val="22"/>
                <w:szCs w:val="22"/>
              </w:rPr>
              <w:t xml:space="preserve">CADRE DU SOUS DETAIL DES PRIX </w:t>
            </w:r>
          </w:p>
          <w:p w:rsidR="007229AE" w:rsidRPr="0050543A" w:rsidRDefault="007229AE" w:rsidP="00FE2C9B">
            <w:pPr>
              <w:jc w:val="center"/>
              <w:rPr>
                <w:rFonts w:ascii="Georgia" w:hAnsi="Georgia"/>
                <w:b/>
                <w:sz w:val="22"/>
                <w:szCs w:val="22"/>
              </w:rPr>
            </w:pPr>
          </w:p>
        </w:tc>
      </w:tr>
    </w:tbl>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tbl>
      <w:tblPr>
        <w:tblpPr w:leftFromText="141" w:rightFromText="141" w:vertAnchor="page" w:horzAnchor="margin" w:tblpXSpec="center" w:tblpY="1855"/>
        <w:tblW w:w="5163" w:type="pct"/>
        <w:tblCellMar>
          <w:left w:w="0" w:type="dxa"/>
          <w:right w:w="0" w:type="dxa"/>
        </w:tblCellMar>
        <w:tblLook w:val="0000" w:firstRow="0" w:lastRow="0" w:firstColumn="0" w:lastColumn="0" w:noHBand="0" w:noVBand="0"/>
      </w:tblPr>
      <w:tblGrid>
        <w:gridCol w:w="994"/>
        <w:gridCol w:w="4661"/>
        <w:gridCol w:w="1861"/>
        <w:gridCol w:w="1474"/>
        <w:gridCol w:w="1353"/>
      </w:tblGrid>
      <w:tr w:rsidR="007229AE" w:rsidRPr="0050543A" w:rsidTr="005B5451">
        <w:trPr>
          <w:cantSplit/>
          <w:trHeight w:val="300"/>
        </w:trPr>
        <w:tc>
          <w:tcPr>
            <w:tcW w:w="5000" w:type="pct"/>
            <w:gridSpan w:val="5"/>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hAnsi="Cambria"/>
                <w:b/>
                <w:bCs/>
                <w:sz w:val="22"/>
                <w:szCs w:val="22"/>
              </w:rPr>
            </w:pPr>
            <w:r w:rsidRPr="0050543A">
              <w:rPr>
                <w:rFonts w:ascii="Cambria" w:hAnsi="Cambria"/>
                <w:b/>
                <w:bCs/>
                <w:sz w:val="22"/>
                <w:szCs w:val="22"/>
              </w:rPr>
              <w:lastRenderedPageBreak/>
              <w:t>SOUS – DETAIL DE PRIX :</w:t>
            </w:r>
          </w:p>
        </w:tc>
      </w:tr>
      <w:tr w:rsidR="007229AE" w:rsidRPr="0050543A" w:rsidTr="005B5451">
        <w:trPr>
          <w:cantSplit/>
          <w:trHeight w:val="300"/>
        </w:trPr>
        <w:tc>
          <w:tcPr>
            <w:tcW w:w="5000" w:type="pct"/>
            <w:gridSpan w:val="5"/>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hAnsi="Cambria"/>
                <w:b/>
                <w:bCs/>
                <w:sz w:val="22"/>
                <w:szCs w:val="22"/>
              </w:rPr>
            </w:pPr>
            <w:r w:rsidRPr="0050543A">
              <w:rPr>
                <w:rFonts w:ascii="Cambria" w:hAnsi="Cambria"/>
                <w:b/>
                <w:bCs/>
                <w:sz w:val="22"/>
                <w:szCs w:val="22"/>
              </w:rPr>
              <w:t>DESIGNATION :</w:t>
            </w:r>
          </w:p>
        </w:tc>
      </w:tr>
      <w:tr w:rsidR="007229AE" w:rsidRPr="0050543A" w:rsidTr="005B5451">
        <w:trPr>
          <w:trHeight w:val="300"/>
        </w:trPr>
        <w:tc>
          <w:tcPr>
            <w:tcW w:w="565" w:type="pct"/>
            <w:tcBorders>
              <w:top w:val="nil"/>
              <w:left w:val="single" w:sz="4" w:space="0" w:color="auto"/>
              <w:bottom w:val="single" w:sz="4" w:space="0" w:color="auto"/>
              <w:right w:val="nil"/>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b/>
                <w:bCs/>
                <w:sz w:val="22"/>
                <w:szCs w:val="22"/>
              </w:rPr>
            </w:pPr>
            <w:r w:rsidRPr="0050543A">
              <w:rPr>
                <w:rFonts w:ascii="Cambria" w:hAnsi="Cambria"/>
                <w:b/>
                <w:bCs/>
                <w:sz w:val="22"/>
                <w:szCs w:val="22"/>
              </w:rPr>
              <w:t>N° Prix</w:t>
            </w:r>
          </w:p>
        </w:tc>
        <w:tc>
          <w:tcPr>
            <w:tcW w:w="2348"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Rendement Journalier</w:t>
            </w:r>
          </w:p>
        </w:tc>
        <w:tc>
          <w:tcPr>
            <w:tcW w:w="989"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Quantité totale</w:t>
            </w:r>
          </w:p>
        </w:tc>
        <w:tc>
          <w:tcPr>
            <w:tcW w:w="802"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Unité</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Durée activité</w:t>
            </w:r>
          </w:p>
        </w:tc>
      </w:tr>
      <w:tr w:rsidR="007229AE" w:rsidRPr="0050543A" w:rsidTr="005B5451">
        <w:trPr>
          <w:trHeight w:val="285"/>
        </w:trPr>
        <w:tc>
          <w:tcPr>
            <w:tcW w:w="56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98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285"/>
        </w:trPr>
        <w:tc>
          <w:tcPr>
            <w:tcW w:w="56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CATEGORIE</w:t>
            </w:r>
          </w:p>
        </w:tc>
        <w:tc>
          <w:tcPr>
            <w:tcW w:w="98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Salaire Journalier</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Jours facturés</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xml:space="preserve">Montant  </w:t>
            </w:r>
          </w:p>
        </w:tc>
      </w:tr>
      <w:tr w:rsidR="007229AE" w:rsidRPr="0050543A" w:rsidTr="005B5451">
        <w:trPr>
          <w:trHeight w:val="285"/>
        </w:trPr>
        <w:tc>
          <w:tcPr>
            <w:tcW w:w="56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98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285"/>
        </w:trPr>
        <w:tc>
          <w:tcPr>
            <w:tcW w:w="56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98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285"/>
        </w:trPr>
        <w:tc>
          <w:tcPr>
            <w:tcW w:w="56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r w:rsidRPr="0050543A">
              <w:rPr>
                <w:rFonts w:ascii="Cambria" w:hAnsi="Cambria"/>
                <w:sz w:val="22"/>
                <w:szCs w:val="22"/>
              </w:rPr>
              <w:t>d'œuvre</w:t>
            </w: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98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285"/>
        </w:trPr>
        <w:tc>
          <w:tcPr>
            <w:tcW w:w="56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98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285"/>
        </w:trPr>
        <w:tc>
          <w:tcPr>
            <w:tcW w:w="56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98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285"/>
        </w:trPr>
        <w:tc>
          <w:tcPr>
            <w:tcW w:w="56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98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300"/>
        </w:trPr>
        <w:tc>
          <w:tcPr>
            <w:tcW w:w="56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p>
        </w:tc>
        <w:tc>
          <w:tcPr>
            <w:tcW w:w="2348" w:type="pct"/>
            <w:tcBorders>
              <w:top w:val="nil"/>
              <w:left w:val="nil"/>
              <w:bottom w:val="nil"/>
              <w:right w:val="nil"/>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b/>
                <w:bCs/>
                <w:sz w:val="22"/>
                <w:szCs w:val="22"/>
              </w:rPr>
            </w:pPr>
            <w:r w:rsidRPr="0050543A">
              <w:rPr>
                <w:rFonts w:ascii="Cambria" w:hAnsi="Cambria"/>
                <w:b/>
                <w:bCs/>
                <w:sz w:val="22"/>
                <w:szCs w:val="22"/>
              </w:rPr>
              <w:t>SOUS-TOTAL A</w:t>
            </w:r>
          </w:p>
        </w:tc>
        <w:tc>
          <w:tcPr>
            <w:tcW w:w="989" w:type="pct"/>
            <w:tcBorders>
              <w:top w:val="nil"/>
              <w:left w:val="nil"/>
              <w:bottom w:val="nil"/>
              <w:right w:val="nil"/>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p>
        </w:tc>
        <w:tc>
          <w:tcPr>
            <w:tcW w:w="802" w:type="pct"/>
            <w:tcBorders>
              <w:top w:val="nil"/>
              <w:left w:val="nil"/>
              <w:bottom w:val="nil"/>
              <w:right w:val="nil"/>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p>
        </w:tc>
        <w:tc>
          <w:tcPr>
            <w:tcW w:w="296"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b/>
                <w:bCs/>
                <w:sz w:val="22"/>
                <w:szCs w:val="22"/>
              </w:rPr>
            </w:pPr>
            <w:r w:rsidRPr="0050543A">
              <w:rPr>
                <w:rFonts w:ascii="Cambria" w:hAnsi="Cambria"/>
                <w:b/>
                <w:bCs/>
                <w:sz w:val="22"/>
                <w:szCs w:val="22"/>
              </w:rPr>
              <w:t> </w:t>
            </w:r>
          </w:p>
        </w:tc>
      </w:tr>
      <w:tr w:rsidR="007229AE" w:rsidRPr="0050543A" w:rsidTr="005B5451">
        <w:trPr>
          <w:trHeight w:val="285"/>
        </w:trPr>
        <w:tc>
          <w:tcPr>
            <w:tcW w:w="56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p>
        </w:tc>
        <w:tc>
          <w:tcPr>
            <w:tcW w:w="2348"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TYPE</w:t>
            </w:r>
          </w:p>
        </w:tc>
        <w:tc>
          <w:tcPr>
            <w:tcW w:w="989"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Taux Journalier</w:t>
            </w:r>
          </w:p>
        </w:tc>
        <w:tc>
          <w:tcPr>
            <w:tcW w:w="802"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Jours facturés</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Montant</w:t>
            </w:r>
          </w:p>
        </w:tc>
      </w:tr>
      <w:tr w:rsidR="007229AE" w:rsidRPr="0050543A" w:rsidTr="005B5451">
        <w:trPr>
          <w:trHeight w:val="285"/>
        </w:trPr>
        <w:tc>
          <w:tcPr>
            <w:tcW w:w="56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98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285"/>
        </w:trPr>
        <w:tc>
          <w:tcPr>
            <w:tcW w:w="56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98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300"/>
        </w:trPr>
        <w:tc>
          <w:tcPr>
            <w:tcW w:w="56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b/>
                <w:bCs/>
                <w:sz w:val="22"/>
                <w:szCs w:val="22"/>
              </w:rPr>
            </w:pPr>
            <w:r w:rsidRPr="0050543A">
              <w:rPr>
                <w:rFonts w:ascii="Cambria" w:hAnsi="Cambria"/>
                <w:b/>
                <w:bCs/>
                <w:sz w:val="22"/>
                <w:szCs w:val="22"/>
              </w:rPr>
              <w:t>B</w:t>
            </w: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98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285"/>
        </w:trPr>
        <w:tc>
          <w:tcPr>
            <w:tcW w:w="56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r w:rsidRPr="0050543A">
              <w:rPr>
                <w:rFonts w:ascii="Cambria" w:hAnsi="Cambria"/>
                <w:sz w:val="22"/>
                <w:szCs w:val="22"/>
              </w:rPr>
              <w:t>Matériel</w:t>
            </w: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98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285"/>
        </w:trPr>
        <w:tc>
          <w:tcPr>
            <w:tcW w:w="56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r w:rsidRPr="0050543A">
              <w:rPr>
                <w:rFonts w:ascii="Cambria" w:hAnsi="Cambria"/>
                <w:sz w:val="22"/>
                <w:szCs w:val="22"/>
              </w:rPr>
              <w:t>Engins</w:t>
            </w: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98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285"/>
        </w:trPr>
        <w:tc>
          <w:tcPr>
            <w:tcW w:w="56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98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285"/>
        </w:trPr>
        <w:tc>
          <w:tcPr>
            <w:tcW w:w="56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98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300"/>
        </w:trPr>
        <w:tc>
          <w:tcPr>
            <w:tcW w:w="56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p>
        </w:tc>
        <w:tc>
          <w:tcPr>
            <w:tcW w:w="2348" w:type="pct"/>
            <w:tcBorders>
              <w:top w:val="nil"/>
              <w:left w:val="nil"/>
              <w:bottom w:val="nil"/>
              <w:right w:val="nil"/>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b/>
                <w:bCs/>
                <w:sz w:val="22"/>
                <w:szCs w:val="22"/>
              </w:rPr>
            </w:pPr>
            <w:r w:rsidRPr="0050543A">
              <w:rPr>
                <w:rFonts w:ascii="Cambria" w:hAnsi="Cambria"/>
                <w:b/>
                <w:bCs/>
                <w:sz w:val="22"/>
                <w:szCs w:val="22"/>
              </w:rPr>
              <w:t>SOUS-TOTAL B</w:t>
            </w:r>
          </w:p>
        </w:tc>
        <w:tc>
          <w:tcPr>
            <w:tcW w:w="989" w:type="pct"/>
            <w:tcBorders>
              <w:top w:val="nil"/>
              <w:left w:val="nil"/>
              <w:bottom w:val="nil"/>
              <w:right w:val="nil"/>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p>
        </w:tc>
        <w:tc>
          <w:tcPr>
            <w:tcW w:w="802" w:type="pct"/>
            <w:tcBorders>
              <w:top w:val="nil"/>
              <w:left w:val="nil"/>
              <w:bottom w:val="nil"/>
              <w:right w:val="nil"/>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p>
        </w:tc>
        <w:tc>
          <w:tcPr>
            <w:tcW w:w="296"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b/>
                <w:bCs/>
                <w:sz w:val="22"/>
                <w:szCs w:val="22"/>
              </w:rPr>
            </w:pPr>
            <w:r w:rsidRPr="0050543A">
              <w:rPr>
                <w:rFonts w:ascii="Cambria" w:hAnsi="Cambria"/>
                <w:b/>
                <w:bCs/>
                <w:sz w:val="22"/>
                <w:szCs w:val="22"/>
              </w:rPr>
              <w:t> </w:t>
            </w:r>
          </w:p>
        </w:tc>
      </w:tr>
      <w:tr w:rsidR="007229AE" w:rsidRPr="0050543A" w:rsidTr="005B5451">
        <w:trPr>
          <w:trHeight w:val="285"/>
        </w:trPr>
        <w:tc>
          <w:tcPr>
            <w:tcW w:w="56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p>
        </w:tc>
        <w:tc>
          <w:tcPr>
            <w:tcW w:w="2348"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TYPE</w:t>
            </w:r>
          </w:p>
        </w:tc>
        <w:tc>
          <w:tcPr>
            <w:tcW w:w="989"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Prix Unitaire</w:t>
            </w:r>
          </w:p>
        </w:tc>
        <w:tc>
          <w:tcPr>
            <w:tcW w:w="802"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Consommation</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Montant</w:t>
            </w:r>
          </w:p>
        </w:tc>
      </w:tr>
      <w:tr w:rsidR="007229AE" w:rsidRPr="0050543A" w:rsidTr="005B5451">
        <w:trPr>
          <w:trHeight w:val="285"/>
        </w:trPr>
        <w:tc>
          <w:tcPr>
            <w:tcW w:w="56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98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285"/>
        </w:trPr>
        <w:tc>
          <w:tcPr>
            <w:tcW w:w="56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98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285"/>
        </w:trPr>
        <w:tc>
          <w:tcPr>
            <w:tcW w:w="56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r w:rsidRPr="0050543A">
              <w:rPr>
                <w:rFonts w:ascii="Cambria" w:hAnsi="Cambria"/>
                <w:sz w:val="22"/>
                <w:szCs w:val="22"/>
              </w:rPr>
              <w:t>Divers</w:t>
            </w: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98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285"/>
        </w:trPr>
        <w:tc>
          <w:tcPr>
            <w:tcW w:w="56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r w:rsidRPr="0050543A">
              <w:rPr>
                <w:rFonts w:ascii="Cambria" w:hAnsi="Cambria"/>
                <w:sz w:val="22"/>
                <w:szCs w:val="22"/>
              </w:rPr>
              <w:t>Matériaux</w:t>
            </w: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98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285"/>
        </w:trPr>
        <w:tc>
          <w:tcPr>
            <w:tcW w:w="56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98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285"/>
        </w:trPr>
        <w:tc>
          <w:tcPr>
            <w:tcW w:w="56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98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285"/>
        </w:trPr>
        <w:tc>
          <w:tcPr>
            <w:tcW w:w="56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98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300"/>
        </w:trPr>
        <w:tc>
          <w:tcPr>
            <w:tcW w:w="56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p>
        </w:tc>
        <w:tc>
          <w:tcPr>
            <w:tcW w:w="2348" w:type="pct"/>
            <w:tcBorders>
              <w:top w:val="nil"/>
              <w:left w:val="nil"/>
              <w:bottom w:val="nil"/>
              <w:right w:val="nil"/>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b/>
                <w:bCs/>
                <w:sz w:val="22"/>
                <w:szCs w:val="22"/>
              </w:rPr>
            </w:pPr>
            <w:r w:rsidRPr="0050543A">
              <w:rPr>
                <w:rFonts w:ascii="Cambria" w:hAnsi="Cambria"/>
                <w:b/>
                <w:bCs/>
                <w:sz w:val="22"/>
                <w:szCs w:val="22"/>
              </w:rPr>
              <w:t>SOUS-TOTAL C</w:t>
            </w:r>
          </w:p>
        </w:tc>
        <w:tc>
          <w:tcPr>
            <w:tcW w:w="989" w:type="pct"/>
            <w:tcBorders>
              <w:top w:val="nil"/>
              <w:left w:val="nil"/>
              <w:bottom w:val="single" w:sz="4" w:space="0" w:color="auto"/>
              <w:right w:val="nil"/>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b/>
                <w:bCs/>
                <w:sz w:val="22"/>
                <w:szCs w:val="22"/>
              </w:rPr>
            </w:pPr>
            <w:r w:rsidRPr="0050543A">
              <w:rPr>
                <w:rFonts w:ascii="Cambria" w:hAnsi="Cambria"/>
                <w:b/>
                <w:bCs/>
                <w:sz w:val="22"/>
                <w:szCs w:val="22"/>
              </w:rPr>
              <w:t> </w:t>
            </w:r>
          </w:p>
        </w:tc>
      </w:tr>
      <w:tr w:rsidR="007229AE" w:rsidRPr="0050543A" w:rsidTr="005B5451">
        <w:trPr>
          <w:trHeight w:val="300"/>
        </w:trPr>
        <w:tc>
          <w:tcPr>
            <w:tcW w:w="56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b/>
                <w:bCs/>
                <w:sz w:val="22"/>
                <w:szCs w:val="22"/>
                <w:lang w:val="en-GB"/>
              </w:rPr>
            </w:pPr>
            <w:r w:rsidRPr="0050543A">
              <w:rPr>
                <w:rFonts w:ascii="Cambria" w:hAnsi="Cambria"/>
                <w:b/>
                <w:bCs/>
                <w:sz w:val="22"/>
                <w:szCs w:val="22"/>
                <w:lang w:val="en-GB"/>
              </w:rPr>
              <w:t>D</w:t>
            </w:r>
          </w:p>
        </w:tc>
        <w:tc>
          <w:tcPr>
            <w:tcW w:w="2348" w:type="pct"/>
            <w:tcBorders>
              <w:top w:val="single" w:sz="4" w:space="0" w:color="auto"/>
              <w:left w:val="nil"/>
              <w:bottom w:val="single" w:sz="4" w:space="0" w:color="auto"/>
              <w:right w:val="nil"/>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b/>
                <w:bCs/>
                <w:sz w:val="22"/>
                <w:szCs w:val="22"/>
                <w:lang w:val="en-GB"/>
              </w:rPr>
            </w:pPr>
            <w:r w:rsidRPr="0050543A">
              <w:rPr>
                <w:rFonts w:ascii="Cambria" w:hAnsi="Cambria"/>
                <w:b/>
                <w:bCs/>
                <w:sz w:val="22"/>
                <w:szCs w:val="22"/>
                <w:lang w:val="en-GB"/>
              </w:rPr>
              <w:t>TOTAL COUTS DIRECTS</w:t>
            </w:r>
          </w:p>
        </w:tc>
        <w:tc>
          <w:tcPr>
            <w:tcW w:w="989" w:type="pct"/>
            <w:tcBorders>
              <w:top w:val="nil"/>
              <w:left w:val="nil"/>
              <w:bottom w:val="nil"/>
              <w:right w:val="nil"/>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lang w:val="en-GB"/>
              </w:rPr>
            </w:pPr>
          </w:p>
        </w:tc>
        <w:tc>
          <w:tcPr>
            <w:tcW w:w="802" w:type="pct"/>
            <w:tcBorders>
              <w:top w:val="nil"/>
              <w:left w:val="nil"/>
              <w:bottom w:val="nil"/>
              <w:right w:val="nil"/>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b/>
                <w:bCs/>
                <w:sz w:val="22"/>
                <w:szCs w:val="22"/>
                <w:lang w:val="en-GB"/>
              </w:rPr>
            </w:pPr>
            <w:r w:rsidRPr="0050543A">
              <w:rPr>
                <w:rFonts w:ascii="Cambria" w:hAnsi="Cambria"/>
                <w:b/>
                <w:bCs/>
                <w:sz w:val="22"/>
                <w:szCs w:val="22"/>
                <w:lang w:val="en-GB"/>
              </w:rPr>
              <w:t>A+B+C</w:t>
            </w:r>
          </w:p>
        </w:tc>
        <w:tc>
          <w:tcPr>
            <w:tcW w:w="296"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b/>
                <w:bCs/>
                <w:sz w:val="22"/>
                <w:szCs w:val="22"/>
                <w:lang w:val="en-GB"/>
              </w:rPr>
            </w:pPr>
            <w:r w:rsidRPr="0050543A">
              <w:rPr>
                <w:rFonts w:ascii="Cambria" w:hAnsi="Cambria"/>
                <w:b/>
                <w:bCs/>
                <w:sz w:val="22"/>
                <w:szCs w:val="22"/>
                <w:lang w:val="en-GB"/>
              </w:rPr>
              <w:t> </w:t>
            </w:r>
          </w:p>
        </w:tc>
      </w:tr>
      <w:tr w:rsidR="007229AE" w:rsidRPr="0050543A" w:rsidTr="005B5451">
        <w:trPr>
          <w:trHeight w:val="300"/>
        </w:trPr>
        <w:tc>
          <w:tcPr>
            <w:tcW w:w="56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b/>
                <w:bCs/>
                <w:sz w:val="22"/>
                <w:szCs w:val="22"/>
              </w:rPr>
            </w:pPr>
            <w:r w:rsidRPr="0050543A">
              <w:rPr>
                <w:rFonts w:ascii="Cambria" w:hAnsi="Cambria"/>
                <w:b/>
                <w:bCs/>
                <w:sz w:val="22"/>
                <w:szCs w:val="22"/>
              </w:rPr>
              <w:t>E</w:t>
            </w: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Frais généraux de chantier</w:t>
            </w:r>
          </w:p>
        </w:tc>
        <w:tc>
          <w:tcPr>
            <w:tcW w:w="989"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300"/>
        </w:trPr>
        <w:tc>
          <w:tcPr>
            <w:tcW w:w="56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b/>
                <w:bCs/>
                <w:sz w:val="22"/>
                <w:szCs w:val="22"/>
              </w:rPr>
            </w:pPr>
            <w:r w:rsidRPr="0050543A">
              <w:rPr>
                <w:rFonts w:ascii="Cambria" w:hAnsi="Cambria"/>
                <w:b/>
                <w:bCs/>
                <w:sz w:val="22"/>
                <w:szCs w:val="22"/>
              </w:rPr>
              <w:t>F</w:t>
            </w: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Frais généraux de siège</w:t>
            </w:r>
          </w:p>
        </w:tc>
        <w:tc>
          <w:tcPr>
            <w:tcW w:w="98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300"/>
        </w:trPr>
        <w:tc>
          <w:tcPr>
            <w:tcW w:w="56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b/>
                <w:bCs/>
                <w:sz w:val="22"/>
                <w:szCs w:val="22"/>
              </w:rPr>
            </w:pPr>
            <w:r w:rsidRPr="0050543A">
              <w:rPr>
                <w:rFonts w:ascii="Cambria" w:hAnsi="Cambria"/>
                <w:b/>
                <w:bCs/>
                <w:sz w:val="22"/>
                <w:szCs w:val="22"/>
              </w:rPr>
              <w:t>G</w:t>
            </w: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b/>
                <w:bCs/>
                <w:sz w:val="22"/>
                <w:szCs w:val="22"/>
              </w:rPr>
            </w:pPr>
            <w:r w:rsidRPr="0050543A">
              <w:rPr>
                <w:rFonts w:ascii="Cambria" w:hAnsi="Cambria"/>
                <w:b/>
                <w:bCs/>
                <w:sz w:val="22"/>
                <w:szCs w:val="22"/>
              </w:rPr>
              <w:t>COUT DE REVIENT</w:t>
            </w:r>
          </w:p>
        </w:tc>
        <w:tc>
          <w:tcPr>
            <w:tcW w:w="98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D+E+F</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300"/>
        </w:trPr>
        <w:tc>
          <w:tcPr>
            <w:tcW w:w="56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b/>
                <w:bCs/>
                <w:sz w:val="22"/>
                <w:szCs w:val="22"/>
              </w:rPr>
            </w:pPr>
            <w:r w:rsidRPr="0050543A">
              <w:rPr>
                <w:rFonts w:ascii="Cambria" w:hAnsi="Cambria"/>
                <w:b/>
                <w:bCs/>
                <w:sz w:val="22"/>
                <w:szCs w:val="22"/>
              </w:rPr>
              <w:t>H</w:t>
            </w: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Risques et Bénéfices</w:t>
            </w:r>
          </w:p>
        </w:tc>
        <w:tc>
          <w:tcPr>
            <w:tcW w:w="98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300"/>
        </w:trPr>
        <w:tc>
          <w:tcPr>
            <w:tcW w:w="56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b/>
                <w:bCs/>
                <w:sz w:val="22"/>
                <w:szCs w:val="22"/>
              </w:rPr>
            </w:pPr>
            <w:r w:rsidRPr="0050543A">
              <w:rPr>
                <w:rFonts w:ascii="Cambria" w:hAnsi="Cambria"/>
                <w:b/>
                <w:bCs/>
                <w:sz w:val="22"/>
                <w:szCs w:val="22"/>
              </w:rPr>
              <w:t>P</w:t>
            </w: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b/>
                <w:bCs/>
                <w:sz w:val="22"/>
                <w:szCs w:val="22"/>
              </w:rPr>
            </w:pPr>
            <w:r w:rsidRPr="0050543A">
              <w:rPr>
                <w:rFonts w:ascii="Cambria" w:hAnsi="Cambria"/>
                <w:b/>
                <w:bCs/>
                <w:sz w:val="22"/>
                <w:szCs w:val="22"/>
              </w:rPr>
              <w:t>PRIX DE REVIENT TOTAL HORS TAXE</w:t>
            </w:r>
          </w:p>
        </w:tc>
        <w:tc>
          <w:tcPr>
            <w:tcW w:w="989" w:type="pct"/>
            <w:tcBorders>
              <w:top w:val="nil"/>
              <w:left w:val="nil"/>
              <w:bottom w:val="single" w:sz="4" w:space="0" w:color="auto"/>
              <w:right w:val="nil"/>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b/>
                <w:bCs/>
                <w:sz w:val="22"/>
                <w:szCs w:val="22"/>
              </w:rPr>
            </w:pPr>
            <w:r w:rsidRPr="0050543A">
              <w:rPr>
                <w:rFonts w:ascii="Cambria" w:hAnsi="Cambria"/>
                <w:b/>
                <w:bCs/>
                <w:sz w:val="22"/>
                <w:szCs w:val="22"/>
              </w:rPr>
              <w:t>G+H</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300"/>
        </w:trPr>
        <w:tc>
          <w:tcPr>
            <w:tcW w:w="56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b/>
                <w:bCs/>
                <w:sz w:val="22"/>
                <w:szCs w:val="22"/>
              </w:rPr>
            </w:pPr>
            <w:r w:rsidRPr="0050543A">
              <w:rPr>
                <w:rFonts w:ascii="Cambria" w:hAnsi="Cambria"/>
                <w:b/>
                <w:bCs/>
                <w:sz w:val="22"/>
                <w:szCs w:val="22"/>
              </w:rPr>
              <w:t>V</w:t>
            </w: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b/>
                <w:bCs/>
                <w:sz w:val="22"/>
                <w:szCs w:val="22"/>
              </w:rPr>
            </w:pPr>
            <w:r w:rsidRPr="0050543A">
              <w:rPr>
                <w:rFonts w:ascii="Cambria" w:hAnsi="Cambria"/>
                <w:b/>
                <w:bCs/>
                <w:sz w:val="22"/>
                <w:szCs w:val="22"/>
              </w:rPr>
              <w:t>PRIX DE VENTE UNITAIRE HORS TAXE</w:t>
            </w:r>
          </w:p>
        </w:tc>
        <w:tc>
          <w:tcPr>
            <w:tcW w:w="989" w:type="pct"/>
            <w:tcBorders>
              <w:top w:val="nil"/>
              <w:left w:val="nil"/>
              <w:bottom w:val="single" w:sz="4" w:space="0" w:color="auto"/>
              <w:right w:val="nil"/>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b/>
                <w:bCs/>
                <w:sz w:val="22"/>
                <w:szCs w:val="22"/>
              </w:rPr>
            </w:pPr>
            <w:r w:rsidRPr="0050543A">
              <w:rPr>
                <w:rFonts w:ascii="Cambria" w:hAnsi="Cambria"/>
                <w:b/>
                <w:bCs/>
                <w:sz w:val="22"/>
                <w:szCs w:val="22"/>
              </w:rPr>
              <w:t>P/Q</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b/>
                <w:bCs/>
                <w:sz w:val="22"/>
                <w:szCs w:val="22"/>
              </w:rPr>
            </w:pPr>
            <w:r w:rsidRPr="0050543A">
              <w:rPr>
                <w:rFonts w:ascii="Cambria" w:hAnsi="Cambria"/>
                <w:b/>
                <w:bCs/>
                <w:sz w:val="22"/>
                <w:szCs w:val="22"/>
              </w:rPr>
              <w:t> </w:t>
            </w:r>
          </w:p>
        </w:tc>
      </w:tr>
    </w:tbl>
    <w:p w:rsidR="003D13E8" w:rsidRDefault="003D13E8" w:rsidP="007229AE">
      <w:pPr>
        <w:tabs>
          <w:tab w:val="left" w:pos="1940"/>
        </w:tabs>
        <w:rPr>
          <w:sz w:val="22"/>
          <w:szCs w:val="22"/>
        </w:rPr>
      </w:pPr>
    </w:p>
    <w:p w:rsidR="003D13E8" w:rsidRDefault="003D13E8" w:rsidP="007229AE">
      <w:pPr>
        <w:tabs>
          <w:tab w:val="left" w:pos="1940"/>
        </w:tabs>
        <w:rPr>
          <w:sz w:val="22"/>
          <w:szCs w:val="22"/>
        </w:rPr>
      </w:pPr>
    </w:p>
    <w:p w:rsidR="003D13E8" w:rsidRDefault="003D13E8" w:rsidP="007229AE">
      <w:pPr>
        <w:tabs>
          <w:tab w:val="left" w:pos="1940"/>
        </w:tabs>
        <w:rPr>
          <w:sz w:val="22"/>
          <w:szCs w:val="22"/>
        </w:rPr>
      </w:pPr>
    </w:p>
    <w:p w:rsidR="003D13E8" w:rsidRDefault="003D13E8" w:rsidP="007229AE">
      <w:pPr>
        <w:tabs>
          <w:tab w:val="left" w:pos="1940"/>
        </w:tabs>
        <w:rPr>
          <w:sz w:val="22"/>
          <w:szCs w:val="22"/>
        </w:rPr>
      </w:pPr>
    </w:p>
    <w:p w:rsidR="003D13E8" w:rsidRPr="0050543A" w:rsidRDefault="003D13E8" w:rsidP="007229AE">
      <w:pPr>
        <w:tabs>
          <w:tab w:val="left" w:pos="1940"/>
        </w:tabs>
        <w:rPr>
          <w:sz w:val="22"/>
          <w:szCs w:val="22"/>
        </w:rPr>
      </w:pPr>
    </w:p>
    <w:p w:rsidR="007229AE" w:rsidRDefault="007229AE" w:rsidP="007229AE">
      <w:pPr>
        <w:tabs>
          <w:tab w:val="left" w:pos="1940"/>
        </w:tabs>
        <w:rPr>
          <w:sz w:val="22"/>
          <w:szCs w:val="22"/>
        </w:rPr>
      </w:pPr>
    </w:p>
    <w:p w:rsidR="006305A5" w:rsidRDefault="006305A5" w:rsidP="007229AE">
      <w:pPr>
        <w:tabs>
          <w:tab w:val="left" w:pos="1940"/>
        </w:tabs>
        <w:rPr>
          <w:sz w:val="22"/>
          <w:szCs w:val="22"/>
        </w:rPr>
      </w:pPr>
    </w:p>
    <w:p w:rsidR="00E937A8" w:rsidRDefault="00E937A8" w:rsidP="007229AE">
      <w:pPr>
        <w:tabs>
          <w:tab w:val="left" w:pos="1940"/>
        </w:tabs>
        <w:rPr>
          <w:sz w:val="22"/>
          <w:szCs w:val="22"/>
        </w:rPr>
      </w:pPr>
    </w:p>
    <w:p w:rsidR="00E937A8" w:rsidRDefault="00E937A8" w:rsidP="007229AE">
      <w:pPr>
        <w:tabs>
          <w:tab w:val="left" w:pos="1940"/>
        </w:tabs>
        <w:rPr>
          <w:sz w:val="22"/>
          <w:szCs w:val="22"/>
        </w:rPr>
      </w:pPr>
    </w:p>
    <w:p w:rsidR="00E937A8" w:rsidRDefault="00E937A8" w:rsidP="007229AE">
      <w:pPr>
        <w:tabs>
          <w:tab w:val="left" w:pos="1940"/>
        </w:tabs>
        <w:rPr>
          <w:sz w:val="22"/>
          <w:szCs w:val="22"/>
        </w:rPr>
      </w:pPr>
    </w:p>
    <w:p w:rsidR="00E937A8" w:rsidRDefault="00E937A8" w:rsidP="007229AE">
      <w:pPr>
        <w:tabs>
          <w:tab w:val="left" w:pos="1940"/>
        </w:tabs>
        <w:rPr>
          <w:sz w:val="22"/>
          <w:szCs w:val="22"/>
        </w:rPr>
      </w:pPr>
    </w:p>
    <w:p w:rsidR="00E937A8" w:rsidRDefault="00E937A8" w:rsidP="007229AE">
      <w:pPr>
        <w:tabs>
          <w:tab w:val="left" w:pos="1940"/>
        </w:tabs>
        <w:rPr>
          <w:sz w:val="22"/>
          <w:szCs w:val="22"/>
        </w:rPr>
      </w:pPr>
    </w:p>
    <w:p w:rsidR="00E937A8" w:rsidRDefault="00E937A8" w:rsidP="007229AE">
      <w:pPr>
        <w:tabs>
          <w:tab w:val="left" w:pos="1940"/>
        </w:tabs>
        <w:rPr>
          <w:sz w:val="22"/>
          <w:szCs w:val="22"/>
        </w:rPr>
      </w:pPr>
    </w:p>
    <w:p w:rsidR="00E937A8" w:rsidRDefault="00E937A8" w:rsidP="007229AE">
      <w:pPr>
        <w:tabs>
          <w:tab w:val="left" w:pos="1940"/>
        </w:tabs>
        <w:rPr>
          <w:sz w:val="22"/>
          <w:szCs w:val="22"/>
        </w:rPr>
      </w:pPr>
    </w:p>
    <w:p w:rsidR="00E937A8" w:rsidRDefault="00E937A8" w:rsidP="007229AE">
      <w:pPr>
        <w:tabs>
          <w:tab w:val="left" w:pos="1940"/>
        </w:tabs>
        <w:rPr>
          <w:sz w:val="22"/>
          <w:szCs w:val="22"/>
        </w:rPr>
      </w:pPr>
    </w:p>
    <w:p w:rsidR="00E937A8" w:rsidRDefault="00E937A8" w:rsidP="007229AE">
      <w:pPr>
        <w:tabs>
          <w:tab w:val="left" w:pos="1940"/>
        </w:tabs>
        <w:rPr>
          <w:sz w:val="22"/>
          <w:szCs w:val="22"/>
        </w:rPr>
      </w:pPr>
    </w:p>
    <w:p w:rsidR="00E937A8" w:rsidRDefault="00E937A8" w:rsidP="007229AE">
      <w:pPr>
        <w:tabs>
          <w:tab w:val="left" w:pos="1940"/>
        </w:tabs>
        <w:rPr>
          <w:sz w:val="22"/>
          <w:szCs w:val="22"/>
        </w:rPr>
      </w:pPr>
    </w:p>
    <w:p w:rsidR="00E937A8" w:rsidRDefault="00E937A8" w:rsidP="007229AE">
      <w:pPr>
        <w:tabs>
          <w:tab w:val="left" w:pos="1940"/>
        </w:tabs>
        <w:rPr>
          <w:sz w:val="22"/>
          <w:szCs w:val="22"/>
        </w:rPr>
      </w:pPr>
    </w:p>
    <w:p w:rsidR="00E937A8" w:rsidRDefault="00E937A8" w:rsidP="007229AE">
      <w:pPr>
        <w:tabs>
          <w:tab w:val="left" w:pos="1940"/>
        </w:tabs>
        <w:rPr>
          <w:sz w:val="22"/>
          <w:szCs w:val="22"/>
        </w:rPr>
      </w:pPr>
    </w:p>
    <w:p w:rsidR="00E937A8" w:rsidRDefault="00E937A8" w:rsidP="007229AE">
      <w:pPr>
        <w:tabs>
          <w:tab w:val="left" w:pos="1940"/>
        </w:tabs>
        <w:rPr>
          <w:sz w:val="22"/>
          <w:szCs w:val="22"/>
        </w:rPr>
      </w:pPr>
    </w:p>
    <w:p w:rsidR="00E937A8" w:rsidRPr="0050543A" w:rsidRDefault="00E937A8"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jc w:val="center"/>
        <w:rPr>
          <w:rFonts w:ascii="Georgia" w:hAnsi="Georgia"/>
          <w:b/>
          <w:sz w:val="22"/>
          <w:szCs w:val="22"/>
          <w:u w:val="single"/>
        </w:rPr>
      </w:pPr>
      <w:r w:rsidRPr="0050543A">
        <w:rPr>
          <w:rFonts w:ascii="Georgia" w:hAnsi="Georgia"/>
          <w:b/>
          <w:sz w:val="22"/>
          <w:szCs w:val="22"/>
          <w:u w:val="single"/>
        </w:rPr>
        <w:t>Pièce 9</w:t>
      </w:r>
    </w:p>
    <w:p w:rsidR="007229AE" w:rsidRPr="0050543A" w:rsidRDefault="007229AE" w:rsidP="007229AE">
      <w:pPr>
        <w:jc w:val="both"/>
        <w:rPr>
          <w:rFonts w:ascii="Georgia" w:hAnsi="Georgia"/>
          <w:sz w:val="22"/>
          <w:szCs w:val="22"/>
        </w:rPr>
      </w:pPr>
    </w:p>
    <w:p w:rsidR="007229AE" w:rsidRPr="0050543A" w:rsidRDefault="007229AE" w:rsidP="007229AE">
      <w:pPr>
        <w:jc w:val="both"/>
        <w:rPr>
          <w:rFonts w:ascii="Georgia" w:hAnsi="Georgia"/>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7229AE" w:rsidRPr="0050543A" w:rsidTr="00FE2C9B">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7229AE" w:rsidRPr="0050543A" w:rsidRDefault="007229AE" w:rsidP="00FE2C9B">
            <w:pPr>
              <w:jc w:val="center"/>
              <w:rPr>
                <w:rFonts w:ascii="Georgia" w:hAnsi="Georgia"/>
                <w:b/>
                <w:sz w:val="22"/>
                <w:szCs w:val="22"/>
              </w:rPr>
            </w:pPr>
          </w:p>
          <w:p w:rsidR="007229AE" w:rsidRPr="0050543A" w:rsidRDefault="007229AE" w:rsidP="00FE2C9B">
            <w:pPr>
              <w:jc w:val="center"/>
              <w:rPr>
                <w:rFonts w:ascii="Georgia" w:hAnsi="Georgia"/>
                <w:b/>
                <w:sz w:val="22"/>
                <w:szCs w:val="22"/>
              </w:rPr>
            </w:pPr>
            <w:r w:rsidRPr="0050543A">
              <w:rPr>
                <w:rFonts w:ascii="Georgia" w:hAnsi="Georgia"/>
                <w:b/>
                <w:sz w:val="22"/>
                <w:szCs w:val="22"/>
              </w:rPr>
              <w:t>MODÈLE DE MARCHÉ</w:t>
            </w:r>
          </w:p>
          <w:p w:rsidR="007229AE" w:rsidRPr="0050543A" w:rsidRDefault="007229AE" w:rsidP="00FE2C9B">
            <w:pPr>
              <w:jc w:val="center"/>
              <w:rPr>
                <w:rFonts w:ascii="Georgia" w:hAnsi="Georgia"/>
                <w:b/>
                <w:sz w:val="22"/>
                <w:szCs w:val="22"/>
              </w:rPr>
            </w:pPr>
          </w:p>
        </w:tc>
      </w:tr>
    </w:tbl>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C6179A" w:rsidRPr="0050543A" w:rsidRDefault="00C6179A" w:rsidP="007229AE">
      <w:pPr>
        <w:tabs>
          <w:tab w:val="left" w:pos="1940"/>
        </w:tabs>
        <w:rPr>
          <w:sz w:val="22"/>
          <w:szCs w:val="22"/>
        </w:rPr>
      </w:pPr>
    </w:p>
    <w:p w:rsidR="00C6179A" w:rsidRPr="0050543A" w:rsidRDefault="00C6179A" w:rsidP="007229AE">
      <w:pPr>
        <w:tabs>
          <w:tab w:val="left" w:pos="1940"/>
        </w:tabs>
        <w:rPr>
          <w:sz w:val="22"/>
          <w:szCs w:val="22"/>
        </w:rPr>
      </w:pPr>
    </w:p>
    <w:p w:rsidR="00C6179A" w:rsidRPr="0050543A" w:rsidRDefault="00C6179A"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584EDE" w:rsidRPr="0050543A" w:rsidRDefault="00584ED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Default="007229AE" w:rsidP="007229AE">
      <w:pPr>
        <w:tabs>
          <w:tab w:val="left" w:pos="1940"/>
        </w:tabs>
        <w:rPr>
          <w:sz w:val="22"/>
          <w:szCs w:val="22"/>
        </w:rPr>
      </w:pPr>
    </w:p>
    <w:p w:rsidR="0092485D" w:rsidRDefault="0092485D" w:rsidP="007229AE">
      <w:pPr>
        <w:tabs>
          <w:tab w:val="left" w:pos="1940"/>
        </w:tabs>
        <w:rPr>
          <w:sz w:val="22"/>
          <w:szCs w:val="22"/>
        </w:rPr>
      </w:pPr>
    </w:p>
    <w:p w:rsidR="0092485D" w:rsidRDefault="0092485D" w:rsidP="007229AE">
      <w:pPr>
        <w:tabs>
          <w:tab w:val="left" w:pos="1940"/>
        </w:tabs>
        <w:rPr>
          <w:sz w:val="22"/>
          <w:szCs w:val="22"/>
        </w:rPr>
      </w:pPr>
    </w:p>
    <w:p w:rsidR="0092485D" w:rsidRDefault="0092485D" w:rsidP="007229AE">
      <w:pPr>
        <w:tabs>
          <w:tab w:val="left" w:pos="1940"/>
        </w:tabs>
        <w:rPr>
          <w:sz w:val="22"/>
          <w:szCs w:val="22"/>
        </w:rPr>
      </w:pPr>
    </w:p>
    <w:p w:rsidR="005B5451" w:rsidRDefault="005B5451" w:rsidP="007229AE">
      <w:pPr>
        <w:tabs>
          <w:tab w:val="left" w:pos="1940"/>
        </w:tabs>
        <w:rPr>
          <w:sz w:val="22"/>
          <w:szCs w:val="22"/>
        </w:rPr>
      </w:pPr>
    </w:p>
    <w:p w:rsidR="005B5451" w:rsidRDefault="005B5451" w:rsidP="007229AE">
      <w:pPr>
        <w:tabs>
          <w:tab w:val="left" w:pos="1940"/>
        </w:tabs>
        <w:rPr>
          <w:sz w:val="22"/>
          <w:szCs w:val="22"/>
        </w:rPr>
      </w:pPr>
    </w:p>
    <w:p w:rsidR="005B5451" w:rsidRDefault="005B5451" w:rsidP="007229AE">
      <w:pPr>
        <w:tabs>
          <w:tab w:val="left" w:pos="1940"/>
        </w:tabs>
        <w:rPr>
          <w:sz w:val="22"/>
          <w:szCs w:val="22"/>
        </w:rPr>
      </w:pPr>
    </w:p>
    <w:p w:rsidR="005B5451" w:rsidRDefault="005B5451" w:rsidP="007229AE">
      <w:pPr>
        <w:tabs>
          <w:tab w:val="left" w:pos="1940"/>
        </w:tabs>
        <w:rPr>
          <w:sz w:val="22"/>
          <w:szCs w:val="22"/>
        </w:rPr>
      </w:pPr>
    </w:p>
    <w:p w:rsidR="005B5451" w:rsidRDefault="005B5451" w:rsidP="007229AE">
      <w:pPr>
        <w:tabs>
          <w:tab w:val="left" w:pos="1940"/>
        </w:tabs>
        <w:rPr>
          <w:sz w:val="22"/>
          <w:szCs w:val="22"/>
        </w:rPr>
      </w:pPr>
    </w:p>
    <w:p w:rsidR="005B5451" w:rsidRDefault="005B5451" w:rsidP="007229AE">
      <w:pPr>
        <w:tabs>
          <w:tab w:val="left" w:pos="1940"/>
        </w:tabs>
        <w:rPr>
          <w:sz w:val="22"/>
          <w:szCs w:val="22"/>
        </w:rPr>
      </w:pPr>
    </w:p>
    <w:p w:rsidR="005B5451" w:rsidRDefault="005B5451" w:rsidP="007229AE">
      <w:pPr>
        <w:tabs>
          <w:tab w:val="left" w:pos="1940"/>
        </w:tabs>
        <w:rPr>
          <w:sz w:val="22"/>
          <w:szCs w:val="22"/>
        </w:rPr>
      </w:pPr>
    </w:p>
    <w:p w:rsidR="005B5451" w:rsidRDefault="005B5451" w:rsidP="007229AE">
      <w:pPr>
        <w:tabs>
          <w:tab w:val="left" w:pos="1940"/>
        </w:tabs>
        <w:rPr>
          <w:sz w:val="22"/>
          <w:szCs w:val="22"/>
        </w:rPr>
      </w:pPr>
    </w:p>
    <w:p w:rsidR="005B5451" w:rsidRDefault="005B5451" w:rsidP="007229AE">
      <w:pPr>
        <w:tabs>
          <w:tab w:val="left" w:pos="1940"/>
        </w:tabs>
        <w:rPr>
          <w:sz w:val="22"/>
          <w:szCs w:val="22"/>
        </w:rPr>
      </w:pPr>
    </w:p>
    <w:p w:rsidR="005B5451" w:rsidRDefault="005B5451" w:rsidP="007229AE">
      <w:pPr>
        <w:tabs>
          <w:tab w:val="left" w:pos="1940"/>
        </w:tabs>
        <w:rPr>
          <w:sz w:val="22"/>
          <w:szCs w:val="22"/>
        </w:rPr>
      </w:pPr>
    </w:p>
    <w:p w:rsidR="005B5451" w:rsidRDefault="005B5451" w:rsidP="007229AE">
      <w:pPr>
        <w:tabs>
          <w:tab w:val="left" w:pos="1940"/>
        </w:tabs>
        <w:rPr>
          <w:sz w:val="22"/>
          <w:szCs w:val="22"/>
        </w:rPr>
      </w:pPr>
    </w:p>
    <w:p w:rsidR="005B5451" w:rsidRDefault="005B5451" w:rsidP="007229AE">
      <w:pPr>
        <w:tabs>
          <w:tab w:val="left" w:pos="1940"/>
        </w:tabs>
        <w:rPr>
          <w:sz w:val="22"/>
          <w:szCs w:val="22"/>
        </w:rPr>
      </w:pPr>
    </w:p>
    <w:p w:rsidR="0092485D" w:rsidRDefault="0092485D" w:rsidP="007229AE">
      <w:pPr>
        <w:tabs>
          <w:tab w:val="left" w:pos="1940"/>
        </w:tabs>
        <w:rPr>
          <w:sz w:val="22"/>
          <w:szCs w:val="22"/>
        </w:rPr>
      </w:pPr>
    </w:p>
    <w:p w:rsidR="0092485D" w:rsidRDefault="0092485D" w:rsidP="007229AE">
      <w:pPr>
        <w:tabs>
          <w:tab w:val="left" w:pos="1940"/>
        </w:tabs>
        <w:rPr>
          <w:sz w:val="22"/>
          <w:szCs w:val="22"/>
        </w:rPr>
      </w:pPr>
    </w:p>
    <w:p w:rsidR="0092485D" w:rsidRDefault="0092485D" w:rsidP="007229AE">
      <w:pPr>
        <w:tabs>
          <w:tab w:val="left" w:pos="1940"/>
        </w:tabs>
        <w:rPr>
          <w:sz w:val="22"/>
          <w:szCs w:val="22"/>
        </w:rPr>
      </w:pPr>
    </w:p>
    <w:p w:rsidR="0092485D" w:rsidRPr="0050543A" w:rsidRDefault="0092485D" w:rsidP="007229AE">
      <w:pPr>
        <w:tabs>
          <w:tab w:val="left" w:pos="1940"/>
        </w:tabs>
        <w:rPr>
          <w:sz w:val="22"/>
          <w:szCs w:val="22"/>
        </w:rPr>
      </w:pPr>
    </w:p>
    <w:p w:rsidR="003464C5" w:rsidRDefault="003464C5" w:rsidP="003D13E8">
      <w:pPr>
        <w:tabs>
          <w:tab w:val="left" w:pos="426"/>
          <w:tab w:val="left" w:pos="1276"/>
          <w:tab w:val="left" w:pos="1418"/>
        </w:tabs>
        <w:ind w:left="-284" w:right="-284"/>
        <w:rPr>
          <w:rFonts w:ascii="Arial Narrow" w:hAnsi="Arial Narrow"/>
          <w:lang w:val="en-US"/>
        </w:rPr>
      </w:pPr>
    </w:p>
    <w:p w:rsidR="003464C5" w:rsidRDefault="003464C5" w:rsidP="003D13E8">
      <w:pPr>
        <w:tabs>
          <w:tab w:val="left" w:pos="426"/>
          <w:tab w:val="left" w:pos="1276"/>
          <w:tab w:val="left" w:pos="1418"/>
        </w:tabs>
        <w:ind w:left="-284" w:right="-284"/>
        <w:rPr>
          <w:rFonts w:ascii="Arial Narrow" w:hAnsi="Arial Narrow"/>
          <w:lang w:val="en-US"/>
        </w:rPr>
      </w:pPr>
    </w:p>
    <w:p w:rsidR="003D13E8" w:rsidRPr="00FE20B2" w:rsidRDefault="003D13E8" w:rsidP="003D13E8">
      <w:pPr>
        <w:tabs>
          <w:tab w:val="left" w:pos="426"/>
          <w:tab w:val="left" w:pos="1276"/>
          <w:tab w:val="left" w:pos="1418"/>
        </w:tabs>
        <w:ind w:left="-284" w:right="-284"/>
        <w:rPr>
          <w:rFonts w:ascii="Arial Narrow" w:hAnsi="Arial Narrow"/>
          <w:lang w:val="en-US"/>
        </w:rPr>
      </w:pPr>
      <w:r>
        <w:rPr>
          <w:rFonts w:ascii="Arial Narrow" w:hAnsi="Arial Narrow"/>
          <w:noProof/>
        </w:rPr>
        <mc:AlternateContent>
          <mc:Choice Requires="wpg">
            <w:drawing>
              <wp:anchor distT="0" distB="0" distL="114300" distR="114300" simplePos="0" relativeHeight="251686912" behindDoc="0" locked="0" layoutInCell="1" allowOverlap="1" wp14:anchorId="6F0258C1" wp14:editId="4813E3CA">
                <wp:simplePos x="0" y="0"/>
                <wp:positionH relativeFrom="column">
                  <wp:posOffset>1910715</wp:posOffset>
                </wp:positionH>
                <wp:positionV relativeFrom="paragraph">
                  <wp:posOffset>-106045</wp:posOffset>
                </wp:positionV>
                <wp:extent cx="2393315" cy="1548925"/>
                <wp:effectExtent l="0" t="0" r="6985" b="0"/>
                <wp:wrapNone/>
                <wp:docPr id="871" name="Groupe 8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3315" cy="1548925"/>
                          <a:chOff x="1710" y="5191"/>
                          <a:chExt cx="3492" cy="5138"/>
                        </a:xfrm>
                      </wpg:grpSpPr>
                      <wpg:grpSp>
                        <wpg:cNvPr id="872" name="Group 4"/>
                        <wpg:cNvGrpSpPr>
                          <a:grpSpLocks/>
                        </wpg:cNvGrpSpPr>
                        <wpg:grpSpPr bwMode="auto">
                          <a:xfrm>
                            <a:off x="1710" y="5191"/>
                            <a:ext cx="3492" cy="4554"/>
                            <a:chOff x="3431" y="3839"/>
                            <a:chExt cx="3300" cy="4319"/>
                          </a:xfrm>
                        </wpg:grpSpPr>
                        <wpg:grpSp>
                          <wpg:cNvPr id="873" name="Group 5"/>
                          <wpg:cNvGrpSpPr>
                            <a:grpSpLocks/>
                          </wpg:cNvGrpSpPr>
                          <wpg:grpSpPr bwMode="auto">
                            <a:xfrm>
                              <a:off x="3619" y="3839"/>
                              <a:ext cx="2904" cy="4128"/>
                              <a:chOff x="3619" y="3839"/>
                              <a:chExt cx="2904" cy="4128"/>
                            </a:xfrm>
                          </wpg:grpSpPr>
                          <wps:wsp>
                            <wps:cNvPr id="874" name="Oval 6" descr="30 %"/>
                            <wps:cNvSpPr>
                              <a:spLocks noChangeArrowheads="1"/>
                            </wps:cNvSpPr>
                            <wps:spPr bwMode="auto">
                              <a:xfrm>
                                <a:off x="3619" y="4779"/>
                                <a:ext cx="2904" cy="3188"/>
                              </a:xfrm>
                              <a:prstGeom prst="ellipse">
                                <a:avLst/>
                              </a:prstGeom>
                              <a:pattFill prst="pct30">
                                <a:fgClr>
                                  <a:srgbClr val="000000"/>
                                </a:fgClr>
                                <a:bgClr>
                                  <a:srgbClr val="FFFFFF"/>
                                </a:bgClr>
                              </a:pattFill>
                              <a:ln w="9525">
                                <a:solidFill>
                                  <a:srgbClr val="7F7F7F"/>
                                </a:solidFill>
                                <a:round/>
                                <a:headEnd/>
                                <a:tailEnd/>
                              </a:ln>
                            </wps:spPr>
                            <wps:bodyPr rot="0" vert="horz" wrap="square" lIns="91440" tIns="45720" rIns="91440" bIns="45720" anchor="t" anchorCtr="0" upright="1">
                              <a:noAutofit/>
                            </wps:bodyPr>
                          </wps:wsp>
                          <wpg:grpSp>
                            <wpg:cNvPr id="875" name="Group 7"/>
                            <wpg:cNvGrpSpPr>
                              <a:grpSpLocks/>
                            </wpg:cNvGrpSpPr>
                            <wpg:grpSpPr bwMode="auto">
                              <a:xfrm>
                                <a:off x="4317" y="3839"/>
                                <a:ext cx="1519" cy="2315"/>
                                <a:chOff x="4159" y="2478"/>
                                <a:chExt cx="1519" cy="2315"/>
                              </a:xfrm>
                            </wpg:grpSpPr>
                            <wps:wsp>
                              <wps:cNvPr id="876" name="AutoShape 8"/>
                              <wps:cNvSpPr>
                                <a:spLocks noChangeArrowheads="1"/>
                              </wps:cNvSpPr>
                              <wps:spPr bwMode="auto">
                                <a:xfrm rot="-27374733">
                                  <a:off x="4195" y="2735"/>
                                  <a:ext cx="1447" cy="1519"/>
                                </a:xfrm>
                                <a:custGeom>
                                  <a:avLst/>
                                  <a:gdLst>
                                    <a:gd name="G0" fmla="+- 6098 0 0"/>
                                    <a:gd name="G1" fmla="+- -9757525 0 0"/>
                                    <a:gd name="G2" fmla="+- 0 0 -9757525"/>
                                    <a:gd name="T0" fmla="*/ 0 256 1"/>
                                    <a:gd name="T1" fmla="*/ 180 256 1"/>
                                    <a:gd name="G3" fmla="+- -9757525 T0 T1"/>
                                    <a:gd name="T2" fmla="*/ 0 256 1"/>
                                    <a:gd name="T3" fmla="*/ 90 256 1"/>
                                    <a:gd name="G4" fmla="+- -9757525 T2 T3"/>
                                    <a:gd name="G5" fmla="*/ G4 2 1"/>
                                    <a:gd name="T4" fmla="*/ 90 256 1"/>
                                    <a:gd name="T5" fmla="*/ 0 256 1"/>
                                    <a:gd name="G6" fmla="+- -9757525 T4 T5"/>
                                    <a:gd name="G7" fmla="*/ G6 2 1"/>
                                    <a:gd name="G8" fmla="abs -9757525"/>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6098"/>
                                    <a:gd name="G18" fmla="*/ 6098 1 2"/>
                                    <a:gd name="G19" fmla="+- G18 5400 0"/>
                                    <a:gd name="G20" fmla="cos G19 -9757525"/>
                                    <a:gd name="G21" fmla="sin G19 -9757525"/>
                                    <a:gd name="G22" fmla="+- G20 10800 0"/>
                                    <a:gd name="G23" fmla="+- G21 10800 0"/>
                                    <a:gd name="G24" fmla="+- 10800 0 G20"/>
                                    <a:gd name="G25" fmla="+- 6098 10800 0"/>
                                    <a:gd name="G26" fmla="?: G9 G17 G25"/>
                                    <a:gd name="G27" fmla="?: G9 0 21600"/>
                                    <a:gd name="G28" fmla="cos 10800 -9757525"/>
                                    <a:gd name="G29" fmla="sin 10800 -9757525"/>
                                    <a:gd name="G30" fmla="sin 6098 -9757525"/>
                                    <a:gd name="G31" fmla="+- G28 10800 0"/>
                                    <a:gd name="G32" fmla="+- G29 10800 0"/>
                                    <a:gd name="G33" fmla="+- G30 10800 0"/>
                                    <a:gd name="G34" fmla="?: G4 0 G31"/>
                                    <a:gd name="G35" fmla="?: -9757525 G34 0"/>
                                    <a:gd name="G36" fmla="?: G6 G35 G31"/>
                                    <a:gd name="G37" fmla="+- 21600 0 G36"/>
                                    <a:gd name="G38" fmla="?: G4 0 G33"/>
                                    <a:gd name="G39" fmla="?: -9757525 G38 G32"/>
                                    <a:gd name="G40" fmla="?: G6 G39 0"/>
                                    <a:gd name="G41" fmla="?: G4 G32 21600"/>
                                    <a:gd name="G42" fmla="?: G6 G41 G33"/>
                                    <a:gd name="T12" fmla="*/ 10800 w 21600"/>
                                    <a:gd name="T13" fmla="*/ 0 h 21600"/>
                                    <a:gd name="T14" fmla="*/ 3566 w 21600"/>
                                    <a:gd name="T15" fmla="*/ 6434 h 21600"/>
                                    <a:gd name="T16" fmla="*/ 10800 w 21600"/>
                                    <a:gd name="T17" fmla="*/ 4702 h 21600"/>
                                    <a:gd name="T18" fmla="*/ 18034 w 21600"/>
                                    <a:gd name="T19" fmla="*/ 643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579" y="7649"/>
                                      </a:moveTo>
                                      <a:cubicBezTo>
                                        <a:pt x="6683" y="5820"/>
                                        <a:pt x="8663" y="4702"/>
                                        <a:pt x="10800" y="4702"/>
                                      </a:cubicBezTo>
                                      <a:cubicBezTo>
                                        <a:pt x="12936" y="4702"/>
                                        <a:pt x="14916" y="5820"/>
                                        <a:pt x="16020" y="7649"/>
                                      </a:cubicBezTo>
                                      <a:lnTo>
                                        <a:pt x="20046" y="5219"/>
                                      </a:lnTo>
                                      <a:cubicBezTo>
                                        <a:pt x="18091" y="1980"/>
                                        <a:pt x="14583" y="0"/>
                                        <a:pt x="10799" y="0"/>
                                      </a:cubicBezTo>
                                      <a:cubicBezTo>
                                        <a:pt x="7016" y="0"/>
                                        <a:pt x="3508" y="1980"/>
                                        <a:pt x="1553" y="5219"/>
                                      </a:cubicBezTo>
                                      <a:close/>
                                    </a:path>
                                  </a:pathLst>
                                </a:cu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877" name="Group 9"/>
                              <wpg:cNvGrpSpPr>
                                <a:grpSpLocks/>
                              </wpg:cNvGrpSpPr>
                              <wpg:grpSpPr bwMode="auto">
                                <a:xfrm>
                                  <a:off x="4218" y="2478"/>
                                  <a:ext cx="1457" cy="2315"/>
                                  <a:chOff x="4218" y="2478"/>
                                  <a:chExt cx="1457" cy="2315"/>
                                </a:xfrm>
                              </wpg:grpSpPr>
                              <wpg:grpSp>
                                <wpg:cNvPr id="878" name="Group 10"/>
                                <wpg:cNvGrpSpPr>
                                  <a:grpSpLocks/>
                                </wpg:cNvGrpSpPr>
                                <wpg:grpSpPr bwMode="auto">
                                  <a:xfrm>
                                    <a:off x="4218" y="2478"/>
                                    <a:ext cx="1457" cy="2315"/>
                                    <a:chOff x="4218" y="2478"/>
                                    <a:chExt cx="1457" cy="2315"/>
                                  </a:xfrm>
                                </wpg:grpSpPr>
                                <wps:wsp>
                                  <wps:cNvPr id="879" name="WordArt 11"/>
                                  <wps:cNvSpPr txBox="1">
                                    <a:spLocks noChangeArrowheads="1" noChangeShapeType="1" noTextEdit="1"/>
                                  </wps:cNvSpPr>
                                  <wps:spPr bwMode="auto">
                                    <a:xfrm>
                                      <a:off x="4218" y="2478"/>
                                      <a:ext cx="1425" cy="231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E114B8" w:rsidRDefault="00E114B8" w:rsidP="003D13E8">
                                        <w:pPr>
                                          <w:pStyle w:val="NormalWeb"/>
                                          <w:spacing w:before="0" w:beforeAutospacing="0" w:after="0" w:afterAutospacing="0"/>
                                          <w:jc w:val="center"/>
                                        </w:pPr>
                                        <w:r>
                                          <w:rPr>
                                            <w:rFonts w:ascii="Arial Black" w:hAnsi="Arial Black"/>
                                            <w:color w:val="FF0000"/>
                                            <w:sz w:val="72"/>
                                            <w:szCs w:val="72"/>
                                          </w:rPr>
                                          <w:t>Y</w:t>
                                        </w:r>
                                      </w:p>
                                    </w:txbxContent>
                                  </wps:txbx>
                                  <wps:bodyPr wrap="square" numCol="1" fromWordArt="1">
                                    <a:prstTxWarp prst="textPlain">
                                      <a:avLst>
                                        <a:gd name="adj" fmla="val 50995"/>
                                      </a:avLst>
                                    </a:prstTxWarp>
                                    <a:spAutoFit/>
                                  </wps:bodyPr>
                                </wps:wsp>
                                <wps:wsp>
                                  <wps:cNvPr id="880" name="AutoShape 12"/>
                                  <wps:cNvSpPr>
                                    <a:spLocks noChangeArrowheads="1"/>
                                  </wps:cNvSpPr>
                                  <wps:spPr bwMode="auto">
                                    <a:xfrm rot="10800000">
                                      <a:off x="4228" y="2971"/>
                                      <a:ext cx="1447" cy="1276"/>
                                    </a:xfrm>
                                    <a:custGeom>
                                      <a:avLst/>
                                      <a:gdLst>
                                        <a:gd name="G0" fmla="+- 5631 0 0"/>
                                        <a:gd name="G1" fmla="+- -8612394 0 0"/>
                                        <a:gd name="G2" fmla="+- 0 0 -8612394"/>
                                        <a:gd name="T0" fmla="*/ 0 256 1"/>
                                        <a:gd name="T1" fmla="*/ 180 256 1"/>
                                        <a:gd name="G3" fmla="+- -8612394 T0 T1"/>
                                        <a:gd name="T2" fmla="*/ 0 256 1"/>
                                        <a:gd name="T3" fmla="*/ 90 256 1"/>
                                        <a:gd name="G4" fmla="+- -8612394 T2 T3"/>
                                        <a:gd name="G5" fmla="*/ G4 2 1"/>
                                        <a:gd name="T4" fmla="*/ 90 256 1"/>
                                        <a:gd name="T5" fmla="*/ 0 256 1"/>
                                        <a:gd name="G6" fmla="+- -8612394 T4 T5"/>
                                        <a:gd name="G7" fmla="*/ G6 2 1"/>
                                        <a:gd name="G8" fmla="abs -8612394"/>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5631"/>
                                        <a:gd name="G18" fmla="*/ 5631 1 2"/>
                                        <a:gd name="G19" fmla="+- G18 5400 0"/>
                                        <a:gd name="G20" fmla="cos G19 -8612394"/>
                                        <a:gd name="G21" fmla="sin G19 -8612394"/>
                                        <a:gd name="G22" fmla="+- G20 10800 0"/>
                                        <a:gd name="G23" fmla="+- G21 10800 0"/>
                                        <a:gd name="G24" fmla="+- 10800 0 G20"/>
                                        <a:gd name="G25" fmla="+- 5631 10800 0"/>
                                        <a:gd name="G26" fmla="?: G9 G17 G25"/>
                                        <a:gd name="G27" fmla="?: G9 0 21600"/>
                                        <a:gd name="G28" fmla="cos 10800 -8612394"/>
                                        <a:gd name="G29" fmla="sin 10800 -8612394"/>
                                        <a:gd name="G30" fmla="sin 5631 -8612394"/>
                                        <a:gd name="G31" fmla="+- G28 10800 0"/>
                                        <a:gd name="G32" fmla="+- G29 10800 0"/>
                                        <a:gd name="G33" fmla="+- G30 10800 0"/>
                                        <a:gd name="G34" fmla="?: G4 0 G31"/>
                                        <a:gd name="G35" fmla="?: -8612394 G34 0"/>
                                        <a:gd name="G36" fmla="?: G6 G35 G31"/>
                                        <a:gd name="G37" fmla="+- 21600 0 G36"/>
                                        <a:gd name="G38" fmla="?: G4 0 G33"/>
                                        <a:gd name="G39" fmla="?: -8612394 G38 G32"/>
                                        <a:gd name="G40" fmla="?: G6 G39 0"/>
                                        <a:gd name="G41" fmla="?: G4 G32 21600"/>
                                        <a:gd name="G42" fmla="?: G6 G41 G33"/>
                                        <a:gd name="T12" fmla="*/ 10800 w 21600"/>
                                        <a:gd name="T13" fmla="*/ 0 h 21600"/>
                                        <a:gd name="T14" fmla="*/ 5365 w 21600"/>
                                        <a:gd name="T15" fmla="*/ 4638 h 21600"/>
                                        <a:gd name="T16" fmla="*/ 10800 w 21600"/>
                                        <a:gd name="T17" fmla="*/ 5169 h 21600"/>
                                        <a:gd name="T18" fmla="*/ 16235 w 21600"/>
                                        <a:gd name="T19" fmla="*/ 4638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7075" y="6577"/>
                                          </a:moveTo>
                                          <a:cubicBezTo>
                                            <a:pt x="8103" y="5669"/>
                                            <a:pt x="9428" y="5169"/>
                                            <a:pt x="10800" y="5169"/>
                                          </a:cubicBezTo>
                                          <a:cubicBezTo>
                                            <a:pt x="12171" y="5169"/>
                                            <a:pt x="13496" y="5669"/>
                                            <a:pt x="14524" y="6577"/>
                                          </a:cubicBezTo>
                                          <a:lnTo>
                                            <a:pt x="17944" y="2700"/>
                                          </a:lnTo>
                                          <a:cubicBezTo>
                                            <a:pt x="15971" y="960"/>
                                            <a:pt x="13430" y="0"/>
                                            <a:pt x="10799" y="0"/>
                                          </a:cubicBezTo>
                                          <a:cubicBezTo>
                                            <a:pt x="8169" y="0"/>
                                            <a:pt x="5628" y="960"/>
                                            <a:pt x="3655" y="2700"/>
                                          </a:cubicBezTo>
                                          <a:close/>
                                        </a:path>
                                      </a:pathLst>
                                    </a:cu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881" name="AutoShape 13"/>
                                <wps:cNvSpPr>
                                  <a:spLocks noChangeArrowheads="1"/>
                                </wps:cNvSpPr>
                                <wps:spPr bwMode="auto">
                                  <a:xfrm rot="-20648207">
                                    <a:off x="4309" y="2759"/>
                                    <a:ext cx="1345" cy="1346"/>
                                  </a:xfrm>
                                  <a:custGeom>
                                    <a:avLst/>
                                    <a:gdLst>
                                      <a:gd name="G0" fmla="+- 6150 0 0"/>
                                      <a:gd name="G1" fmla="+- -8067714 0 0"/>
                                      <a:gd name="G2" fmla="+- 0 0 -8067714"/>
                                      <a:gd name="T0" fmla="*/ 0 256 1"/>
                                      <a:gd name="T1" fmla="*/ 180 256 1"/>
                                      <a:gd name="G3" fmla="+- -8067714 T0 T1"/>
                                      <a:gd name="T2" fmla="*/ 0 256 1"/>
                                      <a:gd name="T3" fmla="*/ 90 256 1"/>
                                      <a:gd name="G4" fmla="+- -8067714 T2 T3"/>
                                      <a:gd name="G5" fmla="*/ G4 2 1"/>
                                      <a:gd name="T4" fmla="*/ 90 256 1"/>
                                      <a:gd name="T5" fmla="*/ 0 256 1"/>
                                      <a:gd name="G6" fmla="+- -8067714 T4 T5"/>
                                      <a:gd name="G7" fmla="*/ G6 2 1"/>
                                      <a:gd name="G8" fmla="abs -8067714"/>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6150"/>
                                      <a:gd name="G18" fmla="*/ 6150 1 2"/>
                                      <a:gd name="G19" fmla="+- G18 5400 0"/>
                                      <a:gd name="G20" fmla="cos G19 -8067714"/>
                                      <a:gd name="G21" fmla="sin G19 -8067714"/>
                                      <a:gd name="G22" fmla="+- G20 10800 0"/>
                                      <a:gd name="G23" fmla="+- G21 10800 0"/>
                                      <a:gd name="G24" fmla="+- 10800 0 G20"/>
                                      <a:gd name="G25" fmla="+- 6150 10800 0"/>
                                      <a:gd name="G26" fmla="?: G9 G17 G25"/>
                                      <a:gd name="G27" fmla="?: G9 0 21600"/>
                                      <a:gd name="G28" fmla="cos 10800 -8067714"/>
                                      <a:gd name="G29" fmla="sin 10800 -8067714"/>
                                      <a:gd name="G30" fmla="sin 6150 -8067714"/>
                                      <a:gd name="G31" fmla="+- G28 10800 0"/>
                                      <a:gd name="G32" fmla="+- G29 10800 0"/>
                                      <a:gd name="G33" fmla="+- G30 10800 0"/>
                                      <a:gd name="G34" fmla="?: G4 0 G31"/>
                                      <a:gd name="G35" fmla="?: -8067714 G34 0"/>
                                      <a:gd name="G36" fmla="?: G6 G35 G31"/>
                                      <a:gd name="G37" fmla="+- 21600 0 G36"/>
                                      <a:gd name="G38" fmla="?: G4 0 G33"/>
                                      <a:gd name="G39" fmla="?: -8067714 G38 G32"/>
                                      <a:gd name="G40" fmla="?: G6 G39 0"/>
                                      <a:gd name="G41" fmla="?: G4 G32 21600"/>
                                      <a:gd name="G42" fmla="?: G6 G41 G33"/>
                                      <a:gd name="T12" fmla="*/ 10800 w 21600"/>
                                      <a:gd name="T13" fmla="*/ 0 h 21600"/>
                                      <a:gd name="T14" fmla="*/ 6171 w 21600"/>
                                      <a:gd name="T15" fmla="*/ 3700 h 21600"/>
                                      <a:gd name="T16" fmla="*/ 10800 w 21600"/>
                                      <a:gd name="T17" fmla="*/ 4650 h 21600"/>
                                      <a:gd name="T18" fmla="*/ 15429 w 21600"/>
                                      <a:gd name="T19" fmla="*/ 37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7441" y="5648"/>
                                        </a:moveTo>
                                        <a:cubicBezTo>
                                          <a:pt x="8440" y="4996"/>
                                          <a:pt x="9607" y="4650"/>
                                          <a:pt x="10800" y="4650"/>
                                        </a:cubicBezTo>
                                        <a:cubicBezTo>
                                          <a:pt x="11992" y="4650"/>
                                          <a:pt x="13159" y="4996"/>
                                          <a:pt x="14158" y="5648"/>
                                        </a:cubicBezTo>
                                        <a:lnTo>
                                          <a:pt x="16698" y="1753"/>
                                        </a:lnTo>
                                        <a:cubicBezTo>
                                          <a:pt x="14943" y="609"/>
                                          <a:pt x="12894" y="0"/>
                                          <a:pt x="10799" y="0"/>
                                        </a:cubicBezTo>
                                        <a:cubicBezTo>
                                          <a:pt x="8705" y="0"/>
                                          <a:pt x="6656" y="609"/>
                                          <a:pt x="4901" y="1753"/>
                                        </a:cubicBezTo>
                                        <a:close/>
                                      </a:path>
                                    </a:pathLst>
                                  </a:cu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grpSp>
                        <wps:wsp>
                          <wps:cNvPr id="882" name="AutoShape 14"/>
                          <wps:cNvSpPr>
                            <a:spLocks noChangeArrowheads="1"/>
                          </wps:cNvSpPr>
                          <wps:spPr bwMode="auto">
                            <a:xfrm>
                              <a:off x="4943" y="4636"/>
                              <a:ext cx="289" cy="289"/>
                            </a:xfrm>
                            <a:prstGeom prst="star5">
                              <a:avLst/>
                            </a:prstGeom>
                            <a:gradFill rotWithShape="1">
                              <a:gsLst>
                                <a:gs pos="0">
                                  <a:srgbClr val="FFCC00"/>
                                </a:gs>
                                <a:gs pos="100000">
                                  <a:srgbClr val="FFFF00"/>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883" name="Group 15"/>
                          <wpg:cNvGrpSpPr>
                            <a:grpSpLocks/>
                          </wpg:cNvGrpSpPr>
                          <wpg:grpSpPr bwMode="auto">
                            <a:xfrm>
                              <a:off x="3431" y="4776"/>
                              <a:ext cx="3300" cy="3382"/>
                              <a:chOff x="3431" y="4776"/>
                              <a:chExt cx="3300" cy="3382"/>
                            </a:xfrm>
                          </wpg:grpSpPr>
                          <wpg:grpSp>
                            <wpg:cNvPr id="884" name="Group 16"/>
                            <wpg:cNvGrpSpPr>
                              <a:grpSpLocks/>
                            </wpg:cNvGrpSpPr>
                            <wpg:grpSpPr bwMode="auto">
                              <a:xfrm>
                                <a:off x="3431" y="4776"/>
                                <a:ext cx="3300" cy="2816"/>
                                <a:chOff x="3371" y="4438"/>
                                <a:chExt cx="3407" cy="3154"/>
                              </a:xfrm>
                            </wpg:grpSpPr>
                            <wpg:grpSp>
                              <wpg:cNvPr id="885" name="Group 17"/>
                              <wpg:cNvGrpSpPr>
                                <a:grpSpLocks/>
                              </wpg:cNvGrpSpPr>
                              <wpg:grpSpPr bwMode="auto">
                                <a:xfrm>
                                  <a:off x="5224" y="4438"/>
                                  <a:ext cx="1554" cy="3154"/>
                                  <a:chOff x="5440" y="4438"/>
                                  <a:chExt cx="1554" cy="3154"/>
                                </a:xfrm>
                              </wpg:grpSpPr>
                              <wpg:grpSp>
                                <wpg:cNvPr id="886" name="Group 18"/>
                                <wpg:cNvGrpSpPr>
                                  <a:grpSpLocks/>
                                </wpg:cNvGrpSpPr>
                                <wpg:grpSpPr bwMode="auto">
                                  <a:xfrm rot="19024058" flipH="1">
                                    <a:off x="6173" y="4935"/>
                                    <a:ext cx="317" cy="291"/>
                                    <a:chOff x="4631" y="2432"/>
                                    <a:chExt cx="633" cy="571"/>
                                  </a:xfrm>
                                </wpg:grpSpPr>
                                <wps:wsp>
                                  <wps:cNvPr id="887" name="Freeform 1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8" name="Freeform 2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9" name="Group 21"/>
                                <wpg:cNvGrpSpPr>
                                  <a:grpSpLocks/>
                                </wpg:cNvGrpSpPr>
                                <wpg:grpSpPr bwMode="auto">
                                  <a:xfrm rot="18530110" flipH="1">
                                    <a:off x="6318" y="5055"/>
                                    <a:ext cx="323" cy="338"/>
                                    <a:chOff x="4631" y="2432"/>
                                    <a:chExt cx="633" cy="571"/>
                                  </a:xfrm>
                                </wpg:grpSpPr>
                                <wps:wsp>
                                  <wps:cNvPr id="890" name="Freeform 2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1" name="Freeform 2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92" name="Group 24"/>
                                <wpg:cNvGrpSpPr>
                                  <a:grpSpLocks/>
                                </wpg:cNvGrpSpPr>
                                <wpg:grpSpPr bwMode="auto">
                                  <a:xfrm rot="20031735" flipH="1">
                                    <a:off x="6368" y="5232"/>
                                    <a:ext cx="404" cy="291"/>
                                    <a:chOff x="4631" y="2432"/>
                                    <a:chExt cx="633" cy="571"/>
                                  </a:xfrm>
                                </wpg:grpSpPr>
                                <wps:wsp>
                                  <wps:cNvPr id="893" name="Freeform 2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4" name="Freeform 2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95" name="Group 27"/>
                                <wpg:cNvGrpSpPr>
                                  <a:grpSpLocks/>
                                </wpg:cNvGrpSpPr>
                                <wpg:grpSpPr bwMode="auto">
                                  <a:xfrm rot="20322280" flipH="1">
                                    <a:off x="6449" y="5399"/>
                                    <a:ext cx="405" cy="291"/>
                                    <a:chOff x="4631" y="2432"/>
                                    <a:chExt cx="633" cy="571"/>
                                  </a:xfrm>
                                </wpg:grpSpPr>
                                <wps:wsp>
                                  <wps:cNvPr id="896" name="Freeform 2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7" name="Freeform 2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98" name="Group 30"/>
                                <wpg:cNvGrpSpPr>
                                  <a:grpSpLocks/>
                                </wpg:cNvGrpSpPr>
                                <wpg:grpSpPr bwMode="auto">
                                  <a:xfrm rot="20322280" flipH="1">
                                    <a:off x="6526" y="5568"/>
                                    <a:ext cx="405" cy="291"/>
                                    <a:chOff x="4631" y="2432"/>
                                    <a:chExt cx="633" cy="571"/>
                                  </a:xfrm>
                                </wpg:grpSpPr>
                                <wps:wsp>
                                  <wps:cNvPr id="899" name="Freeform 3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0" name="Freeform 3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1" name="Group 33"/>
                                <wpg:cNvGrpSpPr>
                                  <a:grpSpLocks/>
                                </wpg:cNvGrpSpPr>
                                <wpg:grpSpPr bwMode="auto">
                                  <a:xfrm rot="20322280" flipH="1">
                                    <a:off x="6589" y="5753"/>
                                    <a:ext cx="405" cy="291"/>
                                    <a:chOff x="4631" y="2432"/>
                                    <a:chExt cx="633" cy="571"/>
                                  </a:xfrm>
                                </wpg:grpSpPr>
                                <wps:wsp>
                                  <wps:cNvPr id="902" name="Freeform 3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3" name="Freeform 3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4" name="Group 36"/>
                                <wpg:cNvGrpSpPr>
                                  <a:grpSpLocks/>
                                </wpg:cNvGrpSpPr>
                                <wpg:grpSpPr bwMode="auto">
                                  <a:xfrm flipH="1">
                                    <a:off x="6589" y="5942"/>
                                    <a:ext cx="405" cy="291"/>
                                    <a:chOff x="4631" y="2432"/>
                                    <a:chExt cx="633" cy="571"/>
                                  </a:xfrm>
                                </wpg:grpSpPr>
                                <wps:wsp>
                                  <wps:cNvPr id="905" name="Freeform 3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6" name="Freeform 3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7" name="Group 39"/>
                                <wpg:cNvGrpSpPr>
                                  <a:grpSpLocks/>
                                </wpg:cNvGrpSpPr>
                                <wpg:grpSpPr bwMode="auto">
                                  <a:xfrm flipH="1">
                                    <a:off x="6581" y="6128"/>
                                    <a:ext cx="405" cy="291"/>
                                    <a:chOff x="4631" y="2432"/>
                                    <a:chExt cx="633" cy="571"/>
                                  </a:xfrm>
                                </wpg:grpSpPr>
                                <wps:wsp>
                                  <wps:cNvPr id="908" name="Freeform 4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9" name="Freeform 4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0" name="Group 42"/>
                                <wpg:cNvGrpSpPr>
                                  <a:grpSpLocks/>
                                </wpg:cNvGrpSpPr>
                                <wpg:grpSpPr bwMode="auto">
                                  <a:xfrm flipH="1">
                                    <a:off x="6573" y="6306"/>
                                    <a:ext cx="405" cy="291"/>
                                    <a:chOff x="4631" y="2432"/>
                                    <a:chExt cx="633" cy="571"/>
                                  </a:xfrm>
                                </wpg:grpSpPr>
                                <wps:wsp>
                                  <wps:cNvPr id="911" name="Freeform 4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2" name="Freeform 4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3" name="Group 45"/>
                                <wpg:cNvGrpSpPr>
                                  <a:grpSpLocks/>
                                </wpg:cNvGrpSpPr>
                                <wpg:grpSpPr bwMode="auto">
                                  <a:xfrm rot="701918" flipH="1">
                                    <a:off x="6528" y="6486"/>
                                    <a:ext cx="405" cy="291"/>
                                    <a:chOff x="4631" y="2432"/>
                                    <a:chExt cx="633" cy="571"/>
                                  </a:xfrm>
                                </wpg:grpSpPr>
                                <wps:wsp>
                                  <wps:cNvPr id="914" name="Freeform 4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5" name="Freeform 4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6" name="Group 48"/>
                                <wpg:cNvGrpSpPr>
                                  <a:grpSpLocks/>
                                </wpg:cNvGrpSpPr>
                                <wpg:grpSpPr bwMode="auto">
                                  <a:xfrm rot="701918" flipH="1">
                                    <a:off x="6483" y="6658"/>
                                    <a:ext cx="405" cy="292"/>
                                    <a:chOff x="4631" y="2432"/>
                                    <a:chExt cx="633" cy="571"/>
                                  </a:xfrm>
                                </wpg:grpSpPr>
                                <wps:wsp>
                                  <wps:cNvPr id="917" name="Freeform 4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8" name="Freeform 5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9" name="Group 51"/>
                                <wpg:cNvGrpSpPr>
                                  <a:grpSpLocks/>
                                </wpg:cNvGrpSpPr>
                                <wpg:grpSpPr bwMode="auto">
                                  <a:xfrm rot="1231998" flipH="1">
                                    <a:off x="6403" y="6825"/>
                                    <a:ext cx="404" cy="291"/>
                                    <a:chOff x="4631" y="2432"/>
                                    <a:chExt cx="633" cy="571"/>
                                  </a:xfrm>
                                </wpg:grpSpPr>
                                <wps:wsp>
                                  <wps:cNvPr id="920" name="Freeform 5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1" name="Freeform 5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2" name="Group 54"/>
                                <wpg:cNvGrpSpPr>
                                  <a:grpSpLocks/>
                                </wpg:cNvGrpSpPr>
                                <wpg:grpSpPr bwMode="auto">
                                  <a:xfrm rot="1508791" flipH="1">
                                    <a:off x="6308" y="6991"/>
                                    <a:ext cx="405" cy="292"/>
                                    <a:chOff x="4631" y="2432"/>
                                    <a:chExt cx="633" cy="571"/>
                                  </a:xfrm>
                                </wpg:grpSpPr>
                                <wps:wsp>
                                  <wps:cNvPr id="923" name="Freeform 5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4" name="Freeform 5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5" name="Group 57"/>
                                <wpg:cNvGrpSpPr>
                                  <a:grpSpLocks/>
                                </wpg:cNvGrpSpPr>
                                <wpg:grpSpPr bwMode="auto">
                                  <a:xfrm rot="1508791" flipH="1">
                                    <a:off x="6210" y="7153"/>
                                    <a:ext cx="404" cy="291"/>
                                    <a:chOff x="4631" y="2432"/>
                                    <a:chExt cx="633" cy="571"/>
                                  </a:xfrm>
                                </wpg:grpSpPr>
                                <wps:wsp>
                                  <wps:cNvPr id="926" name="Freeform 5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7" name="Freeform 5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8" name="Group 60"/>
                                <wpg:cNvGrpSpPr>
                                  <a:grpSpLocks/>
                                </wpg:cNvGrpSpPr>
                                <wpg:grpSpPr bwMode="auto">
                                  <a:xfrm rot="2111843" flipH="1">
                                    <a:off x="6080" y="7301"/>
                                    <a:ext cx="405" cy="291"/>
                                    <a:chOff x="4631" y="2432"/>
                                    <a:chExt cx="633" cy="571"/>
                                  </a:xfrm>
                                </wpg:grpSpPr>
                                <wps:wsp>
                                  <wps:cNvPr id="929" name="Freeform 6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0" name="Freeform 6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31" name="Group 63"/>
                                <wpg:cNvGrpSpPr>
                                  <a:grpSpLocks/>
                                </wpg:cNvGrpSpPr>
                                <wpg:grpSpPr bwMode="auto">
                                  <a:xfrm rot="18125160" flipH="1">
                                    <a:off x="5976" y="4757"/>
                                    <a:ext cx="404" cy="325"/>
                                    <a:chOff x="4631" y="2432"/>
                                    <a:chExt cx="633" cy="571"/>
                                  </a:xfrm>
                                </wpg:grpSpPr>
                                <wps:wsp>
                                  <wps:cNvPr id="932" name="Freeform 6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3" name="Freeform 6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34" name="Group 66"/>
                                <wpg:cNvGrpSpPr>
                                  <a:grpSpLocks/>
                                </wpg:cNvGrpSpPr>
                                <wpg:grpSpPr bwMode="auto">
                                  <a:xfrm rot="18125160" flipH="1">
                                    <a:off x="5851" y="4674"/>
                                    <a:ext cx="354" cy="291"/>
                                    <a:chOff x="4631" y="2432"/>
                                    <a:chExt cx="633" cy="571"/>
                                  </a:xfrm>
                                </wpg:grpSpPr>
                                <wps:wsp>
                                  <wps:cNvPr id="935" name="Freeform 6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6" name="Freeform 6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37" name="Group 69"/>
                                <wpg:cNvGrpSpPr>
                                  <a:grpSpLocks/>
                                </wpg:cNvGrpSpPr>
                                <wpg:grpSpPr bwMode="auto">
                                  <a:xfrm rot="18125160" flipH="1">
                                    <a:off x="5701" y="4570"/>
                                    <a:ext cx="347" cy="291"/>
                                    <a:chOff x="4631" y="2432"/>
                                    <a:chExt cx="633" cy="571"/>
                                  </a:xfrm>
                                </wpg:grpSpPr>
                                <wps:wsp>
                                  <wps:cNvPr id="938" name="Freeform 7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9" name="Freeform 7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40" name="Group 72"/>
                                <wpg:cNvGrpSpPr>
                                  <a:grpSpLocks/>
                                </wpg:cNvGrpSpPr>
                                <wpg:grpSpPr bwMode="auto">
                                  <a:xfrm rot="18125160" flipH="1">
                                    <a:off x="5606" y="4491"/>
                                    <a:ext cx="258" cy="291"/>
                                    <a:chOff x="4631" y="2432"/>
                                    <a:chExt cx="633" cy="571"/>
                                  </a:xfrm>
                                </wpg:grpSpPr>
                                <wps:wsp>
                                  <wps:cNvPr id="941" name="Freeform 7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2" name="Freeform 7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43" name="Group 75"/>
                                <wpg:cNvGrpSpPr>
                                  <a:grpSpLocks/>
                                </wpg:cNvGrpSpPr>
                                <wpg:grpSpPr bwMode="auto">
                                  <a:xfrm rot="18125160" flipH="1">
                                    <a:off x="5471" y="4407"/>
                                    <a:ext cx="229" cy="291"/>
                                    <a:chOff x="4631" y="2432"/>
                                    <a:chExt cx="633" cy="571"/>
                                  </a:xfrm>
                                </wpg:grpSpPr>
                                <wps:wsp>
                                  <wps:cNvPr id="944" name="Freeform 7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5" name="Freeform 7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cNvPr id="946" name="Group 78"/>
                              <wpg:cNvGrpSpPr>
                                <a:grpSpLocks/>
                              </wpg:cNvGrpSpPr>
                              <wpg:grpSpPr bwMode="auto">
                                <a:xfrm flipH="1">
                                  <a:off x="3371" y="4438"/>
                                  <a:ext cx="1519" cy="3154"/>
                                  <a:chOff x="5440" y="4438"/>
                                  <a:chExt cx="1554" cy="3154"/>
                                </a:xfrm>
                              </wpg:grpSpPr>
                              <wpg:grpSp>
                                <wpg:cNvPr id="947" name="Group 79"/>
                                <wpg:cNvGrpSpPr>
                                  <a:grpSpLocks/>
                                </wpg:cNvGrpSpPr>
                                <wpg:grpSpPr bwMode="auto">
                                  <a:xfrm rot="19024058" flipH="1">
                                    <a:off x="6173" y="4935"/>
                                    <a:ext cx="317" cy="291"/>
                                    <a:chOff x="4631" y="2432"/>
                                    <a:chExt cx="633" cy="571"/>
                                  </a:xfrm>
                                </wpg:grpSpPr>
                                <wps:wsp>
                                  <wps:cNvPr id="948" name="Freeform 8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9" name="Freeform 8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50" name="Group 82"/>
                                <wpg:cNvGrpSpPr>
                                  <a:grpSpLocks/>
                                </wpg:cNvGrpSpPr>
                                <wpg:grpSpPr bwMode="auto">
                                  <a:xfrm rot="18530110" flipH="1">
                                    <a:off x="6318" y="5055"/>
                                    <a:ext cx="323" cy="338"/>
                                    <a:chOff x="4631" y="2432"/>
                                    <a:chExt cx="633" cy="571"/>
                                  </a:xfrm>
                                </wpg:grpSpPr>
                                <wps:wsp>
                                  <wps:cNvPr id="951" name="Freeform 8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2" name="Freeform 8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53" name="Group 85"/>
                                <wpg:cNvGrpSpPr>
                                  <a:grpSpLocks/>
                                </wpg:cNvGrpSpPr>
                                <wpg:grpSpPr bwMode="auto">
                                  <a:xfrm rot="20031735" flipH="1">
                                    <a:off x="6368" y="5232"/>
                                    <a:ext cx="404" cy="291"/>
                                    <a:chOff x="4631" y="2432"/>
                                    <a:chExt cx="633" cy="571"/>
                                  </a:xfrm>
                                </wpg:grpSpPr>
                                <wps:wsp>
                                  <wps:cNvPr id="954" name="Freeform 8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5" name="Freeform 8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56" name="Group 88"/>
                                <wpg:cNvGrpSpPr>
                                  <a:grpSpLocks/>
                                </wpg:cNvGrpSpPr>
                                <wpg:grpSpPr bwMode="auto">
                                  <a:xfrm rot="20322280" flipH="1">
                                    <a:off x="6449" y="5399"/>
                                    <a:ext cx="405" cy="291"/>
                                    <a:chOff x="4631" y="2432"/>
                                    <a:chExt cx="633" cy="571"/>
                                  </a:xfrm>
                                </wpg:grpSpPr>
                                <wps:wsp>
                                  <wps:cNvPr id="957" name="Freeform 8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8" name="Freeform 9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59" name="Group 91"/>
                                <wpg:cNvGrpSpPr>
                                  <a:grpSpLocks/>
                                </wpg:cNvGrpSpPr>
                                <wpg:grpSpPr bwMode="auto">
                                  <a:xfrm rot="20322280" flipH="1">
                                    <a:off x="6526" y="5568"/>
                                    <a:ext cx="405" cy="291"/>
                                    <a:chOff x="4631" y="2432"/>
                                    <a:chExt cx="633" cy="571"/>
                                  </a:xfrm>
                                </wpg:grpSpPr>
                                <wps:wsp>
                                  <wps:cNvPr id="960" name="Freeform 9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1" name="Freeform 9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2" name="Group 94"/>
                                <wpg:cNvGrpSpPr>
                                  <a:grpSpLocks/>
                                </wpg:cNvGrpSpPr>
                                <wpg:grpSpPr bwMode="auto">
                                  <a:xfrm rot="20322280" flipH="1">
                                    <a:off x="6589" y="5753"/>
                                    <a:ext cx="405" cy="291"/>
                                    <a:chOff x="4631" y="2432"/>
                                    <a:chExt cx="633" cy="571"/>
                                  </a:xfrm>
                                </wpg:grpSpPr>
                                <wps:wsp>
                                  <wps:cNvPr id="963" name="Freeform 9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4" name="Freeform 9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5" name="Group 97"/>
                                <wpg:cNvGrpSpPr>
                                  <a:grpSpLocks/>
                                </wpg:cNvGrpSpPr>
                                <wpg:grpSpPr bwMode="auto">
                                  <a:xfrm flipH="1">
                                    <a:off x="6589" y="5942"/>
                                    <a:ext cx="405" cy="291"/>
                                    <a:chOff x="4631" y="2432"/>
                                    <a:chExt cx="633" cy="571"/>
                                  </a:xfrm>
                                </wpg:grpSpPr>
                                <wps:wsp>
                                  <wps:cNvPr id="966" name="Freeform 9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7" name="Freeform 9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8" name="Group 100"/>
                                <wpg:cNvGrpSpPr>
                                  <a:grpSpLocks/>
                                </wpg:cNvGrpSpPr>
                                <wpg:grpSpPr bwMode="auto">
                                  <a:xfrm flipH="1">
                                    <a:off x="6581" y="6128"/>
                                    <a:ext cx="405" cy="291"/>
                                    <a:chOff x="4631" y="2432"/>
                                    <a:chExt cx="633" cy="571"/>
                                  </a:xfrm>
                                </wpg:grpSpPr>
                                <wps:wsp>
                                  <wps:cNvPr id="969" name="Freeform 10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0" name="Freeform 10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71" name="Group 103"/>
                                <wpg:cNvGrpSpPr>
                                  <a:grpSpLocks/>
                                </wpg:cNvGrpSpPr>
                                <wpg:grpSpPr bwMode="auto">
                                  <a:xfrm flipH="1">
                                    <a:off x="6573" y="6306"/>
                                    <a:ext cx="405" cy="291"/>
                                    <a:chOff x="4631" y="2432"/>
                                    <a:chExt cx="633" cy="571"/>
                                  </a:xfrm>
                                </wpg:grpSpPr>
                                <wps:wsp>
                                  <wps:cNvPr id="972" name="Freeform 10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3" name="Freeform 10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74" name="Group 106"/>
                                <wpg:cNvGrpSpPr>
                                  <a:grpSpLocks/>
                                </wpg:cNvGrpSpPr>
                                <wpg:grpSpPr bwMode="auto">
                                  <a:xfrm rot="701918" flipH="1">
                                    <a:off x="6528" y="6486"/>
                                    <a:ext cx="405" cy="291"/>
                                    <a:chOff x="4631" y="2432"/>
                                    <a:chExt cx="633" cy="571"/>
                                  </a:xfrm>
                                </wpg:grpSpPr>
                                <wps:wsp>
                                  <wps:cNvPr id="975" name="Freeform 10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6" name="Freeform 10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77" name="Group 109"/>
                                <wpg:cNvGrpSpPr>
                                  <a:grpSpLocks/>
                                </wpg:cNvGrpSpPr>
                                <wpg:grpSpPr bwMode="auto">
                                  <a:xfrm rot="701918" flipH="1">
                                    <a:off x="6483" y="6658"/>
                                    <a:ext cx="405" cy="292"/>
                                    <a:chOff x="4631" y="2432"/>
                                    <a:chExt cx="633" cy="571"/>
                                  </a:xfrm>
                                </wpg:grpSpPr>
                                <wps:wsp>
                                  <wps:cNvPr id="978" name="Freeform 11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9" name="Freeform 11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80" name="Group 112"/>
                                <wpg:cNvGrpSpPr>
                                  <a:grpSpLocks/>
                                </wpg:cNvGrpSpPr>
                                <wpg:grpSpPr bwMode="auto">
                                  <a:xfrm rot="1231998" flipH="1">
                                    <a:off x="6403" y="6825"/>
                                    <a:ext cx="404" cy="291"/>
                                    <a:chOff x="4631" y="2432"/>
                                    <a:chExt cx="633" cy="571"/>
                                  </a:xfrm>
                                </wpg:grpSpPr>
                                <wps:wsp>
                                  <wps:cNvPr id="981" name="Freeform 11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2" name="Freeform 11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83" name="Group 115"/>
                                <wpg:cNvGrpSpPr>
                                  <a:grpSpLocks/>
                                </wpg:cNvGrpSpPr>
                                <wpg:grpSpPr bwMode="auto">
                                  <a:xfrm rot="1508791" flipH="1">
                                    <a:off x="6308" y="6991"/>
                                    <a:ext cx="405" cy="292"/>
                                    <a:chOff x="4631" y="2432"/>
                                    <a:chExt cx="633" cy="571"/>
                                  </a:xfrm>
                                </wpg:grpSpPr>
                                <wps:wsp>
                                  <wps:cNvPr id="984" name="Freeform 11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5" name="Freeform 11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86" name="Group 118"/>
                                <wpg:cNvGrpSpPr>
                                  <a:grpSpLocks/>
                                </wpg:cNvGrpSpPr>
                                <wpg:grpSpPr bwMode="auto">
                                  <a:xfrm rot="1508791" flipH="1">
                                    <a:off x="6210" y="7153"/>
                                    <a:ext cx="404" cy="291"/>
                                    <a:chOff x="4631" y="2432"/>
                                    <a:chExt cx="633" cy="571"/>
                                  </a:xfrm>
                                </wpg:grpSpPr>
                                <wps:wsp>
                                  <wps:cNvPr id="987" name="Freeform 11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8" name="Freeform 12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89" name="Group 121"/>
                                <wpg:cNvGrpSpPr>
                                  <a:grpSpLocks/>
                                </wpg:cNvGrpSpPr>
                                <wpg:grpSpPr bwMode="auto">
                                  <a:xfrm rot="2111843" flipH="1">
                                    <a:off x="6080" y="7301"/>
                                    <a:ext cx="405" cy="291"/>
                                    <a:chOff x="4631" y="2432"/>
                                    <a:chExt cx="633" cy="571"/>
                                  </a:xfrm>
                                </wpg:grpSpPr>
                                <wps:wsp>
                                  <wps:cNvPr id="990" name="Freeform 12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1" name="Freeform 12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92" name="Group 124"/>
                                <wpg:cNvGrpSpPr>
                                  <a:grpSpLocks/>
                                </wpg:cNvGrpSpPr>
                                <wpg:grpSpPr bwMode="auto">
                                  <a:xfrm rot="18125160" flipH="1">
                                    <a:off x="5976" y="4757"/>
                                    <a:ext cx="404" cy="325"/>
                                    <a:chOff x="4631" y="2432"/>
                                    <a:chExt cx="633" cy="571"/>
                                  </a:xfrm>
                                </wpg:grpSpPr>
                                <wps:wsp>
                                  <wps:cNvPr id="993" name="Freeform 12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4" name="Freeform 12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95" name="Group 127"/>
                                <wpg:cNvGrpSpPr>
                                  <a:grpSpLocks/>
                                </wpg:cNvGrpSpPr>
                                <wpg:grpSpPr bwMode="auto">
                                  <a:xfrm rot="18125160" flipH="1">
                                    <a:off x="5851" y="4674"/>
                                    <a:ext cx="354" cy="291"/>
                                    <a:chOff x="4631" y="2432"/>
                                    <a:chExt cx="633" cy="571"/>
                                  </a:xfrm>
                                </wpg:grpSpPr>
                                <wps:wsp>
                                  <wps:cNvPr id="996" name="Freeform 12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7" name="Freeform 12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98" name="Group 130"/>
                                <wpg:cNvGrpSpPr>
                                  <a:grpSpLocks/>
                                </wpg:cNvGrpSpPr>
                                <wpg:grpSpPr bwMode="auto">
                                  <a:xfrm rot="18125160" flipH="1">
                                    <a:off x="5701" y="4570"/>
                                    <a:ext cx="347" cy="291"/>
                                    <a:chOff x="4631" y="2432"/>
                                    <a:chExt cx="633" cy="571"/>
                                  </a:xfrm>
                                </wpg:grpSpPr>
                                <wps:wsp>
                                  <wps:cNvPr id="999" name="Freeform 13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0" name="Freeform 13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01" name="Group 133"/>
                                <wpg:cNvGrpSpPr>
                                  <a:grpSpLocks/>
                                </wpg:cNvGrpSpPr>
                                <wpg:grpSpPr bwMode="auto">
                                  <a:xfrm rot="18125160" flipH="1">
                                    <a:off x="5606" y="4491"/>
                                    <a:ext cx="258" cy="291"/>
                                    <a:chOff x="4631" y="2432"/>
                                    <a:chExt cx="633" cy="571"/>
                                  </a:xfrm>
                                </wpg:grpSpPr>
                                <wps:wsp>
                                  <wps:cNvPr id="1002" name="Freeform 13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3" name="Freeform 13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04" name="Group 136"/>
                                <wpg:cNvGrpSpPr>
                                  <a:grpSpLocks/>
                                </wpg:cNvGrpSpPr>
                                <wpg:grpSpPr bwMode="auto">
                                  <a:xfrm rot="18125160" flipH="1">
                                    <a:off x="5471" y="4407"/>
                                    <a:ext cx="229" cy="291"/>
                                    <a:chOff x="4631" y="2432"/>
                                    <a:chExt cx="633" cy="571"/>
                                  </a:xfrm>
                                </wpg:grpSpPr>
                                <wps:wsp>
                                  <wps:cNvPr id="1005" name="Freeform 13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6" name="Freeform 13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cNvPr id="1007" name="Group 139"/>
                            <wpg:cNvGrpSpPr>
                              <a:grpSpLocks/>
                            </wpg:cNvGrpSpPr>
                            <wpg:grpSpPr bwMode="auto">
                              <a:xfrm>
                                <a:off x="3659" y="7551"/>
                                <a:ext cx="2792" cy="607"/>
                                <a:chOff x="3671" y="7551"/>
                                <a:chExt cx="2792" cy="607"/>
                              </a:xfrm>
                            </wpg:grpSpPr>
                            <wps:wsp>
                              <wps:cNvPr id="1008" name="AutoShape 140"/>
                              <wps:cNvSpPr>
                                <a:spLocks noChangeArrowheads="1"/>
                              </wps:cNvSpPr>
                              <wps:spPr bwMode="auto">
                                <a:xfrm>
                                  <a:off x="3671" y="7551"/>
                                  <a:ext cx="2792" cy="607"/>
                                </a:xfrm>
                                <a:prstGeom prst="ribbon">
                                  <a:avLst>
                                    <a:gd name="adj1" fmla="val 12500"/>
                                    <a:gd name="adj2" fmla="val 50000"/>
                                  </a:avLst>
                                </a:prstGeom>
                                <a:gradFill rotWithShape="1">
                                  <a:gsLst>
                                    <a:gs pos="0">
                                      <a:srgbClr val="00B050"/>
                                    </a:gs>
                                    <a:gs pos="50000">
                                      <a:srgbClr val="FF0000"/>
                                    </a:gs>
                                    <a:gs pos="100000">
                                      <a:srgbClr val="00B050"/>
                                    </a:gs>
                                  </a:gsLst>
                                  <a:lin ang="5400000" scaled="1"/>
                                </a:gradFill>
                                <a:ln w="3175">
                                  <a:solidFill>
                                    <a:srgbClr val="000000"/>
                                  </a:solidFill>
                                  <a:round/>
                                  <a:headEnd/>
                                  <a:tailEnd/>
                                </a:ln>
                                <a:effectLst>
                                  <a:outerShdw dist="25400" dir="5400000" algn="ctr" rotWithShape="0">
                                    <a:srgbClr val="7F7F7F"/>
                                  </a:outerShdw>
                                </a:effectLst>
                              </wps:spPr>
                              <wps:txbx>
                                <w:txbxContent>
                                  <w:p w:rsidR="00E114B8" w:rsidRDefault="00E114B8" w:rsidP="003D13E8"/>
                                </w:txbxContent>
                              </wps:txbx>
                              <wps:bodyPr rot="0" vert="horz" wrap="square" lIns="91440" tIns="45720" rIns="91440" bIns="45720" anchor="t" anchorCtr="0" upright="1">
                                <a:noAutofit/>
                              </wps:bodyPr>
                            </wps:wsp>
                            <wpg:grpSp>
                              <wpg:cNvPr id="1009" name="Group 141"/>
                              <wpg:cNvGrpSpPr>
                                <a:grpSpLocks/>
                              </wpg:cNvGrpSpPr>
                              <wpg:grpSpPr bwMode="auto">
                                <a:xfrm>
                                  <a:off x="4016" y="7646"/>
                                  <a:ext cx="2090" cy="357"/>
                                  <a:chOff x="4016" y="7646"/>
                                  <a:chExt cx="2090" cy="357"/>
                                </a:xfrm>
                              </wpg:grpSpPr>
                              <wps:wsp>
                                <wps:cNvPr id="1010" name="AutoShape 142"/>
                                <wps:cNvSpPr>
                                  <a:spLocks noChangeArrowheads="1"/>
                                </wps:cNvSpPr>
                                <wps:spPr bwMode="auto">
                                  <a:xfrm>
                                    <a:off x="5795" y="7646"/>
                                    <a:ext cx="311" cy="357"/>
                                  </a:xfrm>
                                  <a:prstGeom prst="star5">
                                    <a:avLst/>
                                  </a:prstGeom>
                                  <a:gradFill rotWithShape="1">
                                    <a:gsLst>
                                      <a:gs pos="0">
                                        <a:srgbClr val="FFC000"/>
                                      </a:gs>
                                      <a:gs pos="100000">
                                        <a:srgbClr val="FFFF00"/>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1" name="AutoShape 143"/>
                                <wps:cNvSpPr>
                                  <a:spLocks noChangeArrowheads="1"/>
                                </wps:cNvSpPr>
                                <wps:spPr bwMode="auto">
                                  <a:xfrm>
                                    <a:off x="4016" y="7646"/>
                                    <a:ext cx="311" cy="357"/>
                                  </a:xfrm>
                                  <a:prstGeom prst="star5">
                                    <a:avLst/>
                                  </a:prstGeom>
                                  <a:gradFill rotWithShape="1">
                                    <a:gsLst>
                                      <a:gs pos="0">
                                        <a:srgbClr val="FFC000"/>
                                      </a:gs>
                                      <a:gs pos="100000">
                                        <a:srgbClr val="FFFF00"/>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grpSp>
                      </wpg:grpSp>
                      <wpg:grpSp>
                        <wpg:cNvPr id="1012" name="Group 144"/>
                        <wpg:cNvGrpSpPr>
                          <a:grpSpLocks/>
                        </wpg:cNvGrpSpPr>
                        <wpg:grpSpPr bwMode="auto">
                          <a:xfrm>
                            <a:off x="2709" y="9217"/>
                            <a:ext cx="1431" cy="1112"/>
                            <a:chOff x="2709" y="9217"/>
                            <a:chExt cx="1431" cy="1112"/>
                          </a:xfrm>
                        </wpg:grpSpPr>
                        <wps:wsp>
                          <wps:cNvPr id="1013" name="WordArt 145"/>
                          <wps:cNvSpPr txBox="1">
                            <a:spLocks noChangeArrowheads="1" noChangeShapeType="1" noTextEdit="1"/>
                          </wps:cNvSpPr>
                          <wps:spPr bwMode="auto">
                            <a:xfrm>
                              <a:off x="2709" y="9217"/>
                              <a:ext cx="1431" cy="885"/>
                            </a:xfrm>
                            <a:prstGeom prst="rect">
                              <a:avLst/>
                            </a:prstGeom>
                            <a:extLst>
                              <a:ext uri="{AF507438-7753-43E0-B8FC-AC1667EBCBE1}">
                                <a14:hiddenEffects xmlns:a14="http://schemas.microsoft.com/office/drawing/2010/main">
                                  <a:effectLst/>
                                </a14:hiddenEffects>
                              </a:ext>
                            </a:extLst>
                          </wps:spPr>
                          <wps:txbx>
                            <w:txbxContent>
                              <w:p w:rsidR="00E114B8" w:rsidRDefault="00E114B8" w:rsidP="003D13E8">
                                <w:pPr>
                                  <w:pStyle w:val="NormalWeb"/>
                                  <w:spacing w:before="0" w:beforeAutospacing="0" w:after="0" w:afterAutospacing="0"/>
                                </w:pPr>
                              </w:p>
                            </w:txbxContent>
                          </wps:txbx>
                          <wps:bodyPr wrap="square" numCol="1" fromWordArt="1">
                            <a:prstTxWarp prst="textPlain">
                              <a:avLst>
                                <a:gd name="adj" fmla="val 50000"/>
                              </a:avLst>
                            </a:prstTxWarp>
                            <a:spAutoFit/>
                          </wps:bodyPr>
                        </wps:wsp>
                        <wps:wsp>
                          <wps:cNvPr id="1014" name="WordArt 146"/>
                          <wps:cNvSpPr txBox="1">
                            <a:spLocks noChangeArrowheads="1" noChangeShapeType="1" noTextEdit="1"/>
                          </wps:cNvSpPr>
                          <wps:spPr bwMode="auto">
                            <a:xfrm>
                              <a:off x="2713" y="9444"/>
                              <a:ext cx="1426" cy="885"/>
                            </a:xfrm>
                            <a:prstGeom prst="rect">
                              <a:avLst/>
                            </a:prstGeom>
                            <a:extLst>
                              <a:ext uri="{AF507438-7753-43E0-B8FC-AC1667EBCBE1}">
                                <a14:hiddenEffects xmlns:a14="http://schemas.microsoft.com/office/drawing/2010/main">
                                  <a:effectLst/>
                                </a14:hiddenEffects>
                              </a:ext>
                            </a:extLst>
                          </wps:spPr>
                          <wps:txbx>
                            <w:txbxContent>
                              <w:p w:rsidR="00E114B8" w:rsidRDefault="00E114B8" w:rsidP="003D13E8">
                                <w:pPr>
                                  <w:pStyle w:val="NormalWeb"/>
                                  <w:spacing w:before="0" w:beforeAutospacing="0" w:after="0" w:afterAutospacing="0"/>
                                </w:pPr>
                              </w:p>
                            </w:txbxContent>
                          </wps:txbx>
                          <wps:bodyPr wrap="square" numCol="1" fromWordArt="1">
                            <a:prstTxWarp prst="textPlain">
                              <a:avLst>
                                <a:gd name="adj" fmla="val 50000"/>
                              </a:avLst>
                            </a:prstTxWarp>
                            <a:spAutoFit/>
                          </wps:bodyPr>
                        </wps:wsp>
                      </wpg:grpSp>
                    </wpg:wgp>
                  </a:graphicData>
                </a:graphic>
                <wp14:sizeRelH relativeFrom="page">
                  <wp14:pctWidth>0</wp14:pctWidth>
                </wp14:sizeRelH>
                <wp14:sizeRelV relativeFrom="page">
                  <wp14:pctHeight>0</wp14:pctHeight>
                </wp14:sizeRelV>
              </wp:anchor>
            </w:drawing>
          </mc:Choice>
          <mc:Fallback>
            <w:pict>
              <v:group w14:anchorId="6F0258C1" id="Groupe 871" o:spid="_x0000_s1460" style="position:absolute;left:0;text-align:left;margin-left:150.45pt;margin-top:-8.35pt;width:188.45pt;height:121.95pt;z-index:251686912" coordorigin="1710,5191" coordsize="3492,51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">
                <v:group id="Group 4" o:spid="_x0000_s1461" style="position:absolute;left:1710;top:5191;width:3492;height:4554" coordorigin="3431,3839" coordsize="3300,4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">
                  <v:group id="Group 5" o:spid="_x0000_s1462" style="position:absolute;left:3619;top:3839;width:2904;height:4128" coordorigin="3619,3839" coordsize="2904,4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">
                    <v:oval id="Oval 6" o:spid="_x0000_s1463" alt="30 %" style="position:absolute;left:3619;top:4779;width:2904;height:3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" fillcolor="black" strokecolor="#7f7f7f">
                      <v:fill r:id="rId9" o:title="" type="pattern"/>
                    </v:oval>
                    <v:group id="Group 7" o:spid="_x0000_s1464" style="position:absolute;left:4317;top:3839;width:1519;height:2315" coordorigin="4159,2478" coordsize="1519,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">
                      <v:shape id="AutoShape 8" o:spid="_x0000_s1465" style="position:absolute;left:4195;top:2735;width:1447;height:1519;rotation:-6307548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" path="m5579,7649c6683,5820,8663,4702,10800,4702v2136,,4116,1118,5220,2947l20046,5219c18091,1980,14583,,10799,,7016,,3508,1980,1553,5219l5579,7649xe" fillcolor="green" stroked="f">
                        <v:stroke joinstyle="miter"/>
                        <v:path o:connecttype="custom" o:connectlocs="724,0;239,452;724,331;1208,452" o:connectangles="0,0,0,0" textboxrect="493,0,21107,8973"/>
                      </v:shape>
                      <v:group id="Group 9" o:spid="_x0000_s1466" style="position:absolute;left:4218;top:2478;width:1457;height:2315" coordorigin="4218,2478" coordsize="1457,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">
                        <v:group id="Group 10" o:spid="_x0000_s1467" style="position:absolute;left:4218;top:2478;width:1457;height:2315" coordorigin="4218,2478" coordsize="1457,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">
                          <v:shape id="WordArt 11" o:spid="_x0000_s1468" type="#_x0000_t202" style="position:absolute;left:4218;top:2478;width:1425;height:2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" filled="f" stroked="f">
                            <v:stroke joinstyle="round"/>
                            <o:lock v:ext="edit" shapetype="t"/>
                            <v:textbox style="mso-fit-shape-to-text:t">
                              <w:txbxContent>
                                <w:p w:rsidR="00E114B8" w:rsidRDefault="00E114B8" w:rsidP="003D13E8">
                                  <w:pPr>
                                    <w:pStyle w:val="NormalWeb"/>
                                    <w:spacing w:before="0" w:beforeAutospacing="0" w:after="0" w:afterAutospacing="0"/>
                                    <w:jc w:val="center"/>
                                  </w:pPr>
                                  <w:r>
                                    <w:rPr>
                                      <w:rFonts w:ascii="Arial Black" w:hAnsi="Arial Black"/>
                                      <w:color w:val="FF0000"/>
                                      <w:sz w:val="72"/>
                                      <w:szCs w:val="72"/>
                                    </w:rPr>
                                    <w:t>Y</w:t>
                                  </w:r>
                                </w:p>
                              </w:txbxContent>
                            </v:textbox>
                          </v:shape>
                          <v:shape id="AutoShape 12" o:spid="_x0000_s1469" style="position:absolute;left:4228;top:2971;width:1447;height:1276;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" path="m7075,6577c8103,5669,9428,5169,10800,5169v1371,,2696,500,3724,1408l17944,2700c15971,960,13430,,10799,,8169,,5628,960,3655,2700l7075,6577xe" fillcolor="green" stroked="f">
                            <v:stroke joinstyle="miter"/>
                            <v:path o:connecttype="custom" o:connectlocs="724,0;359,274;724,305;1088,274" o:connectangles="0,0,0,0" textboxrect="2120,0,19480,7448"/>
                          </v:shape>
                        </v:group>
                        <v:shape id="AutoShape 13" o:spid="_x0000_s1470" style="position:absolute;left:4309;top:2759;width:1345;height:1346;rotation:1039612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" path="m7441,5648v999,-652,2166,-998,3359,-998c11992,4650,13159,4996,14158,5648l16698,1753c14943,609,12894,,10799,,8705,,6656,609,4901,1753l7441,5648xe" fillcolor="green" stroked="f">
                          <v:stroke joinstyle="miter"/>
                          <v:path o:connecttype="custom" o:connectlocs="673,0;384,231;673,290;961,231" o:connectangles="0,0,0,0" textboxrect="3228,0,18372,6403"/>
                        </v:shape>
                      </v:group>
                    </v:group>
                  </v:group>
                  <v:shape id="AutoShape 14" o:spid="_x0000_s1471" style="position:absolute;left:4943;top:4636;width:289;height:289;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" path="m,3806r3806,l5017,,6194,3806r3806,l6920,6194r1177,3806l5017,7647,1903,10000,3080,6194,,3806xe" fillcolor="#fc0" stroked="f">
                    <v:fill color2="yellow" rotate="t" focusposition=".5,.5" focussize="" focus="100%" type="gradientRadial"/>
                    <v:stroke joinstyle="miter"/>
                    <v:path o:connecttype="custom" o:connectlocs="0,110;110,110;145,0;179,110;289,110;200,179;234,289;145,221;55,289;89,179;0,110" o:connectangles="0,0,0,0,0,0,0,0,0,0,0"/>
                  </v:shape>
                  <v:group id="Group 15" o:spid="_x0000_s1472" style="position:absolute;left:3431;top:4776;width:3300;height:3382" coordorigin="3431,4776" coordsize="3300,3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">
                    <v:group id="Group 16" o:spid="_x0000_s1473" style="position:absolute;left:3431;top:4776;width:3300;height:2816" coordorigin="3371,4438" coordsize="3407,3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">
                      <v:group id="Group 17" o:spid="_x0000_s1474" style="position:absolute;left:5224;top:4438;width:1554;height:3154" coordorigin="5440,4438" coordsize="1554,3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">
                        <v:group id="Group 18" o:spid="_x0000_s1475" style="position:absolute;left:6173;top:4935;width:317;height:291;rotation:2813616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">
                          <v:shape id="Freeform 19" o:spid="_x0000_s1476"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20" o:spid="_x0000_s1477"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21" o:spid="_x0000_s1478" style="position:absolute;left:6318;top:5055;width:323;height:338;rotation:3353139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">
                          <v:shape id="Freeform 22" o:spid="_x0000_s1479"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23" o:spid="_x0000_s1480"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24" o:spid="_x0000_s1481" style="position:absolute;left:6368;top:5232;width:404;height:291;rotation:1712964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">
                          <v:shape id="Freeform 25" o:spid="_x0000_s1482"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26" o:spid="_x0000_s1483"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27" o:spid="_x0000_s1484" style="position:absolute;left:6449;top:5399;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">
                          <v:shape id="Freeform 28" o:spid="_x0000_s1485"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29" o:spid="_x0000_s1486"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30" o:spid="_x0000_s1487" style="position:absolute;left:6526;top:5568;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">
                          <v:shape id="Freeform 31" o:spid="_x0000_s1488"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32" o:spid="_x0000_s1489"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33" o:spid="_x0000_s1490" style="position:absolute;left:6589;top:5753;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">
                          <v:shape id="Freeform 34" o:spid="_x0000_s1491"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35" o:spid="_x0000_s1492"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36" o:spid="_x0000_s1493" style="position:absolute;left:6589;top:5942;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">
                          <v:shape id="Freeform 37" o:spid="_x0000_s1494"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38" o:spid="_x0000_s1495"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39" o:spid="_x0000_s1496" style="position:absolute;left:6581;top:6128;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">
                          <v:shape id="Freeform 40" o:spid="_x0000_s1497"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41" o:spid="_x0000_s1498"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42" o:spid="_x0000_s1499" style="position:absolute;left:6573;top:6306;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">
                          <v:shape id="Freeform 43" o:spid="_x0000_s1500"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44" o:spid="_x0000_s1501"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45" o:spid="_x0000_s1502" style="position:absolute;left:6528;top:6486;width:405;height:291;rotation:-76668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">
                          <v:shape id="Freeform 46" o:spid="_x0000_s1503"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47" o:spid="_x0000_s1504"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48" o:spid="_x0000_s1505" style="position:absolute;left:6483;top:6658;width:405;height:292;rotation:-76668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">
                          <v:shape id="Freeform 49" o:spid="_x0000_s1506"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50" o:spid="_x0000_s1507"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51" o:spid="_x0000_s1508" style="position:absolute;left:6403;top:6825;width:404;height:291;rotation:-1345670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">
                          <v:shape id="Freeform 52" o:spid="_x0000_s1509"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53" o:spid="_x0000_s1510"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54" o:spid="_x0000_s1511" style="position:absolute;left:6308;top:6991;width:405;height:292;rotation:-164800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">
                          <v:shape id="Freeform 55" o:spid="_x0000_s1512"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56" o:spid="_x0000_s1513"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57" o:spid="_x0000_s1514" style="position:absolute;left:6210;top:7153;width:404;height:291;rotation:-164800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">
                          <v:shape id="Freeform 58" o:spid="_x0000_s1515"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59" o:spid="_x0000_s1516"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60" o:spid="_x0000_s1517" style="position:absolute;left:6080;top:7301;width:405;height:291;rotation:-2306696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">
                          <v:shape id="Freeform 61" o:spid="_x0000_s1518"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62" o:spid="_x0000_s1519"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63" o:spid="_x0000_s1520" style="position:absolute;left:5976;top:4757;width:404;height:325;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">
                          <v:shape id="Freeform 64" o:spid="_x0000_s1521"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65" o:spid="_x0000_s1522"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66" o:spid="_x0000_s1523" style="position:absolute;left:5851;top:4674;width:354;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">
                          <v:shape id="Freeform 67" o:spid="_x0000_s1524"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68" o:spid="_x0000_s1525"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69" o:spid="_x0000_s1526" style="position:absolute;left:5701;top:4570;width:347;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">
                          <v:shape id="Freeform 70" o:spid="_x0000_s1527"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71" o:spid="_x0000_s1528"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72" o:spid="_x0000_s1529" style="position:absolute;left:5606;top:4491;width:258;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">
                          <v:shape id="Freeform 73" o:spid="_x0000_s1530"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74" o:spid="_x0000_s1531"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75" o:spid="_x0000_s1532" style="position:absolute;left:5471;top:4407;width:229;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">
                          <v:shape id="Freeform 76" o:spid="_x0000_s1533"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77" o:spid="_x0000_s1534"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v:group id="Group 78" o:spid="_x0000_s1535" style="position:absolute;left:3371;top:4438;width:1519;height:3154;flip:x" coordorigin="5440,4438" coordsize="1554,3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">
                        <v:group id="Group 79" o:spid="_x0000_s1536" style="position:absolute;left:6173;top:4935;width:317;height:291;rotation:2813616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">
                          <v:shape id="Freeform 80" o:spid="_x0000_s1537"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81" o:spid="_x0000_s1538"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82" o:spid="_x0000_s1539" style="position:absolute;left:6318;top:5055;width:323;height:338;rotation:3353139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">
                          <v:shape id="Freeform 83" o:spid="_x0000_s1540"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84" o:spid="_x0000_s1541"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85" o:spid="_x0000_s1542" style="position:absolute;left:6368;top:5232;width:404;height:291;rotation:1712964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">
                          <v:shape id="Freeform 86" o:spid="_x0000_s1543"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87" o:spid="_x0000_s1544"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88" o:spid="_x0000_s1545" style="position:absolute;left:6449;top:5399;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">
                          <v:shape id="Freeform 89" o:spid="_x0000_s1546"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90" o:spid="_x0000_s1547"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91" o:spid="_x0000_s1548" style="position:absolute;left:6526;top:5568;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">
                          <v:shape id="Freeform 92" o:spid="_x0000_s1549"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93" o:spid="_x0000_s1550"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94" o:spid="_x0000_s1551" style="position:absolute;left:6589;top:5753;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">
                          <v:shape id="Freeform 95" o:spid="_x0000_s1552"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96" o:spid="_x0000_s1553"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97" o:spid="_x0000_s1554" style="position:absolute;left:6589;top:5942;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">
                          <v:shape id="Freeform 98" o:spid="_x0000_s1555"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99" o:spid="_x0000_s1556"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00" o:spid="_x0000_s1557" style="position:absolute;left:6581;top:6128;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">
                          <v:shape id="Freeform 101" o:spid="_x0000_s1558"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02" o:spid="_x0000_s1559"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03" o:spid="_x0000_s1560" style="position:absolute;left:6573;top:6306;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">
                          <v:shape id="Freeform 104" o:spid="_x0000_s1561"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05" o:spid="_x0000_s1562"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06" o:spid="_x0000_s1563" style="position:absolute;left:6528;top:6486;width:405;height:291;rotation:-76668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">
                          <v:shape id="Freeform 107" o:spid="_x0000_s1564"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08" o:spid="_x0000_s1565"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09" o:spid="_x0000_s1566" style="position:absolute;left:6483;top:6658;width:405;height:292;rotation:-76668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">
                          <v:shape id="Freeform 110" o:spid="_x0000_s1567"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11" o:spid="_x0000_s1568"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12" o:spid="_x0000_s1569" style="position:absolute;left:6403;top:6825;width:404;height:291;rotation:-1345670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">
                          <v:shape id="Freeform 113" o:spid="_x0000_s1570"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14" o:spid="_x0000_s1571"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15" o:spid="_x0000_s1572" style="position:absolute;left:6308;top:6991;width:405;height:292;rotation:-164800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">
                          <v:shape id="Freeform 116" o:spid="_x0000_s1573"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17" o:spid="_x0000_s1574"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18" o:spid="_x0000_s1575" style="position:absolute;left:6210;top:7153;width:404;height:291;rotation:-164800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">
                          <v:shape id="Freeform 119" o:spid="_x0000_s1576"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20" o:spid="_x0000_s1577"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21" o:spid="_x0000_s1578" style="position:absolute;left:6080;top:7301;width:405;height:291;rotation:-2306696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">
                          <v:shape id="Freeform 122" o:spid="_x0000_s1579"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23" o:spid="_x0000_s1580"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24" o:spid="_x0000_s1581" style="position:absolute;left:5976;top:4757;width:404;height:325;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">
                          <v:shape id="Freeform 125" o:spid="_x0000_s1582"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26" o:spid="_x0000_s1583"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27" o:spid="_x0000_s1584" style="position:absolute;left:5851;top:4674;width:354;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">
                          <v:shape id="Freeform 128" o:spid="_x0000_s1585"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29" o:spid="_x0000_s1586"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30" o:spid="_x0000_s1587" style="position:absolute;left:5701;top:4570;width:347;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">
                          <v:shape id="Freeform 131" o:spid="_x0000_s1588"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32" o:spid="_x0000_s1589"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33" o:spid="_x0000_s1590" style="position:absolute;left:5606;top:4491;width:258;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">
                          <v:shape id="Freeform 134" o:spid="_x0000_s1591"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35" o:spid="_x0000_s1592"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36" o:spid="_x0000_s1593" style="position:absolute;left:5471;top:4407;width:229;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">
                          <v:shape id="Freeform 137" o:spid="_x0000_s1594"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38" o:spid="_x0000_s1595"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v:group>
                    <v:group id="Group 139" o:spid="_x0000_s1596" style="position:absolute;left:3659;top:7551;width:2792;height:607" coordorigin="3671,7551" coordsize="2792,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">
                      <v:shape id="AutoShape 140" o:spid="_x0000_s1597" type="#_x0000_t53" style="position:absolute;left:3671;top:7551;width:2792;height: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" fillcolor="#00b050" strokeweight=".25pt">
                        <v:fill color2="red" rotate="t" focus="50%" type="gradient"/>
                        <v:shadow on="t" color="#7f7f7f" offset="0"/>
                        <v:textbox>
                          <w:txbxContent>
                            <w:p w:rsidR="00E114B8" w:rsidRDefault="00E114B8" w:rsidP="003D13E8"/>
                          </w:txbxContent>
                        </v:textbox>
                      </v:shape>
                      <v:group id="Group 141" o:spid="_x0000_s1598" style="position:absolute;left:4016;top:7646;width:2090;height:357" coordorigin="4016,7646" coordsize="2090,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">
                        <v:shape id="AutoShape 142" o:spid="_x0000_s1599" style="position:absolute;left:5795;top:7646;width:311;height:357;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" path="m,3810r3826,l5016,,6174,3810r3826,l6913,6190r1190,3810l5016,7647,1897,10000,3087,6190,,3810xe" fillcolor="#ffc000" stroked="f">
                          <v:fill color2="yellow" rotate="t" focusposition=".5,.5" focussize="" focus="100%" type="gradientRadial"/>
                          <v:stroke joinstyle="miter"/>
                          <v:path o:connecttype="custom" o:connectlocs="0,136;119,136;156,0;192,136;311,136;215,221;252,357;156,273;59,357;96,221;0,136" o:connectangles="0,0,0,0,0,0,0,0,0,0,0"/>
                        </v:shape>
                        <v:shape id="AutoShape 143" o:spid="_x0000_s1600" style="position:absolute;left:4016;top:7646;width:311;height:357;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" path="m,3810r3826,l5016,,6174,3810r3826,l6913,6190r1190,3810l5016,7647,1897,10000,3087,6190,,3810xe" fillcolor="#ffc000" stroked="f">
                          <v:fill color2="yellow" rotate="t" focusposition=".5,.5" focussize="" focus="100%" type="gradientRadial"/>
                          <v:stroke joinstyle="miter"/>
                          <v:path o:connecttype="custom" o:connectlocs="0,136;119,136;156,0;192,136;311,136;215,221;252,357;156,273;59,357;96,221;0,136" o:connectangles="0,0,0,0,0,0,0,0,0,0,0"/>
                        </v:shape>
                      </v:group>
                    </v:group>
                  </v:group>
                </v:group>
                <v:group id="Group 144" o:spid="_x0000_s1601" style="position:absolute;left:2709;top:9217;width:1431;height:1112" coordorigin="2709,9217" coordsize="1431,1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">
                  <v:shape id="WordArt 145" o:spid="_x0000_s1602" type="#_x0000_t202" style="position:absolute;left:2709;top:9217;width:1431;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" filled="f" stroked="f">
                    <o:lock v:ext="edit" shapetype="t"/>
                    <v:textbox style="mso-fit-shape-to-text:t">
                      <w:txbxContent>
                        <w:p w:rsidR="00E114B8" w:rsidRDefault="00E114B8" w:rsidP="003D13E8">
                          <w:pPr>
                            <w:pStyle w:val="NormalWeb"/>
                            <w:spacing w:before="0" w:beforeAutospacing="0" w:after="0" w:afterAutospacing="0"/>
                          </w:pPr>
                        </w:p>
                      </w:txbxContent>
                    </v:textbox>
                  </v:shape>
                  <v:shape id="WordArt 146" o:spid="_x0000_s1603" type="#_x0000_t202" style="position:absolute;left:2713;top:9444;width:1426;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" filled="f" stroked="f">
                    <o:lock v:ext="edit" shapetype="t"/>
                    <v:textbox style="mso-fit-shape-to-text:t">
                      <w:txbxContent>
                        <w:p w:rsidR="00E114B8" w:rsidRDefault="00E114B8" w:rsidP="003D13E8">
                          <w:pPr>
                            <w:pStyle w:val="NormalWeb"/>
                            <w:spacing w:before="0" w:beforeAutospacing="0" w:after="0" w:afterAutospacing="0"/>
                          </w:pPr>
                        </w:p>
                      </w:txbxContent>
                    </v:textbox>
                  </v:shape>
                </v:group>
              </v:group>
            </w:pict>
          </mc:Fallback>
        </mc:AlternateContent>
      </w:r>
      <w:r w:rsidRPr="00FE20B2">
        <w:rPr>
          <w:rFonts w:ascii="Arial Narrow" w:hAnsi="Arial Narrow"/>
          <w:lang w:val="en-US"/>
        </w:rPr>
        <w:t>REPUBLIQUE DU CAM</w:t>
      </w:r>
      <w:r>
        <w:rPr>
          <w:rFonts w:ascii="Arial Narrow" w:hAnsi="Arial Narrow"/>
          <w:lang w:val="en-US"/>
        </w:rPr>
        <w:t>EROUN</w:t>
      </w:r>
      <w:r>
        <w:rPr>
          <w:rFonts w:ascii="Arial Narrow" w:hAnsi="Arial Narrow"/>
          <w:lang w:val="en-US"/>
        </w:rPr>
        <w:tab/>
      </w:r>
      <w:r>
        <w:rPr>
          <w:rFonts w:ascii="Arial Narrow" w:hAnsi="Arial Narrow"/>
          <w:lang w:val="en-US"/>
        </w:rPr>
        <w:tab/>
      </w:r>
      <w:r>
        <w:rPr>
          <w:rFonts w:ascii="Arial Narrow" w:hAnsi="Arial Narrow"/>
          <w:lang w:val="en-US"/>
        </w:rPr>
        <w:tab/>
      </w:r>
      <w:r>
        <w:rPr>
          <w:rFonts w:ascii="Arial Narrow" w:hAnsi="Arial Narrow"/>
          <w:lang w:val="en-US"/>
        </w:rPr>
        <w:tab/>
        <w:t xml:space="preserve">                     </w:t>
      </w:r>
      <w:r w:rsidRPr="00FE20B2">
        <w:rPr>
          <w:rFonts w:ascii="Arial Narrow" w:hAnsi="Arial Narrow"/>
          <w:lang w:val="en-US"/>
        </w:rPr>
        <w:t xml:space="preserve">          </w:t>
      </w:r>
      <w:r>
        <w:rPr>
          <w:rFonts w:ascii="Arial Narrow" w:hAnsi="Arial Narrow"/>
          <w:lang w:val="en-US"/>
        </w:rPr>
        <w:t xml:space="preserve">    </w:t>
      </w:r>
      <w:r w:rsidRPr="00FE20B2">
        <w:rPr>
          <w:rFonts w:ascii="Arial Narrow" w:hAnsi="Arial Narrow"/>
          <w:lang w:val="en-US"/>
        </w:rPr>
        <w:t xml:space="preserve">     </w:t>
      </w:r>
      <w:r>
        <w:rPr>
          <w:rFonts w:ascii="Arial Narrow" w:hAnsi="Arial Narrow"/>
          <w:lang w:val="en-US"/>
        </w:rPr>
        <w:t xml:space="preserve"> </w:t>
      </w:r>
      <w:r w:rsidRPr="00FE20B2">
        <w:rPr>
          <w:rFonts w:ascii="Arial Narrow" w:hAnsi="Arial Narrow"/>
          <w:lang w:val="en-US"/>
        </w:rPr>
        <w:t>REPUBLIC OF CAMEROON</w:t>
      </w:r>
    </w:p>
    <w:p w:rsidR="003D13E8" w:rsidRPr="00FE20B2" w:rsidRDefault="003D13E8" w:rsidP="003D13E8">
      <w:pPr>
        <w:tabs>
          <w:tab w:val="left" w:pos="426"/>
          <w:tab w:val="left" w:pos="1276"/>
          <w:tab w:val="left" w:pos="1418"/>
        </w:tabs>
        <w:ind w:left="-284" w:right="-284"/>
        <w:rPr>
          <w:rFonts w:ascii="Arial Narrow" w:hAnsi="Arial Narrow"/>
          <w:lang w:val="en-US"/>
        </w:rPr>
      </w:pPr>
      <w:r w:rsidRPr="00FE20B2">
        <w:rPr>
          <w:rFonts w:ascii="Arial Narrow" w:hAnsi="Arial Narrow"/>
          <w:lang w:val="en-US"/>
        </w:rPr>
        <w:t>PAIX-TRAVAIL-PATRIE</w:t>
      </w:r>
      <w:r w:rsidRPr="00FE20B2">
        <w:rPr>
          <w:rFonts w:ascii="Arial Narrow" w:hAnsi="Arial Narrow"/>
          <w:lang w:val="en-US"/>
        </w:rPr>
        <w:tab/>
      </w:r>
      <w:r w:rsidRPr="00FE20B2">
        <w:rPr>
          <w:rFonts w:ascii="Arial Narrow" w:hAnsi="Arial Narrow"/>
          <w:lang w:val="en-US"/>
        </w:rPr>
        <w:tab/>
      </w:r>
      <w:r w:rsidRPr="00FE20B2">
        <w:rPr>
          <w:rFonts w:ascii="Arial Narrow" w:hAnsi="Arial Narrow"/>
          <w:lang w:val="en-US"/>
        </w:rPr>
        <w:tab/>
      </w:r>
      <w:r w:rsidRPr="00FE20B2">
        <w:rPr>
          <w:rFonts w:ascii="Arial Narrow" w:hAnsi="Arial Narrow"/>
          <w:lang w:val="en-US"/>
        </w:rPr>
        <w:tab/>
      </w:r>
      <w:r>
        <w:rPr>
          <w:rFonts w:ascii="Arial Narrow" w:hAnsi="Arial Narrow"/>
          <w:lang w:val="en-US"/>
        </w:rPr>
        <w:tab/>
        <w:t xml:space="preserve">                                     </w:t>
      </w:r>
      <w:r w:rsidRPr="00FE20B2">
        <w:rPr>
          <w:rFonts w:ascii="Arial Narrow" w:hAnsi="Arial Narrow"/>
          <w:lang w:val="en-US"/>
        </w:rPr>
        <w:t>PEACE-WORK-FATHERLAND</w:t>
      </w:r>
    </w:p>
    <w:p w:rsidR="003D13E8" w:rsidRPr="00FE20B2" w:rsidRDefault="003D13E8" w:rsidP="003D13E8">
      <w:pPr>
        <w:tabs>
          <w:tab w:val="left" w:pos="426"/>
          <w:tab w:val="left" w:pos="1276"/>
          <w:tab w:val="left" w:pos="1418"/>
        </w:tabs>
        <w:ind w:left="-284" w:right="-284"/>
        <w:rPr>
          <w:rFonts w:ascii="Arial Narrow" w:hAnsi="Arial Narrow"/>
          <w:lang w:val="en-US"/>
        </w:rPr>
      </w:pPr>
      <w:r w:rsidRPr="00FE20B2">
        <w:rPr>
          <w:rFonts w:ascii="Arial Narrow" w:hAnsi="Arial Narrow"/>
          <w:lang w:val="en-US"/>
        </w:rPr>
        <w:t>REGION DE L’EXTREME-NORD</w:t>
      </w:r>
      <w:r w:rsidRPr="00FE20B2">
        <w:rPr>
          <w:rFonts w:ascii="Arial Narrow" w:hAnsi="Arial Narrow"/>
          <w:lang w:val="en-US"/>
        </w:rPr>
        <w:tab/>
      </w:r>
      <w:r w:rsidRPr="00FE20B2">
        <w:rPr>
          <w:rFonts w:ascii="Arial Narrow" w:hAnsi="Arial Narrow"/>
          <w:lang w:val="en-US"/>
        </w:rPr>
        <w:tab/>
      </w:r>
      <w:r w:rsidRPr="00FE20B2">
        <w:rPr>
          <w:rFonts w:ascii="Arial Narrow" w:hAnsi="Arial Narrow"/>
          <w:lang w:val="en-US"/>
        </w:rPr>
        <w:tab/>
      </w:r>
      <w:r w:rsidRPr="00FE20B2">
        <w:rPr>
          <w:rFonts w:ascii="Arial Narrow" w:hAnsi="Arial Narrow"/>
          <w:lang w:val="en-US"/>
        </w:rPr>
        <w:tab/>
      </w:r>
      <w:r>
        <w:rPr>
          <w:rFonts w:ascii="Arial Narrow" w:hAnsi="Arial Narrow"/>
          <w:lang w:val="en-US"/>
        </w:rPr>
        <w:t xml:space="preserve">                         </w:t>
      </w:r>
      <w:r>
        <w:rPr>
          <w:rFonts w:ascii="Arial Narrow" w:hAnsi="Arial Narrow"/>
          <w:lang w:val="en-US"/>
        </w:rPr>
        <w:tab/>
        <w:t xml:space="preserve">                </w:t>
      </w:r>
      <w:r w:rsidRPr="00FE20B2">
        <w:rPr>
          <w:rFonts w:ascii="Arial Narrow" w:hAnsi="Arial Narrow"/>
          <w:lang w:val="en-US"/>
        </w:rPr>
        <w:t xml:space="preserve">   FAR NORTH REGION</w:t>
      </w:r>
    </w:p>
    <w:p w:rsidR="003D13E8" w:rsidRPr="00FE20B2" w:rsidRDefault="003D13E8" w:rsidP="003D13E8">
      <w:pPr>
        <w:tabs>
          <w:tab w:val="left" w:pos="426"/>
          <w:tab w:val="left" w:pos="1276"/>
          <w:tab w:val="left" w:pos="1418"/>
        </w:tabs>
        <w:ind w:left="-284" w:right="-284"/>
        <w:rPr>
          <w:rFonts w:ascii="Arial Narrow" w:hAnsi="Arial Narrow"/>
          <w:lang w:val="en-US"/>
        </w:rPr>
      </w:pPr>
      <w:r w:rsidRPr="00FE20B2">
        <w:rPr>
          <w:rFonts w:ascii="Arial Narrow" w:hAnsi="Arial Narrow"/>
          <w:lang w:val="en-US"/>
        </w:rPr>
        <w:t>DEPARTEME NT DU MAYO-DANAY</w:t>
      </w:r>
      <w:r w:rsidRPr="00FE20B2">
        <w:rPr>
          <w:rFonts w:ascii="Arial Narrow" w:hAnsi="Arial Narrow"/>
          <w:lang w:val="en-US"/>
        </w:rPr>
        <w:tab/>
      </w:r>
      <w:r w:rsidRPr="00FE20B2">
        <w:rPr>
          <w:rFonts w:ascii="Arial Narrow" w:hAnsi="Arial Narrow"/>
          <w:lang w:val="en-US"/>
        </w:rPr>
        <w:tab/>
      </w:r>
      <w:r w:rsidRPr="00FE20B2">
        <w:rPr>
          <w:rFonts w:ascii="Arial Narrow" w:hAnsi="Arial Narrow"/>
          <w:lang w:val="en-US"/>
        </w:rPr>
        <w:tab/>
        <w:t xml:space="preserve">           </w:t>
      </w:r>
      <w:r>
        <w:rPr>
          <w:rFonts w:ascii="Arial Narrow" w:hAnsi="Arial Narrow"/>
          <w:lang w:val="en-US"/>
        </w:rPr>
        <w:t xml:space="preserve">                                </w:t>
      </w:r>
      <w:proofErr w:type="spellStart"/>
      <w:r w:rsidRPr="00FE20B2">
        <w:rPr>
          <w:rFonts w:ascii="Arial Narrow" w:hAnsi="Arial Narrow"/>
          <w:lang w:val="en-US"/>
        </w:rPr>
        <w:t>MAYO-DANAY</w:t>
      </w:r>
      <w:proofErr w:type="spellEnd"/>
      <w:r w:rsidRPr="00FE20B2">
        <w:rPr>
          <w:rFonts w:ascii="Arial Narrow" w:hAnsi="Arial Narrow"/>
          <w:lang w:val="en-US"/>
        </w:rPr>
        <w:t xml:space="preserve"> DIVISION</w:t>
      </w:r>
    </w:p>
    <w:p w:rsidR="003D13E8" w:rsidRPr="00FE20B2" w:rsidRDefault="003D13E8" w:rsidP="003D13E8">
      <w:pPr>
        <w:tabs>
          <w:tab w:val="left" w:pos="426"/>
          <w:tab w:val="left" w:pos="1276"/>
          <w:tab w:val="left" w:pos="1418"/>
        </w:tabs>
        <w:ind w:left="-284" w:right="-284"/>
        <w:rPr>
          <w:rFonts w:ascii="Arial Narrow" w:hAnsi="Arial Narrow"/>
        </w:rPr>
      </w:pPr>
      <w:r>
        <w:rPr>
          <w:rFonts w:ascii="Arial Narrow" w:hAnsi="Arial Narrow"/>
        </w:rPr>
        <w:t>CO</w:t>
      </w:r>
      <w:r w:rsidRPr="00FE20B2">
        <w:rPr>
          <w:rFonts w:ascii="Arial Narrow" w:hAnsi="Arial Narrow"/>
        </w:rPr>
        <w:t>MMUNE DE YAGOUA</w:t>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t xml:space="preserve">                           </w:t>
      </w:r>
      <w:r>
        <w:rPr>
          <w:rFonts w:ascii="Arial Narrow" w:hAnsi="Arial Narrow"/>
        </w:rPr>
        <w:t xml:space="preserve">                      </w:t>
      </w:r>
      <w:proofErr w:type="spellStart"/>
      <w:r w:rsidRPr="00FE20B2">
        <w:rPr>
          <w:rFonts w:ascii="Arial Narrow" w:hAnsi="Arial Narrow"/>
        </w:rPr>
        <w:t>YAGOUA</w:t>
      </w:r>
      <w:proofErr w:type="spellEnd"/>
      <w:r w:rsidRPr="00FE20B2">
        <w:rPr>
          <w:rFonts w:ascii="Arial Narrow" w:hAnsi="Arial Narrow"/>
        </w:rPr>
        <w:t xml:space="preserve"> COUNCIL</w:t>
      </w:r>
    </w:p>
    <w:p w:rsidR="003D13E8" w:rsidRDefault="003D13E8" w:rsidP="003D13E8">
      <w:pPr>
        <w:tabs>
          <w:tab w:val="left" w:pos="426"/>
          <w:tab w:val="left" w:pos="1276"/>
          <w:tab w:val="left" w:pos="1418"/>
        </w:tabs>
        <w:ind w:left="-284" w:right="-284"/>
        <w:rPr>
          <w:rFonts w:ascii="Arial Narrow" w:hAnsi="Arial Narrow"/>
        </w:rPr>
      </w:pPr>
      <w:r w:rsidRPr="00FE20B2">
        <w:rPr>
          <w:rFonts w:ascii="Arial Narrow" w:hAnsi="Arial Narrow"/>
        </w:rPr>
        <w:t>BP  09</w:t>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t xml:space="preserve">                                              </w:t>
      </w:r>
      <w:r>
        <w:rPr>
          <w:rFonts w:ascii="Arial Narrow" w:hAnsi="Arial Narrow"/>
        </w:rPr>
        <w:t xml:space="preserve"> P</w:t>
      </w:r>
      <w:r w:rsidRPr="00FE20B2">
        <w:rPr>
          <w:rFonts w:ascii="Arial Narrow" w:hAnsi="Arial Narrow"/>
        </w:rPr>
        <w:t>O BOX 09</w:t>
      </w:r>
    </w:p>
    <w:p w:rsidR="003D13E8" w:rsidRPr="003D13E8" w:rsidRDefault="003D13E8" w:rsidP="003D13E8">
      <w:pPr>
        <w:tabs>
          <w:tab w:val="left" w:pos="426"/>
          <w:tab w:val="left" w:pos="1276"/>
          <w:tab w:val="left" w:pos="1418"/>
        </w:tabs>
        <w:ind w:left="-284" w:right="-284"/>
        <w:rPr>
          <w:rFonts w:ascii="Arial Narrow" w:hAnsi="Arial Narrow"/>
          <w:lang w:val="en-US"/>
        </w:rPr>
      </w:pPr>
      <w:r w:rsidRPr="003D13E8">
        <w:rPr>
          <w:rFonts w:ascii="Arial Narrow" w:hAnsi="Arial Narrow"/>
          <w:lang w:val="en-US"/>
        </w:rPr>
        <w:t xml:space="preserve">SECRETARIAT GENERAL                                                                                               </w:t>
      </w:r>
      <w:proofErr w:type="spellStart"/>
      <w:r w:rsidRPr="003D13E8">
        <w:rPr>
          <w:rFonts w:ascii="Arial Narrow" w:hAnsi="Arial Narrow"/>
          <w:lang w:val="en-US"/>
        </w:rPr>
        <w:t>GENERAL</w:t>
      </w:r>
      <w:proofErr w:type="spellEnd"/>
      <w:r w:rsidRPr="003D13E8">
        <w:rPr>
          <w:rFonts w:ascii="Arial Narrow" w:hAnsi="Arial Narrow"/>
          <w:lang w:val="en-US"/>
        </w:rPr>
        <w:t xml:space="preserve"> SECRETARY</w:t>
      </w:r>
    </w:p>
    <w:p w:rsidR="003D13E8" w:rsidRPr="004A3F1F" w:rsidRDefault="003D13E8" w:rsidP="003D13E8">
      <w:pPr>
        <w:rPr>
          <w:lang w:val="en-US"/>
        </w:rPr>
      </w:pPr>
      <w:r w:rsidRPr="004A3F1F">
        <w:rPr>
          <w:rFonts w:ascii="Arial Narrow" w:hAnsi="Arial Narrow"/>
          <w:lang w:val="en-US"/>
        </w:rPr>
        <w:t xml:space="preserve">Email : </w:t>
      </w:r>
      <w:hyperlink r:id="rId19" w:history="1">
        <w:r w:rsidRPr="004A3F1F">
          <w:rPr>
            <w:rStyle w:val="Lienhypertexte"/>
            <w:rFonts w:ascii="Arial Narrow" w:hAnsi="Arial Narrow"/>
            <w:lang w:val="en-US"/>
          </w:rPr>
          <w:t>communeyagoua@yahoo.fr</w:t>
        </w:r>
      </w:hyperlink>
      <w:r w:rsidRPr="004A3F1F">
        <w:rPr>
          <w:rFonts w:ascii="Arial Narrow" w:hAnsi="Arial Narrow"/>
          <w:lang w:val="en-US"/>
        </w:rPr>
        <w:t xml:space="preserve"> </w:t>
      </w:r>
      <w:r w:rsidRPr="004A3F1F">
        <w:rPr>
          <w:rFonts w:ascii="Arial Narrow" w:hAnsi="Arial Narrow"/>
          <w:lang w:val="en-US"/>
        </w:rPr>
        <w:tab/>
      </w:r>
      <w:r w:rsidRPr="004A3F1F">
        <w:rPr>
          <w:rFonts w:ascii="Arial Narrow" w:hAnsi="Arial Narrow"/>
          <w:lang w:val="en-US"/>
        </w:rPr>
        <w:tab/>
      </w:r>
      <w:r w:rsidRPr="004A3F1F">
        <w:rPr>
          <w:rFonts w:ascii="Arial Narrow" w:hAnsi="Arial Narrow"/>
          <w:lang w:val="en-US"/>
        </w:rPr>
        <w:tab/>
      </w:r>
      <w:r w:rsidRPr="004A3F1F">
        <w:rPr>
          <w:rFonts w:ascii="Arial Narrow" w:hAnsi="Arial Narrow"/>
          <w:lang w:val="en-US"/>
        </w:rPr>
        <w:tab/>
        <w:t xml:space="preserve">              Email : </w:t>
      </w:r>
      <w:hyperlink r:id="rId20" w:history="1">
        <w:r w:rsidRPr="004A3F1F">
          <w:rPr>
            <w:rStyle w:val="Lienhypertexte"/>
            <w:rFonts w:ascii="Arial Narrow" w:hAnsi="Arial Narrow"/>
            <w:lang w:val="en-US"/>
          </w:rPr>
          <w:t>communeyagoua@yahoo.fr</w:t>
        </w:r>
      </w:hyperlink>
    </w:p>
    <w:p w:rsidR="001E58CD" w:rsidRPr="004A3F1F" w:rsidRDefault="001E58CD" w:rsidP="007229AE">
      <w:pPr>
        <w:tabs>
          <w:tab w:val="left" w:pos="1940"/>
        </w:tabs>
        <w:rPr>
          <w:color w:val="FF0000"/>
          <w:sz w:val="22"/>
          <w:szCs w:val="22"/>
          <w:lang w:val="en-US"/>
        </w:rPr>
      </w:pPr>
    </w:p>
    <w:p w:rsidR="00A334DF" w:rsidRPr="00A02E3A" w:rsidRDefault="0060317D" w:rsidP="00A334DF">
      <w:pPr>
        <w:pStyle w:val="Corpsdetexte2"/>
        <w:jc w:val="center"/>
        <w:rPr>
          <w:rFonts w:ascii="Book Antiqua" w:hAnsi="Book Antiqua"/>
          <w:b/>
          <w:sz w:val="22"/>
          <w:szCs w:val="22"/>
        </w:rPr>
      </w:pPr>
      <w:r>
        <w:rPr>
          <w:rFonts w:ascii="Book Antiqua" w:hAnsi="Book Antiqua"/>
          <w:b/>
          <w:sz w:val="22"/>
          <w:szCs w:val="22"/>
        </w:rPr>
        <w:t>LETTRE COMMANDE  N°_______/L</w:t>
      </w:r>
      <w:r w:rsidR="007229AE" w:rsidRPr="00A02E3A">
        <w:rPr>
          <w:rFonts w:ascii="Book Antiqua" w:hAnsi="Book Antiqua"/>
          <w:b/>
          <w:sz w:val="22"/>
          <w:szCs w:val="22"/>
        </w:rPr>
        <w:t>/</w:t>
      </w:r>
      <w:r w:rsidR="0072284D">
        <w:rPr>
          <w:rFonts w:ascii="Book Antiqua" w:hAnsi="Book Antiqua"/>
          <w:b/>
          <w:sz w:val="22"/>
          <w:szCs w:val="22"/>
        </w:rPr>
        <w:t>COM-</w:t>
      </w:r>
      <w:r>
        <w:rPr>
          <w:rFonts w:ascii="Book Antiqua" w:hAnsi="Book Antiqua"/>
          <w:b/>
          <w:sz w:val="22"/>
          <w:szCs w:val="22"/>
        </w:rPr>
        <w:t>YAGOU</w:t>
      </w:r>
      <w:r w:rsidR="0072284D">
        <w:rPr>
          <w:rFonts w:ascii="Book Antiqua" w:hAnsi="Book Antiqua"/>
          <w:b/>
          <w:sz w:val="22"/>
          <w:szCs w:val="22"/>
        </w:rPr>
        <w:t>A</w:t>
      </w:r>
      <w:r w:rsidR="008C1868">
        <w:rPr>
          <w:rFonts w:ascii="Book Antiqua" w:hAnsi="Book Antiqua"/>
          <w:b/>
          <w:sz w:val="22"/>
          <w:szCs w:val="22"/>
        </w:rPr>
        <w:t>/SG</w:t>
      </w:r>
      <w:r w:rsidR="00C6179A" w:rsidRPr="00A02E3A">
        <w:rPr>
          <w:rFonts w:ascii="Book Antiqua" w:hAnsi="Book Antiqua"/>
          <w:b/>
          <w:sz w:val="22"/>
          <w:szCs w:val="22"/>
        </w:rPr>
        <w:t>/</w:t>
      </w:r>
      <w:r w:rsidR="007229AE" w:rsidRPr="00A02E3A">
        <w:rPr>
          <w:rFonts w:ascii="Book Antiqua" w:hAnsi="Book Antiqua"/>
          <w:b/>
          <w:sz w:val="22"/>
          <w:szCs w:val="22"/>
        </w:rPr>
        <w:t>C</w:t>
      </w:r>
      <w:r w:rsidR="0072284D">
        <w:rPr>
          <w:rFonts w:ascii="Book Antiqua" w:hAnsi="Book Antiqua"/>
          <w:b/>
          <w:sz w:val="22"/>
          <w:szCs w:val="22"/>
        </w:rPr>
        <w:t>I</w:t>
      </w:r>
      <w:r w:rsidR="00390396">
        <w:rPr>
          <w:rFonts w:ascii="Book Antiqua" w:hAnsi="Book Antiqua"/>
          <w:b/>
          <w:sz w:val="22"/>
          <w:szCs w:val="22"/>
        </w:rPr>
        <w:t>PM</w:t>
      </w:r>
      <w:r w:rsidR="003A49B3" w:rsidRPr="00A02E3A">
        <w:rPr>
          <w:rFonts w:ascii="Book Antiqua" w:hAnsi="Book Antiqua"/>
          <w:b/>
          <w:sz w:val="22"/>
          <w:szCs w:val="22"/>
        </w:rPr>
        <w:t>/</w:t>
      </w:r>
      <w:r w:rsidR="00390396">
        <w:rPr>
          <w:rFonts w:ascii="Book Antiqua" w:hAnsi="Book Antiqua"/>
          <w:b/>
          <w:sz w:val="22"/>
          <w:szCs w:val="22"/>
        </w:rPr>
        <w:t>202</w:t>
      </w:r>
      <w:r w:rsidR="00E937A8">
        <w:rPr>
          <w:rFonts w:ascii="Book Antiqua" w:hAnsi="Book Antiqua"/>
          <w:b/>
          <w:sz w:val="22"/>
          <w:szCs w:val="22"/>
        </w:rPr>
        <w:t>5</w:t>
      </w:r>
    </w:p>
    <w:p w:rsidR="00A334DF" w:rsidRPr="00A02E3A" w:rsidRDefault="00A334DF" w:rsidP="00A334DF">
      <w:pPr>
        <w:pStyle w:val="Corpsdetexte2"/>
        <w:jc w:val="center"/>
        <w:rPr>
          <w:rFonts w:ascii="Book Antiqua" w:hAnsi="Book Antiqua"/>
          <w:b/>
          <w:sz w:val="22"/>
          <w:szCs w:val="22"/>
        </w:rPr>
      </w:pPr>
    </w:p>
    <w:p w:rsidR="007229AE" w:rsidRPr="00A02E3A" w:rsidRDefault="00C6179A" w:rsidP="007229AE">
      <w:pPr>
        <w:pStyle w:val="Corpsdetexte2"/>
        <w:rPr>
          <w:rFonts w:ascii="Book Antiqua" w:hAnsi="Book Antiqua"/>
          <w:b/>
          <w:sz w:val="22"/>
          <w:szCs w:val="22"/>
        </w:rPr>
      </w:pPr>
      <w:r w:rsidRPr="00A02E3A">
        <w:rPr>
          <w:rFonts w:ascii="Book Antiqua" w:hAnsi="Book Antiqua"/>
          <w:b/>
          <w:sz w:val="22"/>
          <w:szCs w:val="22"/>
        </w:rPr>
        <w:t>PASSE</w:t>
      </w:r>
      <w:r w:rsidR="0060317D">
        <w:rPr>
          <w:rFonts w:ascii="Book Antiqua" w:hAnsi="Book Antiqua"/>
          <w:b/>
          <w:sz w:val="22"/>
          <w:szCs w:val="22"/>
        </w:rPr>
        <w:t>E</w:t>
      </w:r>
      <w:r w:rsidR="007229AE" w:rsidRPr="00A02E3A">
        <w:rPr>
          <w:rFonts w:ascii="Book Antiqua" w:hAnsi="Book Antiqua"/>
          <w:b/>
          <w:sz w:val="22"/>
          <w:szCs w:val="22"/>
        </w:rPr>
        <w:t xml:space="preserve"> APRES APPEL D’OFFRES NATIONAL OUVERT</w:t>
      </w:r>
      <w:r w:rsidR="0072284D">
        <w:rPr>
          <w:rFonts w:ascii="Book Antiqua" w:hAnsi="Book Antiqua" w:cs="Arial"/>
          <w:b/>
          <w:sz w:val="22"/>
          <w:szCs w:val="22"/>
        </w:rPr>
        <w:t xml:space="preserve">EN PROCEDURE </w:t>
      </w:r>
      <w:r w:rsidR="003D13E8">
        <w:rPr>
          <w:rFonts w:ascii="Book Antiqua" w:hAnsi="Book Antiqua" w:cs="Arial"/>
          <w:b/>
          <w:sz w:val="22"/>
          <w:szCs w:val="22"/>
        </w:rPr>
        <w:t>NORMALE</w:t>
      </w:r>
      <w:r w:rsidR="007229AE" w:rsidRPr="00A02E3A">
        <w:rPr>
          <w:rFonts w:ascii="Book Antiqua" w:hAnsi="Book Antiqua"/>
          <w:b/>
          <w:sz w:val="22"/>
          <w:szCs w:val="22"/>
        </w:rPr>
        <w:t>________.</w:t>
      </w:r>
    </w:p>
    <w:p w:rsidR="00865149" w:rsidRPr="00A02E3A" w:rsidRDefault="00865149" w:rsidP="007229AE">
      <w:pPr>
        <w:pStyle w:val="Corpsdetexte2"/>
        <w:rPr>
          <w:rFonts w:ascii="Book Antiqua" w:hAnsi="Book Antiqua"/>
          <w:b/>
          <w:sz w:val="22"/>
          <w:szCs w:val="22"/>
        </w:rPr>
      </w:pPr>
    </w:p>
    <w:p w:rsidR="00865149" w:rsidRPr="00865149" w:rsidRDefault="00865149" w:rsidP="007229AE">
      <w:pPr>
        <w:pStyle w:val="Corpsdetexte2"/>
        <w:rPr>
          <w:rFonts w:ascii="Book Antiqua" w:hAnsi="Book Antiqua"/>
          <w:b/>
          <w:sz w:val="22"/>
          <w:szCs w:val="22"/>
        </w:rPr>
      </w:pPr>
      <w:r>
        <w:rPr>
          <w:rFonts w:ascii="Book Antiqua" w:hAnsi="Book Antiqua"/>
          <w:b/>
          <w:sz w:val="22"/>
          <w:szCs w:val="22"/>
        </w:rPr>
        <w:t xml:space="preserve">LOT N° </w:t>
      </w:r>
    </w:p>
    <w:p w:rsidR="007229AE" w:rsidRPr="0050543A" w:rsidRDefault="007229AE" w:rsidP="007229AE">
      <w:pPr>
        <w:pStyle w:val="Style1"/>
        <w:rPr>
          <w:rFonts w:ascii="Book Antiqua" w:hAnsi="Book Antiqua"/>
          <w:sz w:val="22"/>
          <w:szCs w:val="22"/>
        </w:rPr>
      </w:pPr>
    </w:p>
    <w:p w:rsidR="007229AE" w:rsidRPr="0050543A" w:rsidRDefault="007229AE" w:rsidP="007229AE">
      <w:pPr>
        <w:pStyle w:val="Style1"/>
        <w:tabs>
          <w:tab w:val="left" w:pos="2835"/>
        </w:tabs>
        <w:ind w:left="3402" w:hanging="3402"/>
        <w:rPr>
          <w:rFonts w:ascii="Book Antiqua" w:hAnsi="Book Antiqua" w:cs="Arial"/>
          <w:sz w:val="22"/>
          <w:szCs w:val="22"/>
        </w:rPr>
      </w:pPr>
      <w:r w:rsidRPr="0050543A">
        <w:rPr>
          <w:rFonts w:ascii="Book Antiqua" w:hAnsi="Book Antiqua"/>
          <w:b/>
          <w:sz w:val="22"/>
          <w:szCs w:val="22"/>
        </w:rPr>
        <w:t>TITULAIRE DU MARCHE </w:t>
      </w:r>
      <w:r w:rsidRPr="0050543A">
        <w:rPr>
          <w:rFonts w:ascii="Book Antiqua" w:hAnsi="Book Antiqua"/>
          <w:sz w:val="22"/>
          <w:szCs w:val="22"/>
        </w:rPr>
        <w:t>:</w:t>
      </w:r>
      <w:r w:rsidRPr="0050543A">
        <w:rPr>
          <w:rFonts w:ascii="Book Antiqua" w:hAnsi="Book Antiqua" w:cs="Arial"/>
          <w:sz w:val="22"/>
          <w:szCs w:val="22"/>
        </w:rPr>
        <w:t xml:space="preserve"> ________________________________________</w:t>
      </w:r>
    </w:p>
    <w:p w:rsidR="007229AE" w:rsidRPr="0050543A" w:rsidRDefault="007229AE" w:rsidP="007229AE">
      <w:pPr>
        <w:pStyle w:val="Style1"/>
        <w:tabs>
          <w:tab w:val="left" w:pos="2835"/>
        </w:tabs>
        <w:ind w:left="3402" w:hanging="3402"/>
        <w:rPr>
          <w:rFonts w:ascii="Book Antiqua" w:hAnsi="Book Antiqua" w:cs="Arial"/>
          <w:sz w:val="22"/>
          <w:szCs w:val="22"/>
        </w:rPr>
      </w:pPr>
      <w:r w:rsidRPr="0050543A">
        <w:rPr>
          <w:rFonts w:ascii="Book Antiqua" w:hAnsi="Book Antiqua" w:cs="Arial"/>
          <w:sz w:val="22"/>
          <w:szCs w:val="22"/>
        </w:rPr>
        <w:t>BP …………………Tél/Fax ……………………….</w:t>
      </w:r>
    </w:p>
    <w:p w:rsidR="007229AE" w:rsidRPr="0050543A" w:rsidRDefault="007229AE" w:rsidP="007229AE">
      <w:pPr>
        <w:ind w:firstLine="3544"/>
        <w:jc w:val="both"/>
        <w:rPr>
          <w:rFonts w:ascii="Book Antiqua" w:hAnsi="Book Antiqua" w:cs="Arial"/>
          <w:sz w:val="22"/>
          <w:szCs w:val="22"/>
        </w:rPr>
      </w:pPr>
      <w:r w:rsidRPr="0050543A">
        <w:rPr>
          <w:rFonts w:ascii="Book Antiqua" w:hAnsi="Book Antiqua" w:cs="Arial"/>
          <w:sz w:val="22"/>
          <w:szCs w:val="22"/>
        </w:rPr>
        <w:t>N° R.C : ____________________________</w:t>
      </w:r>
    </w:p>
    <w:p w:rsidR="007229AE" w:rsidRPr="0050543A" w:rsidRDefault="007229AE" w:rsidP="007229AE">
      <w:pPr>
        <w:ind w:firstLine="3544"/>
        <w:jc w:val="both"/>
        <w:rPr>
          <w:rFonts w:ascii="Book Antiqua" w:hAnsi="Book Antiqua" w:cs="Arial"/>
          <w:sz w:val="22"/>
          <w:szCs w:val="22"/>
        </w:rPr>
      </w:pPr>
      <w:r w:rsidRPr="0050543A">
        <w:rPr>
          <w:rFonts w:ascii="Book Antiqua" w:hAnsi="Book Antiqua" w:cs="Arial"/>
          <w:sz w:val="22"/>
          <w:szCs w:val="22"/>
        </w:rPr>
        <w:t>N° CONTRIBUABLE : ________________</w:t>
      </w:r>
    </w:p>
    <w:p w:rsidR="007229AE" w:rsidRPr="0050543A" w:rsidRDefault="007229AE" w:rsidP="007229AE">
      <w:pPr>
        <w:pStyle w:val="Style1"/>
        <w:tabs>
          <w:tab w:val="left" w:pos="2835"/>
        </w:tabs>
        <w:ind w:left="3402" w:hanging="3402"/>
        <w:rPr>
          <w:rFonts w:ascii="Book Antiqua" w:hAnsi="Book Antiqua" w:cs="Arial"/>
          <w:sz w:val="22"/>
          <w:szCs w:val="22"/>
        </w:rPr>
      </w:pPr>
      <w:r w:rsidRPr="0050543A">
        <w:rPr>
          <w:rFonts w:ascii="Book Antiqua" w:hAnsi="Book Antiqua" w:cs="Arial"/>
          <w:sz w:val="22"/>
          <w:szCs w:val="22"/>
        </w:rPr>
        <w:tab/>
      </w:r>
      <w:r w:rsidRPr="0050543A">
        <w:rPr>
          <w:rFonts w:ascii="Book Antiqua" w:hAnsi="Book Antiqua" w:cs="Arial"/>
          <w:sz w:val="22"/>
          <w:szCs w:val="22"/>
        </w:rPr>
        <w:tab/>
        <w:t xml:space="preserve">   N° COMPTE BANCAIRE :___________________</w:t>
      </w:r>
    </w:p>
    <w:p w:rsidR="007229AE" w:rsidRDefault="007229AE" w:rsidP="007229AE">
      <w:pPr>
        <w:pStyle w:val="Style1"/>
        <w:tabs>
          <w:tab w:val="left" w:pos="2835"/>
        </w:tabs>
        <w:ind w:left="3402" w:firstLine="142"/>
        <w:rPr>
          <w:rFonts w:ascii="Book Antiqua" w:hAnsi="Book Antiqua"/>
          <w:sz w:val="22"/>
          <w:szCs w:val="22"/>
        </w:rPr>
      </w:pPr>
      <w:r w:rsidRPr="0050543A">
        <w:rPr>
          <w:rFonts w:ascii="Book Antiqua" w:hAnsi="Book Antiqua" w:cs="Arial"/>
          <w:sz w:val="22"/>
          <w:szCs w:val="22"/>
        </w:rPr>
        <w:t>BANQUE : ________________________________</w:t>
      </w:r>
      <w:r w:rsidRPr="0050543A">
        <w:rPr>
          <w:rFonts w:ascii="Book Antiqua" w:hAnsi="Book Antiqua"/>
          <w:sz w:val="22"/>
          <w:szCs w:val="22"/>
        </w:rPr>
        <w:tab/>
      </w:r>
    </w:p>
    <w:p w:rsidR="0092485D" w:rsidRPr="0050543A" w:rsidRDefault="0092485D" w:rsidP="007229AE">
      <w:pPr>
        <w:pStyle w:val="Style1"/>
        <w:tabs>
          <w:tab w:val="left" w:pos="2835"/>
        </w:tabs>
        <w:ind w:left="3402" w:firstLine="142"/>
        <w:rPr>
          <w:rFonts w:ascii="Book Antiqua" w:hAnsi="Book Antiqua"/>
          <w:sz w:val="22"/>
          <w:szCs w:val="22"/>
        </w:rPr>
      </w:pPr>
    </w:p>
    <w:p w:rsidR="00390396" w:rsidRPr="004E6B4A" w:rsidRDefault="0060317D" w:rsidP="00390396">
      <w:pPr>
        <w:jc w:val="center"/>
        <w:rPr>
          <w:rFonts w:ascii="Cambria" w:hAnsi="Cambria" w:cs="Arial"/>
          <w:b/>
          <w:bCs/>
          <w:color w:val="FF0000"/>
          <w:sz w:val="22"/>
          <w:szCs w:val="22"/>
        </w:rPr>
      </w:pPr>
      <w:r>
        <w:rPr>
          <w:rFonts w:ascii="Book Antiqua" w:hAnsi="Book Antiqua"/>
          <w:b/>
          <w:sz w:val="22"/>
          <w:szCs w:val="22"/>
        </w:rPr>
        <w:t>OBJET DE LA LETTRE COMMANDE</w:t>
      </w:r>
      <w:r w:rsidR="007229AE" w:rsidRPr="00EC3748">
        <w:rPr>
          <w:rFonts w:ascii="Book Antiqua" w:hAnsi="Book Antiqua"/>
          <w:sz w:val="22"/>
          <w:szCs w:val="22"/>
        </w:rPr>
        <w:t xml:space="preserve"> :</w:t>
      </w:r>
      <w:r w:rsidR="008C1868" w:rsidRPr="001B128F">
        <w:rPr>
          <w:rFonts w:asciiTheme="majorHAnsi" w:hAnsiTheme="majorHAnsi" w:cs="Tahoma"/>
          <w:b/>
          <w:sz w:val="18"/>
          <w:szCs w:val="18"/>
        </w:rPr>
        <w:t xml:space="preserve"> </w:t>
      </w:r>
      <w:r w:rsidR="00E937A8" w:rsidRPr="00E937A8">
        <w:rPr>
          <w:rFonts w:ascii="Tahoma" w:hAnsi="Tahoma" w:cs="Tahoma"/>
          <w:b/>
          <w:sz w:val="18"/>
          <w:szCs w:val="18"/>
        </w:rPr>
        <w:t>TRAVAUX D’OUVERTURE DE LA PISTE AGRICOLE :  DOMO-MALDI-RIGANDA-DJOUNTOUANGSOU</w:t>
      </w:r>
      <w:r w:rsidR="00E937A8" w:rsidRPr="00424EA5">
        <w:rPr>
          <w:rFonts w:asciiTheme="majorHAnsi" w:hAnsiTheme="majorHAnsi" w:cs="Tahoma"/>
          <w:b/>
          <w:sz w:val="20"/>
          <w:szCs w:val="20"/>
        </w:rPr>
        <w:t xml:space="preserve">, </w:t>
      </w:r>
      <w:r w:rsidR="00E937A8" w:rsidRPr="001B128F">
        <w:rPr>
          <w:rFonts w:asciiTheme="majorHAnsi" w:hAnsiTheme="majorHAnsi" w:cs="Tahoma"/>
          <w:b/>
          <w:sz w:val="18"/>
          <w:szCs w:val="18"/>
        </w:rPr>
        <w:t>ARRONDISSEMENT</w:t>
      </w:r>
      <w:r w:rsidR="008C1868" w:rsidRPr="001B128F">
        <w:rPr>
          <w:rFonts w:asciiTheme="majorHAnsi" w:hAnsiTheme="majorHAnsi" w:cs="Tahoma"/>
          <w:b/>
          <w:sz w:val="18"/>
          <w:szCs w:val="18"/>
        </w:rPr>
        <w:t xml:space="preserve"> DE YAGOUA</w:t>
      </w:r>
      <w:r w:rsidR="008C1868" w:rsidRPr="009264A7">
        <w:rPr>
          <w:rFonts w:ascii="Cambria" w:hAnsi="Cambria"/>
          <w:b/>
          <w:sz w:val="18"/>
          <w:szCs w:val="18"/>
        </w:rPr>
        <w:t>, DEPARTEMENT DU MAYO-DANAY, REGION DE L’EXTRÊME-NORD</w:t>
      </w:r>
    </w:p>
    <w:p w:rsidR="00A02E3A" w:rsidRPr="0060317D" w:rsidRDefault="00A02E3A" w:rsidP="00390396">
      <w:pPr>
        <w:pStyle w:val="Titre"/>
        <w:jc w:val="left"/>
        <w:rPr>
          <w:rFonts w:ascii="Cambria" w:hAnsi="Cambria"/>
          <w:b w:val="0"/>
          <w:color w:val="FF0000"/>
          <w:sz w:val="20"/>
          <w:szCs w:val="22"/>
        </w:rPr>
      </w:pPr>
    </w:p>
    <w:p w:rsidR="007229AE" w:rsidRPr="00EC3748" w:rsidRDefault="007229AE" w:rsidP="003D13E8">
      <w:pPr>
        <w:rPr>
          <w:rFonts w:ascii="Book Antiqua" w:hAnsi="Book Antiqua"/>
          <w:b/>
          <w:sz w:val="22"/>
          <w:szCs w:val="22"/>
        </w:rPr>
      </w:pPr>
      <w:r w:rsidRPr="00EC3748">
        <w:rPr>
          <w:rFonts w:ascii="Book Antiqua" w:hAnsi="Book Antiqua"/>
          <w:b/>
          <w:sz w:val="22"/>
          <w:szCs w:val="22"/>
        </w:rPr>
        <w:t>LIEU D’EXECUTION</w:t>
      </w:r>
      <w:r w:rsidRPr="00EC3748">
        <w:rPr>
          <w:rFonts w:ascii="Book Antiqua" w:hAnsi="Book Antiqua"/>
          <w:b/>
          <w:sz w:val="22"/>
          <w:szCs w:val="22"/>
        </w:rPr>
        <w:tab/>
      </w:r>
      <w:r w:rsidRPr="00EC3748">
        <w:rPr>
          <w:rFonts w:ascii="Book Antiqua" w:hAnsi="Book Antiqua"/>
          <w:sz w:val="22"/>
          <w:szCs w:val="22"/>
        </w:rPr>
        <w:t>:</w:t>
      </w:r>
      <w:r w:rsidR="008726BC">
        <w:rPr>
          <w:rFonts w:ascii="Book Antiqua" w:hAnsi="Book Antiqua"/>
          <w:sz w:val="22"/>
          <w:szCs w:val="22"/>
        </w:rPr>
        <w:t xml:space="preserve"> </w:t>
      </w:r>
      <w:r w:rsidR="003D13E8">
        <w:rPr>
          <w:rFonts w:asciiTheme="majorHAnsi" w:hAnsiTheme="majorHAnsi" w:cs="Tahoma"/>
          <w:b/>
          <w:sz w:val="22"/>
          <w:szCs w:val="22"/>
        </w:rPr>
        <w:t>A PRECISER</w:t>
      </w:r>
    </w:p>
    <w:p w:rsidR="007229AE" w:rsidRPr="0050543A" w:rsidRDefault="007229AE" w:rsidP="007229AE">
      <w:pPr>
        <w:pStyle w:val="Style1"/>
        <w:tabs>
          <w:tab w:val="left" w:pos="2835"/>
        </w:tabs>
        <w:ind w:left="3544" w:hanging="3544"/>
        <w:rPr>
          <w:rFonts w:ascii="Book Antiqua" w:hAnsi="Book Antiqua"/>
          <w:b/>
          <w:sz w:val="22"/>
          <w:szCs w:val="22"/>
        </w:rPr>
      </w:pPr>
    </w:p>
    <w:p w:rsidR="007229AE" w:rsidRPr="0050543A" w:rsidRDefault="007229AE" w:rsidP="007229AE">
      <w:pPr>
        <w:pStyle w:val="Style1"/>
        <w:tabs>
          <w:tab w:val="left" w:pos="2835"/>
          <w:tab w:val="left" w:pos="3402"/>
        </w:tabs>
        <w:ind w:left="3969" w:hanging="3969"/>
        <w:rPr>
          <w:rFonts w:ascii="Book Antiqua" w:hAnsi="Book Antiqua"/>
          <w:sz w:val="22"/>
          <w:szCs w:val="22"/>
        </w:rPr>
      </w:pPr>
      <w:r w:rsidRPr="0050543A">
        <w:rPr>
          <w:rFonts w:ascii="Book Antiqua" w:hAnsi="Book Antiqua"/>
          <w:b/>
          <w:sz w:val="22"/>
          <w:szCs w:val="22"/>
        </w:rPr>
        <w:t>MONTANT DU MARCHE</w:t>
      </w:r>
      <w:r w:rsidRPr="0050543A">
        <w:rPr>
          <w:rFonts w:ascii="Book Antiqua" w:hAnsi="Book Antiqua"/>
          <w:sz w:val="22"/>
          <w:szCs w:val="22"/>
        </w:rPr>
        <w:t>: MONTANT T.T.C en lettres et en chiffres______________________</w:t>
      </w:r>
    </w:p>
    <w:p w:rsidR="007229AE" w:rsidRPr="0050543A" w:rsidRDefault="007229AE" w:rsidP="007229AE">
      <w:pPr>
        <w:pStyle w:val="Style1"/>
        <w:tabs>
          <w:tab w:val="left" w:pos="2835"/>
          <w:tab w:val="left" w:pos="3402"/>
        </w:tabs>
        <w:ind w:left="3969" w:hanging="3969"/>
        <w:rPr>
          <w:rFonts w:ascii="Book Antiqua" w:hAnsi="Book Antiqua"/>
          <w:sz w:val="22"/>
          <w:szCs w:val="22"/>
        </w:rPr>
      </w:pPr>
      <w:r w:rsidRPr="0050543A">
        <w:rPr>
          <w:rFonts w:ascii="Book Antiqua" w:hAnsi="Book Antiqua"/>
          <w:sz w:val="22"/>
          <w:szCs w:val="22"/>
        </w:rPr>
        <w:tab/>
      </w:r>
      <w:r w:rsidRPr="0050543A">
        <w:rPr>
          <w:rFonts w:ascii="Book Antiqua" w:hAnsi="Book Antiqua"/>
          <w:sz w:val="22"/>
          <w:szCs w:val="22"/>
        </w:rPr>
        <w:tab/>
        <w:t>MONTANT T.V A. en lettres et en chiffres  ____________</w:t>
      </w:r>
    </w:p>
    <w:p w:rsidR="007229AE" w:rsidRPr="0050543A" w:rsidRDefault="007229AE" w:rsidP="007229AE">
      <w:pPr>
        <w:pStyle w:val="Style1"/>
        <w:tabs>
          <w:tab w:val="left" w:pos="2835"/>
          <w:tab w:val="left" w:pos="3402"/>
        </w:tabs>
        <w:ind w:left="3969" w:hanging="3969"/>
        <w:rPr>
          <w:rFonts w:ascii="Book Antiqua" w:hAnsi="Book Antiqua"/>
          <w:sz w:val="22"/>
          <w:szCs w:val="22"/>
        </w:rPr>
      </w:pPr>
      <w:r w:rsidRPr="0050543A">
        <w:rPr>
          <w:rFonts w:ascii="Book Antiqua" w:hAnsi="Book Antiqua"/>
          <w:sz w:val="22"/>
          <w:szCs w:val="22"/>
        </w:rPr>
        <w:tab/>
      </w:r>
      <w:r w:rsidRPr="0050543A">
        <w:rPr>
          <w:rFonts w:ascii="Book Antiqua" w:hAnsi="Book Antiqua"/>
          <w:sz w:val="22"/>
          <w:szCs w:val="22"/>
        </w:rPr>
        <w:tab/>
        <w:t>MONTANT H.T. en lettres et en chiffres_______________</w:t>
      </w:r>
      <w:r w:rsidRPr="0050543A">
        <w:rPr>
          <w:rFonts w:ascii="Book Antiqua" w:hAnsi="Book Antiqua"/>
          <w:sz w:val="22"/>
          <w:szCs w:val="22"/>
        </w:rPr>
        <w:tab/>
      </w:r>
    </w:p>
    <w:p w:rsidR="007229AE" w:rsidRPr="0050543A" w:rsidRDefault="007229AE" w:rsidP="007229AE">
      <w:pPr>
        <w:pStyle w:val="Style1"/>
        <w:tabs>
          <w:tab w:val="left" w:pos="2835"/>
          <w:tab w:val="left" w:pos="3402"/>
        </w:tabs>
        <w:ind w:left="4253" w:hanging="4253"/>
        <w:rPr>
          <w:rFonts w:ascii="Book Antiqua" w:hAnsi="Book Antiqua"/>
          <w:sz w:val="22"/>
          <w:szCs w:val="22"/>
          <w:highlight w:val="yellow"/>
        </w:rPr>
      </w:pPr>
    </w:p>
    <w:p w:rsidR="007229AE" w:rsidRPr="0050543A" w:rsidRDefault="007229AE" w:rsidP="007229AE">
      <w:pPr>
        <w:pStyle w:val="Style1"/>
        <w:tabs>
          <w:tab w:val="left" w:pos="2835"/>
          <w:tab w:val="left" w:pos="3402"/>
        </w:tabs>
        <w:ind w:left="4253" w:hanging="4253"/>
        <w:rPr>
          <w:rFonts w:ascii="Book Antiqua" w:hAnsi="Book Antiqua"/>
          <w:sz w:val="22"/>
          <w:szCs w:val="22"/>
        </w:rPr>
      </w:pPr>
      <w:r w:rsidRPr="0050543A">
        <w:rPr>
          <w:rFonts w:ascii="Book Antiqua" w:hAnsi="Book Antiqua"/>
          <w:b/>
          <w:sz w:val="22"/>
          <w:szCs w:val="22"/>
        </w:rPr>
        <w:t>DELAI D’EXECUTION</w:t>
      </w:r>
      <w:r w:rsidRPr="0050543A">
        <w:rPr>
          <w:rFonts w:ascii="Book Antiqua" w:hAnsi="Book Antiqua"/>
          <w:sz w:val="22"/>
          <w:szCs w:val="22"/>
        </w:rPr>
        <w:tab/>
        <w:t>: __________________ MOIS</w:t>
      </w:r>
    </w:p>
    <w:p w:rsidR="007229AE" w:rsidRPr="0050543A" w:rsidRDefault="007229AE" w:rsidP="007229AE">
      <w:pPr>
        <w:pStyle w:val="Style1"/>
        <w:tabs>
          <w:tab w:val="left" w:pos="2835"/>
          <w:tab w:val="left" w:pos="3402"/>
        </w:tabs>
        <w:ind w:left="4253" w:hanging="4253"/>
        <w:rPr>
          <w:rFonts w:ascii="Book Antiqua" w:hAnsi="Book Antiqua"/>
          <w:sz w:val="22"/>
          <w:szCs w:val="22"/>
          <w:highlight w:val="yellow"/>
        </w:rPr>
      </w:pPr>
    </w:p>
    <w:p w:rsidR="007229AE" w:rsidRPr="0050543A" w:rsidRDefault="007229AE" w:rsidP="007229AE">
      <w:pPr>
        <w:pStyle w:val="Style1"/>
        <w:tabs>
          <w:tab w:val="left" w:pos="2835"/>
          <w:tab w:val="left" w:pos="3402"/>
        </w:tabs>
        <w:ind w:left="4253" w:hanging="4253"/>
        <w:rPr>
          <w:rFonts w:ascii="Book Antiqua" w:hAnsi="Book Antiqua"/>
          <w:sz w:val="22"/>
          <w:szCs w:val="22"/>
          <w:highlight w:val="yellow"/>
        </w:rPr>
      </w:pPr>
    </w:p>
    <w:p w:rsidR="007229AE" w:rsidRPr="008C1868" w:rsidRDefault="007229AE" w:rsidP="008C1868">
      <w:pPr>
        <w:pStyle w:val="Style1"/>
        <w:tabs>
          <w:tab w:val="left" w:pos="2835"/>
          <w:tab w:val="left" w:pos="3600"/>
        </w:tabs>
        <w:spacing w:line="360" w:lineRule="auto"/>
        <w:ind w:left="3600" w:hanging="3600"/>
        <w:rPr>
          <w:rFonts w:ascii="Book Antiqua" w:hAnsi="Book Antiqua"/>
          <w:sz w:val="22"/>
          <w:szCs w:val="22"/>
        </w:rPr>
      </w:pPr>
      <w:r w:rsidRPr="00EC3748">
        <w:rPr>
          <w:rFonts w:ascii="Book Antiqua" w:hAnsi="Book Antiqua"/>
          <w:b/>
          <w:sz w:val="22"/>
          <w:szCs w:val="22"/>
        </w:rPr>
        <w:t>FINANCEMENT</w:t>
      </w:r>
      <w:r w:rsidRPr="00EC3748">
        <w:rPr>
          <w:rFonts w:ascii="Book Antiqua" w:hAnsi="Book Antiqua"/>
          <w:b/>
          <w:sz w:val="22"/>
          <w:szCs w:val="22"/>
        </w:rPr>
        <w:tab/>
      </w:r>
      <w:r w:rsidRPr="00EC3748">
        <w:rPr>
          <w:rFonts w:ascii="Book Antiqua" w:hAnsi="Book Antiqua"/>
          <w:sz w:val="22"/>
          <w:szCs w:val="22"/>
        </w:rPr>
        <w:t>: BUDGET MIN</w:t>
      </w:r>
      <w:r w:rsidR="00E937A8">
        <w:rPr>
          <w:rFonts w:ascii="Book Antiqua" w:hAnsi="Book Antiqua"/>
          <w:sz w:val="22"/>
          <w:szCs w:val="22"/>
        </w:rPr>
        <w:t>ADER</w:t>
      </w:r>
      <w:r w:rsidR="008C1868">
        <w:rPr>
          <w:rFonts w:ascii="Book Antiqua" w:hAnsi="Book Antiqua"/>
          <w:sz w:val="22"/>
          <w:szCs w:val="22"/>
        </w:rPr>
        <w:t>/</w:t>
      </w:r>
      <w:r w:rsidRPr="00EC3748">
        <w:rPr>
          <w:rFonts w:ascii="Book Antiqua" w:hAnsi="Book Antiqua"/>
          <w:sz w:val="22"/>
          <w:szCs w:val="22"/>
        </w:rPr>
        <w:t>Exercice 20</w:t>
      </w:r>
      <w:r w:rsidR="008C1868">
        <w:rPr>
          <w:rFonts w:ascii="Book Antiqua" w:hAnsi="Book Antiqua"/>
          <w:sz w:val="22"/>
          <w:szCs w:val="22"/>
        </w:rPr>
        <w:t>2</w:t>
      </w:r>
      <w:r w:rsidR="00E937A8">
        <w:rPr>
          <w:rFonts w:ascii="Book Antiqua" w:hAnsi="Book Antiqua"/>
          <w:sz w:val="22"/>
          <w:szCs w:val="22"/>
        </w:rPr>
        <w:t>5</w:t>
      </w:r>
    </w:p>
    <w:p w:rsidR="007229AE" w:rsidRPr="00EC3748" w:rsidRDefault="00A334DF" w:rsidP="007229AE">
      <w:pPr>
        <w:pStyle w:val="Style1"/>
        <w:tabs>
          <w:tab w:val="left" w:pos="2835"/>
          <w:tab w:val="left" w:pos="3402"/>
        </w:tabs>
        <w:spacing w:line="360" w:lineRule="auto"/>
        <w:ind w:left="4253" w:hanging="4253"/>
        <w:rPr>
          <w:rFonts w:ascii="Book Antiqua" w:hAnsi="Book Antiqua"/>
          <w:b/>
          <w:sz w:val="22"/>
          <w:szCs w:val="22"/>
        </w:rPr>
      </w:pPr>
      <w:r w:rsidRPr="00EC3748">
        <w:rPr>
          <w:rFonts w:ascii="Book Antiqua" w:hAnsi="Book Antiqua"/>
          <w:b/>
          <w:sz w:val="22"/>
          <w:szCs w:val="22"/>
        </w:rPr>
        <w:tab/>
      </w:r>
      <w:r w:rsidRPr="00EC3748">
        <w:rPr>
          <w:rFonts w:ascii="Book Antiqua" w:hAnsi="Book Antiqua"/>
          <w:b/>
          <w:sz w:val="22"/>
          <w:szCs w:val="22"/>
        </w:rPr>
        <w:tab/>
      </w:r>
      <w:r w:rsidRPr="00EC3748">
        <w:rPr>
          <w:rFonts w:ascii="Book Antiqua" w:hAnsi="Book Antiqua"/>
          <w:b/>
          <w:sz w:val="22"/>
          <w:szCs w:val="22"/>
        </w:rPr>
        <w:tab/>
        <w:t>SOUSCRIT</w:t>
      </w:r>
      <w:r w:rsidR="007229AE" w:rsidRPr="00EC3748">
        <w:rPr>
          <w:rFonts w:ascii="Book Antiqua" w:hAnsi="Book Antiqua"/>
          <w:b/>
          <w:sz w:val="22"/>
          <w:szCs w:val="22"/>
        </w:rPr>
        <w:t xml:space="preserve"> LE:__________________</w:t>
      </w:r>
      <w:r w:rsidR="007229AE" w:rsidRPr="00EC3748">
        <w:rPr>
          <w:rFonts w:ascii="Book Antiqua" w:hAnsi="Book Antiqua"/>
          <w:b/>
          <w:sz w:val="22"/>
          <w:szCs w:val="22"/>
        </w:rPr>
        <w:tab/>
      </w:r>
    </w:p>
    <w:p w:rsidR="007229AE" w:rsidRPr="0050543A" w:rsidRDefault="00A334DF" w:rsidP="007229AE">
      <w:pPr>
        <w:pStyle w:val="Style1"/>
        <w:tabs>
          <w:tab w:val="left" w:pos="2835"/>
          <w:tab w:val="left" w:pos="3402"/>
        </w:tabs>
        <w:spacing w:line="360" w:lineRule="auto"/>
        <w:ind w:left="4253" w:hanging="4253"/>
        <w:rPr>
          <w:rFonts w:ascii="Book Antiqua" w:hAnsi="Book Antiqua"/>
          <w:b/>
          <w:sz w:val="22"/>
          <w:szCs w:val="22"/>
        </w:rPr>
      </w:pPr>
      <w:r w:rsidRPr="00EC3748">
        <w:rPr>
          <w:rFonts w:ascii="Book Antiqua" w:hAnsi="Book Antiqua"/>
          <w:b/>
          <w:sz w:val="22"/>
          <w:szCs w:val="22"/>
        </w:rPr>
        <w:tab/>
      </w:r>
      <w:r w:rsidRPr="0050543A">
        <w:rPr>
          <w:rFonts w:ascii="Book Antiqua" w:hAnsi="Book Antiqua"/>
          <w:b/>
          <w:sz w:val="22"/>
          <w:szCs w:val="22"/>
        </w:rPr>
        <w:tab/>
      </w:r>
      <w:r w:rsidRPr="0050543A">
        <w:rPr>
          <w:rFonts w:ascii="Book Antiqua" w:hAnsi="Book Antiqua"/>
          <w:b/>
          <w:sz w:val="22"/>
          <w:szCs w:val="22"/>
        </w:rPr>
        <w:tab/>
        <w:t>APPROUVE</w:t>
      </w:r>
      <w:r w:rsidR="007229AE" w:rsidRPr="0050543A">
        <w:rPr>
          <w:rFonts w:ascii="Book Antiqua" w:hAnsi="Book Antiqua"/>
          <w:b/>
          <w:sz w:val="22"/>
          <w:szCs w:val="22"/>
        </w:rPr>
        <w:t xml:space="preserve"> LE : _________________</w:t>
      </w:r>
      <w:r w:rsidR="007229AE" w:rsidRPr="0050543A">
        <w:rPr>
          <w:rFonts w:ascii="Book Antiqua" w:hAnsi="Book Antiqua"/>
          <w:b/>
          <w:sz w:val="22"/>
          <w:szCs w:val="22"/>
        </w:rPr>
        <w:tab/>
      </w:r>
      <w:r w:rsidR="007229AE" w:rsidRPr="0050543A">
        <w:rPr>
          <w:rFonts w:ascii="Book Antiqua" w:hAnsi="Book Antiqua"/>
          <w:b/>
          <w:sz w:val="22"/>
          <w:szCs w:val="22"/>
        </w:rPr>
        <w:tab/>
      </w:r>
    </w:p>
    <w:p w:rsidR="007229AE" w:rsidRPr="0050543A" w:rsidRDefault="00A334DF" w:rsidP="007229AE">
      <w:pPr>
        <w:pStyle w:val="Style1"/>
        <w:tabs>
          <w:tab w:val="left" w:pos="2835"/>
          <w:tab w:val="left" w:pos="3402"/>
        </w:tabs>
        <w:spacing w:line="360" w:lineRule="auto"/>
        <w:ind w:left="4253" w:right="-158" w:hanging="4253"/>
        <w:rPr>
          <w:rFonts w:ascii="Book Antiqua" w:hAnsi="Book Antiqua"/>
          <w:b/>
          <w:sz w:val="22"/>
          <w:szCs w:val="22"/>
        </w:rPr>
      </w:pPr>
      <w:r w:rsidRPr="0050543A">
        <w:rPr>
          <w:rFonts w:ascii="Book Antiqua" w:hAnsi="Book Antiqua"/>
          <w:b/>
          <w:sz w:val="22"/>
          <w:szCs w:val="22"/>
        </w:rPr>
        <w:tab/>
      </w:r>
      <w:r w:rsidRPr="0050543A">
        <w:rPr>
          <w:rFonts w:ascii="Book Antiqua" w:hAnsi="Book Antiqua"/>
          <w:b/>
          <w:sz w:val="22"/>
          <w:szCs w:val="22"/>
        </w:rPr>
        <w:tab/>
      </w:r>
      <w:r w:rsidRPr="0050543A">
        <w:rPr>
          <w:rFonts w:ascii="Book Antiqua" w:hAnsi="Book Antiqua"/>
          <w:b/>
          <w:sz w:val="22"/>
          <w:szCs w:val="22"/>
        </w:rPr>
        <w:tab/>
        <w:t>NOTIFI</w:t>
      </w:r>
      <w:r w:rsidR="007229AE" w:rsidRPr="0050543A">
        <w:rPr>
          <w:rFonts w:ascii="Book Antiqua" w:hAnsi="Book Antiqua"/>
          <w:b/>
          <w:sz w:val="22"/>
          <w:szCs w:val="22"/>
        </w:rPr>
        <w:t>E LE : ____________________</w:t>
      </w:r>
    </w:p>
    <w:p w:rsidR="007229AE" w:rsidRPr="0050543A" w:rsidRDefault="007229AE" w:rsidP="007229AE">
      <w:pPr>
        <w:pStyle w:val="Style1"/>
        <w:tabs>
          <w:tab w:val="left" w:pos="2835"/>
          <w:tab w:val="left" w:pos="3402"/>
        </w:tabs>
        <w:spacing w:line="360" w:lineRule="auto"/>
        <w:ind w:left="4253" w:right="-158" w:hanging="4253"/>
        <w:rPr>
          <w:rFonts w:ascii="Book Antiqua" w:hAnsi="Book Antiqua"/>
          <w:sz w:val="22"/>
          <w:szCs w:val="22"/>
        </w:rPr>
      </w:pPr>
      <w:r w:rsidRPr="0050543A">
        <w:rPr>
          <w:rFonts w:ascii="Book Antiqua" w:hAnsi="Book Antiqua"/>
          <w:b/>
          <w:sz w:val="22"/>
          <w:szCs w:val="22"/>
        </w:rPr>
        <w:tab/>
      </w:r>
      <w:r w:rsidRPr="0050543A">
        <w:rPr>
          <w:rFonts w:ascii="Book Antiqua" w:hAnsi="Book Antiqua"/>
          <w:b/>
          <w:sz w:val="22"/>
          <w:szCs w:val="22"/>
        </w:rPr>
        <w:tab/>
      </w:r>
      <w:r w:rsidRPr="0050543A">
        <w:rPr>
          <w:rFonts w:ascii="Book Antiqua" w:hAnsi="Book Antiqua"/>
          <w:b/>
          <w:sz w:val="22"/>
          <w:szCs w:val="22"/>
        </w:rPr>
        <w:tab/>
        <w:t>ENREGIS</w:t>
      </w:r>
      <w:r w:rsidR="00A334DF" w:rsidRPr="0050543A">
        <w:rPr>
          <w:rFonts w:ascii="Book Antiqua" w:hAnsi="Book Antiqua"/>
          <w:b/>
          <w:sz w:val="22"/>
          <w:szCs w:val="22"/>
        </w:rPr>
        <w:t>TR</w:t>
      </w:r>
      <w:r w:rsidRPr="0050543A">
        <w:rPr>
          <w:rFonts w:ascii="Book Antiqua" w:hAnsi="Book Antiqua"/>
          <w:b/>
          <w:sz w:val="22"/>
          <w:szCs w:val="22"/>
        </w:rPr>
        <w:t>E LE : _______________</w:t>
      </w:r>
      <w:r w:rsidRPr="0050543A">
        <w:rPr>
          <w:rFonts w:ascii="Book Antiqua" w:hAnsi="Book Antiqua"/>
          <w:sz w:val="22"/>
          <w:szCs w:val="22"/>
        </w:rPr>
        <w:tab/>
      </w:r>
      <w:r w:rsidRPr="0050543A">
        <w:rPr>
          <w:rFonts w:ascii="Book Antiqua" w:hAnsi="Book Antiqua"/>
          <w:sz w:val="22"/>
          <w:szCs w:val="22"/>
        </w:rPr>
        <w:tab/>
      </w:r>
    </w:p>
    <w:p w:rsidR="007229AE" w:rsidRPr="0050543A" w:rsidRDefault="007229AE" w:rsidP="007229AE">
      <w:pPr>
        <w:autoSpaceDE w:val="0"/>
        <w:autoSpaceDN w:val="0"/>
        <w:adjustRightInd w:val="0"/>
        <w:spacing w:line="292" w:lineRule="exact"/>
        <w:jc w:val="both"/>
        <w:rPr>
          <w:rFonts w:ascii="Book Antiqua" w:hAnsi="Book Antiqua" w:cs="Arial"/>
          <w:sz w:val="22"/>
          <w:szCs w:val="22"/>
        </w:rPr>
      </w:pPr>
      <w:r w:rsidRPr="0050543A">
        <w:rPr>
          <w:rFonts w:ascii="Book Antiqua" w:hAnsi="Book Antiqua" w:cs="Arial"/>
          <w:sz w:val="22"/>
          <w:szCs w:val="22"/>
        </w:rPr>
        <w:br w:type="page"/>
      </w:r>
    </w:p>
    <w:p w:rsidR="007229AE" w:rsidRPr="0050543A" w:rsidRDefault="007229AE" w:rsidP="007229AE">
      <w:pPr>
        <w:autoSpaceDE w:val="0"/>
        <w:autoSpaceDN w:val="0"/>
        <w:adjustRightInd w:val="0"/>
        <w:spacing w:line="292" w:lineRule="exact"/>
        <w:jc w:val="both"/>
        <w:rPr>
          <w:rFonts w:ascii="Book Antiqua" w:hAnsi="Book Antiqua" w:cs="Arial"/>
          <w:sz w:val="22"/>
          <w:szCs w:val="22"/>
        </w:rPr>
      </w:pPr>
      <w:r w:rsidRPr="0050543A">
        <w:rPr>
          <w:rFonts w:ascii="Book Antiqua" w:hAnsi="Book Antiqua" w:cs="Arial"/>
          <w:sz w:val="22"/>
          <w:szCs w:val="22"/>
        </w:rPr>
        <w:lastRenderedPageBreak/>
        <w:t xml:space="preserve">ENTRE : </w:t>
      </w:r>
    </w:p>
    <w:p w:rsidR="007229AE" w:rsidRPr="0050543A" w:rsidRDefault="007229AE" w:rsidP="007229AE">
      <w:pPr>
        <w:autoSpaceDE w:val="0"/>
        <w:autoSpaceDN w:val="0"/>
        <w:adjustRightInd w:val="0"/>
        <w:spacing w:line="292" w:lineRule="exact"/>
        <w:jc w:val="both"/>
        <w:rPr>
          <w:rFonts w:ascii="Book Antiqua" w:hAnsi="Book Antiqua" w:cs="Arial"/>
          <w:sz w:val="22"/>
          <w:szCs w:val="22"/>
        </w:rPr>
      </w:pPr>
    </w:p>
    <w:p w:rsidR="007229AE" w:rsidRPr="0050543A" w:rsidRDefault="007229AE" w:rsidP="007229AE">
      <w:pPr>
        <w:autoSpaceDE w:val="0"/>
        <w:autoSpaceDN w:val="0"/>
        <w:adjustRightInd w:val="0"/>
        <w:spacing w:line="292" w:lineRule="exact"/>
        <w:jc w:val="both"/>
        <w:rPr>
          <w:rFonts w:ascii="Book Antiqua" w:hAnsi="Book Antiqua" w:cs="Arial"/>
          <w:sz w:val="22"/>
          <w:szCs w:val="22"/>
        </w:rPr>
      </w:pPr>
      <w:r w:rsidRPr="0050543A">
        <w:rPr>
          <w:rFonts w:ascii="Book Antiqua" w:hAnsi="Book Antiqua" w:cs="Arial"/>
          <w:sz w:val="22"/>
          <w:szCs w:val="22"/>
        </w:rPr>
        <w:t xml:space="preserve">LE GOUVERNEMENT DE LA REPUBLIQUE DU CAMEROUN REPRESENTE PAR MONSIEUR LE DELEGUE </w:t>
      </w:r>
      <w:r w:rsidR="00C6179A" w:rsidRPr="0050543A">
        <w:rPr>
          <w:rFonts w:ascii="Book Antiqua" w:hAnsi="Book Antiqua" w:cs="Arial"/>
          <w:sz w:val="22"/>
          <w:szCs w:val="22"/>
        </w:rPr>
        <w:t>REGIONAL</w:t>
      </w:r>
      <w:r w:rsidRPr="0050543A">
        <w:rPr>
          <w:rFonts w:ascii="Book Antiqua" w:hAnsi="Book Antiqua" w:cs="Arial"/>
          <w:sz w:val="22"/>
          <w:szCs w:val="22"/>
        </w:rPr>
        <w:t xml:space="preserve"> DES MARCHES PUBLICS D</w:t>
      </w:r>
      <w:r w:rsidR="00C6179A" w:rsidRPr="0050543A">
        <w:rPr>
          <w:rFonts w:ascii="Book Antiqua" w:hAnsi="Book Antiqua" w:cs="Arial"/>
          <w:sz w:val="22"/>
          <w:szCs w:val="22"/>
        </w:rPr>
        <w:t>E L’EXTREME-NORD</w:t>
      </w:r>
      <w:r w:rsidRPr="0050543A">
        <w:rPr>
          <w:rFonts w:ascii="Book Antiqua" w:hAnsi="Book Antiqua" w:cs="Arial"/>
          <w:sz w:val="22"/>
          <w:szCs w:val="22"/>
        </w:rPr>
        <w:t>, Ci-après désigné</w:t>
      </w:r>
    </w:p>
    <w:p w:rsidR="007229AE" w:rsidRPr="0050543A" w:rsidRDefault="007229AE" w:rsidP="007229AE">
      <w:pPr>
        <w:autoSpaceDE w:val="0"/>
        <w:autoSpaceDN w:val="0"/>
        <w:adjustRightInd w:val="0"/>
        <w:spacing w:line="292" w:lineRule="exact"/>
        <w:jc w:val="both"/>
        <w:rPr>
          <w:rFonts w:ascii="Book Antiqua" w:hAnsi="Book Antiqua" w:cs="Arial"/>
          <w:sz w:val="22"/>
          <w:szCs w:val="22"/>
        </w:rPr>
      </w:pPr>
    </w:p>
    <w:p w:rsidR="007229AE" w:rsidRPr="0050543A" w:rsidRDefault="007229AE" w:rsidP="007229AE">
      <w:pPr>
        <w:autoSpaceDE w:val="0"/>
        <w:autoSpaceDN w:val="0"/>
        <w:adjustRightInd w:val="0"/>
        <w:spacing w:line="292" w:lineRule="exact"/>
        <w:jc w:val="both"/>
        <w:rPr>
          <w:rFonts w:ascii="Book Antiqua" w:hAnsi="Book Antiqua" w:cs="Arial"/>
          <w:sz w:val="22"/>
          <w:szCs w:val="22"/>
        </w:rPr>
      </w:pPr>
    </w:p>
    <w:p w:rsidR="007229AE" w:rsidRPr="0050543A" w:rsidRDefault="007229AE" w:rsidP="007229AE">
      <w:pPr>
        <w:autoSpaceDE w:val="0"/>
        <w:autoSpaceDN w:val="0"/>
        <w:adjustRightInd w:val="0"/>
        <w:spacing w:line="240" w:lineRule="exact"/>
        <w:ind w:left="708" w:firstLine="708"/>
        <w:jc w:val="both"/>
        <w:rPr>
          <w:rFonts w:ascii="Book Antiqua" w:hAnsi="Book Antiqua" w:cs="Arial"/>
          <w:b/>
          <w:bCs/>
          <w:sz w:val="22"/>
          <w:szCs w:val="22"/>
        </w:rPr>
      </w:pPr>
      <w:r w:rsidRPr="0050543A">
        <w:rPr>
          <w:rFonts w:ascii="Book Antiqua" w:hAnsi="Book Antiqua" w:cs="Arial"/>
          <w:b/>
          <w:bCs/>
          <w:sz w:val="22"/>
          <w:szCs w:val="22"/>
        </w:rPr>
        <w:t>"L’Autorité Contractante "</w:t>
      </w:r>
    </w:p>
    <w:p w:rsidR="007229AE" w:rsidRPr="0050543A" w:rsidRDefault="007229AE" w:rsidP="007229AE">
      <w:pPr>
        <w:autoSpaceDE w:val="0"/>
        <w:autoSpaceDN w:val="0"/>
        <w:adjustRightInd w:val="0"/>
        <w:spacing w:line="273" w:lineRule="exact"/>
        <w:jc w:val="both"/>
        <w:rPr>
          <w:rFonts w:ascii="Book Antiqua" w:hAnsi="Book Antiqua" w:cs="Arial"/>
          <w:sz w:val="22"/>
          <w:szCs w:val="22"/>
        </w:rPr>
      </w:pPr>
    </w:p>
    <w:p w:rsidR="007229AE" w:rsidRPr="0050543A" w:rsidRDefault="007229AE" w:rsidP="007229AE">
      <w:pPr>
        <w:autoSpaceDE w:val="0"/>
        <w:autoSpaceDN w:val="0"/>
        <w:adjustRightInd w:val="0"/>
        <w:spacing w:line="273" w:lineRule="exact"/>
        <w:ind w:left="3540" w:firstLine="708"/>
        <w:jc w:val="both"/>
        <w:rPr>
          <w:rFonts w:ascii="Book Antiqua" w:hAnsi="Book Antiqua" w:cs="Arial"/>
          <w:sz w:val="22"/>
          <w:szCs w:val="22"/>
        </w:rPr>
      </w:pPr>
    </w:p>
    <w:p w:rsidR="007229AE" w:rsidRPr="0050543A" w:rsidRDefault="007229AE" w:rsidP="007229AE">
      <w:pPr>
        <w:autoSpaceDE w:val="0"/>
        <w:autoSpaceDN w:val="0"/>
        <w:adjustRightInd w:val="0"/>
        <w:spacing w:line="273" w:lineRule="exact"/>
        <w:ind w:left="3540" w:firstLine="708"/>
        <w:jc w:val="both"/>
        <w:rPr>
          <w:rFonts w:ascii="Book Antiqua" w:hAnsi="Book Antiqua" w:cs="Arial"/>
          <w:sz w:val="22"/>
          <w:szCs w:val="22"/>
        </w:rPr>
      </w:pPr>
    </w:p>
    <w:p w:rsidR="007229AE" w:rsidRPr="0050543A" w:rsidRDefault="007229AE" w:rsidP="007229AE">
      <w:pPr>
        <w:autoSpaceDE w:val="0"/>
        <w:autoSpaceDN w:val="0"/>
        <w:adjustRightInd w:val="0"/>
        <w:spacing w:line="273" w:lineRule="exact"/>
        <w:ind w:left="3540" w:firstLine="708"/>
        <w:jc w:val="both"/>
        <w:rPr>
          <w:rFonts w:ascii="Book Antiqua" w:hAnsi="Book Antiqua" w:cs="Arial"/>
          <w:sz w:val="22"/>
          <w:szCs w:val="22"/>
        </w:rPr>
      </w:pPr>
    </w:p>
    <w:p w:rsidR="007229AE" w:rsidRPr="0050543A" w:rsidRDefault="007229AE" w:rsidP="007229AE">
      <w:pPr>
        <w:autoSpaceDE w:val="0"/>
        <w:autoSpaceDN w:val="0"/>
        <w:adjustRightInd w:val="0"/>
        <w:spacing w:line="273" w:lineRule="exact"/>
        <w:ind w:left="3540" w:firstLine="708"/>
        <w:jc w:val="both"/>
        <w:rPr>
          <w:rFonts w:ascii="Book Antiqua" w:hAnsi="Book Antiqua" w:cs="Arial"/>
          <w:sz w:val="22"/>
          <w:szCs w:val="22"/>
        </w:rPr>
      </w:pPr>
    </w:p>
    <w:p w:rsidR="007229AE" w:rsidRPr="0050543A" w:rsidRDefault="007229AE" w:rsidP="007229AE">
      <w:pPr>
        <w:rPr>
          <w:rFonts w:ascii="Book Antiqua" w:hAnsi="Book Antiqua"/>
          <w:sz w:val="22"/>
          <w:szCs w:val="22"/>
        </w:rPr>
      </w:pPr>
    </w:p>
    <w:p w:rsidR="007229AE" w:rsidRPr="0050543A" w:rsidRDefault="007229AE" w:rsidP="007229AE">
      <w:pPr>
        <w:rPr>
          <w:rFonts w:ascii="Book Antiqua" w:hAnsi="Book Antiqua"/>
          <w:sz w:val="22"/>
          <w:szCs w:val="22"/>
        </w:rPr>
      </w:pPr>
      <w:r w:rsidRPr="0050543A">
        <w:rPr>
          <w:rFonts w:ascii="Book Antiqua" w:hAnsi="Book Antiqua"/>
          <w:b/>
          <w:bCs/>
          <w:sz w:val="22"/>
          <w:szCs w:val="22"/>
        </w:rPr>
        <w:t>D’UNE PART</w:t>
      </w:r>
      <w:r w:rsidRPr="0050543A">
        <w:rPr>
          <w:rFonts w:ascii="Book Antiqua" w:hAnsi="Book Antiqua"/>
          <w:sz w:val="22"/>
          <w:szCs w:val="22"/>
        </w:rPr>
        <w:t>,</w:t>
      </w:r>
      <w:r w:rsidRPr="0050543A">
        <w:rPr>
          <w:rFonts w:ascii="Book Antiqua" w:hAnsi="Book Antiqua"/>
          <w:sz w:val="22"/>
          <w:szCs w:val="22"/>
        </w:rPr>
        <w:cr/>
      </w:r>
    </w:p>
    <w:p w:rsidR="007229AE" w:rsidRPr="0050543A" w:rsidRDefault="007229AE" w:rsidP="007229AE">
      <w:pPr>
        <w:rPr>
          <w:rFonts w:ascii="Book Antiqua" w:hAnsi="Book Antiqua"/>
          <w:sz w:val="22"/>
          <w:szCs w:val="22"/>
        </w:rPr>
      </w:pPr>
    </w:p>
    <w:p w:rsidR="007229AE" w:rsidRPr="0050543A" w:rsidRDefault="007229AE" w:rsidP="007229AE">
      <w:pPr>
        <w:jc w:val="both"/>
        <w:rPr>
          <w:rFonts w:ascii="Book Antiqua" w:hAnsi="Book Antiqua"/>
          <w:sz w:val="22"/>
          <w:szCs w:val="22"/>
        </w:rPr>
      </w:pPr>
      <w:r w:rsidRPr="0050543A">
        <w:rPr>
          <w:rFonts w:ascii="Book Antiqua" w:hAnsi="Book Antiqua"/>
          <w:sz w:val="22"/>
          <w:szCs w:val="22"/>
        </w:rPr>
        <w:t>ET :</w:t>
      </w:r>
      <w:r w:rsidRPr="0050543A">
        <w:rPr>
          <w:rFonts w:ascii="Book Antiqua" w:hAnsi="Book Antiqua"/>
          <w:sz w:val="22"/>
          <w:szCs w:val="22"/>
        </w:rPr>
        <w:cr/>
      </w:r>
      <w:r w:rsidRPr="0050543A">
        <w:rPr>
          <w:rFonts w:ascii="Book Antiqua" w:hAnsi="Book Antiqua"/>
          <w:sz w:val="22"/>
          <w:szCs w:val="22"/>
        </w:rPr>
        <w:cr/>
      </w:r>
    </w:p>
    <w:p w:rsidR="007229AE" w:rsidRPr="0050543A" w:rsidRDefault="007229AE" w:rsidP="007229AE">
      <w:pPr>
        <w:autoSpaceDE w:val="0"/>
        <w:autoSpaceDN w:val="0"/>
        <w:adjustRightInd w:val="0"/>
        <w:spacing w:line="307" w:lineRule="exact"/>
        <w:ind w:left="708" w:firstLine="708"/>
        <w:jc w:val="both"/>
        <w:rPr>
          <w:rFonts w:ascii="Book Antiqua" w:hAnsi="Book Antiqua" w:cs="Arial"/>
          <w:sz w:val="22"/>
          <w:szCs w:val="22"/>
        </w:rPr>
      </w:pPr>
      <w:r w:rsidRPr="0050543A">
        <w:rPr>
          <w:rFonts w:ascii="Book Antiqua" w:hAnsi="Book Antiqua"/>
          <w:sz w:val="22"/>
          <w:szCs w:val="22"/>
        </w:rPr>
        <w:cr/>
      </w:r>
    </w:p>
    <w:p w:rsidR="007229AE" w:rsidRPr="0050543A" w:rsidRDefault="007229AE" w:rsidP="007229AE">
      <w:pPr>
        <w:autoSpaceDE w:val="0"/>
        <w:autoSpaceDN w:val="0"/>
        <w:adjustRightInd w:val="0"/>
        <w:spacing w:line="307" w:lineRule="exact"/>
        <w:ind w:left="708" w:hanging="708"/>
        <w:jc w:val="both"/>
        <w:rPr>
          <w:rFonts w:ascii="Book Antiqua" w:hAnsi="Book Antiqua" w:cs="Arial"/>
          <w:sz w:val="22"/>
          <w:szCs w:val="22"/>
        </w:rPr>
      </w:pPr>
      <w:r w:rsidRPr="0050543A">
        <w:rPr>
          <w:rFonts w:ascii="Book Antiqua" w:hAnsi="Book Antiqua" w:cs="Arial"/>
          <w:sz w:val="22"/>
          <w:szCs w:val="22"/>
        </w:rPr>
        <w:t>L'EN</w:t>
      </w:r>
      <w:r w:rsidR="001A2045" w:rsidRPr="0050543A">
        <w:rPr>
          <w:rFonts w:ascii="Book Antiqua" w:hAnsi="Book Antiqua" w:cs="Arial"/>
          <w:sz w:val="22"/>
          <w:szCs w:val="22"/>
        </w:rPr>
        <w:t>T</w:t>
      </w:r>
      <w:r w:rsidRPr="0050543A">
        <w:rPr>
          <w:rFonts w:ascii="Book Antiqua" w:hAnsi="Book Antiqua" w:cs="Arial"/>
          <w:sz w:val="22"/>
          <w:szCs w:val="22"/>
        </w:rPr>
        <w:t>REPRISE………………BP …………………Tél/Fax ………………..</w:t>
      </w:r>
    </w:p>
    <w:p w:rsidR="007229AE" w:rsidRPr="0050543A" w:rsidRDefault="007229AE" w:rsidP="007229AE">
      <w:pPr>
        <w:ind w:left="708" w:firstLine="708"/>
        <w:jc w:val="both"/>
        <w:rPr>
          <w:rFonts w:ascii="Book Antiqua" w:hAnsi="Book Antiqua" w:cs="Arial"/>
          <w:sz w:val="22"/>
          <w:szCs w:val="22"/>
        </w:rPr>
      </w:pPr>
      <w:r w:rsidRPr="0050543A">
        <w:rPr>
          <w:rFonts w:ascii="Book Antiqua" w:hAnsi="Book Antiqua" w:cs="Arial"/>
          <w:sz w:val="22"/>
          <w:szCs w:val="22"/>
        </w:rPr>
        <w:t xml:space="preserve">N° R.C : </w:t>
      </w:r>
    </w:p>
    <w:p w:rsidR="007229AE" w:rsidRPr="0050543A" w:rsidRDefault="007229AE" w:rsidP="007229AE">
      <w:pPr>
        <w:jc w:val="both"/>
        <w:rPr>
          <w:rFonts w:ascii="Book Antiqua" w:hAnsi="Book Antiqua" w:cs="Arial"/>
          <w:sz w:val="22"/>
          <w:szCs w:val="22"/>
        </w:rPr>
      </w:pPr>
      <w:r w:rsidRPr="0050543A">
        <w:rPr>
          <w:rFonts w:ascii="Book Antiqua" w:hAnsi="Book Antiqua" w:cs="Arial"/>
          <w:sz w:val="22"/>
          <w:szCs w:val="22"/>
        </w:rPr>
        <w:tab/>
      </w:r>
      <w:r w:rsidRPr="0050543A">
        <w:rPr>
          <w:rFonts w:ascii="Book Antiqua" w:hAnsi="Book Antiqua" w:cs="Arial"/>
          <w:sz w:val="22"/>
          <w:szCs w:val="22"/>
        </w:rPr>
        <w:tab/>
        <w:t xml:space="preserve">N° CONTRIBUABLE : </w:t>
      </w:r>
    </w:p>
    <w:p w:rsidR="007229AE" w:rsidRPr="0050543A" w:rsidRDefault="007229AE" w:rsidP="007229AE">
      <w:pPr>
        <w:autoSpaceDE w:val="0"/>
        <w:autoSpaceDN w:val="0"/>
        <w:adjustRightInd w:val="0"/>
        <w:spacing w:line="288" w:lineRule="exact"/>
        <w:jc w:val="both"/>
        <w:rPr>
          <w:rFonts w:ascii="Book Antiqua" w:hAnsi="Book Antiqua" w:cs="Arial"/>
          <w:sz w:val="22"/>
          <w:szCs w:val="22"/>
        </w:rPr>
      </w:pPr>
      <w:r w:rsidRPr="0050543A">
        <w:rPr>
          <w:rFonts w:ascii="Book Antiqua" w:hAnsi="Book Antiqua" w:cs="Arial"/>
          <w:sz w:val="22"/>
          <w:szCs w:val="22"/>
        </w:rPr>
        <w:tab/>
      </w:r>
      <w:r w:rsidRPr="0050543A">
        <w:rPr>
          <w:rFonts w:ascii="Book Antiqua" w:hAnsi="Book Antiqua" w:cs="Arial"/>
          <w:sz w:val="22"/>
          <w:szCs w:val="22"/>
        </w:rPr>
        <w:tab/>
        <w:t>N° COMPTE BANCAIRE :</w:t>
      </w:r>
      <w:r w:rsidRPr="0050543A">
        <w:rPr>
          <w:rFonts w:ascii="Book Antiqua" w:hAnsi="Book Antiqua" w:cs="Arial"/>
          <w:sz w:val="22"/>
          <w:szCs w:val="22"/>
        </w:rPr>
        <w:tab/>
      </w:r>
    </w:p>
    <w:p w:rsidR="007229AE" w:rsidRPr="0050543A" w:rsidRDefault="007229AE" w:rsidP="007229AE">
      <w:pPr>
        <w:autoSpaceDE w:val="0"/>
        <w:autoSpaceDN w:val="0"/>
        <w:adjustRightInd w:val="0"/>
        <w:spacing w:line="288" w:lineRule="exact"/>
        <w:jc w:val="both"/>
        <w:rPr>
          <w:rFonts w:ascii="Book Antiqua" w:hAnsi="Book Antiqua" w:cs="Arial"/>
          <w:sz w:val="22"/>
          <w:szCs w:val="22"/>
        </w:rPr>
      </w:pPr>
    </w:p>
    <w:p w:rsidR="007229AE" w:rsidRPr="0050543A" w:rsidRDefault="007229AE" w:rsidP="007229AE">
      <w:pPr>
        <w:autoSpaceDE w:val="0"/>
        <w:autoSpaceDN w:val="0"/>
        <w:adjustRightInd w:val="0"/>
        <w:spacing w:line="288" w:lineRule="exact"/>
        <w:ind w:left="708" w:firstLine="708"/>
        <w:jc w:val="both"/>
        <w:rPr>
          <w:rFonts w:ascii="Book Antiqua" w:hAnsi="Book Antiqua" w:cs="Arial"/>
          <w:sz w:val="22"/>
          <w:szCs w:val="22"/>
        </w:rPr>
      </w:pPr>
      <w:r w:rsidRPr="0050543A">
        <w:rPr>
          <w:rFonts w:ascii="Book Antiqua" w:hAnsi="Book Antiqua" w:cs="Arial"/>
          <w:sz w:val="22"/>
          <w:szCs w:val="22"/>
        </w:rPr>
        <w:t>Représentée par………………………………. ci-après désignée</w:t>
      </w:r>
    </w:p>
    <w:p w:rsidR="007229AE" w:rsidRPr="0050543A" w:rsidRDefault="007229AE" w:rsidP="007229AE">
      <w:pPr>
        <w:autoSpaceDE w:val="0"/>
        <w:autoSpaceDN w:val="0"/>
        <w:adjustRightInd w:val="0"/>
        <w:spacing w:line="288" w:lineRule="exact"/>
        <w:jc w:val="both"/>
        <w:rPr>
          <w:rFonts w:ascii="Book Antiqua" w:hAnsi="Book Antiqua" w:cs="Arial"/>
          <w:b/>
          <w:bCs/>
          <w:sz w:val="22"/>
          <w:szCs w:val="22"/>
        </w:rPr>
      </w:pPr>
    </w:p>
    <w:p w:rsidR="007229AE" w:rsidRPr="0050543A" w:rsidRDefault="007229AE" w:rsidP="007229AE">
      <w:pPr>
        <w:autoSpaceDE w:val="0"/>
        <w:autoSpaceDN w:val="0"/>
        <w:adjustRightInd w:val="0"/>
        <w:spacing w:line="288" w:lineRule="exact"/>
        <w:jc w:val="both"/>
        <w:rPr>
          <w:rFonts w:ascii="Book Antiqua" w:hAnsi="Book Antiqua" w:cs="Arial"/>
          <w:b/>
          <w:bCs/>
          <w:sz w:val="22"/>
          <w:szCs w:val="22"/>
        </w:rPr>
      </w:pPr>
    </w:p>
    <w:p w:rsidR="007229AE" w:rsidRPr="0050543A" w:rsidRDefault="007229AE" w:rsidP="007229AE">
      <w:pPr>
        <w:autoSpaceDE w:val="0"/>
        <w:autoSpaceDN w:val="0"/>
        <w:adjustRightInd w:val="0"/>
        <w:spacing w:line="288" w:lineRule="exact"/>
        <w:ind w:left="708" w:firstLine="708"/>
        <w:jc w:val="both"/>
        <w:rPr>
          <w:rFonts w:ascii="Book Antiqua" w:hAnsi="Book Antiqua" w:cs="Arial"/>
          <w:b/>
          <w:bCs/>
          <w:sz w:val="22"/>
          <w:szCs w:val="22"/>
        </w:rPr>
      </w:pPr>
      <w:r w:rsidRPr="0050543A">
        <w:rPr>
          <w:rFonts w:ascii="Book Antiqua" w:hAnsi="Book Antiqua" w:cs="Arial"/>
          <w:b/>
          <w:bCs/>
          <w:sz w:val="22"/>
          <w:szCs w:val="22"/>
        </w:rPr>
        <w:t>" L</w:t>
      </w:r>
      <w:r w:rsidR="00356D40">
        <w:rPr>
          <w:rFonts w:ascii="Book Antiqua" w:hAnsi="Book Antiqua" w:cs="Arial"/>
          <w:b/>
          <w:bCs/>
          <w:sz w:val="22"/>
          <w:szCs w:val="22"/>
        </w:rPr>
        <w:t>e Cocontractant</w:t>
      </w:r>
      <w:r w:rsidRPr="0050543A">
        <w:rPr>
          <w:rFonts w:ascii="Book Antiqua" w:hAnsi="Book Antiqua" w:cs="Arial"/>
          <w:b/>
          <w:bCs/>
          <w:sz w:val="22"/>
          <w:szCs w:val="22"/>
        </w:rPr>
        <w:t xml:space="preserve"> "</w:t>
      </w:r>
    </w:p>
    <w:p w:rsidR="007229AE" w:rsidRPr="0050543A" w:rsidRDefault="007229AE" w:rsidP="007229AE">
      <w:pPr>
        <w:autoSpaceDE w:val="0"/>
        <w:autoSpaceDN w:val="0"/>
        <w:adjustRightInd w:val="0"/>
        <w:spacing w:line="278" w:lineRule="exact"/>
        <w:jc w:val="both"/>
        <w:rPr>
          <w:rFonts w:ascii="Book Antiqua" w:hAnsi="Book Antiqua" w:cs="Arial"/>
          <w:sz w:val="22"/>
          <w:szCs w:val="22"/>
        </w:rPr>
      </w:pPr>
    </w:p>
    <w:p w:rsidR="007229AE" w:rsidRPr="0050543A" w:rsidRDefault="007229AE" w:rsidP="007229AE">
      <w:pPr>
        <w:autoSpaceDE w:val="0"/>
        <w:autoSpaceDN w:val="0"/>
        <w:adjustRightInd w:val="0"/>
        <w:spacing w:line="278" w:lineRule="exact"/>
        <w:jc w:val="both"/>
        <w:rPr>
          <w:rFonts w:ascii="Book Antiqua" w:hAnsi="Book Antiqua" w:cs="Arial"/>
          <w:sz w:val="22"/>
          <w:szCs w:val="22"/>
        </w:rPr>
      </w:pPr>
    </w:p>
    <w:p w:rsidR="007229AE" w:rsidRPr="0050543A" w:rsidRDefault="007229AE" w:rsidP="007229AE">
      <w:pPr>
        <w:autoSpaceDE w:val="0"/>
        <w:autoSpaceDN w:val="0"/>
        <w:adjustRightInd w:val="0"/>
        <w:spacing w:line="278" w:lineRule="exact"/>
        <w:jc w:val="both"/>
        <w:rPr>
          <w:rFonts w:ascii="Book Antiqua" w:hAnsi="Book Antiqua" w:cs="Arial"/>
          <w:sz w:val="22"/>
          <w:szCs w:val="22"/>
        </w:rPr>
      </w:pPr>
    </w:p>
    <w:p w:rsidR="007229AE" w:rsidRPr="0050543A" w:rsidRDefault="007229AE" w:rsidP="007229AE">
      <w:pPr>
        <w:autoSpaceDE w:val="0"/>
        <w:autoSpaceDN w:val="0"/>
        <w:adjustRightInd w:val="0"/>
        <w:spacing w:line="278" w:lineRule="exact"/>
        <w:jc w:val="both"/>
        <w:rPr>
          <w:rFonts w:ascii="Book Antiqua" w:hAnsi="Book Antiqua" w:cs="Arial"/>
          <w:sz w:val="22"/>
          <w:szCs w:val="22"/>
        </w:rPr>
      </w:pPr>
    </w:p>
    <w:p w:rsidR="007229AE" w:rsidRPr="0050543A" w:rsidRDefault="007229AE" w:rsidP="007229AE">
      <w:pPr>
        <w:autoSpaceDE w:val="0"/>
        <w:autoSpaceDN w:val="0"/>
        <w:adjustRightInd w:val="0"/>
        <w:spacing w:line="278" w:lineRule="exact"/>
        <w:ind w:left="4248" w:firstLine="708"/>
        <w:jc w:val="both"/>
        <w:rPr>
          <w:rFonts w:ascii="Book Antiqua" w:hAnsi="Book Antiqua"/>
          <w:b/>
          <w:bCs/>
          <w:sz w:val="22"/>
          <w:szCs w:val="22"/>
        </w:rPr>
      </w:pPr>
      <w:r w:rsidRPr="0050543A">
        <w:rPr>
          <w:rFonts w:ascii="Book Antiqua" w:hAnsi="Book Antiqua"/>
          <w:b/>
          <w:bCs/>
          <w:sz w:val="22"/>
          <w:szCs w:val="22"/>
        </w:rPr>
        <w:t>D’AUTRE PART,</w:t>
      </w:r>
    </w:p>
    <w:p w:rsidR="007229AE" w:rsidRPr="0050543A" w:rsidRDefault="007229AE" w:rsidP="007229AE">
      <w:pPr>
        <w:autoSpaceDE w:val="0"/>
        <w:autoSpaceDN w:val="0"/>
        <w:adjustRightInd w:val="0"/>
        <w:spacing w:line="288" w:lineRule="exact"/>
        <w:jc w:val="both"/>
        <w:rPr>
          <w:rFonts w:ascii="Book Antiqua" w:hAnsi="Book Antiqua" w:cs="Arial"/>
          <w:sz w:val="22"/>
          <w:szCs w:val="22"/>
        </w:rPr>
      </w:pPr>
    </w:p>
    <w:p w:rsidR="007229AE" w:rsidRPr="0050543A" w:rsidRDefault="007229AE" w:rsidP="007229AE">
      <w:pPr>
        <w:autoSpaceDE w:val="0"/>
        <w:autoSpaceDN w:val="0"/>
        <w:adjustRightInd w:val="0"/>
        <w:spacing w:line="288" w:lineRule="exact"/>
        <w:jc w:val="both"/>
        <w:rPr>
          <w:rFonts w:ascii="Book Antiqua" w:hAnsi="Book Antiqua" w:cs="Arial"/>
          <w:sz w:val="22"/>
          <w:szCs w:val="22"/>
        </w:rPr>
      </w:pPr>
    </w:p>
    <w:p w:rsidR="0092485D" w:rsidRDefault="0092485D" w:rsidP="007229AE">
      <w:pPr>
        <w:pStyle w:val="Titre6"/>
        <w:rPr>
          <w:rFonts w:ascii="Book Antiqua" w:hAnsi="Book Antiqua"/>
          <w:sz w:val="22"/>
          <w:szCs w:val="22"/>
        </w:rPr>
      </w:pPr>
    </w:p>
    <w:p w:rsidR="007229AE" w:rsidRPr="0050543A" w:rsidRDefault="007229AE" w:rsidP="007229AE">
      <w:pPr>
        <w:pStyle w:val="Titre6"/>
        <w:rPr>
          <w:rFonts w:ascii="Book Antiqua" w:hAnsi="Book Antiqua"/>
          <w:sz w:val="22"/>
          <w:szCs w:val="22"/>
        </w:rPr>
      </w:pPr>
      <w:r w:rsidRPr="0050543A">
        <w:rPr>
          <w:rFonts w:ascii="Book Antiqua" w:hAnsi="Book Antiqua"/>
          <w:sz w:val="22"/>
          <w:szCs w:val="22"/>
        </w:rPr>
        <w:t>IL A ETE CONVENU ET ARRETE CE QUI SUIT:</w:t>
      </w:r>
    </w:p>
    <w:p w:rsidR="007229AE" w:rsidRDefault="007229AE" w:rsidP="007229AE">
      <w:pPr>
        <w:autoSpaceDE w:val="0"/>
        <w:autoSpaceDN w:val="0"/>
        <w:adjustRightInd w:val="0"/>
        <w:jc w:val="both"/>
        <w:rPr>
          <w:rFonts w:ascii="Book Antiqua" w:hAnsi="Book Antiqua" w:cs="Arial"/>
          <w:sz w:val="22"/>
          <w:szCs w:val="22"/>
        </w:rPr>
      </w:pPr>
    </w:p>
    <w:p w:rsidR="00C6179A" w:rsidRPr="0050543A" w:rsidRDefault="00C6179A" w:rsidP="007229AE">
      <w:pPr>
        <w:pStyle w:val="Titre"/>
        <w:rPr>
          <w:rFonts w:ascii="Book Antiqua" w:hAnsi="Book Antiqua"/>
          <w:sz w:val="22"/>
          <w:szCs w:val="22"/>
        </w:rPr>
      </w:pPr>
    </w:p>
    <w:p w:rsidR="007229AE" w:rsidRPr="0050543A" w:rsidRDefault="007229AE" w:rsidP="007229AE">
      <w:pPr>
        <w:pStyle w:val="Titre"/>
        <w:rPr>
          <w:rFonts w:ascii="Book Antiqua" w:hAnsi="Book Antiqua"/>
          <w:sz w:val="22"/>
          <w:szCs w:val="22"/>
        </w:rPr>
      </w:pPr>
      <w:r w:rsidRPr="0050543A">
        <w:rPr>
          <w:rFonts w:ascii="Book Antiqua" w:hAnsi="Book Antiqua"/>
          <w:sz w:val="22"/>
          <w:szCs w:val="22"/>
        </w:rPr>
        <w:t xml:space="preserve">SOMMAIRE DU MARCHE </w:t>
      </w:r>
    </w:p>
    <w:p w:rsidR="007229AE" w:rsidRPr="0050543A" w:rsidRDefault="007229AE" w:rsidP="007229AE">
      <w:pPr>
        <w:pStyle w:val="Titre"/>
        <w:rPr>
          <w:rFonts w:ascii="Book Antiqua" w:hAnsi="Book Antiqua"/>
          <w:b w:val="0"/>
          <w:sz w:val="22"/>
          <w:szCs w:val="22"/>
        </w:rPr>
      </w:pPr>
    </w:p>
    <w:p w:rsidR="007229AE" w:rsidRPr="0050543A" w:rsidRDefault="007229AE" w:rsidP="007229AE">
      <w:pPr>
        <w:pStyle w:val="Sous-titre"/>
        <w:ind w:left="1560" w:hanging="1560"/>
        <w:jc w:val="left"/>
        <w:rPr>
          <w:rFonts w:ascii="Book Antiqua" w:hAnsi="Book Antiqua"/>
          <w:sz w:val="22"/>
          <w:szCs w:val="22"/>
        </w:rPr>
      </w:pPr>
      <w:r w:rsidRPr="0050543A">
        <w:rPr>
          <w:rFonts w:ascii="Book Antiqua" w:hAnsi="Book Antiqua"/>
          <w:sz w:val="22"/>
          <w:szCs w:val="22"/>
        </w:rPr>
        <w:t xml:space="preserve">TITRE I : CAHIER DES CLAUSES ADMINISTRATIVES PARTICULIERES </w:t>
      </w:r>
    </w:p>
    <w:p w:rsidR="007229AE" w:rsidRPr="0050543A" w:rsidRDefault="007229AE" w:rsidP="007229AE">
      <w:pPr>
        <w:rPr>
          <w:rFonts w:ascii="Book Antiqua" w:hAnsi="Book Antiqua"/>
          <w:b/>
          <w:sz w:val="22"/>
          <w:szCs w:val="22"/>
        </w:rPr>
      </w:pPr>
    </w:p>
    <w:p w:rsidR="007229AE" w:rsidRPr="0050543A" w:rsidRDefault="007229AE" w:rsidP="007229AE">
      <w:pPr>
        <w:jc w:val="center"/>
        <w:outlineLvl w:val="0"/>
        <w:rPr>
          <w:rFonts w:ascii="Book Antiqua" w:hAnsi="Book Antiqua"/>
          <w:b/>
          <w:sz w:val="22"/>
          <w:szCs w:val="22"/>
        </w:rPr>
      </w:pPr>
    </w:p>
    <w:p w:rsidR="007229AE" w:rsidRDefault="007229AE" w:rsidP="007229AE">
      <w:pPr>
        <w:outlineLvl w:val="0"/>
        <w:rPr>
          <w:rFonts w:ascii="Book Antiqua" w:hAnsi="Book Antiqua"/>
          <w:b/>
          <w:sz w:val="22"/>
          <w:szCs w:val="22"/>
        </w:rPr>
      </w:pPr>
      <w:r w:rsidRPr="0050543A">
        <w:rPr>
          <w:rFonts w:ascii="Book Antiqua" w:hAnsi="Book Antiqua"/>
          <w:b/>
          <w:sz w:val="22"/>
          <w:szCs w:val="22"/>
        </w:rPr>
        <w:t>TITRE II : CAHIER DES CLAUSES TECHNIQUES PARTICULIERES (CCTP)</w:t>
      </w:r>
    </w:p>
    <w:p w:rsidR="00711E50" w:rsidRPr="0050543A" w:rsidRDefault="00711E50" w:rsidP="007229AE">
      <w:pPr>
        <w:outlineLvl w:val="0"/>
        <w:rPr>
          <w:rFonts w:ascii="Book Antiqua" w:hAnsi="Book Antiqua"/>
          <w:b/>
          <w:sz w:val="22"/>
          <w:szCs w:val="22"/>
        </w:rPr>
      </w:pPr>
    </w:p>
    <w:p w:rsidR="007229AE" w:rsidRPr="0050543A" w:rsidRDefault="007229AE" w:rsidP="007229AE">
      <w:pPr>
        <w:outlineLvl w:val="0"/>
        <w:rPr>
          <w:rFonts w:ascii="Book Antiqua" w:hAnsi="Book Antiqua"/>
          <w:b/>
          <w:sz w:val="22"/>
          <w:szCs w:val="22"/>
        </w:rPr>
      </w:pPr>
    </w:p>
    <w:p w:rsidR="007229AE" w:rsidRDefault="007229AE" w:rsidP="007229AE">
      <w:pPr>
        <w:outlineLvl w:val="0"/>
        <w:rPr>
          <w:rFonts w:ascii="Book Antiqua" w:hAnsi="Book Antiqua"/>
          <w:b/>
          <w:sz w:val="22"/>
          <w:szCs w:val="22"/>
        </w:rPr>
      </w:pPr>
      <w:r w:rsidRPr="0050543A">
        <w:rPr>
          <w:rFonts w:ascii="Book Antiqua" w:hAnsi="Book Antiqua"/>
          <w:b/>
          <w:sz w:val="22"/>
          <w:szCs w:val="22"/>
        </w:rPr>
        <w:t>TITRE III : BORDEREAU DES PRIX (BP)</w:t>
      </w:r>
    </w:p>
    <w:p w:rsidR="00711E50" w:rsidRPr="0050543A" w:rsidRDefault="00711E50" w:rsidP="007229AE">
      <w:pPr>
        <w:outlineLvl w:val="0"/>
        <w:rPr>
          <w:rFonts w:ascii="Book Antiqua" w:hAnsi="Book Antiqua"/>
          <w:b/>
          <w:sz w:val="22"/>
          <w:szCs w:val="22"/>
        </w:rPr>
      </w:pPr>
    </w:p>
    <w:p w:rsidR="007229AE" w:rsidRPr="0050543A" w:rsidRDefault="007229AE" w:rsidP="007229AE">
      <w:pPr>
        <w:outlineLvl w:val="0"/>
        <w:rPr>
          <w:rFonts w:ascii="Book Antiqua" w:hAnsi="Book Antiqua"/>
          <w:b/>
          <w:sz w:val="22"/>
          <w:szCs w:val="22"/>
        </w:rPr>
      </w:pPr>
    </w:p>
    <w:p w:rsidR="001A2045" w:rsidRPr="0050543A" w:rsidRDefault="007229AE" w:rsidP="00721F04">
      <w:pPr>
        <w:outlineLvl w:val="0"/>
        <w:rPr>
          <w:rFonts w:ascii="Book Antiqua" w:hAnsi="Book Antiqua"/>
          <w:b/>
          <w:sz w:val="22"/>
          <w:szCs w:val="22"/>
        </w:rPr>
      </w:pPr>
      <w:r w:rsidRPr="0050543A">
        <w:rPr>
          <w:rFonts w:ascii="Book Antiqua" w:hAnsi="Book Antiqua"/>
          <w:b/>
          <w:sz w:val="22"/>
          <w:szCs w:val="22"/>
        </w:rPr>
        <w:t>TITRE IV : DETAIL QUANTITATIF ET ESTIMATIF (DQE)</w:t>
      </w: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7229AE" w:rsidRPr="0050543A" w:rsidRDefault="007229AE" w:rsidP="007229AE">
      <w:pPr>
        <w:autoSpaceDE w:val="0"/>
        <w:autoSpaceDN w:val="0"/>
        <w:adjustRightInd w:val="0"/>
        <w:spacing w:line="316" w:lineRule="exact"/>
        <w:jc w:val="center"/>
        <w:rPr>
          <w:rFonts w:ascii="Book Antiqua" w:hAnsi="Book Antiqua" w:cs="Arial"/>
          <w:b/>
          <w:sz w:val="22"/>
          <w:szCs w:val="22"/>
        </w:rPr>
      </w:pPr>
      <w:r w:rsidRPr="0050543A">
        <w:rPr>
          <w:rFonts w:ascii="Book Antiqua" w:hAnsi="Book Antiqua" w:cs="Arial"/>
          <w:b/>
          <w:sz w:val="22"/>
          <w:szCs w:val="22"/>
        </w:rPr>
        <w:t>PAGE_______ ET DERNIERE D</w:t>
      </w:r>
      <w:r w:rsidR="0060317D">
        <w:rPr>
          <w:rFonts w:ascii="Book Antiqua" w:hAnsi="Book Antiqua" w:cs="Arial"/>
          <w:b/>
          <w:sz w:val="22"/>
          <w:szCs w:val="22"/>
        </w:rPr>
        <w:t>E LA LETTRE COMMANDE</w:t>
      </w:r>
    </w:p>
    <w:p w:rsidR="00CC1116" w:rsidRPr="00A62EEA" w:rsidRDefault="0060317D" w:rsidP="000B4889">
      <w:pPr>
        <w:pStyle w:val="Corpsdetexte2"/>
        <w:jc w:val="center"/>
        <w:rPr>
          <w:rFonts w:ascii="Book Antiqua" w:hAnsi="Book Antiqua" w:cs="Arial"/>
          <w:b/>
          <w:sz w:val="22"/>
          <w:szCs w:val="22"/>
        </w:rPr>
      </w:pPr>
      <w:r>
        <w:rPr>
          <w:rFonts w:ascii="Book Antiqua" w:hAnsi="Book Antiqua" w:cs="Arial"/>
          <w:b/>
          <w:sz w:val="22"/>
          <w:szCs w:val="22"/>
        </w:rPr>
        <w:t>N° ___/L</w:t>
      </w:r>
      <w:r w:rsidR="00066649">
        <w:rPr>
          <w:rFonts w:ascii="Book Antiqua" w:hAnsi="Book Antiqua" w:cs="Arial"/>
          <w:b/>
          <w:sz w:val="22"/>
          <w:szCs w:val="22"/>
        </w:rPr>
        <w:t>C</w:t>
      </w:r>
      <w:r>
        <w:rPr>
          <w:rFonts w:ascii="Book Antiqua" w:hAnsi="Book Antiqua" w:cs="Arial"/>
          <w:b/>
          <w:sz w:val="22"/>
          <w:szCs w:val="22"/>
        </w:rPr>
        <w:t>/COM-YAGOUA</w:t>
      </w:r>
      <w:r w:rsidR="007229AE" w:rsidRPr="00A62EEA">
        <w:rPr>
          <w:rFonts w:ascii="Book Antiqua" w:hAnsi="Book Antiqua" w:cs="Arial"/>
          <w:b/>
          <w:sz w:val="22"/>
          <w:szCs w:val="22"/>
        </w:rPr>
        <w:t>/</w:t>
      </w:r>
      <w:r w:rsidR="000B4889">
        <w:rPr>
          <w:rFonts w:ascii="Book Antiqua" w:hAnsi="Book Antiqua" w:cs="Arial"/>
          <w:b/>
          <w:sz w:val="22"/>
          <w:szCs w:val="22"/>
        </w:rPr>
        <w:t>SG/</w:t>
      </w:r>
      <w:r w:rsidR="007229AE" w:rsidRPr="00A62EEA">
        <w:rPr>
          <w:rFonts w:ascii="Book Antiqua" w:hAnsi="Book Antiqua" w:cs="Arial"/>
          <w:b/>
          <w:sz w:val="22"/>
          <w:szCs w:val="22"/>
        </w:rPr>
        <w:t>C</w:t>
      </w:r>
      <w:r>
        <w:rPr>
          <w:rFonts w:ascii="Book Antiqua" w:hAnsi="Book Antiqua" w:cs="Arial"/>
          <w:b/>
          <w:sz w:val="22"/>
          <w:szCs w:val="22"/>
        </w:rPr>
        <w:t>I</w:t>
      </w:r>
      <w:r w:rsidR="007229AE" w:rsidRPr="00A62EEA">
        <w:rPr>
          <w:rFonts w:ascii="Book Antiqua" w:hAnsi="Book Antiqua" w:cs="Arial"/>
          <w:b/>
          <w:sz w:val="22"/>
          <w:szCs w:val="22"/>
        </w:rPr>
        <w:t>PM-T</w:t>
      </w:r>
      <w:r w:rsidR="008517FB" w:rsidRPr="00A62EEA">
        <w:rPr>
          <w:rFonts w:ascii="Book Antiqua" w:hAnsi="Book Antiqua" w:cs="Arial"/>
          <w:b/>
          <w:sz w:val="22"/>
          <w:szCs w:val="22"/>
        </w:rPr>
        <w:t>R</w:t>
      </w:r>
      <w:r w:rsidR="00EC3748" w:rsidRPr="00A62EEA">
        <w:rPr>
          <w:rFonts w:ascii="Book Antiqua" w:hAnsi="Book Antiqua" w:cs="Arial"/>
          <w:b/>
          <w:sz w:val="22"/>
          <w:szCs w:val="22"/>
        </w:rPr>
        <w:t>/20</w:t>
      </w:r>
      <w:r w:rsidR="000B4889">
        <w:rPr>
          <w:rFonts w:ascii="Book Antiqua" w:hAnsi="Book Antiqua" w:cs="Arial"/>
          <w:b/>
          <w:sz w:val="22"/>
          <w:szCs w:val="22"/>
        </w:rPr>
        <w:t>2</w:t>
      </w:r>
      <w:r w:rsidR="00E937A8">
        <w:rPr>
          <w:rFonts w:ascii="Book Antiqua" w:hAnsi="Book Antiqua" w:cs="Arial"/>
          <w:b/>
          <w:sz w:val="22"/>
          <w:szCs w:val="22"/>
        </w:rPr>
        <w:t>5</w:t>
      </w:r>
    </w:p>
    <w:p w:rsidR="000B4889" w:rsidRDefault="000B4889" w:rsidP="00A94876">
      <w:pPr>
        <w:jc w:val="center"/>
        <w:rPr>
          <w:rFonts w:ascii="Book Antiqua" w:hAnsi="Book Antiqua" w:cs="Arial"/>
          <w:b/>
          <w:sz w:val="22"/>
          <w:szCs w:val="22"/>
        </w:rPr>
      </w:pPr>
    </w:p>
    <w:p w:rsidR="00A94876" w:rsidRPr="00A94876" w:rsidRDefault="00A334DF" w:rsidP="00A94876">
      <w:pPr>
        <w:jc w:val="center"/>
        <w:rPr>
          <w:b/>
          <w:bCs/>
          <w:color w:val="FF0000"/>
          <w:sz w:val="20"/>
          <w:szCs w:val="20"/>
        </w:rPr>
      </w:pPr>
      <w:r w:rsidRPr="00A62EEA">
        <w:rPr>
          <w:rFonts w:ascii="Book Antiqua" w:hAnsi="Book Antiqua" w:cs="Arial"/>
          <w:b/>
          <w:sz w:val="22"/>
          <w:szCs w:val="22"/>
        </w:rPr>
        <w:t>PASSE</w:t>
      </w:r>
      <w:r w:rsidR="007229AE" w:rsidRPr="00A62EEA">
        <w:rPr>
          <w:rFonts w:ascii="Book Antiqua" w:hAnsi="Book Antiqua" w:cs="Arial"/>
          <w:b/>
          <w:sz w:val="22"/>
          <w:szCs w:val="22"/>
        </w:rPr>
        <w:t xml:space="preserve"> APRES APPEL D'OFFRES NATIONAL OUVERT </w:t>
      </w:r>
      <w:r w:rsidR="0072284D" w:rsidRPr="00A62EEA">
        <w:rPr>
          <w:rFonts w:ascii="Book Antiqua" w:hAnsi="Book Antiqua" w:cs="Arial"/>
          <w:b/>
          <w:sz w:val="22"/>
          <w:szCs w:val="22"/>
        </w:rPr>
        <w:t xml:space="preserve">EN PROCEDURE </w:t>
      </w:r>
      <w:r w:rsidR="00194205">
        <w:rPr>
          <w:rFonts w:ascii="Book Antiqua" w:hAnsi="Book Antiqua" w:cs="Arial"/>
          <w:b/>
          <w:sz w:val="22"/>
          <w:szCs w:val="22"/>
        </w:rPr>
        <w:t>NORMALE</w:t>
      </w:r>
      <w:r w:rsidR="0072284D" w:rsidRPr="00A62EEA">
        <w:rPr>
          <w:rFonts w:ascii="Book Antiqua" w:hAnsi="Book Antiqua" w:cs="Arial"/>
          <w:b/>
          <w:sz w:val="22"/>
          <w:szCs w:val="22"/>
        </w:rPr>
        <w:t xml:space="preserve"> </w:t>
      </w:r>
      <w:r w:rsidR="007229AE" w:rsidRPr="00A62EEA">
        <w:rPr>
          <w:rFonts w:ascii="Book Antiqua" w:hAnsi="Book Antiqua" w:cs="Arial"/>
          <w:b/>
          <w:sz w:val="22"/>
          <w:szCs w:val="22"/>
        </w:rPr>
        <w:t>AVEC L’ENTREPRISE ___________________</w:t>
      </w:r>
      <w:r w:rsidR="007229AE" w:rsidRPr="00A62EEA">
        <w:rPr>
          <w:b/>
          <w:bCs/>
          <w:sz w:val="22"/>
          <w:szCs w:val="22"/>
        </w:rPr>
        <w:t xml:space="preserve">POUR </w:t>
      </w:r>
      <w:r w:rsidR="00EC3748" w:rsidRPr="00A62EEA">
        <w:rPr>
          <w:b/>
          <w:bCs/>
          <w:sz w:val="22"/>
          <w:szCs w:val="22"/>
        </w:rPr>
        <w:t>L</w:t>
      </w:r>
      <w:r w:rsidR="00CC1116" w:rsidRPr="00A62EEA">
        <w:rPr>
          <w:b/>
          <w:bCs/>
          <w:sz w:val="22"/>
          <w:szCs w:val="22"/>
        </w:rPr>
        <w:t xml:space="preserve">ES </w:t>
      </w:r>
      <w:r w:rsidR="00A94876" w:rsidRPr="00A94876">
        <w:rPr>
          <w:b/>
          <w:sz w:val="20"/>
          <w:szCs w:val="20"/>
        </w:rPr>
        <w:t xml:space="preserve"> </w:t>
      </w:r>
      <w:r w:rsidR="00E937A8" w:rsidRPr="00E937A8">
        <w:rPr>
          <w:rFonts w:ascii="Tahoma" w:hAnsi="Tahoma" w:cs="Tahoma"/>
          <w:b/>
          <w:sz w:val="20"/>
          <w:szCs w:val="20"/>
        </w:rPr>
        <w:t>TRAVAUX D’OUVERTURE DE LA PISTE AGRICOLE :  DOMO-MALDI-RIGANDA-DJOUNTOUANGSOU</w:t>
      </w:r>
      <w:r w:rsidR="00194205" w:rsidRPr="00E937A8">
        <w:rPr>
          <w:rFonts w:asciiTheme="majorHAnsi" w:hAnsiTheme="majorHAnsi" w:cs="Tahoma"/>
          <w:b/>
          <w:sz w:val="20"/>
          <w:szCs w:val="20"/>
        </w:rPr>
        <w:t xml:space="preserve"> </w:t>
      </w:r>
      <w:r w:rsidR="000B4889" w:rsidRPr="0048519B">
        <w:rPr>
          <w:rFonts w:asciiTheme="majorHAnsi" w:hAnsiTheme="majorHAnsi" w:cs="Tahoma"/>
          <w:b/>
          <w:sz w:val="22"/>
          <w:szCs w:val="22"/>
        </w:rPr>
        <w:t>ARRONDISSEMENT DE YAGOUA</w:t>
      </w:r>
      <w:r w:rsidR="000B4889" w:rsidRPr="0048519B">
        <w:rPr>
          <w:rFonts w:ascii="Cambria" w:hAnsi="Cambria"/>
          <w:b/>
          <w:sz w:val="22"/>
          <w:szCs w:val="22"/>
        </w:rPr>
        <w:t>, DEPARTEMENT DU MAYO-DANAY, REGION DE L’EXTRÊME-NORD</w:t>
      </w:r>
      <w:r w:rsidR="00A94876" w:rsidRPr="00A94876">
        <w:rPr>
          <w:b/>
          <w:sz w:val="20"/>
          <w:szCs w:val="20"/>
        </w:rPr>
        <w:t xml:space="preserve">,  </w:t>
      </w:r>
    </w:p>
    <w:p w:rsidR="008517FB" w:rsidRPr="00A62EEA" w:rsidRDefault="0072284D" w:rsidP="00A94876">
      <w:pPr>
        <w:pStyle w:val="Titre"/>
        <w:jc w:val="left"/>
        <w:rPr>
          <w:rFonts w:ascii="Book Antiqua" w:hAnsi="Book Antiqua" w:cs="Arial"/>
          <w:b w:val="0"/>
          <w:color w:val="FF0000"/>
          <w:sz w:val="22"/>
          <w:szCs w:val="22"/>
        </w:rPr>
      </w:pPr>
      <w:r w:rsidRPr="00A62EEA">
        <w:rPr>
          <w:rFonts w:ascii="Tahoma" w:hAnsi="Tahoma" w:cs="Tahoma"/>
          <w:b w:val="0"/>
          <w:sz w:val="22"/>
          <w:szCs w:val="22"/>
        </w:rPr>
        <w:t>.</w:t>
      </w:r>
    </w:p>
    <w:p w:rsidR="00EC3748" w:rsidRDefault="00EC3748" w:rsidP="003369A6">
      <w:pPr>
        <w:pStyle w:val="Corpsdetexte2"/>
        <w:rPr>
          <w:rFonts w:ascii="Book Antiqua" w:hAnsi="Book Antiqua" w:cs="Arial"/>
          <w:b/>
          <w:color w:val="FF0000"/>
          <w:sz w:val="22"/>
          <w:szCs w:val="22"/>
        </w:rPr>
      </w:pPr>
    </w:p>
    <w:p w:rsidR="007229AE" w:rsidRPr="00EC3748" w:rsidRDefault="00CC1116" w:rsidP="003369A6">
      <w:pPr>
        <w:pStyle w:val="Corpsdetexte2"/>
        <w:rPr>
          <w:rFonts w:ascii="Book Antiqua" w:hAnsi="Book Antiqua" w:cs="Arial"/>
          <w:b/>
          <w:sz w:val="22"/>
          <w:szCs w:val="22"/>
        </w:rPr>
      </w:pPr>
      <w:r w:rsidRPr="00EC3748">
        <w:rPr>
          <w:rFonts w:ascii="Book Antiqua" w:hAnsi="Book Antiqua" w:cs="Arial"/>
          <w:b/>
          <w:sz w:val="22"/>
          <w:szCs w:val="22"/>
        </w:rPr>
        <w:t xml:space="preserve">DELAI D’EXECUTION: </w:t>
      </w:r>
      <w:r w:rsidR="008E6227">
        <w:rPr>
          <w:rFonts w:ascii="Book Antiqua" w:hAnsi="Book Antiqua" w:cs="Arial"/>
          <w:b/>
          <w:sz w:val="22"/>
          <w:szCs w:val="22"/>
        </w:rPr>
        <w:t>Trois</w:t>
      </w:r>
      <w:r w:rsidR="007229AE" w:rsidRPr="00EC3748">
        <w:rPr>
          <w:rFonts w:ascii="Book Antiqua" w:hAnsi="Book Antiqua" w:cs="Arial"/>
          <w:b/>
          <w:sz w:val="22"/>
          <w:szCs w:val="22"/>
        </w:rPr>
        <w:t xml:space="preserve"> (0</w:t>
      </w:r>
      <w:r w:rsidR="00FF14CA">
        <w:rPr>
          <w:rFonts w:ascii="Book Antiqua" w:hAnsi="Book Antiqua" w:cs="Arial"/>
          <w:b/>
          <w:sz w:val="22"/>
          <w:szCs w:val="22"/>
        </w:rPr>
        <w:t>3</w:t>
      </w:r>
      <w:r w:rsidR="007229AE" w:rsidRPr="00EC3748">
        <w:rPr>
          <w:rFonts w:ascii="Book Antiqua" w:hAnsi="Book Antiqua" w:cs="Arial"/>
          <w:b/>
          <w:sz w:val="22"/>
          <w:szCs w:val="22"/>
        </w:rPr>
        <w:t>) Mois</w:t>
      </w:r>
    </w:p>
    <w:p w:rsidR="007229AE" w:rsidRPr="0050543A" w:rsidRDefault="007229AE" w:rsidP="007229AE">
      <w:pPr>
        <w:jc w:val="both"/>
        <w:rPr>
          <w:rFonts w:ascii="Book Antiqua" w:hAnsi="Book Antiqua" w:cs="Arial"/>
          <w:b/>
          <w:sz w:val="22"/>
          <w:szCs w:val="22"/>
        </w:rPr>
      </w:pPr>
    </w:p>
    <w:p w:rsidR="007229AE" w:rsidRPr="0050543A" w:rsidRDefault="007229AE" w:rsidP="007229AE">
      <w:pPr>
        <w:jc w:val="both"/>
        <w:rPr>
          <w:rFonts w:ascii="Book Antiqua" w:hAnsi="Book Antiqua" w:cs="Arial"/>
          <w:b/>
          <w:sz w:val="22"/>
          <w:szCs w:val="22"/>
        </w:rPr>
      </w:pPr>
      <w:r w:rsidRPr="0050543A">
        <w:rPr>
          <w:rFonts w:ascii="Book Antiqua" w:hAnsi="Book Antiqua" w:cs="Arial"/>
          <w:b/>
          <w:sz w:val="22"/>
          <w:szCs w:val="22"/>
        </w:rPr>
        <w:t>MONTANT</w:t>
      </w:r>
      <w:r w:rsidR="00287B11">
        <w:rPr>
          <w:rFonts w:ascii="Book Antiqua" w:hAnsi="Book Antiqua" w:cs="Arial"/>
          <w:b/>
          <w:sz w:val="22"/>
          <w:szCs w:val="22"/>
        </w:rPr>
        <w:t>S EN FCFA</w:t>
      </w:r>
      <w:r w:rsidRPr="0050543A">
        <w:rPr>
          <w:rFonts w:ascii="Book Antiqua" w:hAnsi="Book Antiqua" w:cs="Arial"/>
          <w:b/>
          <w:sz w:val="22"/>
          <w:szCs w:val="22"/>
        </w:rPr>
        <w:t xml:space="preserve">: </w:t>
      </w:r>
    </w:p>
    <w:p w:rsidR="007229AE" w:rsidRPr="0050543A" w:rsidRDefault="007229AE" w:rsidP="007229AE">
      <w:pPr>
        <w:jc w:val="both"/>
        <w:rPr>
          <w:rFonts w:ascii="Book Antiqua" w:hAnsi="Book Antiqua" w:cs="Arial"/>
          <w:b/>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8"/>
        <w:gridCol w:w="3686"/>
      </w:tblGrid>
      <w:tr w:rsidR="007229AE" w:rsidRPr="0050543A" w:rsidTr="00FE2C9B">
        <w:tc>
          <w:tcPr>
            <w:tcW w:w="3958" w:type="dxa"/>
          </w:tcPr>
          <w:p w:rsidR="007229AE" w:rsidRPr="0050543A" w:rsidRDefault="007229AE" w:rsidP="00FE2C9B">
            <w:pPr>
              <w:jc w:val="both"/>
              <w:rPr>
                <w:rFonts w:ascii="Book Antiqua" w:hAnsi="Book Antiqua" w:cs="Arial"/>
                <w:b/>
                <w:sz w:val="22"/>
                <w:szCs w:val="22"/>
              </w:rPr>
            </w:pPr>
            <w:r w:rsidRPr="0050543A">
              <w:rPr>
                <w:rFonts w:ascii="Book Antiqua" w:hAnsi="Book Antiqua" w:cs="Arial"/>
                <w:b/>
                <w:sz w:val="22"/>
                <w:szCs w:val="22"/>
              </w:rPr>
              <w:t>TTC</w:t>
            </w:r>
          </w:p>
        </w:tc>
        <w:tc>
          <w:tcPr>
            <w:tcW w:w="3686" w:type="dxa"/>
          </w:tcPr>
          <w:p w:rsidR="007229AE" w:rsidRPr="0050543A" w:rsidRDefault="007229AE" w:rsidP="00FE2C9B">
            <w:pPr>
              <w:jc w:val="right"/>
              <w:rPr>
                <w:rFonts w:ascii="Book Antiqua" w:hAnsi="Book Antiqua" w:cs="Arial"/>
                <w:b/>
                <w:sz w:val="22"/>
                <w:szCs w:val="22"/>
              </w:rPr>
            </w:pPr>
          </w:p>
        </w:tc>
      </w:tr>
      <w:tr w:rsidR="007229AE" w:rsidRPr="0050543A" w:rsidTr="00FE2C9B">
        <w:tc>
          <w:tcPr>
            <w:tcW w:w="3958" w:type="dxa"/>
          </w:tcPr>
          <w:p w:rsidR="007229AE" w:rsidRPr="0050543A" w:rsidRDefault="007229AE" w:rsidP="00FE2C9B">
            <w:pPr>
              <w:jc w:val="both"/>
              <w:rPr>
                <w:rFonts w:ascii="Book Antiqua" w:hAnsi="Book Antiqua" w:cs="Arial"/>
                <w:b/>
                <w:sz w:val="22"/>
                <w:szCs w:val="22"/>
              </w:rPr>
            </w:pPr>
            <w:r w:rsidRPr="0050543A">
              <w:rPr>
                <w:rFonts w:ascii="Book Antiqua" w:hAnsi="Book Antiqua" w:cs="Arial"/>
                <w:b/>
                <w:sz w:val="22"/>
                <w:szCs w:val="22"/>
              </w:rPr>
              <w:t>HTVA</w:t>
            </w:r>
          </w:p>
        </w:tc>
        <w:tc>
          <w:tcPr>
            <w:tcW w:w="3686" w:type="dxa"/>
          </w:tcPr>
          <w:p w:rsidR="007229AE" w:rsidRPr="0050543A" w:rsidRDefault="007229AE" w:rsidP="00FE2C9B">
            <w:pPr>
              <w:jc w:val="right"/>
              <w:rPr>
                <w:rFonts w:ascii="Book Antiqua" w:hAnsi="Book Antiqua" w:cs="Arial"/>
                <w:b/>
                <w:sz w:val="22"/>
                <w:szCs w:val="22"/>
              </w:rPr>
            </w:pPr>
          </w:p>
        </w:tc>
      </w:tr>
      <w:tr w:rsidR="007229AE" w:rsidRPr="0050543A" w:rsidTr="00FE2C9B">
        <w:tc>
          <w:tcPr>
            <w:tcW w:w="3958" w:type="dxa"/>
          </w:tcPr>
          <w:p w:rsidR="007229AE" w:rsidRPr="0050543A" w:rsidRDefault="007229AE" w:rsidP="00FE2C9B">
            <w:pPr>
              <w:jc w:val="both"/>
              <w:rPr>
                <w:rFonts w:ascii="Book Antiqua" w:hAnsi="Book Antiqua" w:cs="Arial"/>
                <w:b/>
                <w:sz w:val="22"/>
                <w:szCs w:val="22"/>
              </w:rPr>
            </w:pPr>
            <w:r w:rsidRPr="0050543A">
              <w:rPr>
                <w:rFonts w:ascii="Book Antiqua" w:hAnsi="Book Antiqua" w:cs="Arial"/>
                <w:b/>
                <w:sz w:val="22"/>
                <w:szCs w:val="22"/>
              </w:rPr>
              <w:t>TVA (19,25%)</w:t>
            </w:r>
          </w:p>
        </w:tc>
        <w:tc>
          <w:tcPr>
            <w:tcW w:w="3686" w:type="dxa"/>
          </w:tcPr>
          <w:p w:rsidR="007229AE" w:rsidRPr="0050543A" w:rsidRDefault="007229AE" w:rsidP="00FE2C9B">
            <w:pPr>
              <w:jc w:val="right"/>
              <w:rPr>
                <w:rFonts w:ascii="Book Antiqua" w:hAnsi="Book Antiqua" w:cs="Arial"/>
                <w:b/>
                <w:sz w:val="22"/>
                <w:szCs w:val="22"/>
              </w:rPr>
            </w:pPr>
          </w:p>
        </w:tc>
      </w:tr>
      <w:tr w:rsidR="007229AE" w:rsidRPr="0050543A" w:rsidTr="00FE2C9B">
        <w:tc>
          <w:tcPr>
            <w:tcW w:w="3958" w:type="dxa"/>
          </w:tcPr>
          <w:p w:rsidR="007229AE" w:rsidRPr="0050543A" w:rsidRDefault="009E229D" w:rsidP="00FE2C9B">
            <w:pPr>
              <w:jc w:val="both"/>
              <w:rPr>
                <w:rFonts w:ascii="Book Antiqua" w:hAnsi="Book Antiqua" w:cs="Arial"/>
                <w:b/>
                <w:sz w:val="22"/>
                <w:szCs w:val="22"/>
              </w:rPr>
            </w:pPr>
            <w:r>
              <w:rPr>
                <w:rFonts w:ascii="Book Antiqua" w:hAnsi="Book Antiqua" w:cs="Arial"/>
                <w:b/>
                <w:sz w:val="22"/>
                <w:szCs w:val="22"/>
              </w:rPr>
              <w:t>I.R (</w:t>
            </w:r>
            <w:r w:rsidR="00D02F01">
              <w:rPr>
                <w:rFonts w:ascii="Book Antiqua" w:hAnsi="Book Antiqua" w:cs="Arial"/>
                <w:b/>
                <w:sz w:val="22"/>
                <w:szCs w:val="22"/>
              </w:rPr>
              <w:t xml:space="preserve"> </w:t>
            </w:r>
            <w:r w:rsidR="00452A07">
              <w:rPr>
                <w:rFonts w:ascii="Book Antiqua" w:hAnsi="Book Antiqua" w:cs="Arial"/>
                <w:b/>
                <w:sz w:val="22"/>
                <w:szCs w:val="22"/>
              </w:rPr>
              <w:t xml:space="preserve">2,2 ou </w:t>
            </w:r>
            <w:r w:rsidR="00D02F01">
              <w:rPr>
                <w:rFonts w:ascii="Book Antiqua" w:hAnsi="Book Antiqua" w:cs="Arial"/>
                <w:b/>
                <w:sz w:val="22"/>
                <w:szCs w:val="22"/>
              </w:rPr>
              <w:t>5,5</w:t>
            </w:r>
            <w:r w:rsidR="007229AE" w:rsidRPr="0050543A">
              <w:rPr>
                <w:rFonts w:ascii="Book Antiqua" w:hAnsi="Book Antiqua" w:cs="Arial"/>
                <w:b/>
                <w:sz w:val="22"/>
                <w:szCs w:val="22"/>
              </w:rPr>
              <w:t xml:space="preserve"> %)</w:t>
            </w:r>
          </w:p>
        </w:tc>
        <w:tc>
          <w:tcPr>
            <w:tcW w:w="3686" w:type="dxa"/>
          </w:tcPr>
          <w:p w:rsidR="007229AE" w:rsidRPr="0050543A" w:rsidRDefault="007229AE" w:rsidP="00FE2C9B">
            <w:pPr>
              <w:jc w:val="right"/>
              <w:rPr>
                <w:rFonts w:ascii="Book Antiqua" w:hAnsi="Book Antiqua" w:cs="Arial"/>
                <w:b/>
                <w:sz w:val="22"/>
                <w:szCs w:val="22"/>
              </w:rPr>
            </w:pPr>
          </w:p>
        </w:tc>
      </w:tr>
      <w:tr w:rsidR="007229AE" w:rsidRPr="0050543A" w:rsidTr="00FE2C9B">
        <w:tc>
          <w:tcPr>
            <w:tcW w:w="3958" w:type="dxa"/>
          </w:tcPr>
          <w:p w:rsidR="007229AE" w:rsidRPr="0050543A" w:rsidRDefault="007229AE" w:rsidP="00FE2C9B">
            <w:pPr>
              <w:jc w:val="both"/>
              <w:rPr>
                <w:rFonts w:ascii="Book Antiqua" w:hAnsi="Book Antiqua" w:cs="Arial"/>
                <w:b/>
                <w:sz w:val="22"/>
                <w:szCs w:val="22"/>
              </w:rPr>
            </w:pPr>
            <w:r w:rsidRPr="0050543A">
              <w:rPr>
                <w:rFonts w:ascii="Book Antiqua" w:hAnsi="Book Antiqua" w:cs="Arial"/>
                <w:b/>
                <w:sz w:val="22"/>
                <w:szCs w:val="22"/>
              </w:rPr>
              <w:t>Net à Mandater</w:t>
            </w:r>
          </w:p>
        </w:tc>
        <w:tc>
          <w:tcPr>
            <w:tcW w:w="3686" w:type="dxa"/>
          </w:tcPr>
          <w:p w:rsidR="007229AE" w:rsidRPr="0050543A" w:rsidRDefault="007229AE" w:rsidP="00FE2C9B">
            <w:pPr>
              <w:jc w:val="right"/>
              <w:rPr>
                <w:rFonts w:ascii="Book Antiqua" w:hAnsi="Book Antiqua" w:cs="Arial"/>
                <w:b/>
                <w:sz w:val="22"/>
                <w:szCs w:val="22"/>
              </w:rPr>
            </w:pPr>
          </w:p>
        </w:tc>
      </w:tr>
    </w:tbl>
    <w:p w:rsidR="007229AE" w:rsidRPr="0050543A" w:rsidRDefault="007229AE" w:rsidP="007229AE">
      <w:pPr>
        <w:jc w:val="both"/>
        <w:rPr>
          <w:rFonts w:ascii="Book Antiqua" w:hAnsi="Book Antiqua"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6"/>
      </w:tblGrid>
      <w:tr w:rsidR="007229AE" w:rsidRPr="0050543A" w:rsidTr="00FE2C9B">
        <w:tc>
          <w:tcPr>
            <w:tcW w:w="10138" w:type="dxa"/>
          </w:tcPr>
          <w:p w:rsidR="007229AE" w:rsidRPr="0050543A" w:rsidRDefault="00C6179A" w:rsidP="00FE2C9B">
            <w:pPr>
              <w:jc w:val="center"/>
              <w:rPr>
                <w:rFonts w:ascii="Book Antiqua" w:hAnsi="Book Antiqua" w:cs="Arial"/>
                <w:b/>
                <w:sz w:val="22"/>
                <w:szCs w:val="22"/>
              </w:rPr>
            </w:pPr>
            <w:r w:rsidRPr="0050543A">
              <w:rPr>
                <w:rFonts w:ascii="Book Antiqua" w:hAnsi="Book Antiqua" w:cs="Arial"/>
                <w:b/>
                <w:sz w:val="22"/>
                <w:szCs w:val="22"/>
              </w:rPr>
              <w:t>Lu et accepté</w:t>
            </w:r>
            <w:r w:rsidR="007229AE" w:rsidRPr="0050543A">
              <w:rPr>
                <w:rFonts w:ascii="Book Antiqua" w:hAnsi="Book Antiqua" w:cs="Arial"/>
                <w:b/>
                <w:sz w:val="22"/>
                <w:szCs w:val="22"/>
              </w:rPr>
              <w:t xml:space="preserve"> par le Cocontractant</w:t>
            </w:r>
          </w:p>
          <w:p w:rsidR="007229AE" w:rsidRPr="0050543A" w:rsidRDefault="007229AE" w:rsidP="00FE2C9B">
            <w:pPr>
              <w:jc w:val="center"/>
              <w:rPr>
                <w:rFonts w:ascii="Book Antiqua" w:hAnsi="Book Antiqua" w:cs="Arial"/>
                <w:b/>
                <w:sz w:val="22"/>
                <w:szCs w:val="22"/>
              </w:rPr>
            </w:pPr>
          </w:p>
          <w:p w:rsidR="007229AE" w:rsidRPr="0050543A" w:rsidRDefault="007229AE" w:rsidP="00FE2C9B">
            <w:pPr>
              <w:jc w:val="center"/>
              <w:rPr>
                <w:rFonts w:ascii="Book Antiqua" w:hAnsi="Book Antiqua" w:cs="Arial"/>
                <w:b/>
                <w:sz w:val="22"/>
                <w:szCs w:val="22"/>
              </w:rPr>
            </w:pPr>
          </w:p>
          <w:p w:rsidR="007229AE" w:rsidRPr="0050543A" w:rsidRDefault="007229AE" w:rsidP="00FE2C9B">
            <w:pPr>
              <w:jc w:val="center"/>
              <w:rPr>
                <w:rFonts w:ascii="Book Antiqua" w:hAnsi="Book Antiqua" w:cs="Arial"/>
                <w:b/>
                <w:sz w:val="22"/>
                <w:szCs w:val="22"/>
              </w:rPr>
            </w:pPr>
          </w:p>
          <w:p w:rsidR="007229AE" w:rsidRPr="0050543A" w:rsidRDefault="007229AE" w:rsidP="00FE2C9B">
            <w:pPr>
              <w:jc w:val="center"/>
              <w:rPr>
                <w:rFonts w:ascii="Book Antiqua" w:hAnsi="Book Antiqua" w:cs="Arial"/>
                <w:b/>
                <w:sz w:val="22"/>
                <w:szCs w:val="22"/>
              </w:rPr>
            </w:pPr>
          </w:p>
          <w:p w:rsidR="007229AE" w:rsidRPr="0050543A" w:rsidRDefault="007229AE" w:rsidP="00FE2C9B">
            <w:pPr>
              <w:jc w:val="center"/>
              <w:rPr>
                <w:rFonts w:ascii="Book Antiqua" w:hAnsi="Book Antiqua" w:cs="Arial"/>
                <w:b/>
                <w:sz w:val="22"/>
                <w:szCs w:val="22"/>
              </w:rPr>
            </w:pPr>
          </w:p>
          <w:p w:rsidR="007229AE" w:rsidRPr="0050543A" w:rsidRDefault="007229AE" w:rsidP="00FE2C9B">
            <w:pPr>
              <w:jc w:val="center"/>
              <w:rPr>
                <w:rFonts w:ascii="Book Antiqua" w:hAnsi="Book Antiqua" w:cs="Arial"/>
                <w:b/>
                <w:sz w:val="22"/>
                <w:szCs w:val="22"/>
              </w:rPr>
            </w:pPr>
          </w:p>
          <w:p w:rsidR="007229AE" w:rsidRPr="0050543A" w:rsidRDefault="007229AE" w:rsidP="00FE2C9B">
            <w:pPr>
              <w:jc w:val="center"/>
              <w:rPr>
                <w:rFonts w:ascii="Book Antiqua" w:hAnsi="Book Antiqua"/>
                <w:b/>
                <w:bCs/>
                <w:sz w:val="22"/>
                <w:szCs w:val="22"/>
              </w:rPr>
            </w:pPr>
            <w:r w:rsidRPr="0050543A">
              <w:rPr>
                <w:rFonts w:ascii="Book Antiqua" w:hAnsi="Book Antiqua" w:cs="Arial"/>
                <w:b/>
                <w:sz w:val="22"/>
                <w:szCs w:val="22"/>
              </w:rPr>
              <w:t xml:space="preserve"> le _______________</w:t>
            </w:r>
          </w:p>
          <w:p w:rsidR="007229AE" w:rsidRPr="0050543A" w:rsidRDefault="007229AE" w:rsidP="00FE2C9B">
            <w:pPr>
              <w:jc w:val="center"/>
              <w:rPr>
                <w:rFonts w:ascii="Book Antiqua" w:hAnsi="Book Antiqua"/>
                <w:b/>
                <w:bCs/>
                <w:sz w:val="22"/>
                <w:szCs w:val="22"/>
              </w:rPr>
            </w:pPr>
          </w:p>
        </w:tc>
      </w:tr>
      <w:tr w:rsidR="007229AE" w:rsidRPr="0050543A" w:rsidTr="00FE2C9B">
        <w:tc>
          <w:tcPr>
            <w:tcW w:w="10138" w:type="dxa"/>
          </w:tcPr>
          <w:p w:rsidR="007229AE" w:rsidRPr="0050543A" w:rsidRDefault="007229AE" w:rsidP="00A62EEA">
            <w:pPr>
              <w:autoSpaceDE w:val="0"/>
              <w:autoSpaceDN w:val="0"/>
              <w:adjustRightInd w:val="0"/>
              <w:spacing w:line="264" w:lineRule="exact"/>
              <w:jc w:val="center"/>
              <w:rPr>
                <w:rFonts w:ascii="Book Antiqua" w:hAnsi="Book Antiqua" w:cs="Arial"/>
                <w:b/>
                <w:sz w:val="22"/>
                <w:szCs w:val="22"/>
              </w:rPr>
            </w:pPr>
            <w:r w:rsidRPr="0050543A">
              <w:rPr>
                <w:rFonts w:ascii="Book Antiqua" w:hAnsi="Book Antiqua" w:cs="Arial"/>
                <w:b/>
                <w:sz w:val="22"/>
                <w:szCs w:val="22"/>
              </w:rPr>
              <w:t xml:space="preserve">Signée par le </w:t>
            </w:r>
            <w:r w:rsidR="009E229D">
              <w:rPr>
                <w:rFonts w:ascii="Book Antiqua" w:hAnsi="Book Antiqua" w:cs="Arial"/>
                <w:b/>
                <w:sz w:val="22"/>
                <w:szCs w:val="22"/>
              </w:rPr>
              <w:t>Maire de la commune de YAGOU</w:t>
            </w:r>
            <w:r w:rsidR="00A62EEA">
              <w:rPr>
                <w:rFonts w:ascii="Book Antiqua" w:hAnsi="Book Antiqua" w:cs="Arial"/>
                <w:b/>
                <w:sz w:val="22"/>
                <w:szCs w:val="22"/>
              </w:rPr>
              <w:t>A</w:t>
            </w:r>
          </w:p>
          <w:p w:rsidR="007229AE" w:rsidRPr="0050543A" w:rsidRDefault="007229AE" w:rsidP="00FE2C9B">
            <w:pPr>
              <w:autoSpaceDE w:val="0"/>
              <w:autoSpaceDN w:val="0"/>
              <w:adjustRightInd w:val="0"/>
              <w:spacing w:line="264" w:lineRule="exact"/>
              <w:ind w:left="4956" w:hanging="1270"/>
              <w:jc w:val="both"/>
              <w:rPr>
                <w:rFonts w:ascii="Book Antiqua" w:hAnsi="Book Antiqua" w:cs="Arial"/>
                <w:b/>
                <w:sz w:val="22"/>
                <w:szCs w:val="22"/>
              </w:rPr>
            </w:pPr>
            <w:r w:rsidRPr="0050543A">
              <w:rPr>
                <w:rFonts w:ascii="Book Antiqua" w:hAnsi="Book Antiqua" w:cs="Arial"/>
                <w:b/>
                <w:sz w:val="22"/>
                <w:szCs w:val="22"/>
              </w:rPr>
              <w:t>(</w:t>
            </w:r>
            <w:r w:rsidR="00A62EEA">
              <w:rPr>
                <w:rFonts w:ascii="Book Antiqua" w:hAnsi="Book Antiqua" w:cs="Arial"/>
                <w:b/>
                <w:sz w:val="22"/>
                <w:szCs w:val="22"/>
              </w:rPr>
              <w:t>Maître d’Ouvrag</w:t>
            </w:r>
            <w:r w:rsidRPr="0050543A">
              <w:rPr>
                <w:rFonts w:ascii="Book Antiqua" w:hAnsi="Book Antiqua" w:cs="Arial"/>
                <w:b/>
                <w:sz w:val="22"/>
                <w:szCs w:val="22"/>
              </w:rPr>
              <w:t>e)</w:t>
            </w:r>
          </w:p>
          <w:p w:rsidR="007229AE" w:rsidRPr="0050543A" w:rsidRDefault="007229AE" w:rsidP="00FE2C9B">
            <w:pPr>
              <w:autoSpaceDE w:val="0"/>
              <w:autoSpaceDN w:val="0"/>
              <w:adjustRightInd w:val="0"/>
              <w:spacing w:line="264" w:lineRule="exact"/>
              <w:ind w:left="4956"/>
              <w:jc w:val="both"/>
              <w:rPr>
                <w:rFonts w:ascii="Book Antiqua" w:hAnsi="Book Antiqua" w:cs="Arial"/>
                <w:b/>
                <w:sz w:val="22"/>
                <w:szCs w:val="22"/>
              </w:rPr>
            </w:pPr>
          </w:p>
          <w:p w:rsidR="007229AE" w:rsidRPr="0050543A" w:rsidRDefault="007229AE" w:rsidP="00FE2C9B">
            <w:pPr>
              <w:autoSpaceDE w:val="0"/>
              <w:autoSpaceDN w:val="0"/>
              <w:adjustRightInd w:val="0"/>
              <w:spacing w:line="264" w:lineRule="exact"/>
              <w:ind w:left="4956"/>
              <w:jc w:val="both"/>
              <w:rPr>
                <w:rFonts w:ascii="Book Antiqua" w:hAnsi="Book Antiqua" w:cs="Arial"/>
                <w:b/>
                <w:sz w:val="22"/>
                <w:szCs w:val="22"/>
              </w:rPr>
            </w:pPr>
          </w:p>
          <w:p w:rsidR="007229AE" w:rsidRPr="0050543A" w:rsidRDefault="007229AE" w:rsidP="00FE2C9B">
            <w:pPr>
              <w:jc w:val="center"/>
              <w:rPr>
                <w:rFonts w:ascii="Book Antiqua" w:hAnsi="Book Antiqua" w:cs="Arial"/>
                <w:b/>
                <w:sz w:val="22"/>
                <w:szCs w:val="22"/>
              </w:rPr>
            </w:pPr>
          </w:p>
          <w:p w:rsidR="007229AE" w:rsidRPr="0050543A" w:rsidRDefault="007229AE" w:rsidP="00FE2C9B">
            <w:pPr>
              <w:jc w:val="center"/>
              <w:rPr>
                <w:rFonts w:ascii="Book Antiqua" w:hAnsi="Book Antiqua" w:cs="Arial"/>
                <w:b/>
                <w:sz w:val="22"/>
                <w:szCs w:val="22"/>
              </w:rPr>
            </w:pPr>
          </w:p>
          <w:p w:rsidR="007229AE" w:rsidRPr="0050543A" w:rsidRDefault="007229AE" w:rsidP="00FE2C9B">
            <w:pPr>
              <w:rPr>
                <w:rFonts w:ascii="Book Antiqua" w:hAnsi="Book Antiqua" w:cs="Arial"/>
                <w:b/>
                <w:sz w:val="22"/>
                <w:szCs w:val="22"/>
              </w:rPr>
            </w:pPr>
          </w:p>
          <w:p w:rsidR="007229AE" w:rsidRPr="0050543A" w:rsidRDefault="007229AE" w:rsidP="00FE2C9B">
            <w:pPr>
              <w:jc w:val="center"/>
              <w:rPr>
                <w:rFonts w:ascii="Book Antiqua" w:hAnsi="Book Antiqua" w:cs="Arial"/>
                <w:b/>
                <w:sz w:val="22"/>
                <w:szCs w:val="22"/>
              </w:rPr>
            </w:pPr>
          </w:p>
          <w:p w:rsidR="007229AE" w:rsidRPr="0050543A" w:rsidRDefault="009E229D" w:rsidP="00FE2C9B">
            <w:pPr>
              <w:jc w:val="center"/>
              <w:rPr>
                <w:rFonts w:ascii="Book Antiqua" w:hAnsi="Book Antiqua" w:cs="Arial"/>
                <w:b/>
                <w:sz w:val="22"/>
                <w:szCs w:val="22"/>
              </w:rPr>
            </w:pPr>
            <w:proofErr w:type="spellStart"/>
            <w:r>
              <w:rPr>
                <w:rFonts w:ascii="Book Antiqua" w:hAnsi="Book Antiqua" w:cs="Arial"/>
                <w:b/>
                <w:sz w:val="22"/>
                <w:szCs w:val="22"/>
              </w:rPr>
              <w:t>Yagoua</w:t>
            </w:r>
            <w:proofErr w:type="spellEnd"/>
            <w:r w:rsidR="007229AE" w:rsidRPr="0050543A">
              <w:rPr>
                <w:rFonts w:ascii="Book Antiqua" w:hAnsi="Book Antiqua" w:cs="Arial"/>
                <w:b/>
                <w:sz w:val="22"/>
                <w:szCs w:val="22"/>
              </w:rPr>
              <w:t xml:space="preserve">, le _______________ </w:t>
            </w:r>
          </w:p>
          <w:p w:rsidR="007229AE" w:rsidRPr="0050543A" w:rsidRDefault="007229AE" w:rsidP="00FE2C9B">
            <w:pPr>
              <w:jc w:val="center"/>
              <w:rPr>
                <w:rFonts w:ascii="Book Antiqua" w:hAnsi="Book Antiqua"/>
                <w:b/>
                <w:bCs/>
                <w:sz w:val="22"/>
                <w:szCs w:val="22"/>
              </w:rPr>
            </w:pPr>
          </w:p>
        </w:tc>
      </w:tr>
      <w:tr w:rsidR="007229AE" w:rsidRPr="0050543A" w:rsidTr="00FE2C9B">
        <w:trPr>
          <w:trHeight w:val="2334"/>
        </w:trPr>
        <w:tc>
          <w:tcPr>
            <w:tcW w:w="10138" w:type="dxa"/>
          </w:tcPr>
          <w:p w:rsidR="007229AE" w:rsidRPr="0050543A" w:rsidRDefault="007229AE" w:rsidP="00FE2C9B">
            <w:pPr>
              <w:jc w:val="center"/>
              <w:rPr>
                <w:rFonts w:ascii="Book Antiqua" w:hAnsi="Book Antiqua" w:cs="Arial"/>
                <w:b/>
                <w:sz w:val="22"/>
                <w:szCs w:val="22"/>
              </w:rPr>
            </w:pPr>
            <w:r w:rsidRPr="0050543A">
              <w:rPr>
                <w:rFonts w:ascii="Book Antiqua" w:hAnsi="Book Antiqua" w:cs="Arial"/>
                <w:b/>
                <w:sz w:val="22"/>
                <w:szCs w:val="22"/>
              </w:rPr>
              <w:t>ENREGISTREMENT</w:t>
            </w:r>
          </w:p>
          <w:p w:rsidR="007229AE" w:rsidRPr="0050543A" w:rsidRDefault="007229AE" w:rsidP="00FE2C9B">
            <w:pPr>
              <w:jc w:val="center"/>
              <w:rPr>
                <w:rFonts w:ascii="Book Antiqua" w:hAnsi="Book Antiqua" w:cs="Arial"/>
                <w:b/>
                <w:sz w:val="22"/>
                <w:szCs w:val="22"/>
              </w:rPr>
            </w:pPr>
          </w:p>
          <w:p w:rsidR="007229AE" w:rsidRPr="0050543A" w:rsidRDefault="007229AE" w:rsidP="00FE2C9B">
            <w:pPr>
              <w:jc w:val="center"/>
              <w:rPr>
                <w:rFonts w:ascii="Book Antiqua" w:hAnsi="Book Antiqua"/>
                <w:b/>
                <w:bCs/>
                <w:sz w:val="22"/>
                <w:szCs w:val="22"/>
              </w:rPr>
            </w:pPr>
          </w:p>
          <w:p w:rsidR="007229AE" w:rsidRPr="0050543A" w:rsidRDefault="007229AE" w:rsidP="00FE2C9B">
            <w:pPr>
              <w:jc w:val="center"/>
              <w:rPr>
                <w:rFonts w:ascii="Book Antiqua" w:hAnsi="Book Antiqua"/>
                <w:b/>
                <w:bCs/>
                <w:sz w:val="22"/>
                <w:szCs w:val="22"/>
              </w:rPr>
            </w:pPr>
          </w:p>
          <w:p w:rsidR="00584EDE" w:rsidRPr="0050543A" w:rsidRDefault="00584EDE" w:rsidP="00FE2C9B">
            <w:pPr>
              <w:jc w:val="center"/>
              <w:rPr>
                <w:rFonts w:ascii="Book Antiqua" w:hAnsi="Book Antiqua"/>
                <w:b/>
                <w:bCs/>
                <w:sz w:val="22"/>
                <w:szCs w:val="22"/>
              </w:rPr>
            </w:pPr>
          </w:p>
          <w:p w:rsidR="00584EDE" w:rsidRPr="0050543A" w:rsidRDefault="00584EDE" w:rsidP="00FE2C9B">
            <w:pPr>
              <w:jc w:val="center"/>
              <w:rPr>
                <w:rFonts w:ascii="Book Antiqua" w:hAnsi="Book Antiqua"/>
                <w:b/>
                <w:bCs/>
                <w:sz w:val="22"/>
                <w:szCs w:val="22"/>
              </w:rPr>
            </w:pPr>
          </w:p>
          <w:p w:rsidR="007229AE" w:rsidRPr="0050543A" w:rsidRDefault="007229AE" w:rsidP="00FE2C9B">
            <w:pPr>
              <w:rPr>
                <w:rFonts w:ascii="Book Antiqua" w:hAnsi="Book Antiqua"/>
                <w:b/>
                <w:bCs/>
                <w:sz w:val="22"/>
                <w:szCs w:val="22"/>
              </w:rPr>
            </w:pPr>
          </w:p>
          <w:p w:rsidR="007229AE" w:rsidRPr="0050543A" w:rsidRDefault="007229AE" w:rsidP="00FE2C9B">
            <w:pPr>
              <w:jc w:val="center"/>
              <w:rPr>
                <w:rFonts w:ascii="Book Antiqua" w:hAnsi="Book Antiqua"/>
                <w:b/>
                <w:bCs/>
                <w:sz w:val="22"/>
                <w:szCs w:val="22"/>
              </w:rPr>
            </w:pPr>
          </w:p>
          <w:p w:rsidR="007229AE" w:rsidRPr="0050543A" w:rsidRDefault="007229AE" w:rsidP="00FE2C9B">
            <w:pPr>
              <w:jc w:val="center"/>
              <w:rPr>
                <w:rFonts w:ascii="Book Antiqua" w:hAnsi="Book Antiqua"/>
                <w:b/>
                <w:bCs/>
                <w:sz w:val="22"/>
                <w:szCs w:val="22"/>
              </w:rPr>
            </w:pPr>
          </w:p>
        </w:tc>
      </w:tr>
    </w:tbl>
    <w:p w:rsidR="007229AE" w:rsidRPr="0050543A" w:rsidRDefault="007229AE" w:rsidP="007229AE">
      <w:pPr>
        <w:tabs>
          <w:tab w:val="left" w:pos="859"/>
          <w:tab w:val="left" w:leader="hyphen" w:pos="6628"/>
        </w:tabs>
        <w:autoSpaceDE w:val="0"/>
        <w:autoSpaceDN w:val="0"/>
        <w:adjustRightInd w:val="0"/>
        <w:spacing w:line="273" w:lineRule="exact"/>
        <w:jc w:val="both"/>
        <w:rPr>
          <w:rFonts w:ascii="Book Antiqua" w:hAnsi="Book Antiqua"/>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FC42ED" w:rsidRPr="0050543A" w:rsidRDefault="00FC42ED" w:rsidP="007229AE">
      <w:pPr>
        <w:rPr>
          <w:sz w:val="22"/>
          <w:szCs w:val="22"/>
        </w:rPr>
      </w:pPr>
    </w:p>
    <w:p w:rsidR="00FC42ED" w:rsidRPr="0050543A" w:rsidRDefault="00FC42ED" w:rsidP="007229AE">
      <w:pPr>
        <w:rPr>
          <w:sz w:val="22"/>
          <w:szCs w:val="22"/>
        </w:rPr>
      </w:pPr>
    </w:p>
    <w:p w:rsidR="00FC42ED" w:rsidRPr="0050543A" w:rsidRDefault="00FC42ED" w:rsidP="007229AE">
      <w:pPr>
        <w:rPr>
          <w:sz w:val="22"/>
          <w:szCs w:val="22"/>
        </w:rPr>
      </w:pPr>
    </w:p>
    <w:p w:rsidR="00FC42ED" w:rsidRPr="0050543A" w:rsidRDefault="00FC42ED" w:rsidP="007229AE">
      <w:pPr>
        <w:rPr>
          <w:sz w:val="22"/>
          <w:szCs w:val="22"/>
        </w:rPr>
      </w:pPr>
    </w:p>
    <w:p w:rsidR="00FC42ED" w:rsidRPr="0050543A" w:rsidRDefault="00FC42ED" w:rsidP="007229AE">
      <w:pPr>
        <w:rPr>
          <w:sz w:val="22"/>
          <w:szCs w:val="22"/>
        </w:rPr>
      </w:pPr>
    </w:p>
    <w:p w:rsidR="00FC42ED" w:rsidRPr="0050543A" w:rsidRDefault="00FC42ED"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jc w:val="center"/>
        <w:rPr>
          <w:rFonts w:ascii="Georgia" w:hAnsi="Georgia"/>
          <w:b/>
          <w:sz w:val="22"/>
          <w:szCs w:val="22"/>
          <w:u w:val="single"/>
        </w:rPr>
      </w:pPr>
      <w:r w:rsidRPr="0050543A">
        <w:rPr>
          <w:rFonts w:ascii="Georgia" w:hAnsi="Georgia"/>
          <w:b/>
          <w:sz w:val="22"/>
          <w:szCs w:val="22"/>
          <w:u w:val="single"/>
        </w:rPr>
        <w:t>Pièce 10</w:t>
      </w:r>
    </w:p>
    <w:p w:rsidR="007229AE" w:rsidRPr="0050543A" w:rsidRDefault="007229AE" w:rsidP="007229AE">
      <w:pPr>
        <w:jc w:val="both"/>
        <w:rPr>
          <w:rFonts w:ascii="Georgia" w:hAnsi="Georgia"/>
          <w:sz w:val="22"/>
          <w:szCs w:val="22"/>
        </w:rPr>
      </w:pPr>
    </w:p>
    <w:p w:rsidR="007229AE" w:rsidRPr="0050543A" w:rsidRDefault="007229AE" w:rsidP="007229AE">
      <w:pPr>
        <w:jc w:val="both"/>
        <w:rPr>
          <w:rFonts w:ascii="Georgia" w:hAnsi="Georgia"/>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7229AE" w:rsidRPr="0050543A" w:rsidTr="00FE2C9B">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7229AE" w:rsidRPr="0050543A" w:rsidRDefault="007229AE" w:rsidP="00FE2C9B">
            <w:pPr>
              <w:jc w:val="center"/>
              <w:rPr>
                <w:rFonts w:ascii="Georgia" w:hAnsi="Georgia"/>
                <w:b/>
                <w:sz w:val="22"/>
                <w:szCs w:val="22"/>
              </w:rPr>
            </w:pPr>
          </w:p>
          <w:p w:rsidR="007229AE" w:rsidRPr="0050543A" w:rsidRDefault="007229AE" w:rsidP="00FE2C9B">
            <w:pPr>
              <w:jc w:val="center"/>
              <w:rPr>
                <w:rFonts w:ascii="Georgia" w:hAnsi="Georgia"/>
                <w:b/>
                <w:sz w:val="22"/>
                <w:szCs w:val="22"/>
              </w:rPr>
            </w:pPr>
            <w:r w:rsidRPr="0050543A">
              <w:rPr>
                <w:rFonts w:ascii="Georgia" w:hAnsi="Georgia"/>
                <w:b/>
                <w:sz w:val="22"/>
                <w:szCs w:val="22"/>
              </w:rPr>
              <w:t>FORMULAIRES ET MODÈLES</w:t>
            </w:r>
          </w:p>
          <w:p w:rsidR="007229AE" w:rsidRPr="0050543A" w:rsidRDefault="007229AE" w:rsidP="00FE2C9B">
            <w:pPr>
              <w:jc w:val="center"/>
              <w:rPr>
                <w:rFonts w:ascii="Georgia" w:hAnsi="Georgia"/>
                <w:b/>
                <w:sz w:val="22"/>
                <w:szCs w:val="22"/>
              </w:rPr>
            </w:pPr>
          </w:p>
        </w:tc>
      </w:tr>
    </w:tbl>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Default="007229AE" w:rsidP="007229AE">
      <w:pPr>
        <w:rPr>
          <w:sz w:val="22"/>
          <w:szCs w:val="22"/>
        </w:rPr>
      </w:pPr>
    </w:p>
    <w:p w:rsidR="00CC1116" w:rsidRDefault="00CC1116" w:rsidP="007229AE">
      <w:pPr>
        <w:rPr>
          <w:sz w:val="22"/>
          <w:szCs w:val="22"/>
        </w:rPr>
      </w:pPr>
    </w:p>
    <w:p w:rsidR="00CC1116" w:rsidRDefault="00CC1116" w:rsidP="007229AE">
      <w:pPr>
        <w:rPr>
          <w:sz w:val="22"/>
          <w:szCs w:val="22"/>
        </w:rPr>
      </w:pPr>
    </w:p>
    <w:p w:rsidR="00CC1116" w:rsidRPr="0050543A" w:rsidRDefault="00CC1116" w:rsidP="007229AE">
      <w:pPr>
        <w:rPr>
          <w:sz w:val="22"/>
          <w:szCs w:val="22"/>
        </w:rPr>
      </w:pPr>
    </w:p>
    <w:p w:rsidR="007229AE" w:rsidRPr="0050543A" w:rsidRDefault="007229AE" w:rsidP="007229AE">
      <w:pPr>
        <w:rPr>
          <w:sz w:val="22"/>
          <w:szCs w:val="22"/>
        </w:rPr>
      </w:pPr>
    </w:p>
    <w:p w:rsidR="007229AE" w:rsidRDefault="007229AE" w:rsidP="007229AE">
      <w:pPr>
        <w:rPr>
          <w:sz w:val="22"/>
          <w:szCs w:val="22"/>
        </w:rPr>
      </w:pPr>
    </w:p>
    <w:p w:rsidR="009E229D" w:rsidRDefault="009E229D" w:rsidP="007229AE">
      <w:pPr>
        <w:rPr>
          <w:sz w:val="22"/>
          <w:szCs w:val="22"/>
        </w:rPr>
      </w:pPr>
    </w:p>
    <w:p w:rsidR="009E229D" w:rsidRDefault="009E229D" w:rsidP="007229AE">
      <w:pPr>
        <w:rPr>
          <w:sz w:val="22"/>
          <w:szCs w:val="22"/>
        </w:rPr>
      </w:pPr>
    </w:p>
    <w:p w:rsidR="0048519B" w:rsidRDefault="0048519B" w:rsidP="007229AE">
      <w:pPr>
        <w:rPr>
          <w:sz w:val="22"/>
          <w:szCs w:val="22"/>
        </w:rPr>
      </w:pPr>
    </w:p>
    <w:p w:rsidR="0048519B" w:rsidRDefault="0048519B" w:rsidP="007229AE">
      <w:pPr>
        <w:rPr>
          <w:sz w:val="22"/>
          <w:szCs w:val="22"/>
        </w:rPr>
      </w:pPr>
    </w:p>
    <w:p w:rsidR="0048519B" w:rsidRDefault="0048519B" w:rsidP="007229AE">
      <w:pPr>
        <w:rPr>
          <w:sz w:val="22"/>
          <w:szCs w:val="22"/>
        </w:rPr>
      </w:pPr>
    </w:p>
    <w:p w:rsidR="0048519B" w:rsidRDefault="0048519B" w:rsidP="007229AE">
      <w:pPr>
        <w:rPr>
          <w:sz w:val="22"/>
          <w:szCs w:val="22"/>
        </w:rPr>
      </w:pPr>
    </w:p>
    <w:p w:rsidR="0048519B" w:rsidRDefault="0048519B" w:rsidP="007229AE">
      <w:pPr>
        <w:rPr>
          <w:sz w:val="22"/>
          <w:szCs w:val="22"/>
        </w:rPr>
      </w:pPr>
    </w:p>
    <w:p w:rsidR="0048519B" w:rsidRDefault="0048519B" w:rsidP="007229AE">
      <w:pPr>
        <w:rPr>
          <w:sz w:val="22"/>
          <w:szCs w:val="22"/>
        </w:rPr>
      </w:pPr>
    </w:p>
    <w:p w:rsidR="0048519B" w:rsidRPr="0050543A" w:rsidRDefault="0048519B" w:rsidP="007229AE">
      <w:pPr>
        <w:rPr>
          <w:sz w:val="22"/>
          <w:szCs w:val="22"/>
        </w:rPr>
      </w:pPr>
    </w:p>
    <w:p w:rsidR="007229AE" w:rsidRPr="0050543A" w:rsidRDefault="007229AE" w:rsidP="007229AE">
      <w:pPr>
        <w:autoSpaceDE w:val="0"/>
        <w:autoSpaceDN w:val="0"/>
        <w:adjustRightInd w:val="0"/>
        <w:jc w:val="center"/>
        <w:rPr>
          <w:rFonts w:ascii="Cambria" w:hAnsi="Cambria" w:cs="Arial"/>
          <w:sz w:val="22"/>
          <w:szCs w:val="22"/>
        </w:rPr>
      </w:pPr>
      <w:r w:rsidRPr="0050543A">
        <w:rPr>
          <w:rFonts w:ascii="Cambria" w:hAnsi="Cambria" w:cs="Arial"/>
          <w:b/>
          <w:sz w:val="22"/>
          <w:szCs w:val="22"/>
        </w:rPr>
        <w:lastRenderedPageBreak/>
        <w:t>Pièce n° 10 : Les formulaires et modèles à utiliser par les soumissionnaires</w:t>
      </w:r>
    </w:p>
    <w:p w:rsidR="007229AE" w:rsidRPr="0050543A" w:rsidRDefault="007229AE" w:rsidP="007229AE">
      <w:pPr>
        <w:autoSpaceDE w:val="0"/>
        <w:autoSpaceDN w:val="0"/>
        <w:adjustRightInd w:val="0"/>
        <w:jc w:val="center"/>
        <w:rPr>
          <w:rFonts w:ascii="Cambria" w:hAnsi="Cambria" w:cs="Arial"/>
          <w:b/>
          <w:sz w:val="22"/>
          <w:szCs w:val="22"/>
          <w:u w:val="single"/>
        </w:rPr>
      </w:pPr>
    </w:p>
    <w:p w:rsidR="007229AE" w:rsidRPr="0050543A" w:rsidRDefault="007229AE" w:rsidP="007229AE">
      <w:pPr>
        <w:autoSpaceDE w:val="0"/>
        <w:autoSpaceDN w:val="0"/>
        <w:adjustRightInd w:val="0"/>
        <w:jc w:val="center"/>
        <w:rPr>
          <w:rFonts w:ascii="Cambria" w:hAnsi="Cambria" w:cs="Arial"/>
          <w:b/>
          <w:sz w:val="22"/>
          <w:szCs w:val="22"/>
          <w:u w:val="single"/>
        </w:rPr>
      </w:pPr>
      <w:r w:rsidRPr="0050543A">
        <w:rPr>
          <w:rFonts w:ascii="Cambria" w:hAnsi="Cambria" w:cs="Arial"/>
          <w:b/>
          <w:sz w:val="22"/>
          <w:szCs w:val="22"/>
          <w:u w:val="single"/>
        </w:rPr>
        <w:t>Sommaire</w:t>
      </w:r>
    </w:p>
    <w:tbl>
      <w:tblPr>
        <w:tblW w:w="10083" w:type="dxa"/>
        <w:tblLayout w:type="fixed"/>
        <w:tblCellMar>
          <w:left w:w="0" w:type="dxa"/>
          <w:right w:w="0" w:type="dxa"/>
        </w:tblCellMar>
        <w:tblLook w:val="0000" w:firstRow="0" w:lastRow="0" w:firstColumn="0" w:lastColumn="0" w:noHBand="0" w:noVBand="0"/>
      </w:tblPr>
      <w:tblGrid>
        <w:gridCol w:w="2883"/>
        <w:gridCol w:w="450"/>
        <w:gridCol w:w="5940"/>
        <w:gridCol w:w="810"/>
      </w:tblGrid>
      <w:tr w:rsidR="007229AE" w:rsidRPr="0050543A" w:rsidTr="00FE2C9B">
        <w:trPr>
          <w:trHeight w:hRule="exact" w:val="545"/>
        </w:trPr>
        <w:tc>
          <w:tcPr>
            <w:tcW w:w="2883" w:type="dxa"/>
          </w:tcPr>
          <w:p w:rsidR="007229AE" w:rsidRPr="0050543A" w:rsidRDefault="007229AE" w:rsidP="00FE2C9B">
            <w:pPr>
              <w:widowControl w:val="0"/>
              <w:autoSpaceDE w:val="0"/>
              <w:autoSpaceDN w:val="0"/>
              <w:adjustRightInd w:val="0"/>
              <w:spacing w:line="240" w:lineRule="exact"/>
              <w:ind w:right="-20"/>
              <w:rPr>
                <w:rFonts w:ascii="Cambria" w:hAnsi="Cambria"/>
                <w:sz w:val="22"/>
                <w:szCs w:val="22"/>
              </w:rPr>
            </w:pPr>
            <w:r w:rsidRPr="0050543A">
              <w:rPr>
                <w:rFonts w:ascii="Cambria" w:hAnsi="Cambria" w:cs="Arial"/>
                <w:sz w:val="22"/>
                <w:szCs w:val="22"/>
              </w:rPr>
              <w:t>Formulairen°1</w:t>
            </w:r>
          </w:p>
        </w:tc>
        <w:tc>
          <w:tcPr>
            <w:tcW w:w="450" w:type="dxa"/>
          </w:tcPr>
          <w:p w:rsidR="007229AE" w:rsidRPr="0050543A" w:rsidRDefault="007229AE" w:rsidP="00FE2C9B">
            <w:pPr>
              <w:widowControl w:val="0"/>
              <w:autoSpaceDE w:val="0"/>
              <w:autoSpaceDN w:val="0"/>
              <w:adjustRightInd w:val="0"/>
              <w:spacing w:line="240" w:lineRule="exact"/>
              <w:ind w:left="117" w:right="96"/>
              <w:jc w:val="center"/>
              <w:rPr>
                <w:rFonts w:ascii="Cambria" w:hAnsi="Cambria"/>
                <w:sz w:val="22"/>
                <w:szCs w:val="22"/>
              </w:rPr>
            </w:pPr>
            <w:r w:rsidRPr="0050543A">
              <w:rPr>
                <w:rFonts w:ascii="Cambria" w:hAnsi="Cambria" w:cs="Arial"/>
                <w:sz w:val="22"/>
                <w:szCs w:val="22"/>
              </w:rPr>
              <w:t>:</w:t>
            </w:r>
          </w:p>
        </w:tc>
        <w:tc>
          <w:tcPr>
            <w:tcW w:w="5940" w:type="dxa"/>
          </w:tcPr>
          <w:p w:rsidR="007229AE" w:rsidRPr="0050543A" w:rsidRDefault="007229AE" w:rsidP="00FE2C9B">
            <w:pPr>
              <w:widowControl w:val="0"/>
              <w:autoSpaceDE w:val="0"/>
              <w:autoSpaceDN w:val="0"/>
              <w:adjustRightInd w:val="0"/>
              <w:spacing w:line="240" w:lineRule="exact"/>
              <w:ind w:left="117" w:right="-123"/>
              <w:rPr>
                <w:rFonts w:ascii="Cambria" w:hAnsi="Cambria"/>
                <w:sz w:val="22"/>
                <w:szCs w:val="22"/>
              </w:rPr>
            </w:pPr>
            <w:proofErr w:type="spellStart"/>
            <w:r w:rsidRPr="0050543A">
              <w:rPr>
                <w:rFonts w:ascii="Cambria" w:hAnsi="Cambria" w:cs="Arial"/>
                <w:sz w:val="22"/>
                <w:szCs w:val="22"/>
              </w:rPr>
              <w:t>Modèlededéclaration</w:t>
            </w:r>
            <w:proofErr w:type="spellEnd"/>
            <w:r w:rsidRPr="0050543A">
              <w:rPr>
                <w:rFonts w:ascii="Cambria" w:hAnsi="Cambria" w:cs="Arial"/>
                <w:sz w:val="22"/>
                <w:szCs w:val="22"/>
              </w:rPr>
              <w:t xml:space="preserve"> d’intention de soumissionner </w:t>
            </w:r>
          </w:p>
        </w:tc>
        <w:tc>
          <w:tcPr>
            <w:tcW w:w="810" w:type="dxa"/>
          </w:tcPr>
          <w:p w:rsidR="007229AE" w:rsidRPr="0050543A" w:rsidRDefault="007229AE" w:rsidP="00FE2C9B">
            <w:pPr>
              <w:widowControl w:val="0"/>
              <w:autoSpaceDE w:val="0"/>
              <w:autoSpaceDN w:val="0"/>
              <w:adjustRightInd w:val="0"/>
              <w:spacing w:line="240" w:lineRule="exact"/>
              <w:ind w:right="-31"/>
              <w:rPr>
                <w:rFonts w:ascii="Cambria" w:hAnsi="Cambria"/>
                <w:sz w:val="22"/>
                <w:szCs w:val="22"/>
              </w:rPr>
            </w:pPr>
          </w:p>
        </w:tc>
      </w:tr>
      <w:tr w:rsidR="007229AE" w:rsidRPr="0050543A" w:rsidTr="00FE2C9B">
        <w:trPr>
          <w:trHeight w:hRule="exact" w:val="446"/>
        </w:trPr>
        <w:tc>
          <w:tcPr>
            <w:tcW w:w="2883" w:type="dxa"/>
          </w:tcPr>
          <w:p w:rsidR="007229AE" w:rsidRPr="0050543A" w:rsidRDefault="007229AE" w:rsidP="00FE2C9B">
            <w:pPr>
              <w:widowControl w:val="0"/>
              <w:autoSpaceDE w:val="0"/>
              <w:autoSpaceDN w:val="0"/>
              <w:adjustRightInd w:val="0"/>
              <w:spacing w:line="240" w:lineRule="exact"/>
              <w:ind w:right="-20"/>
              <w:rPr>
                <w:rFonts w:ascii="Cambria" w:hAnsi="Cambria"/>
                <w:sz w:val="22"/>
                <w:szCs w:val="22"/>
              </w:rPr>
            </w:pPr>
            <w:r w:rsidRPr="0050543A">
              <w:rPr>
                <w:rFonts w:ascii="Cambria" w:hAnsi="Cambria" w:cs="Arial"/>
                <w:sz w:val="22"/>
                <w:szCs w:val="22"/>
              </w:rPr>
              <w:t>Formulairen°2</w:t>
            </w:r>
          </w:p>
        </w:tc>
        <w:tc>
          <w:tcPr>
            <w:tcW w:w="450" w:type="dxa"/>
          </w:tcPr>
          <w:p w:rsidR="007229AE" w:rsidRPr="0050543A" w:rsidRDefault="007229AE" w:rsidP="00FE2C9B">
            <w:pPr>
              <w:widowControl w:val="0"/>
              <w:autoSpaceDE w:val="0"/>
              <w:autoSpaceDN w:val="0"/>
              <w:adjustRightInd w:val="0"/>
              <w:spacing w:line="240" w:lineRule="exact"/>
              <w:ind w:left="117" w:right="96"/>
              <w:jc w:val="center"/>
              <w:rPr>
                <w:rFonts w:ascii="Cambria" w:hAnsi="Cambria"/>
                <w:sz w:val="22"/>
                <w:szCs w:val="22"/>
              </w:rPr>
            </w:pPr>
            <w:r w:rsidRPr="0050543A">
              <w:rPr>
                <w:rFonts w:ascii="Cambria" w:hAnsi="Cambria" w:cs="Arial"/>
                <w:sz w:val="22"/>
                <w:szCs w:val="22"/>
              </w:rPr>
              <w:t>:</w:t>
            </w:r>
          </w:p>
        </w:tc>
        <w:tc>
          <w:tcPr>
            <w:tcW w:w="5940" w:type="dxa"/>
          </w:tcPr>
          <w:p w:rsidR="007229AE" w:rsidRPr="0050543A" w:rsidRDefault="007229AE" w:rsidP="00FE2C9B">
            <w:pPr>
              <w:widowControl w:val="0"/>
              <w:autoSpaceDE w:val="0"/>
              <w:autoSpaceDN w:val="0"/>
              <w:adjustRightInd w:val="0"/>
              <w:spacing w:line="240" w:lineRule="exact"/>
              <w:ind w:left="117" w:right="-123"/>
              <w:rPr>
                <w:rFonts w:ascii="Cambria" w:hAnsi="Cambria"/>
                <w:sz w:val="22"/>
                <w:szCs w:val="22"/>
              </w:rPr>
            </w:pPr>
            <w:proofErr w:type="spellStart"/>
            <w:r w:rsidRPr="0050543A">
              <w:rPr>
                <w:rFonts w:ascii="Cambria" w:hAnsi="Cambria" w:cs="Arial"/>
                <w:sz w:val="22"/>
                <w:szCs w:val="22"/>
              </w:rPr>
              <w:t>Modèledesoumission</w:t>
            </w:r>
            <w:proofErr w:type="spellEnd"/>
          </w:p>
        </w:tc>
        <w:tc>
          <w:tcPr>
            <w:tcW w:w="810" w:type="dxa"/>
          </w:tcPr>
          <w:p w:rsidR="007229AE" w:rsidRPr="0050543A" w:rsidRDefault="007229AE" w:rsidP="00FE2C9B">
            <w:pPr>
              <w:widowControl w:val="0"/>
              <w:autoSpaceDE w:val="0"/>
              <w:autoSpaceDN w:val="0"/>
              <w:adjustRightInd w:val="0"/>
              <w:spacing w:line="240" w:lineRule="exact"/>
              <w:ind w:left="121" w:right="-31"/>
              <w:rPr>
                <w:rFonts w:ascii="Cambria" w:hAnsi="Cambria" w:cs="Arial"/>
                <w:sz w:val="22"/>
                <w:szCs w:val="22"/>
              </w:rPr>
            </w:pPr>
          </w:p>
        </w:tc>
      </w:tr>
      <w:tr w:rsidR="007229AE" w:rsidRPr="0050543A" w:rsidTr="00FE2C9B">
        <w:trPr>
          <w:trHeight w:hRule="exact" w:val="628"/>
        </w:trPr>
        <w:tc>
          <w:tcPr>
            <w:tcW w:w="2883"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right="-20"/>
              <w:rPr>
                <w:rFonts w:ascii="Cambria" w:hAnsi="Cambria"/>
                <w:sz w:val="22"/>
                <w:szCs w:val="22"/>
              </w:rPr>
            </w:pPr>
            <w:r w:rsidRPr="0050543A">
              <w:rPr>
                <w:rFonts w:ascii="Cambria" w:hAnsi="Cambria" w:cs="Arial"/>
                <w:sz w:val="22"/>
                <w:szCs w:val="22"/>
              </w:rPr>
              <w:t>Formulairen°3</w:t>
            </w:r>
          </w:p>
        </w:tc>
        <w:tc>
          <w:tcPr>
            <w:tcW w:w="45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left="117" w:right="96"/>
              <w:jc w:val="center"/>
              <w:rPr>
                <w:rFonts w:ascii="Cambria" w:hAnsi="Cambria"/>
                <w:sz w:val="22"/>
                <w:szCs w:val="22"/>
              </w:rPr>
            </w:pPr>
            <w:r w:rsidRPr="0050543A">
              <w:rPr>
                <w:rFonts w:ascii="Cambria" w:hAnsi="Cambria" w:cs="Arial"/>
                <w:sz w:val="22"/>
                <w:szCs w:val="22"/>
              </w:rPr>
              <w:t>:</w:t>
            </w:r>
          </w:p>
        </w:tc>
        <w:tc>
          <w:tcPr>
            <w:tcW w:w="594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left="117" w:right="-124"/>
              <w:rPr>
                <w:rFonts w:ascii="Cambria" w:hAnsi="Cambria"/>
                <w:sz w:val="22"/>
                <w:szCs w:val="22"/>
              </w:rPr>
            </w:pPr>
            <w:proofErr w:type="spellStart"/>
            <w:r w:rsidRPr="0050543A">
              <w:rPr>
                <w:rFonts w:ascii="Cambria" w:hAnsi="Cambria" w:cs="Arial"/>
                <w:sz w:val="22"/>
                <w:szCs w:val="22"/>
              </w:rPr>
              <w:t>Modèledecautiondesoumission</w:t>
            </w:r>
            <w:proofErr w:type="spellEnd"/>
          </w:p>
        </w:tc>
        <w:tc>
          <w:tcPr>
            <w:tcW w:w="810" w:type="dxa"/>
          </w:tcPr>
          <w:p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rsidTr="00FE2C9B">
        <w:trPr>
          <w:trHeight w:hRule="exact" w:val="628"/>
        </w:trPr>
        <w:tc>
          <w:tcPr>
            <w:tcW w:w="2883"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right="-20"/>
              <w:rPr>
                <w:rFonts w:ascii="Cambria" w:hAnsi="Cambria"/>
                <w:sz w:val="22"/>
                <w:szCs w:val="22"/>
              </w:rPr>
            </w:pPr>
            <w:r w:rsidRPr="0050543A">
              <w:rPr>
                <w:rFonts w:ascii="Cambria" w:hAnsi="Cambria" w:cs="Arial"/>
                <w:sz w:val="22"/>
                <w:szCs w:val="22"/>
              </w:rPr>
              <w:t>Formulairen°4</w:t>
            </w:r>
          </w:p>
        </w:tc>
        <w:tc>
          <w:tcPr>
            <w:tcW w:w="45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left="117" w:right="96"/>
              <w:jc w:val="center"/>
              <w:rPr>
                <w:rFonts w:ascii="Cambria" w:hAnsi="Cambria"/>
                <w:sz w:val="22"/>
                <w:szCs w:val="22"/>
              </w:rPr>
            </w:pPr>
            <w:r w:rsidRPr="0050543A">
              <w:rPr>
                <w:rFonts w:ascii="Cambria" w:hAnsi="Cambria" w:cs="Arial"/>
                <w:sz w:val="22"/>
                <w:szCs w:val="22"/>
              </w:rPr>
              <w:t>:</w:t>
            </w:r>
          </w:p>
        </w:tc>
        <w:tc>
          <w:tcPr>
            <w:tcW w:w="594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left="117" w:right="-124"/>
              <w:rPr>
                <w:rFonts w:ascii="Cambria" w:hAnsi="Cambria"/>
                <w:sz w:val="22"/>
                <w:szCs w:val="22"/>
              </w:rPr>
            </w:pPr>
            <w:proofErr w:type="spellStart"/>
            <w:r w:rsidRPr="0050543A">
              <w:rPr>
                <w:rFonts w:ascii="Cambria" w:hAnsi="Cambria" w:cs="Arial"/>
                <w:sz w:val="22"/>
                <w:szCs w:val="22"/>
              </w:rPr>
              <w:t>Modèledecautionnementdéfinitif</w:t>
            </w:r>
            <w:proofErr w:type="spellEnd"/>
          </w:p>
        </w:tc>
        <w:tc>
          <w:tcPr>
            <w:tcW w:w="810" w:type="dxa"/>
          </w:tcPr>
          <w:p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rsidTr="00FE2C9B">
        <w:trPr>
          <w:trHeight w:hRule="exact" w:val="628"/>
        </w:trPr>
        <w:tc>
          <w:tcPr>
            <w:tcW w:w="2883"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right="-20"/>
              <w:rPr>
                <w:rFonts w:ascii="Cambria" w:hAnsi="Cambria"/>
                <w:sz w:val="22"/>
                <w:szCs w:val="22"/>
              </w:rPr>
            </w:pPr>
            <w:r w:rsidRPr="0050543A">
              <w:rPr>
                <w:rFonts w:ascii="Cambria" w:hAnsi="Cambria" w:cs="Arial"/>
                <w:sz w:val="22"/>
                <w:szCs w:val="22"/>
              </w:rPr>
              <w:t>Formulairen°5</w:t>
            </w:r>
          </w:p>
        </w:tc>
        <w:tc>
          <w:tcPr>
            <w:tcW w:w="45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left="117" w:right="96"/>
              <w:jc w:val="center"/>
              <w:rPr>
                <w:rFonts w:ascii="Cambria" w:hAnsi="Cambria"/>
                <w:sz w:val="22"/>
                <w:szCs w:val="22"/>
              </w:rPr>
            </w:pPr>
            <w:r w:rsidRPr="0050543A">
              <w:rPr>
                <w:rFonts w:ascii="Cambria" w:hAnsi="Cambria" w:cs="Arial"/>
                <w:sz w:val="22"/>
                <w:szCs w:val="22"/>
              </w:rPr>
              <w:t>:</w:t>
            </w:r>
          </w:p>
        </w:tc>
        <w:tc>
          <w:tcPr>
            <w:tcW w:w="594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left="117" w:right="-124"/>
              <w:rPr>
                <w:rFonts w:ascii="Cambria" w:hAnsi="Cambria"/>
                <w:sz w:val="22"/>
                <w:szCs w:val="22"/>
              </w:rPr>
            </w:pPr>
            <w:proofErr w:type="spellStart"/>
            <w:r w:rsidRPr="0050543A">
              <w:rPr>
                <w:rFonts w:ascii="Cambria" w:hAnsi="Cambria" w:cs="Arial"/>
                <w:sz w:val="22"/>
                <w:szCs w:val="22"/>
              </w:rPr>
              <w:t>Modèledecautiond'avancededémarrage</w:t>
            </w:r>
            <w:proofErr w:type="spellEnd"/>
          </w:p>
        </w:tc>
        <w:tc>
          <w:tcPr>
            <w:tcW w:w="810" w:type="dxa"/>
          </w:tcPr>
          <w:p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rsidTr="00FE2C9B">
        <w:trPr>
          <w:trHeight w:hRule="exact" w:val="628"/>
        </w:trPr>
        <w:tc>
          <w:tcPr>
            <w:tcW w:w="2883"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right="-20"/>
              <w:rPr>
                <w:rFonts w:ascii="Cambria" w:hAnsi="Cambria"/>
                <w:sz w:val="22"/>
                <w:szCs w:val="22"/>
              </w:rPr>
            </w:pPr>
            <w:r w:rsidRPr="0050543A">
              <w:rPr>
                <w:rFonts w:ascii="Cambria" w:hAnsi="Cambria" w:cs="Arial"/>
                <w:sz w:val="22"/>
                <w:szCs w:val="22"/>
              </w:rPr>
              <w:t>Formulairen°6</w:t>
            </w:r>
          </w:p>
        </w:tc>
        <w:tc>
          <w:tcPr>
            <w:tcW w:w="45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left="117" w:right="96"/>
              <w:jc w:val="center"/>
              <w:rPr>
                <w:rFonts w:ascii="Cambria" w:hAnsi="Cambria"/>
                <w:sz w:val="22"/>
                <w:szCs w:val="22"/>
              </w:rPr>
            </w:pPr>
            <w:r w:rsidRPr="0050543A">
              <w:rPr>
                <w:rFonts w:ascii="Cambria" w:hAnsi="Cambria" w:cs="Arial"/>
                <w:sz w:val="22"/>
                <w:szCs w:val="22"/>
              </w:rPr>
              <w:t>:</w:t>
            </w:r>
          </w:p>
        </w:tc>
        <w:tc>
          <w:tcPr>
            <w:tcW w:w="594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left="117" w:right="-124"/>
              <w:rPr>
                <w:rFonts w:ascii="Cambria" w:hAnsi="Cambria"/>
                <w:sz w:val="22"/>
                <w:szCs w:val="22"/>
              </w:rPr>
            </w:pPr>
            <w:proofErr w:type="spellStart"/>
            <w:r w:rsidRPr="0050543A">
              <w:rPr>
                <w:rFonts w:ascii="Cambria" w:hAnsi="Cambria" w:cs="Arial"/>
                <w:sz w:val="22"/>
                <w:szCs w:val="22"/>
              </w:rPr>
              <w:t>Modèledecautionderetenuedegarantie</w:t>
            </w:r>
            <w:proofErr w:type="spellEnd"/>
          </w:p>
        </w:tc>
        <w:tc>
          <w:tcPr>
            <w:tcW w:w="810" w:type="dxa"/>
          </w:tcPr>
          <w:p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rsidTr="00FE2C9B">
        <w:trPr>
          <w:trHeight w:hRule="exact" w:val="628"/>
        </w:trPr>
        <w:tc>
          <w:tcPr>
            <w:tcW w:w="2883" w:type="dxa"/>
            <w:vAlign w:val="center"/>
          </w:tcPr>
          <w:p w:rsidR="007229AE" w:rsidRPr="0050543A" w:rsidRDefault="007229AE" w:rsidP="00FE2C9B">
            <w:pPr>
              <w:widowControl w:val="0"/>
              <w:autoSpaceDE w:val="0"/>
              <w:autoSpaceDN w:val="0"/>
              <w:adjustRightInd w:val="0"/>
              <w:ind w:right="-20"/>
              <w:rPr>
                <w:rFonts w:ascii="Cambria" w:hAnsi="Cambria"/>
                <w:sz w:val="22"/>
                <w:szCs w:val="22"/>
              </w:rPr>
            </w:pPr>
            <w:r w:rsidRPr="0050543A">
              <w:rPr>
                <w:rFonts w:ascii="Cambria" w:hAnsi="Cambria" w:cs="Arial"/>
                <w:sz w:val="22"/>
                <w:szCs w:val="22"/>
              </w:rPr>
              <w:t>Formulaire n° 7</w:t>
            </w:r>
          </w:p>
        </w:tc>
        <w:tc>
          <w:tcPr>
            <w:tcW w:w="45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tc>
        <w:tc>
          <w:tcPr>
            <w:tcW w:w="5940" w:type="dxa"/>
            <w:vAlign w:val="center"/>
          </w:tcPr>
          <w:p w:rsidR="007229AE" w:rsidRPr="0050543A" w:rsidRDefault="007229AE" w:rsidP="00FE2C9B">
            <w:pPr>
              <w:widowControl w:val="0"/>
              <w:autoSpaceDE w:val="0"/>
              <w:autoSpaceDN w:val="0"/>
              <w:adjustRightInd w:val="0"/>
              <w:ind w:left="117" w:right="-124"/>
              <w:rPr>
                <w:rFonts w:ascii="Cambria" w:hAnsi="Cambria"/>
                <w:sz w:val="22"/>
                <w:szCs w:val="22"/>
              </w:rPr>
            </w:pPr>
            <w:r w:rsidRPr="0050543A">
              <w:rPr>
                <w:rFonts w:ascii="Cambria" w:hAnsi="Cambria" w:cs="Arial"/>
                <w:sz w:val="22"/>
                <w:szCs w:val="22"/>
              </w:rPr>
              <w:t>Modèle d’Attestation de visite de site</w:t>
            </w:r>
          </w:p>
        </w:tc>
        <w:tc>
          <w:tcPr>
            <w:tcW w:w="810" w:type="dxa"/>
          </w:tcPr>
          <w:p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rsidTr="00FE2C9B">
        <w:trPr>
          <w:trHeight w:hRule="exact" w:val="628"/>
        </w:trPr>
        <w:tc>
          <w:tcPr>
            <w:tcW w:w="2883"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Formulairen°8</w:t>
            </w:r>
          </w:p>
        </w:tc>
        <w:tc>
          <w:tcPr>
            <w:tcW w:w="45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spacing w:before="17" w:line="140" w:lineRule="exact"/>
              <w:rPr>
                <w:rFonts w:ascii="Cambria" w:hAnsi="Cambria"/>
                <w:sz w:val="22"/>
                <w:szCs w:val="22"/>
              </w:rPr>
            </w:pPr>
            <w:r w:rsidRPr="0050543A">
              <w:rPr>
                <w:rFonts w:ascii="Cambria" w:hAnsi="Cambria" w:cs="Arial"/>
                <w:sz w:val="22"/>
                <w:szCs w:val="22"/>
              </w:rPr>
              <w:t xml:space="preserve">  :</w:t>
            </w:r>
          </w:p>
        </w:tc>
        <w:tc>
          <w:tcPr>
            <w:tcW w:w="594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left="117" w:right="-124"/>
              <w:rPr>
                <w:rFonts w:ascii="Cambria" w:hAnsi="Cambria" w:cs="Arial"/>
                <w:sz w:val="22"/>
                <w:szCs w:val="22"/>
              </w:rPr>
            </w:pPr>
            <w:proofErr w:type="spellStart"/>
            <w:r w:rsidRPr="0050543A">
              <w:rPr>
                <w:rFonts w:ascii="Cambria" w:hAnsi="Cambria" w:cs="Arial"/>
                <w:sz w:val="22"/>
                <w:szCs w:val="22"/>
              </w:rPr>
              <w:t>Modèledeprésentation</w:t>
            </w:r>
            <w:proofErr w:type="spellEnd"/>
            <w:r w:rsidRPr="0050543A">
              <w:rPr>
                <w:rFonts w:ascii="Cambria" w:hAnsi="Cambria" w:cs="Arial"/>
                <w:sz w:val="22"/>
                <w:szCs w:val="22"/>
              </w:rPr>
              <w:t xml:space="preserve"> des moyens en personnel </w:t>
            </w:r>
          </w:p>
        </w:tc>
        <w:tc>
          <w:tcPr>
            <w:tcW w:w="810" w:type="dxa"/>
          </w:tcPr>
          <w:p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rsidTr="00FE2C9B">
        <w:trPr>
          <w:trHeight w:hRule="exact" w:val="628"/>
        </w:trPr>
        <w:tc>
          <w:tcPr>
            <w:tcW w:w="2883" w:type="dxa"/>
            <w:vAlign w:val="center"/>
          </w:tcPr>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Formulaire n° 9</w:t>
            </w:r>
          </w:p>
        </w:tc>
        <w:tc>
          <w:tcPr>
            <w:tcW w:w="450" w:type="dxa"/>
            <w:vAlign w:val="center"/>
          </w:tcPr>
          <w:p w:rsidR="007229AE" w:rsidRPr="0050543A" w:rsidRDefault="007229AE" w:rsidP="00FE2C9B">
            <w:pPr>
              <w:widowControl w:val="0"/>
              <w:autoSpaceDE w:val="0"/>
              <w:autoSpaceDN w:val="0"/>
              <w:adjustRightInd w:val="0"/>
              <w:ind w:right="-20"/>
              <w:rPr>
                <w:rFonts w:ascii="Cambria" w:hAnsi="Cambria" w:cs="Arial"/>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 xml:space="preserve">  :</w:t>
            </w:r>
          </w:p>
        </w:tc>
        <w:tc>
          <w:tcPr>
            <w:tcW w:w="5940" w:type="dxa"/>
            <w:vAlign w:val="center"/>
          </w:tcPr>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 xml:space="preserve">  Modèle du curriculum vitae</w:t>
            </w:r>
          </w:p>
        </w:tc>
        <w:tc>
          <w:tcPr>
            <w:tcW w:w="810" w:type="dxa"/>
          </w:tcPr>
          <w:p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rsidTr="00FE2C9B">
        <w:trPr>
          <w:trHeight w:hRule="exact" w:val="628"/>
        </w:trPr>
        <w:tc>
          <w:tcPr>
            <w:tcW w:w="2883"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Formulairen°10</w:t>
            </w:r>
          </w:p>
        </w:tc>
        <w:tc>
          <w:tcPr>
            <w:tcW w:w="45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 xml:space="preserve">  :</w:t>
            </w:r>
          </w:p>
        </w:tc>
        <w:tc>
          <w:tcPr>
            <w:tcW w:w="594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 xml:space="preserve">  </w:t>
            </w:r>
            <w:proofErr w:type="spellStart"/>
            <w:r w:rsidRPr="0050543A">
              <w:rPr>
                <w:rFonts w:ascii="Cambria" w:hAnsi="Cambria" w:cs="Arial"/>
                <w:sz w:val="22"/>
                <w:szCs w:val="22"/>
              </w:rPr>
              <w:t>Modèledeprésentation</w:t>
            </w:r>
            <w:proofErr w:type="spellEnd"/>
            <w:r w:rsidRPr="0050543A">
              <w:rPr>
                <w:rFonts w:ascii="Cambria" w:hAnsi="Cambria" w:cs="Arial"/>
                <w:sz w:val="22"/>
                <w:szCs w:val="22"/>
              </w:rPr>
              <w:t xml:space="preserve"> du matériel</w:t>
            </w:r>
          </w:p>
        </w:tc>
        <w:tc>
          <w:tcPr>
            <w:tcW w:w="810" w:type="dxa"/>
          </w:tcPr>
          <w:p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rsidTr="00FE2C9B">
        <w:trPr>
          <w:trHeight w:hRule="exact" w:val="628"/>
        </w:trPr>
        <w:tc>
          <w:tcPr>
            <w:tcW w:w="2883" w:type="dxa"/>
            <w:vAlign w:val="center"/>
          </w:tcPr>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Formulaire n° 11</w:t>
            </w:r>
          </w:p>
        </w:tc>
        <w:tc>
          <w:tcPr>
            <w:tcW w:w="450" w:type="dxa"/>
            <w:vAlign w:val="center"/>
          </w:tcPr>
          <w:p w:rsidR="007229AE" w:rsidRPr="0050543A" w:rsidRDefault="007229AE" w:rsidP="00FE2C9B">
            <w:pPr>
              <w:widowControl w:val="0"/>
              <w:autoSpaceDE w:val="0"/>
              <w:autoSpaceDN w:val="0"/>
              <w:adjustRightInd w:val="0"/>
              <w:ind w:right="-20"/>
              <w:rPr>
                <w:rFonts w:ascii="Cambria" w:hAnsi="Cambria" w:cs="Arial"/>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 xml:space="preserve">  :</w:t>
            </w:r>
          </w:p>
        </w:tc>
        <w:tc>
          <w:tcPr>
            <w:tcW w:w="5940" w:type="dxa"/>
            <w:vAlign w:val="center"/>
          </w:tcPr>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 xml:space="preserve">  Modèles de fiches des références de l’Entreprise</w:t>
            </w:r>
          </w:p>
        </w:tc>
        <w:tc>
          <w:tcPr>
            <w:tcW w:w="810" w:type="dxa"/>
          </w:tcPr>
          <w:p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rsidTr="00FE2C9B">
        <w:trPr>
          <w:trHeight w:hRule="exact" w:val="680"/>
        </w:trPr>
        <w:tc>
          <w:tcPr>
            <w:tcW w:w="2883" w:type="dxa"/>
            <w:vAlign w:val="center"/>
          </w:tcPr>
          <w:p w:rsidR="007229AE" w:rsidRPr="0050543A" w:rsidRDefault="007229AE" w:rsidP="00FE2C9B">
            <w:pPr>
              <w:widowControl w:val="0"/>
              <w:autoSpaceDE w:val="0"/>
              <w:autoSpaceDN w:val="0"/>
              <w:adjustRightInd w:val="0"/>
              <w:ind w:right="-20"/>
              <w:rPr>
                <w:rFonts w:ascii="Cambria" w:hAnsi="Cambria"/>
                <w:sz w:val="22"/>
                <w:szCs w:val="22"/>
              </w:rPr>
            </w:pPr>
            <w:r w:rsidRPr="0050543A">
              <w:rPr>
                <w:rFonts w:ascii="Cambria" w:hAnsi="Cambria" w:cs="Arial"/>
                <w:sz w:val="22"/>
                <w:szCs w:val="22"/>
              </w:rPr>
              <w:t>Formulaire n° 11.1</w:t>
            </w:r>
          </w:p>
        </w:tc>
        <w:tc>
          <w:tcPr>
            <w:tcW w:w="450" w:type="dxa"/>
            <w:vAlign w:val="center"/>
          </w:tcPr>
          <w:p w:rsidR="007229AE" w:rsidRPr="0050543A" w:rsidRDefault="007229AE" w:rsidP="00FE2C9B">
            <w:pPr>
              <w:widowControl w:val="0"/>
              <w:autoSpaceDE w:val="0"/>
              <w:autoSpaceDN w:val="0"/>
              <w:adjustRightInd w:val="0"/>
              <w:ind w:right="-20"/>
              <w:rPr>
                <w:rFonts w:ascii="Cambria" w:hAnsi="Cambria" w:cs="Arial"/>
                <w:sz w:val="22"/>
                <w:szCs w:val="22"/>
              </w:rPr>
            </w:pPr>
          </w:p>
          <w:p w:rsidR="007229AE" w:rsidRPr="0050543A" w:rsidRDefault="007229AE" w:rsidP="00FE2C9B">
            <w:pPr>
              <w:widowControl w:val="0"/>
              <w:autoSpaceDE w:val="0"/>
              <w:autoSpaceDN w:val="0"/>
              <w:adjustRightInd w:val="0"/>
              <w:ind w:left="117" w:right="96"/>
              <w:jc w:val="center"/>
              <w:rPr>
                <w:rFonts w:ascii="Cambria" w:hAnsi="Cambria"/>
                <w:sz w:val="22"/>
                <w:szCs w:val="22"/>
              </w:rPr>
            </w:pPr>
          </w:p>
        </w:tc>
        <w:tc>
          <w:tcPr>
            <w:tcW w:w="5940" w:type="dxa"/>
            <w:vAlign w:val="center"/>
          </w:tcPr>
          <w:p w:rsidR="007229AE" w:rsidRPr="0050543A" w:rsidRDefault="007229AE" w:rsidP="00FE2C9B">
            <w:pPr>
              <w:widowControl w:val="0"/>
              <w:autoSpaceDE w:val="0"/>
              <w:autoSpaceDN w:val="0"/>
              <w:adjustRightInd w:val="0"/>
              <w:ind w:left="117" w:right="-124"/>
              <w:rPr>
                <w:rFonts w:ascii="Cambria" w:hAnsi="Cambria"/>
                <w:sz w:val="22"/>
                <w:szCs w:val="22"/>
              </w:rPr>
            </w:pPr>
            <w:r w:rsidRPr="0050543A">
              <w:rPr>
                <w:rFonts w:ascii="Cambria" w:hAnsi="Cambria" w:cs="Arial"/>
                <w:sz w:val="22"/>
                <w:szCs w:val="22"/>
              </w:rPr>
              <w:t>Fiche récapitulative des références de l’Entreprise</w:t>
            </w:r>
          </w:p>
        </w:tc>
        <w:tc>
          <w:tcPr>
            <w:tcW w:w="81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left="121" w:right="-31"/>
              <w:rPr>
                <w:rFonts w:ascii="Cambria" w:hAnsi="Cambria" w:cs="Arial"/>
                <w:sz w:val="22"/>
                <w:szCs w:val="22"/>
              </w:rPr>
            </w:pPr>
          </w:p>
          <w:p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rsidTr="00FE2C9B">
        <w:trPr>
          <w:trHeight w:hRule="exact" w:val="680"/>
        </w:trPr>
        <w:tc>
          <w:tcPr>
            <w:tcW w:w="2883" w:type="dxa"/>
            <w:vAlign w:val="center"/>
          </w:tcPr>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Formulaire n° 11.2</w:t>
            </w:r>
          </w:p>
        </w:tc>
        <w:tc>
          <w:tcPr>
            <w:tcW w:w="450" w:type="dxa"/>
            <w:vAlign w:val="center"/>
          </w:tcPr>
          <w:p w:rsidR="007229AE" w:rsidRPr="0050543A" w:rsidRDefault="007229AE" w:rsidP="00FE2C9B">
            <w:pPr>
              <w:widowControl w:val="0"/>
              <w:autoSpaceDE w:val="0"/>
              <w:autoSpaceDN w:val="0"/>
              <w:adjustRightInd w:val="0"/>
              <w:ind w:right="-20"/>
              <w:rPr>
                <w:rFonts w:ascii="Cambria" w:hAnsi="Cambria" w:cs="Arial"/>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p>
        </w:tc>
        <w:tc>
          <w:tcPr>
            <w:tcW w:w="5940" w:type="dxa"/>
            <w:vAlign w:val="center"/>
          </w:tcPr>
          <w:p w:rsidR="007229AE" w:rsidRPr="0050543A" w:rsidRDefault="007229AE" w:rsidP="00FE2C9B">
            <w:pPr>
              <w:widowControl w:val="0"/>
              <w:autoSpaceDE w:val="0"/>
              <w:autoSpaceDN w:val="0"/>
              <w:adjustRightInd w:val="0"/>
              <w:ind w:left="117" w:right="-124"/>
              <w:rPr>
                <w:rFonts w:ascii="Cambria" w:hAnsi="Cambria" w:cs="Arial"/>
                <w:sz w:val="22"/>
                <w:szCs w:val="22"/>
              </w:rPr>
            </w:pPr>
            <w:r w:rsidRPr="0050543A">
              <w:rPr>
                <w:rFonts w:ascii="Cambria" w:hAnsi="Cambria" w:cs="Arial"/>
                <w:sz w:val="22"/>
                <w:szCs w:val="22"/>
              </w:rPr>
              <w:t xml:space="preserve"> Fiche d’identification des projets (joindre justificatifs des projets)</w:t>
            </w:r>
          </w:p>
          <w:p w:rsidR="007229AE" w:rsidRPr="0050543A" w:rsidRDefault="007229AE" w:rsidP="00FE2C9B">
            <w:pPr>
              <w:widowControl w:val="0"/>
              <w:autoSpaceDE w:val="0"/>
              <w:autoSpaceDN w:val="0"/>
              <w:adjustRightInd w:val="0"/>
              <w:ind w:left="117" w:right="-124"/>
              <w:rPr>
                <w:rFonts w:ascii="Cambria" w:hAnsi="Cambria" w:cs="Arial"/>
                <w:sz w:val="22"/>
                <w:szCs w:val="22"/>
              </w:rPr>
            </w:pPr>
          </w:p>
          <w:p w:rsidR="007229AE" w:rsidRPr="0050543A" w:rsidRDefault="007229AE" w:rsidP="00FE2C9B">
            <w:pPr>
              <w:widowControl w:val="0"/>
              <w:autoSpaceDE w:val="0"/>
              <w:autoSpaceDN w:val="0"/>
              <w:adjustRightInd w:val="0"/>
              <w:ind w:left="117" w:right="-124"/>
              <w:rPr>
                <w:rFonts w:ascii="Cambria" w:hAnsi="Cambria" w:cs="Arial"/>
                <w:sz w:val="22"/>
                <w:szCs w:val="22"/>
              </w:rPr>
            </w:pPr>
          </w:p>
          <w:p w:rsidR="007229AE" w:rsidRPr="0050543A" w:rsidRDefault="007229AE" w:rsidP="00FE2C9B">
            <w:pPr>
              <w:widowControl w:val="0"/>
              <w:autoSpaceDE w:val="0"/>
              <w:autoSpaceDN w:val="0"/>
              <w:adjustRightInd w:val="0"/>
              <w:ind w:left="117" w:right="-124"/>
              <w:rPr>
                <w:rFonts w:ascii="Cambria" w:hAnsi="Cambria" w:cs="Arial"/>
                <w:sz w:val="22"/>
                <w:szCs w:val="22"/>
              </w:rPr>
            </w:pPr>
          </w:p>
          <w:p w:rsidR="007229AE" w:rsidRPr="0050543A" w:rsidRDefault="007229AE" w:rsidP="00FE2C9B">
            <w:pPr>
              <w:widowControl w:val="0"/>
              <w:autoSpaceDE w:val="0"/>
              <w:autoSpaceDN w:val="0"/>
              <w:adjustRightInd w:val="0"/>
              <w:ind w:left="117" w:right="-124"/>
              <w:rPr>
                <w:rFonts w:ascii="Cambria" w:hAnsi="Cambria" w:cs="Arial"/>
                <w:sz w:val="22"/>
                <w:szCs w:val="22"/>
              </w:rPr>
            </w:pPr>
          </w:p>
          <w:p w:rsidR="007229AE" w:rsidRPr="0050543A" w:rsidRDefault="007229AE" w:rsidP="00FE2C9B">
            <w:pPr>
              <w:widowControl w:val="0"/>
              <w:autoSpaceDE w:val="0"/>
              <w:autoSpaceDN w:val="0"/>
              <w:adjustRightInd w:val="0"/>
              <w:ind w:left="117" w:right="-124"/>
              <w:rPr>
                <w:rFonts w:ascii="Cambria" w:hAnsi="Cambria" w:cs="Arial"/>
                <w:sz w:val="22"/>
                <w:szCs w:val="22"/>
              </w:rPr>
            </w:pPr>
          </w:p>
          <w:p w:rsidR="007229AE" w:rsidRPr="0050543A" w:rsidRDefault="007229AE" w:rsidP="00FE2C9B">
            <w:pPr>
              <w:widowControl w:val="0"/>
              <w:autoSpaceDE w:val="0"/>
              <w:autoSpaceDN w:val="0"/>
              <w:adjustRightInd w:val="0"/>
              <w:ind w:left="117" w:right="-124"/>
              <w:rPr>
                <w:rFonts w:ascii="Cambria" w:hAnsi="Cambria" w:cs="Arial"/>
                <w:sz w:val="22"/>
                <w:szCs w:val="22"/>
              </w:rPr>
            </w:pPr>
          </w:p>
          <w:p w:rsidR="007229AE" w:rsidRPr="0050543A" w:rsidRDefault="007229AE" w:rsidP="00FE2C9B">
            <w:pPr>
              <w:widowControl w:val="0"/>
              <w:autoSpaceDE w:val="0"/>
              <w:autoSpaceDN w:val="0"/>
              <w:adjustRightInd w:val="0"/>
              <w:ind w:left="117" w:right="-124"/>
              <w:rPr>
                <w:rFonts w:ascii="Cambria" w:hAnsi="Cambria" w:cs="Arial"/>
                <w:sz w:val="22"/>
                <w:szCs w:val="22"/>
              </w:rPr>
            </w:pPr>
          </w:p>
          <w:p w:rsidR="007229AE" w:rsidRPr="0050543A" w:rsidRDefault="007229AE" w:rsidP="00FE2C9B">
            <w:pPr>
              <w:widowControl w:val="0"/>
              <w:autoSpaceDE w:val="0"/>
              <w:autoSpaceDN w:val="0"/>
              <w:adjustRightInd w:val="0"/>
              <w:ind w:left="117" w:right="-124"/>
              <w:rPr>
                <w:rFonts w:ascii="Cambria" w:hAnsi="Cambria" w:cs="Arial"/>
                <w:sz w:val="22"/>
                <w:szCs w:val="22"/>
              </w:rPr>
            </w:pPr>
          </w:p>
          <w:p w:rsidR="007229AE" w:rsidRPr="0050543A" w:rsidRDefault="007229AE" w:rsidP="00FE2C9B">
            <w:pPr>
              <w:widowControl w:val="0"/>
              <w:autoSpaceDE w:val="0"/>
              <w:autoSpaceDN w:val="0"/>
              <w:adjustRightInd w:val="0"/>
              <w:ind w:left="117" w:right="-124"/>
              <w:rPr>
                <w:rFonts w:ascii="Cambria" w:hAnsi="Cambria" w:cs="Arial"/>
                <w:sz w:val="22"/>
                <w:szCs w:val="22"/>
              </w:rPr>
            </w:pPr>
          </w:p>
          <w:p w:rsidR="007229AE" w:rsidRPr="0050543A" w:rsidRDefault="007229AE" w:rsidP="00FE2C9B">
            <w:pPr>
              <w:widowControl w:val="0"/>
              <w:autoSpaceDE w:val="0"/>
              <w:autoSpaceDN w:val="0"/>
              <w:adjustRightInd w:val="0"/>
              <w:ind w:left="117" w:right="-124"/>
              <w:rPr>
                <w:rFonts w:ascii="Cambria" w:hAnsi="Cambria" w:cs="Arial"/>
                <w:sz w:val="22"/>
                <w:szCs w:val="22"/>
              </w:rPr>
            </w:pPr>
          </w:p>
          <w:p w:rsidR="007229AE" w:rsidRPr="0050543A" w:rsidRDefault="007229AE" w:rsidP="00FE2C9B">
            <w:pPr>
              <w:widowControl w:val="0"/>
              <w:autoSpaceDE w:val="0"/>
              <w:autoSpaceDN w:val="0"/>
              <w:adjustRightInd w:val="0"/>
              <w:ind w:left="117" w:right="-124"/>
              <w:rPr>
                <w:rFonts w:ascii="Cambria" w:hAnsi="Cambria" w:cs="Arial"/>
                <w:sz w:val="22"/>
                <w:szCs w:val="22"/>
              </w:rPr>
            </w:pPr>
            <w:r w:rsidRPr="0050543A">
              <w:rPr>
                <w:rFonts w:ascii="Cambria" w:hAnsi="Cambria" w:cs="Arial"/>
                <w:sz w:val="22"/>
                <w:szCs w:val="22"/>
              </w:rPr>
              <w:t>Modèles de fiches des références de l’Entreprise</w:t>
            </w:r>
          </w:p>
        </w:tc>
        <w:tc>
          <w:tcPr>
            <w:tcW w:w="81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tc>
      </w:tr>
      <w:tr w:rsidR="007229AE" w:rsidRPr="0050543A" w:rsidTr="00FE2C9B">
        <w:trPr>
          <w:trHeight w:hRule="exact" w:val="680"/>
        </w:trPr>
        <w:tc>
          <w:tcPr>
            <w:tcW w:w="2883" w:type="dxa"/>
            <w:vAlign w:val="center"/>
          </w:tcPr>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Formulaire n° 11.3</w:t>
            </w:r>
          </w:p>
        </w:tc>
        <w:tc>
          <w:tcPr>
            <w:tcW w:w="450" w:type="dxa"/>
            <w:vAlign w:val="center"/>
          </w:tcPr>
          <w:p w:rsidR="007229AE" w:rsidRPr="0050543A" w:rsidRDefault="007229AE" w:rsidP="00FE2C9B">
            <w:pPr>
              <w:widowControl w:val="0"/>
              <w:autoSpaceDE w:val="0"/>
              <w:autoSpaceDN w:val="0"/>
              <w:adjustRightInd w:val="0"/>
              <w:ind w:right="-20"/>
              <w:rPr>
                <w:rFonts w:ascii="Cambria" w:hAnsi="Cambria" w:cs="Arial"/>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p>
        </w:tc>
        <w:tc>
          <w:tcPr>
            <w:tcW w:w="5940" w:type="dxa"/>
            <w:vAlign w:val="center"/>
          </w:tcPr>
          <w:p w:rsidR="007229AE" w:rsidRPr="0050543A" w:rsidRDefault="007229AE" w:rsidP="00FE2C9B">
            <w:pPr>
              <w:widowControl w:val="0"/>
              <w:autoSpaceDE w:val="0"/>
              <w:autoSpaceDN w:val="0"/>
              <w:adjustRightInd w:val="0"/>
              <w:ind w:left="117" w:right="-124"/>
              <w:rPr>
                <w:rFonts w:ascii="Cambria" w:hAnsi="Cambria" w:cs="Arial"/>
                <w:sz w:val="22"/>
                <w:szCs w:val="22"/>
              </w:rPr>
            </w:pPr>
            <w:r w:rsidRPr="0050543A">
              <w:rPr>
                <w:rFonts w:ascii="Cambria" w:hAnsi="Cambria" w:cs="Arial"/>
                <w:sz w:val="22"/>
                <w:szCs w:val="22"/>
              </w:rPr>
              <w:t xml:space="preserve">  Fiche des contrats en cours (Plan de charge de l’Entreprise)</w:t>
            </w:r>
          </w:p>
        </w:tc>
        <w:tc>
          <w:tcPr>
            <w:tcW w:w="81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tc>
      </w:tr>
      <w:tr w:rsidR="007229AE" w:rsidRPr="0050543A" w:rsidTr="00FE2C9B">
        <w:trPr>
          <w:trHeight w:hRule="exact" w:val="680"/>
        </w:trPr>
        <w:tc>
          <w:tcPr>
            <w:tcW w:w="2883"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Formulairen°12</w:t>
            </w:r>
          </w:p>
        </w:tc>
        <w:tc>
          <w:tcPr>
            <w:tcW w:w="45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w:t>
            </w:r>
          </w:p>
        </w:tc>
        <w:tc>
          <w:tcPr>
            <w:tcW w:w="594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left="117" w:right="-124"/>
              <w:rPr>
                <w:rFonts w:ascii="Cambria" w:hAnsi="Cambria" w:cs="Arial"/>
                <w:sz w:val="22"/>
                <w:szCs w:val="22"/>
              </w:rPr>
            </w:pPr>
            <w:proofErr w:type="spellStart"/>
            <w:r w:rsidRPr="0050543A">
              <w:rPr>
                <w:rFonts w:ascii="Cambria" w:hAnsi="Cambria" w:cs="Arial"/>
                <w:sz w:val="22"/>
                <w:szCs w:val="22"/>
              </w:rPr>
              <w:t>Modèlede</w:t>
            </w:r>
            <w:proofErr w:type="spellEnd"/>
            <w:r w:rsidRPr="0050543A">
              <w:rPr>
                <w:rFonts w:ascii="Cambria" w:hAnsi="Cambria" w:cs="Arial"/>
                <w:spacing w:val="7"/>
                <w:sz w:val="22"/>
                <w:szCs w:val="22"/>
              </w:rPr>
              <w:t xml:space="preserve"> fiche de planning et d’organisation des travaux</w:t>
            </w:r>
          </w:p>
        </w:tc>
        <w:tc>
          <w:tcPr>
            <w:tcW w:w="81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tc>
      </w:tr>
      <w:tr w:rsidR="007229AE" w:rsidRPr="0050543A" w:rsidTr="00FE2C9B">
        <w:trPr>
          <w:trHeight w:hRule="exact" w:val="680"/>
        </w:trPr>
        <w:tc>
          <w:tcPr>
            <w:tcW w:w="2883" w:type="dxa"/>
          </w:tcPr>
          <w:p w:rsidR="007229AE" w:rsidRPr="0050543A" w:rsidRDefault="007229AE" w:rsidP="00FE2C9B">
            <w:pPr>
              <w:widowControl w:val="0"/>
              <w:autoSpaceDE w:val="0"/>
              <w:autoSpaceDN w:val="0"/>
              <w:adjustRightInd w:val="0"/>
              <w:ind w:right="-20"/>
              <w:rPr>
                <w:rFonts w:ascii="Cambria" w:hAnsi="Cambria" w:cs="Arial"/>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Formulaire n° 13</w:t>
            </w:r>
          </w:p>
        </w:tc>
        <w:tc>
          <w:tcPr>
            <w:tcW w:w="450" w:type="dxa"/>
          </w:tcPr>
          <w:p w:rsidR="007229AE" w:rsidRPr="0050543A" w:rsidRDefault="007229AE" w:rsidP="00FE2C9B">
            <w:pPr>
              <w:widowControl w:val="0"/>
              <w:autoSpaceDE w:val="0"/>
              <w:autoSpaceDN w:val="0"/>
              <w:adjustRightInd w:val="0"/>
              <w:ind w:right="-20"/>
              <w:rPr>
                <w:rFonts w:ascii="Cambria" w:hAnsi="Cambria" w:cs="Arial"/>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w:t>
            </w:r>
          </w:p>
        </w:tc>
        <w:tc>
          <w:tcPr>
            <w:tcW w:w="5940" w:type="dxa"/>
          </w:tcPr>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 xml:space="preserve">  Modèle des pouvoirs au mandataire (en cas de</w:t>
            </w: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 xml:space="preserve">  groupement d’entreprises)</w:t>
            </w:r>
          </w:p>
        </w:tc>
        <w:tc>
          <w:tcPr>
            <w:tcW w:w="81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tc>
      </w:tr>
      <w:tr w:rsidR="007229AE" w:rsidRPr="0050543A" w:rsidTr="00FE2C9B">
        <w:trPr>
          <w:trHeight w:hRule="exact" w:val="818"/>
        </w:trPr>
        <w:tc>
          <w:tcPr>
            <w:tcW w:w="2883" w:type="dxa"/>
          </w:tcPr>
          <w:p w:rsidR="007229AE" w:rsidRPr="0050543A" w:rsidRDefault="007229AE" w:rsidP="00FE2C9B">
            <w:pPr>
              <w:widowControl w:val="0"/>
              <w:autoSpaceDE w:val="0"/>
              <w:autoSpaceDN w:val="0"/>
              <w:adjustRightInd w:val="0"/>
              <w:ind w:right="-20"/>
              <w:rPr>
                <w:rFonts w:ascii="Cambria" w:hAnsi="Cambria" w:cs="Arial"/>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Formulaire n° 14</w:t>
            </w:r>
          </w:p>
        </w:tc>
        <w:tc>
          <w:tcPr>
            <w:tcW w:w="450" w:type="dxa"/>
          </w:tcPr>
          <w:p w:rsidR="007229AE" w:rsidRPr="0050543A" w:rsidRDefault="007229AE" w:rsidP="00FE2C9B">
            <w:pPr>
              <w:widowControl w:val="0"/>
              <w:autoSpaceDE w:val="0"/>
              <w:autoSpaceDN w:val="0"/>
              <w:adjustRightInd w:val="0"/>
              <w:ind w:right="-20"/>
              <w:rPr>
                <w:rFonts w:ascii="Cambria" w:hAnsi="Cambria" w:cs="Arial"/>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w:t>
            </w:r>
          </w:p>
        </w:tc>
        <w:tc>
          <w:tcPr>
            <w:tcW w:w="5940" w:type="dxa"/>
          </w:tcPr>
          <w:p w:rsidR="007229AE" w:rsidRPr="0050543A" w:rsidRDefault="007229AE" w:rsidP="00FE2C9B">
            <w:pPr>
              <w:widowControl w:val="0"/>
              <w:autoSpaceDE w:val="0"/>
              <w:autoSpaceDN w:val="0"/>
              <w:adjustRightInd w:val="0"/>
              <w:ind w:right="-20"/>
              <w:rPr>
                <w:rFonts w:ascii="Cambria" w:hAnsi="Cambria" w:cs="Arial"/>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 xml:space="preserve">  Modèle de cadre d’Accord de groupement</w:t>
            </w:r>
          </w:p>
        </w:tc>
        <w:tc>
          <w:tcPr>
            <w:tcW w:w="81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tc>
      </w:tr>
    </w:tbl>
    <w:p w:rsidR="007229AE" w:rsidRPr="0050543A" w:rsidRDefault="007229AE" w:rsidP="007229AE">
      <w:pPr>
        <w:autoSpaceDE w:val="0"/>
        <w:autoSpaceDN w:val="0"/>
        <w:adjustRightInd w:val="0"/>
        <w:jc w:val="both"/>
        <w:rPr>
          <w:rFonts w:ascii="Cambria" w:hAnsi="Cambria" w:cs="Arial"/>
          <w:sz w:val="22"/>
          <w:szCs w:val="22"/>
        </w:rPr>
      </w:pPr>
    </w:p>
    <w:p w:rsidR="007229AE" w:rsidRPr="0050543A" w:rsidRDefault="007229AE" w:rsidP="007229AE">
      <w:pPr>
        <w:autoSpaceDE w:val="0"/>
        <w:autoSpaceDN w:val="0"/>
        <w:adjustRightInd w:val="0"/>
        <w:jc w:val="both"/>
        <w:rPr>
          <w:rFonts w:ascii="Cambria" w:hAnsi="Cambria" w:cs="Arial"/>
          <w:sz w:val="22"/>
          <w:szCs w:val="22"/>
        </w:rPr>
      </w:pPr>
    </w:p>
    <w:p w:rsidR="007229AE" w:rsidRPr="0050543A" w:rsidRDefault="007229AE" w:rsidP="007229AE">
      <w:pPr>
        <w:autoSpaceDE w:val="0"/>
        <w:autoSpaceDN w:val="0"/>
        <w:adjustRightInd w:val="0"/>
        <w:jc w:val="both"/>
        <w:rPr>
          <w:rFonts w:ascii="Cambria" w:hAnsi="Cambria" w:cs="Arial"/>
          <w:sz w:val="22"/>
          <w:szCs w:val="22"/>
        </w:rPr>
      </w:pPr>
    </w:p>
    <w:p w:rsidR="007229AE" w:rsidRPr="0050543A" w:rsidRDefault="007229AE" w:rsidP="007229AE">
      <w:pPr>
        <w:autoSpaceDE w:val="0"/>
        <w:autoSpaceDN w:val="0"/>
        <w:adjustRightInd w:val="0"/>
        <w:jc w:val="both"/>
        <w:rPr>
          <w:rFonts w:ascii="Cambria" w:hAnsi="Cambria" w:cs="Arial"/>
          <w:sz w:val="22"/>
          <w:szCs w:val="22"/>
        </w:rPr>
      </w:pPr>
    </w:p>
    <w:p w:rsidR="00FC42ED" w:rsidRPr="0050543A" w:rsidRDefault="00FC42ED" w:rsidP="007229AE">
      <w:pPr>
        <w:autoSpaceDE w:val="0"/>
        <w:autoSpaceDN w:val="0"/>
        <w:adjustRightInd w:val="0"/>
        <w:jc w:val="both"/>
        <w:rPr>
          <w:rFonts w:ascii="Cambria" w:hAnsi="Cambria" w:cs="Arial"/>
          <w:sz w:val="22"/>
          <w:szCs w:val="22"/>
        </w:rPr>
      </w:pPr>
    </w:p>
    <w:p w:rsidR="00FC42ED" w:rsidRPr="0050543A" w:rsidRDefault="00FC42ED" w:rsidP="007229AE">
      <w:pPr>
        <w:autoSpaceDE w:val="0"/>
        <w:autoSpaceDN w:val="0"/>
        <w:adjustRightInd w:val="0"/>
        <w:jc w:val="both"/>
        <w:rPr>
          <w:rFonts w:ascii="Cambria" w:hAnsi="Cambria" w:cs="Arial"/>
          <w:sz w:val="22"/>
          <w:szCs w:val="22"/>
        </w:rPr>
      </w:pPr>
    </w:p>
    <w:p w:rsidR="00584EDE" w:rsidRPr="0050543A" w:rsidRDefault="00584EDE" w:rsidP="007229AE">
      <w:pPr>
        <w:autoSpaceDE w:val="0"/>
        <w:autoSpaceDN w:val="0"/>
        <w:adjustRightInd w:val="0"/>
        <w:jc w:val="both"/>
        <w:rPr>
          <w:rFonts w:ascii="Cambria" w:hAnsi="Cambria" w:cs="Arial"/>
          <w:sz w:val="22"/>
          <w:szCs w:val="22"/>
        </w:rPr>
      </w:pPr>
    </w:p>
    <w:p w:rsidR="00FC42ED" w:rsidRPr="0050543A" w:rsidRDefault="00FC42ED" w:rsidP="007229AE">
      <w:pPr>
        <w:autoSpaceDE w:val="0"/>
        <w:autoSpaceDN w:val="0"/>
        <w:adjustRightInd w:val="0"/>
        <w:jc w:val="both"/>
        <w:rPr>
          <w:rFonts w:ascii="Cambria" w:hAnsi="Cambria" w:cs="Arial"/>
          <w:sz w:val="22"/>
          <w:szCs w:val="22"/>
        </w:rPr>
      </w:pPr>
    </w:p>
    <w:p w:rsidR="00FC42ED" w:rsidRDefault="00FC42ED" w:rsidP="007229AE">
      <w:pPr>
        <w:autoSpaceDE w:val="0"/>
        <w:autoSpaceDN w:val="0"/>
        <w:adjustRightInd w:val="0"/>
        <w:jc w:val="both"/>
        <w:rPr>
          <w:rFonts w:ascii="Cambria" w:hAnsi="Cambria" w:cs="Arial"/>
          <w:sz w:val="22"/>
          <w:szCs w:val="22"/>
        </w:rPr>
      </w:pPr>
    </w:p>
    <w:p w:rsidR="00CC1116" w:rsidRPr="0050543A" w:rsidRDefault="00CC1116" w:rsidP="007229AE">
      <w:pPr>
        <w:autoSpaceDE w:val="0"/>
        <w:autoSpaceDN w:val="0"/>
        <w:adjustRightInd w:val="0"/>
        <w:jc w:val="both"/>
        <w:rPr>
          <w:rFonts w:ascii="Cambria" w:hAnsi="Cambria" w:cs="Arial"/>
          <w:sz w:val="22"/>
          <w:szCs w:val="22"/>
        </w:rPr>
      </w:pPr>
    </w:p>
    <w:p w:rsidR="007229AE" w:rsidRPr="0050543A" w:rsidRDefault="007229AE" w:rsidP="007229AE">
      <w:pPr>
        <w:autoSpaceDE w:val="0"/>
        <w:autoSpaceDN w:val="0"/>
        <w:adjustRightInd w:val="0"/>
        <w:jc w:val="both"/>
        <w:rPr>
          <w:rFonts w:ascii="Cambria" w:hAnsi="Cambria" w:cs="Arial"/>
          <w:sz w:val="22"/>
          <w:szCs w:val="22"/>
        </w:rPr>
      </w:pPr>
    </w:p>
    <w:p w:rsidR="007229AE" w:rsidRPr="0050543A" w:rsidRDefault="007229AE" w:rsidP="007229AE">
      <w:pPr>
        <w:autoSpaceDE w:val="0"/>
        <w:autoSpaceDN w:val="0"/>
        <w:adjustRightInd w:val="0"/>
        <w:jc w:val="both"/>
        <w:rPr>
          <w:rFonts w:ascii="Cambria" w:hAnsi="Cambria" w:cs="Arial"/>
          <w:sz w:val="22"/>
          <w:szCs w:val="22"/>
        </w:rPr>
      </w:pPr>
    </w:p>
    <w:p w:rsidR="007229AE" w:rsidRPr="0050543A" w:rsidRDefault="007229AE" w:rsidP="007229AE">
      <w:pPr>
        <w:autoSpaceDE w:val="0"/>
        <w:autoSpaceDN w:val="0"/>
        <w:adjustRightInd w:val="0"/>
        <w:jc w:val="both"/>
        <w:rPr>
          <w:rFonts w:ascii="Cambria" w:hAnsi="Cambria" w:cs="Arial"/>
          <w:sz w:val="22"/>
          <w:szCs w:val="22"/>
        </w:rPr>
      </w:pPr>
    </w:p>
    <w:p w:rsidR="007229AE" w:rsidRPr="0050543A" w:rsidRDefault="007229AE" w:rsidP="007229AE">
      <w:pPr>
        <w:rPr>
          <w:rFonts w:ascii="Cambria" w:hAnsi="Cambria" w:cs="Arial"/>
          <w:b/>
          <w:sz w:val="22"/>
          <w:szCs w:val="22"/>
        </w:rPr>
      </w:pPr>
      <w:r w:rsidRPr="0050543A">
        <w:rPr>
          <w:rFonts w:ascii="Cambria" w:hAnsi="Cambria" w:cs="Arial"/>
          <w:b/>
          <w:bCs/>
          <w:sz w:val="22"/>
          <w:szCs w:val="22"/>
          <w:u w:val="single"/>
        </w:rPr>
        <w:lastRenderedPageBreak/>
        <w:t xml:space="preserve">FORMULAIRE </w:t>
      </w:r>
      <w:r w:rsidRPr="0050543A">
        <w:rPr>
          <w:rFonts w:ascii="Cambria" w:hAnsi="Cambria" w:cs="Arial"/>
          <w:b/>
          <w:bCs/>
          <w:sz w:val="22"/>
          <w:szCs w:val="22"/>
        </w:rPr>
        <w:t xml:space="preserve">1 :   MODELE </w:t>
      </w:r>
      <w:r w:rsidRPr="0050543A">
        <w:rPr>
          <w:rFonts w:ascii="Cambria" w:hAnsi="Cambria" w:cs="Arial"/>
          <w:b/>
          <w:sz w:val="22"/>
          <w:szCs w:val="22"/>
        </w:rPr>
        <w:t>DECLARATION D’INTENTION DE SOUMISSIONNER</w:t>
      </w:r>
    </w:p>
    <w:p w:rsidR="007229AE" w:rsidRPr="0050543A" w:rsidRDefault="007229AE" w:rsidP="007229AE">
      <w:pPr>
        <w:jc w:val="both"/>
        <w:rPr>
          <w:rFonts w:ascii="Cambria" w:hAnsi="Cambria" w:cs="Arial"/>
          <w:sz w:val="22"/>
          <w:szCs w:val="22"/>
        </w:rPr>
      </w:pPr>
    </w:p>
    <w:p w:rsidR="007229AE" w:rsidRPr="0050543A" w:rsidRDefault="007229AE" w:rsidP="007229AE">
      <w:pPr>
        <w:jc w:val="both"/>
        <w:rPr>
          <w:rFonts w:ascii="Cambria" w:hAnsi="Cambria" w:cs="Arial"/>
          <w:sz w:val="22"/>
          <w:szCs w:val="22"/>
        </w:rPr>
      </w:pPr>
    </w:p>
    <w:p w:rsidR="007229AE" w:rsidRPr="0050543A" w:rsidRDefault="007229AE" w:rsidP="007229AE">
      <w:pPr>
        <w:jc w:val="both"/>
        <w:rPr>
          <w:rFonts w:ascii="Cambria" w:hAnsi="Cambria" w:cs="Arial"/>
          <w:b/>
          <w:bCs/>
          <w:sz w:val="22"/>
          <w:szCs w:val="22"/>
        </w:rPr>
      </w:pPr>
      <w:r w:rsidRPr="0050543A">
        <w:rPr>
          <w:rFonts w:ascii="Cambria" w:hAnsi="Cambria" w:cs="Arial"/>
          <w:sz w:val="22"/>
          <w:szCs w:val="22"/>
        </w:rPr>
        <w:t xml:space="preserve">Je soussigné, </w:t>
      </w:r>
      <w:r w:rsidRPr="0050543A">
        <w:rPr>
          <w:rFonts w:ascii="Cambria" w:hAnsi="Cambria" w:cs="Arial"/>
          <w:b/>
          <w:bCs/>
          <w:sz w:val="22"/>
          <w:szCs w:val="22"/>
        </w:rPr>
        <w:t xml:space="preserve">…………………………………………….…… (Nom et prénoms du mandataire) </w:t>
      </w:r>
    </w:p>
    <w:p w:rsidR="007229AE" w:rsidRPr="0050543A" w:rsidRDefault="007229AE" w:rsidP="007229AE">
      <w:pPr>
        <w:jc w:val="both"/>
        <w:rPr>
          <w:rFonts w:ascii="Cambria" w:hAnsi="Cambria" w:cs="Arial"/>
          <w:b/>
          <w:bCs/>
          <w:sz w:val="22"/>
          <w:szCs w:val="22"/>
        </w:rPr>
      </w:pPr>
    </w:p>
    <w:p w:rsidR="007229AE" w:rsidRPr="0050543A" w:rsidRDefault="007229AE" w:rsidP="007229AE">
      <w:pPr>
        <w:jc w:val="both"/>
        <w:rPr>
          <w:rFonts w:ascii="Cambria" w:hAnsi="Cambria" w:cs="Arial"/>
          <w:b/>
          <w:bCs/>
          <w:sz w:val="22"/>
          <w:szCs w:val="22"/>
        </w:rPr>
      </w:pPr>
      <w:r w:rsidRPr="0050543A">
        <w:rPr>
          <w:rFonts w:ascii="Cambria" w:hAnsi="Cambria" w:cs="Arial"/>
          <w:b/>
          <w:bCs/>
          <w:sz w:val="22"/>
          <w:szCs w:val="22"/>
        </w:rPr>
        <w:t>A</w:t>
      </w:r>
      <w:r w:rsidRPr="0050543A">
        <w:rPr>
          <w:rFonts w:ascii="Cambria" w:hAnsi="Cambria" w:cs="Arial"/>
          <w:sz w:val="22"/>
          <w:szCs w:val="22"/>
        </w:rPr>
        <w:t>gissant au nom et pour le compte</w:t>
      </w:r>
      <w:r w:rsidRPr="0050543A">
        <w:rPr>
          <w:rFonts w:ascii="Cambria" w:hAnsi="Cambria" w:cs="Arial"/>
          <w:b/>
          <w:bCs/>
          <w:sz w:val="22"/>
          <w:szCs w:val="22"/>
        </w:rPr>
        <w:t xml:space="preserve"> ……………………………………… (Entreprises ou Groupement d’entreprises),</w:t>
      </w:r>
    </w:p>
    <w:p w:rsidR="007229AE" w:rsidRPr="0050543A" w:rsidRDefault="007229AE" w:rsidP="007229AE">
      <w:pPr>
        <w:jc w:val="both"/>
        <w:rPr>
          <w:rFonts w:ascii="Cambria" w:hAnsi="Cambria" w:cs="Arial"/>
          <w:b/>
          <w:bCs/>
          <w:sz w:val="22"/>
          <w:szCs w:val="22"/>
        </w:rPr>
      </w:pPr>
    </w:p>
    <w:p w:rsidR="007229AE" w:rsidRPr="0050543A" w:rsidRDefault="007229AE" w:rsidP="007229AE">
      <w:pPr>
        <w:jc w:val="both"/>
        <w:rPr>
          <w:rFonts w:ascii="Cambria" w:hAnsi="Cambria" w:cs="Arial"/>
          <w:sz w:val="22"/>
          <w:szCs w:val="22"/>
        </w:rPr>
      </w:pPr>
      <w:r w:rsidRPr="0050543A">
        <w:rPr>
          <w:rFonts w:ascii="Cambria" w:hAnsi="Cambria" w:cs="Arial"/>
          <w:sz w:val="22"/>
          <w:szCs w:val="22"/>
        </w:rPr>
        <w:t>En vertu de ma qualité</w:t>
      </w:r>
      <w:r w:rsidRPr="0050543A">
        <w:rPr>
          <w:rFonts w:ascii="Cambria" w:hAnsi="Cambria" w:cs="Arial"/>
          <w:b/>
          <w:bCs/>
          <w:sz w:val="22"/>
          <w:szCs w:val="22"/>
        </w:rPr>
        <w:t xml:space="preserve"> ……………………………………………….. (Fonction du signataire), </w:t>
      </w:r>
    </w:p>
    <w:p w:rsidR="007229AE" w:rsidRPr="0050543A" w:rsidRDefault="007229AE" w:rsidP="007229AE">
      <w:pPr>
        <w:jc w:val="both"/>
        <w:rPr>
          <w:rFonts w:ascii="Cambria" w:hAnsi="Cambria" w:cs="Arial"/>
          <w:sz w:val="22"/>
          <w:szCs w:val="22"/>
        </w:rPr>
      </w:pPr>
    </w:p>
    <w:p w:rsidR="007229AE" w:rsidRPr="0050543A" w:rsidRDefault="007229AE" w:rsidP="007229AE">
      <w:pPr>
        <w:jc w:val="both"/>
        <w:rPr>
          <w:rFonts w:ascii="Cambria" w:hAnsi="Cambria" w:cs="Arial"/>
          <w:sz w:val="22"/>
          <w:szCs w:val="22"/>
        </w:rPr>
      </w:pPr>
      <w:r w:rsidRPr="0050543A">
        <w:rPr>
          <w:rFonts w:ascii="Cambria" w:hAnsi="Cambria" w:cs="Arial"/>
          <w:sz w:val="22"/>
          <w:szCs w:val="22"/>
        </w:rPr>
        <w:t>Déclare sous peine de sanctions édictées par l’article 2 du décret n°54/596 du 11 juin 1945 :</w:t>
      </w:r>
    </w:p>
    <w:p w:rsidR="007229AE" w:rsidRPr="0050543A" w:rsidRDefault="007229AE" w:rsidP="007229AE">
      <w:pPr>
        <w:jc w:val="both"/>
        <w:rPr>
          <w:rFonts w:ascii="Cambria" w:hAnsi="Cambria" w:cs="Arial"/>
          <w:sz w:val="22"/>
          <w:szCs w:val="22"/>
        </w:rPr>
      </w:pPr>
    </w:p>
    <w:p w:rsidR="007229AE" w:rsidRPr="0050543A" w:rsidRDefault="007229AE" w:rsidP="004F2D28">
      <w:pPr>
        <w:numPr>
          <w:ilvl w:val="0"/>
          <w:numId w:val="112"/>
        </w:numPr>
        <w:jc w:val="both"/>
        <w:rPr>
          <w:rFonts w:ascii="Cambria" w:hAnsi="Cambria" w:cs="Arial"/>
          <w:sz w:val="22"/>
          <w:szCs w:val="22"/>
        </w:rPr>
      </w:pPr>
      <w:r w:rsidRPr="0050543A">
        <w:rPr>
          <w:rFonts w:ascii="Cambria" w:hAnsi="Cambria" w:cs="Arial"/>
          <w:sz w:val="22"/>
          <w:szCs w:val="22"/>
        </w:rPr>
        <w:t>Que le soumissionnaire en question est inscrit sous le n° RC ………… du registre du commerce.</w:t>
      </w:r>
    </w:p>
    <w:p w:rsidR="007229AE" w:rsidRPr="0050543A" w:rsidRDefault="007229AE" w:rsidP="007229AE">
      <w:pPr>
        <w:jc w:val="both"/>
        <w:rPr>
          <w:rFonts w:ascii="Cambria" w:hAnsi="Cambria" w:cs="Arial"/>
          <w:sz w:val="22"/>
          <w:szCs w:val="22"/>
        </w:rPr>
      </w:pPr>
    </w:p>
    <w:p w:rsidR="007229AE" w:rsidRPr="0050543A" w:rsidRDefault="007229AE" w:rsidP="004F2D28">
      <w:pPr>
        <w:numPr>
          <w:ilvl w:val="0"/>
          <w:numId w:val="112"/>
        </w:numPr>
        <w:jc w:val="both"/>
        <w:rPr>
          <w:rFonts w:ascii="Cambria" w:hAnsi="Cambria" w:cs="Arial"/>
          <w:sz w:val="22"/>
          <w:szCs w:val="22"/>
        </w:rPr>
      </w:pPr>
      <w:r w:rsidRPr="0050543A">
        <w:rPr>
          <w:rFonts w:ascii="Cambria" w:hAnsi="Cambria" w:cs="Arial"/>
          <w:sz w:val="22"/>
          <w:szCs w:val="22"/>
        </w:rPr>
        <w:t>Qu’il n’est pas en état de faillite ou de liquidation judiciaire</w:t>
      </w:r>
    </w:p>
    <w:p w:rsidR="007229AE" w:rsidRPr="0050543A" w:rsidRDefault="007229AE" w:rsidP="007229AE">
      <w:pPr>
        <w:jc w:val="both"/>
        <w:rPr>
          <w:rFonts w:ascii="Cambria" w:hAnsi="Cambria" w:cs="Arial"/>
          <w:sz w:val="22"/>
          <w:szCs w:val="22"/>
        </w:rPr>
      </w:pPr>
    </w:p>
    <w:p w:rsidR="007229AE" w:rsidRPr="0050543A" w:rsidRDefault="007229AE" w:rsidP="004F2D28">
      <w:pPr>
        <w:numPr>
          <w:ilvl w:val="0"/>
          <w:numId w:val="112"/>
        </w:numPr>
        <w:jc w:val="both"/>
        <w:rPr>
          <w:rFonts w:ascii="Cambria" w:hAnsi="Cambria" w:cs="Arial"/>
          <w:sz w:val="22"/>
          <w:szCs w:val="22"/>
        </w:rPr>
      </w:pPr>
      <w:r w:rsidRPr="0050543A">
        <w:rPr>
          <w:rFonts w:ascii="Cambria" w:hAnsi="Cambria" w:cs="Arial"/>
          <w:sz w:val="22"/>
          <w:szCs w:val="22"/>
        </w:rPr>
        <w:t>Qu’aucun des gérants, administrateurs ou directeurs de l’entreprise ne tombe sous le coup des condamnations, déchéances ou sanctions prévues par la loi n°47/1635 du 30 août 1947 relative à l’assainissement des professions commerciales et industrielles ;</w:t>
      </w:r>
    </w:p>
    <w:p w:rsidR="007229AE" w:rsidRPr="0050543A" w:rsidRDefault="007229AE" w:rsidP="007229AE">
      <w:pPr>
        <w:jc w:val="both"/>
        <w:rPr>
          <w:rFonts w:ascii="Cambria" w:hAnsi="Cambria" w:cs="Arial"/>
          <w:sz w:val="22"/>
          <w:szCs w:val="22"/>
        </w:rPr>
      </w:pPr>
    </w:p>
    <w:p w:rsidR="007229AE" w:rsidRPr="0050543A" w:rsidRDefault="007229AE" w:rsidP="004F2D28">
      <w:pPr>
        <w:numPr>
          <w:ilvl w:val="0"/>
          <w:numId w:val="112"/>
        </w:numPr>
        <w:jc w:val="both"/>
        <w:rPr>
          <w:rFonts w:ascii="Cambria" w:hAnsi="Cambria" w:cs="Arial"/>
          <w:sz w:val="22"/>
          <w:szCs w:val="22"/>
        </w:rPr>
      </w:pPr>
      <w:r w:rsidRPr="0050543A">
        <w:rPr>
          <w:rFonts w:ascii="Cambria" w:hAnsi="Cambria" w:cs="Arial"/>
          <w:sz w:val="22"/>
          <w:szCs w:val="22"/>
        </w:rPr>
        <w:t>Que le soumissionnaire en question ne tombe pas sous le coup de l’exclusion prévue par le dernier alinéa de l’article 37 de l’Ordonnance n°53/704 du 29 août 1953 relatif au maintien ou rétablissement de la libre concurrence industrielle et commerciale.</w:t>
      </w:r>
    </w:p>
    <w:p w:rsidR="007229AE" w:rsidRPr="0050543A" w:rsidRDefault="007229AE" w:rsidP="007229AE">
      <w:pPr>
        <w:jc w:val="both"/>
        <w:rPr>
          <w:rFonts w:ascii="Cambria" w:hAnsi="Cambria" w:cs="Arial"/>
          <w:sz w:val="22"/>
          <w:szCs w:val="22"/>
        </w:rPr>
      </w:pPr>
    </w:p>
    <w:p w:rsidR="007B50EE" w:rsidRPr="00C70502" w:rsidRDefault="007229AE" w:rsidP="00C70502">
      <w:pPr>
        <w:jc w:val="center"/>
        <w:rPr>
          <w:b/>
          <w:bCs/>
          <w:color w:val="FF0000"/>
          <w:sz w:val="22"/>
          <w:szCs w:val="22"/>
        </w:rPr>
      </w:pPr>
      <w:r w:rsidRPr="0050543A">
        <w:rPr>
          <w:rFonts w:ascii="Cambria" w:hAnsi="Cambria" w:cs="Arial"/>
          <w:sz w:val="22"/>
          <w:szCs w:val="22"/>
        </w:rPr>
        <w:tab/>
        <w:t xml:space="preserve">En vertu de quoi, j’ai (nous avons)  l’honneur de soumissionner pour le soumissionnaire dans le cadre du Présent </w:t>
      </w:r>
      <w:r w:rsidRPr="0050543A">
        <w:rPr>
          <w:rFonts w:ascii="Cambria" w:hAnsi="Cambria"/>
          <w:sz w:val="22"/>
          <w:szCs w:val="22"/>
        </w:rPr>
        <w:t xml:space="preserve"> Appel d’Offres </w:t>
      </w:r>
      <w:r w:rsidRPr="0050543A">
        <w:rPr>
          <w:rFonts w:ascii="Cambria" w:hAnsi="Cambria" w:cs="Arial"/>
          <w:sz w:val="22"/>
          <w:szCs w:val="22"/>
        </w:rPr>
        <w:t xml:space="preserve">National Ouvert, en vue de </w:t>
      </w:r>
      <w:r w:rsidRPr="00A62EEA">
        <w:rPr>
          <w:b/>
          <w:sz w:val="20"/>
        </w:rPr>
        <w:t xml:space="preserve">l’exécution </w:t>
      </w:r>
      <w:r w:rsidR="009846F6" w:rsidRPr="006C421C">
        <w:rPr>
          <w:b/>
          <w:sz w:val="18"/>
          <w:szCs w:val="18"/>
        </w:rPr>
        <w:t xml:space="preserve">des </w:t>
      </w:r>
      <w:r w:rsidR="00E937A8" w:rsidRPr="00E937A8">
        <w:rPr>
          <w:rFonts w:ascii="Tahoma" w:hAnsi="Tahoma" w:cs="Tahoma"/>
          <w:b/>
          <w:sz w:val="18"/>
          <w:szCs w:val="18"/>
        </w:rPr>
        <w:t>TRAVAUX D’OUVERTURE DE LA PISTE AGRICOLE :  DOMO-MALDI-RIGANDA-DJOUNTOUANGSOU</w:t>
      </w:r>
      <w:r w:rsidR="00194205" w:rsidRPr="00194205">
        <w:rPr>
          <w:rFonts w:asciiTheme="majorHAnsi" w:hAnsiTheme="majorHAnsi" w:cs="Tahoma"/>
          <w:b/>
          <w:sz w:val="18"/>
          <w:szCs w:val="18"/>
        </w:rPr>
        <w:t>,</w:t>
      </w:r>
      <w:r w:rsidR="000B4889" w:rsidRPr="00194205">
        <w:rPr>
          <w:rFonts w:asciiTheme="majorHAnsi" w:hAnsiTheme="majorHAnsi" w:cs="Tahoma"/>
          <w:b/>
          <w:sz w:val="18"/>
          <w:szCs w:val="18"/>
        </w:rPr>
        <w:t>, ARRONDISSEMENT DE Y</w:t>
      </w:r>
      <w:r w:rsidR="000B4889" w:rsidRPr="006C421C">
        <w:rPr>
          <w:rFonts w:asciiTheme="majorHAnsi" w:hAnsiTheme="majorHAnsi" w:cs="Tahoma"/>
          <w:b/>
          <w:sz w:val="18"/>
          <w:szCs w:val="18"/>
        </w:rPr>
        <w:t>AGOUA</w:t>
      </w:r>
      <w:r w:rsidR="000B4889" w:rsidRPr="006C421C">
        <w:rPr>
          <w:rFonts w:ascii="Cambria" w:hAnsi="Cambria"/>
          <w:b/>
          <w:sz w:val="18"/>
          <w:szCs w:val="18"/>
        </w:rPr>
        <w:t>, DEPARTEMENT DU MAYO-DANAY, REGION DE L’EXTRÊME-NORD</w:t>
      </w:r>
    </w:p>
    <w:p w:rsidR="007229AE" w:rsidRPr="00D02F01" w:rsidRDefault="00CC1116" w:rsidP="007B50EE">
      <w:pPr>
        <w:ind w:left="708"/>
        <w:jc w:val="both"/>
        <w:rPr>
          <w:rFonts w:ascii="Cambria" w:hAnsi="Cambria" w:cs="Arial"/>
          <w:color w:val="FF0000"/>
          <w:sz w:val="22"/>
          <w:szCs w:val="22"/>
        </w:rPr>
      </w:pPr>
      <w:r w:rsidRPr="00D02F01">
        <w:rPr>
          <w:rFonts w:ascii="Cambria" w:hAnsi="Cambria" w:cs="Arial"/>
          <w:color w:val="FF0000"/>
          <w:sz w:val="22"/>
          <w:szCs w:val="22"/>
        </w:rPr>
        <w:t>.</w:t>
      </w:r>
      <w:r w:rsidR="007229AE" w:rsidRPr="00D02F01">
        <w:rPr>
          <w:rFonts w:ascii="Cambria" w:hAnsi="Cambria" w:cs="Arial"/>
          <w:color w:val="FF0000"/>
          <w:sz w:val="22"/>
          <w:szCs w:val="22"/>
        </w:rPr>
        <w:tab/>
      </w:r>
      <w:r w:rsidR="007229AE" w:rsidRPr="00D02F01">
        <w:rPr>
          <w:rFonts w:ascii="Cambria" w:hAnsi="Cambria" w:cs="Arial"/>
          <w:color w:val="FF0000"/>
          <w:sz w:val="22"/>
          <w:szCs w:val="22"/>
        </w:rPr>
        <w:tab/>
      </w:r>
      <w:r w:rsidR="007229AE" w:rsidRPr="00D02F01">
        <w:rPr>
          <w:rFonts w:ascii="Cambria" w:hAnsi="Cambria" w:cs="Arial"/>
          <w:color w:val="FF0000"/>
          <w:sz w:val="22"/>
          <w:szCs w:val="22"/>
        </w:rPr>
        <w:tab/>
      </w:r>
      <w:r w:rsidR="007229AE" w:rsidRPr="00D02F01">
        <w:rPr>
          <w:rFonts w:ascii="Cambria" w:hAnsi="Cambria" w:cs="Arial"/>
          <w:color w:val="FF0000"/>
          <w:sz w:val="22"/>
          <w:szCs w:val="22"/>
        </w:rPr>
        <w:tab/>
      </w:r>
      <w:r w:rsidR="007229AE" w:rsidRPr="00D02F01">
        <w:rPr>
          <w:rFonts w:ascii="Cambria" w:hAnsi="Cambria" w:cs="Arial"/>
          <w:color w:val="FF0000"/>
          <w:sz w:val="22"/>
          <w:szCs w:val="22"/>
        </w:rPr>
        <w:tab/>
      </w:r>
      <w:r w:rsidR="007229AE" w:rsidRPr="00D02F01">
        <w:rPr>
          <w:rFonts w:ascii="Cambria" w:hAnsi="Cambria" w:cs="Arial"/>
          <w:color w:val="FF0000"/>
          <w:sz w:val="22"/>
          <w:szCs w:val="22"/>
        </w:rPr>
        <w:tab/>
      </w:r>
    </w:p>
    <w:p w:rsidR="007229AE" w:rsidRPr="0050543A" w:rsidRDefault="007229AE" w:rsidP="007229AE">
      <w:pPr>
        <w:ind w:left="3540" w:firstLine="708"/>
        <w:jc w:val="both"/>
        <w:rPr>
          <w:rFonts w:ascii="Cambria" w:hAnsi="Cambria" w:cs="Arial"/>
          <w:bCs/>
          <w:sz w:val="22"/>
          <w:szCs w:val="22"/>
        </w:rPr>
      </w:pPr>
      <w:r w:rsidRPr="0050543A">
        <w:rPr>
          <w:rFonts w:ascii="Cambria" w:hAnsi="Cambria" w:cs="Arial"/>
          <w:sz w:val="22"/>
          <w:szCs w:val="22"/>
        </w:rPr>
        <w:t>Fait à………………., le………………………..</w:t>
      </w:r>
    </w:p>
    <w:p w:rsidR="007229AE" w:rsidRPr="0050543A" w:rsidRDefault="007229AE" w:rsidP="007229AE">
      <w:pPr>
        <w:jc w:val="both"/>
        <w:rPr>
          <w:rFonts w:ascii="Cambria" w:hAnsi="Cambria" w:cs="Arial"/>
          <w:bCs/>
          <w:sz w:val="22"/>
          <w:szCs w:val="22"/>
        </w:rPr>
      </w:pP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p>
    <w:p w:rsidR="007229AE" w:rsidRPr="0050543A" w:rsidRDefault="007229AE" w:rsidP="007229AE">
      <w:pPr>
        <w:jc w:val="both"/>
        <w:rPr>
          <w:rFonts w:ascii="Cambria" w:hAnsi="Cambria" w:cs="Arial"/>
          <w:bCs/>
          <w:sz w:val="22"/>
          <w:szCs w:val="22"/>
        </w:rPr>
      </w:pP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t>Nom et prénoms du signataire</w:t>
      </w:r>
    </w:p>
    <w:p w:rsidR="007229AE" w:rsidRPr="0050543A" w:rsidRDefault="007229AE" w:rsidP="007229AE">
      <w:pPr>
        <w:jc w:val="both"/>
        <w:rPr>
          <w:rFonts w:ascii="Cambria" w:hAnsi="Cambria" w:cs="Arial"/>
          <w:bCs/>
          <w:sz w:val="22"/>
          <w:szCs w:val="22"/>
        </w:rPr>
      </w:pPr>
    </w:p>
    <w:p w:rsidR="007229AE" w:rsidRPr="0050543A" w:rsidRDefault="007229AE" w:rsidP="007229AE">
      <w:pPr>
        <w:jc w:val="both"/>
        <w:rPr>
          <w:rFonts w:ascii="Cambria" w:hAnsi="Cambria" w:cs="Arial"/>
          <w:bCs/>
          <w:sz w:val="22"/>
          <w:szCs w:val="22"/>
        </w:rPr>
      </w:pPr>
      <w:r w:rsidRPr="0050543A">
        <w:rPr>
          <w:rFonts w:ascii="Cambria" w:hAnsi="Cambria" w:cs="Arial"/>
          <w:bCs/>
          <w:sz w:val="22"/>
          <w:szCs w:val="22"/>
        </w:rPr>
        <w:tab/>
      </w:r>
    </w:p>
    <w:p w:rsidR="007229AE" w:rsidRPr="0050543A" w:rsidRDefault="007229AE" w:rsidP="007229AE">
      <w:pPr>
        <w:jc w:val="both"/>
        <w:rPr>
          <w:rFonts w:ascii="Cambria" w:hAnsi="Cambria" w:cs="Arial"/>
          <w:bCs/>
          <w:sz w:val="22"/>
          <w:szCs w:val="22"/>
          <w:u w:val="single"/>
        </w:rPr>
      </w:pP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t>Fonction</w:t>
      </w:r>
    </w:p>
    <w:p w:rsidR="007229AE" w:rsidRPr="0050543A" w:rsidRDefault="007229AE" w:rsidP="007229AE">
      <w:pPr>
        <w:autoSpaceDE w:val="0"/>
        <w:autoSpaceDN w:val="0"/>
        <w:adjustRightInd w:val="0"/>
        <w:jc w:val="both"/>
        <w:rPr>
          <w:rFonts w:ascii="Cambria" w:hAnsi="Cambria" w:cs="Arial"/>
          <w:sz w:val="22"/>
          <w:szCs w:val="22"/>
        </w:rPr>
      </w:pPr>
    </w:p>
    <w:p w:rsidR="007229AE" w:rsidRPr="0050543A" w:rsidRDefault="007229AE" w:rsidP="007229AE">
      <w:pPr>
        <w:autoSpaceDE w:val="0"/>
        <w:autoSpaceDN w:val="0"/>
        <w:adjustRightInd w:val="0"/>
        <w:jc w:val="both"/>
        <w:rPr>
          <w:rFonts w:ascii="Cambria" w:hAnsi="Cambria" w:cs="Arial"/>
          <w:sz w:val="22"/>
          <w:szCs w:val="22"/>
        </w:rPr>
      </w:pPr>
    </w:p>
    <w:p w:rsidR="007229AE" w:rsidRDefault="007229AE" w:rsidP="007229AE">
      <w:pPr>
        <w:autoSpaceDE w:val="0"/>
        <w:autoSpaceDN w:val="0"/>
        <w:adjustRightInd w:val="0"/>
        <w:jc w:val="both"/>
        <w:rPr>
          <w:rFonts w:ascii="Cambria" w:hAnsi="Cambria" w:cs="Arial"/>
          <w:sz w:val="22"/>
          <w:szCs w:val="22"/>
        </w:rPr>
      </w:pPr>
    </w:p>
    <w:p w:rsidR="00194205" w:rsidRPr="0050543A" w:rsidRDefault="00194205" w:rsidP="007229AE">
      <w:pPr>
        <w:autoSpaceDE w:val="0"/>
        <w:autoSpaceDN w:val="0"/>
        <w:adjustRightInd w:val="0"/>
        <w:jc w:val="both"/>
        <w:rPr>
          <w:rFonts w:ascii="Cambria" w:hAnsi="Cambria" w:cs="Arial"/>
          <w:sz w:val="22"/>
          <w:szCs w:val="22"/>
        </w:rPr>
      </w:pPr>
    </w:p>
    <w:p w:rsidR="007229AE" w:rsidRPr="0050543A" w:rsidRDefault="007229AE" w:rsidP="007229AE">
      <w:pPr>
        <w:autoSpaceDE w:val="0"/>
        <w:autoSpaceDN w:val="0"/>
        <w:adjustRightInd w:val="0"/>
        <w:jc w:val="both"/>
        <w:rPr>
          <w:rFonts w:ascii="Cambria" w:hAnsi="Cambria" w:cs="Arial"/>
          <w:sz w:val="22"/>
          <w:szCs w:val="22"/>
        </w:rPr>
      </w:pPr>
    </w:p>
    <w:p w:rsidR="007229AE" w:rsidRPr="0050543A" w:rsidRDefault="007229AE" w:rsidP="007229AE">
      <w:pPr>
        <w:autoSpaceDE w:val="0"/>
        <w:autoSpaceDN w:val="0"/>
        <w:adjustRightInd w:val="0"/>
        <w:jc w:val="both"/>
        <w:rPr>
          <w:rFonts w:ascii="Cambria" w:hAnsi="Cambria" w:cs="Arial"/>
          <w:sz w:val="22"/>
          <w:szCs w:val="22"/>
        </w:rPr>
      </w:pPr>
    </w:p>
    <w:p w:rsidR="007229AE" w:rsidRPr="0050543A" w:rsidRDefault="007229AE" w:rsidP="007229AE">
      <w:pPr>
        <w:autoSpaceDE w:val="0"/>
        <w:autoSpaceDN w:val="0"/>
        <w:adjustRightInd w:val="0"/>
        <w:jc w:val="both"/>
        <w:rPr>
          <w:rFonts w:ascii="Cambria" w:hAnsi="Cambria" w:cs="Arial"/>
          <w:sz w:val="22"/>
          <w:szCs w:val="22"/>
        </w:rPr>
      </w:pPr>
    </w:p>
    <w:p w:rsidR="007229AE" w:rsidRPr="0050543A" w:rsidRDefault="007229AE" w:rsidP="007229AE">
      <w:pPr>
        <w:autoSpaceDE w:val="0"/>
        <w:autoSpaceDN w:val="0"/>
        <w:adjustRightInd w:val="0"/>
        <w:spacing w:line="211" w:lineRule="exact"/>
        <w:rPr>
          <w:rFonts w:ascii="Cambria" w:hAnsi="Cambria" w:cs="Arial"/>
          <w:b/>
          <w:bCs/>
          <w:sz w:val="22"/>
          <w:szCs w:val="22"/>
          <w:u w:val="single"/>
        </w:rPr>
      </w:pPr>
    </w:p>
    <w:p w:rsidR="007229AE" w:rsidRPr="0050543A" w:rsidRDefault="007229AE" w:rsidP="007229AE">
      <w:pPr>
        <w:autoSpaceDE w:val="0"/>
        <w:autoSpaceDN w:val="0"/>
        <w:adjustRightInd w:val="0"/>
        <w:spacing w:line="211" w:lineRule="exact"/>
        <w:rPr>
          <w:rFonts w:ascii="Cambria" w:hAnsi="Cambria" w:cs="Arial"/>
          <w:b/>
          <w:bCs/>
          <w:sz w:val="22"/>
          <w:szCs w:val="22"/>
          <w:u w:val="single"/>
        </w:rPr>
      </w:pPr>
    </w:p>
    <w:p w:rsidR="007229AE" w:rsidRPr="0050543A" w:rsidRDefault="007229AE" w:rsidP="007229AE">
      <w:pPr>
        <w:autoSpaceDE w:val="0"/>
        <w:autoSpaceDN w:val="0"/>
        <w:adjustRightInd w:val="0"/>
        <w:spacing w:line="211" w:lineRule="exact"/>
        <w:rPr>
          <w:rFonts w:ascii="Cambria" w:hAnsi="Cambria" w:cs="Arial"/>
          <w:b/>
          <w:bCs/>
          <w:sz w:val="22"/>
          <w:szCs w:val="22"/>
          <w:u w:val="single"/>
        </w:rPr>
      </w:pPr>
    </w:p>
    <w:p w:rsidR="00FC42ED" w:rsidRPr="0050543A" w:rsidRDefault="00FC42ED" w:rsidP="007229AE">
      <w:pPr>
        <w:autoSpaceDE w:val="0"/>
        <w:autoSpaceDN w:val="0"/>
        <w:adjustRightInd w:val="0"/>
        <w:spacing w:line="211" w:lineRule="exact"/>
        <w:rPr>
          <w:rFonts w:ascii="Cambria" w:hAnsi="Cambria" w:cs="Arial"/>
          <w:b/>
          <w:bCs/>
          <w:sz w:val="22"/>
          <w:szCs w:val="22"/>
          <w:u w:val="single"/>
        </w:rPr>
      </w:pPr>
    </w:p>
    <w:p w:rsidR="00584EDE" w:rsidRPr="0050543A" w:rsidRDefault="00584EDE" w:rsidP="007229AE">
      <w:pPr>
        <w:autoSpaceDE w:val="0"/>
        <w:autoSpaceDN w:val="0"/>
        <w:adjustRightInd w:val="0"/>
        <w:spacing w:line="211" w:lineRule="exact"/>
        <w:rPr>
          <w:rFonts w:ascii="Cambria" w:hAnsi="Cambria" w:cs="Arial"/>
          <w:b/>
          <w:bCs/>
          <w:sz w:val="22"/>
          <w:szCs w:val="22"/>
          <w:u w:val="single"/>
        </w:rPr>
      </w:pPr>
    </w:p>
    <w:p w:rsidR="00FC42ED" w:rsidRPr="0050543A" w:rsidRDefault="00FC42ED" w:rsidP="007229AE">
      <w:pPr>
        <w:autoSpaceDE w:val="0"/>
        <w:autoSpaceDN w:val="0"/>
        <w:adjustRightInd w:val="0"/>
        <w:spacing w:line="211" w:lineRule="exact"/>
        <w:rPr>
          <w:rFonts w:ascii="Cambria" w:hAnsi="Cambria" w:cs="Arial"/>
          <w:b/>
          <w:bCs/>
          <w:sz w:val="22"/>
          <w:szCs w:val="22"/>
          <w:u w:val="single"/>
        </w:rPr>
      </w:pPr>
    </w:p>
    <w:p w:rsidR="00FC42ED" w:rsidRDefault="00FC42ED" w:rsidP="007229AE">
      <w:pPr>
        <w:autoSpaceDE w:val="0"/>
        <w:autoSpaceDN w:val="0"/>
        <w:adjustRightInd w:val="0"/>
        <w:spacing w:line="211" w:lineRule="exact"/>
        <w:rPr>
          <w:rFonts w:ascii="Cambria" w:hAnsi="Cambria" w:cs="Arial"/>
          <w:b/>
          <w:bCs/>
          <w:sz w:val="22"/>
          <w:szCs w:val="22"/>
          <w:u w:val="single"/>
        </w:rPr>
      </w:pPr>
    </w:p>
    <w:p w:rsidR="00721F04" w:rsidRPr="0050543A" w:rsidRDefault="00721F04" w:rsidP="007229AE">
      <w:pPr>
        <w:autoSpaceDE w:val="0"/>
        <w:autoSpaceDN w:val="0"/>
        <w:adjustRightInd w:val="0"/>
        <w:spacing w:line="211" w:lineRule="exact"/>
        <w:rPr>
          <w:rFonts w:ascii="Cambria" w:hAnsi="Cambria" w:cs="Arial"/>
          <w:b/>
          <w:bCs/>
          <w:sz w:val="22"/>
          <w:szCs w:val="22"/>
          <w:u w:val="single"/>
        </w:rPr>
      </w:pPr>
    </w:p>
    <w:p w:rsidR="00FC42ED" w:rsidRPr="0050543A" w:rsidRDefault="00FC42ED" w:rsidP="007229AE">
      <w:pPr>
        <w:autoSpaceDE w:val="0"/>
        <w:autoSpaceDN w:val="0"/>
        <w:adjustRightInd w:val="0"/>
        <w:spacing w:line="211" w:lineRule="exact"/>
        <w:rPr>
          <w:rFonts w:ascii="Cambria" w:hAnsi="Cambria" w:cs="Arial"/>
          <w:b/>
          <w:bCs/>
          <w:sz w:val="22"/>
          <w:szCs w:val="22"/>
          <w:u w:val="single"/>
        </w:rPr>
      </w:pPr>
    </w:p>
    <w:p w:rsidR="00FC42ED" w:rsidRPr="0050543A" w:rsidRDefault="00FC42ED" w:rsidP="007229AE">
      <w:pPr>
        <w:autoSpaceDE w:val="0"/>
        <w:autoSpaceDN w:val="0"/>
        <w:adjustRightInd w:val="0"/>
        <w:spacing w:line="211" w:lineRule="exact"/>
        <w:rPr>
          <w:rFonts w:ascii="Cambria" w:hAnsi="Cambria" w:cs="Arial"/>
          <w:b/>
          <w:bCs/>
          <w:sz w:val="22"/>
          <w:szCs w:val="22"/>
          <w:u w:val="single"/>
        </w:rPr>
      </w:pPr>
    </w:p>
    <w:p w:rsidR="00FC42ED" w:rsidRDefault="00FC42ED" w:rsidP="007229AE">
      <w:pPr>
        <w:autoSpaceDE w:val="0"/>
        <w:autoSpaceDN w:val="0"/>
        <w:adjustRightInd w:val="0"/>
        <w:spacing w:line="211" w:lineRule="exact"/>
        <w:rPr>
          <w:rFonts w:ascii="Cambria" w:hAnsi="Cambria" w:cs="Arial"/>
          <w:b/>
          <w:bCs/>
          <w:sz w:val="22"/>
          <w:szCs w:val="22"/>
          <w:u w:val="single"/>
        </w:rPr>
      </w:pPr>
    </w:p>
    <w:p w:rsidR="00CC1116" w:rsidRDefault="00CC1116" w:rsidP="007229AE">
      <w:pPr>
        <w:autoSpaceDE w:val="0"/>
        <w:autoSpaceDN w:val="0"/>
        <w:adjustRightInd w:val="0"/>
        <w:spacing w:line="211" w:lineRule="exact"/>
        <w:rPr>
          <w:rFonts w:ascii="Cambria" w:hAnsi="Cambria" w:cs="Arial"/>
          <w:b/>
          <w:bCs/>
          <w:sz w:val="22"/>
          <w:szCs w:val="22"/>
          <w:u w:val="single"/>
        </w:rPr>
      </w:pPr>
    </w:p>
    <w:p w:rsidR="00CC1116" w:rsidRDefault="00CC1116" w:rsidP="007229AE">
      <w:pPr>
        <w:autoSpaceDE w:val="0"/>
        <w:autoSpaceDN w:val="0"/>
        <w:adjustRightInd w:val="0"/>
        <w:spacing w:line="211" w:lineRule="exact"/>
        <w:rPr>
          <w:rFonts w:ascii="Cambria" w:hAnsi="Cambria" w:cs="Arial"/>
          <w:b/>
          <w:bCs/>
          <w:sz w:val="22"/>
          <w:szCs w:val="22"/>
          <w:u w:val="single"/>
        </w:rPr>
      </w:pPr>
    </w:p>
    <w:p w:rsidR="00CC1116" w:rsidRDefault="00CC1116" w:rsidP="007229AE">
      <w:pPr>
        <w:autoSpaceDE w:val="0"/>
        <w:autoSpaceDN w:val="0"/>
        <w:adjustRightInd w:val="0"/>
        <w:spacing w:line="211" w:lineRule="exact"/>
        <w:rPr>
          <w:rFonts w:ascii="Cambria" w:hAnsi="Cambria" w:cs="Arial"/>
          <w:b/>
          <w:bCs/>
          <w:sz w:val="22"/>
          <w:szCs w:val="22"/>
          <w:u w:val="single"/>
        </w:rPr>
      </w:pPr>
    </w:p>
    <w:p w:rsidR="00194205" w:rsidRDefault="00194205" w:rsidP="007229AE">
      <w:pPr>
        <w:autoSpaceDE w:val="0"/>
        <w:autoSpaceDN w:val="0"/>
        <w:adjustRightInd w:val="0"/>
        <w:spacing w:line="211" w:lineRule="exact"/>
        <w:rPr>
          <w:rFonts w:ascii="Cambria" w:hAnsi="Cambria" w:cs="Arial"/>
          <w:b/>
          <w:bCs/>
          <w:sz w:val="22"/>
          <w:szCs w:val="22"/>
          <w:u w:val="single"/>
        </w:rPr>
      </w:pPr>
    </w:p>
    <w:p w:rsidR="00CC1116" w:rsidRDefault="00CC1116" w:rsidP="007229AE">
      <w:pPr>
        <w:autoSpaceDE w:val="0"/>
        <w:autoSpaceDN w:val="0"/>
        <w:adjustRightInd w:val="0"/>
        <w:spacing w:line="211" w:lineRule="exact"/>
        <w:rPr>
          <w:rFonts w:ascii="Cambria" w:hAnsi="Cambria" w:cs="Arial"/>
          <w:b/>
          <w:bCs/>
          <w:sz w:val="22"/>
          <w:szCs w:val="22"/>
          <w:u w:val="single"/>
        </w:rPr>
      </w:pPr>
    </w:p>
    <w:p w:rsidR="00CC1116" w:rsidRDefault="00CC1116" w:rsidP="007229AE">
      <w:pPr>
        <w:autoSpaceDE w:val="0"/>
        <w:autoSpaceDN w:val="0"/>
        <w:adjustRightInd w:val="0"/>
        <w:spacing w:line="211" w:lineRule="exact"/>
        <w:rPr>
          <w:rFonts w:ascii="Cambria" w:hAnsi="Cambria" w:cs="Arial"/>
          <w:b/>
          <w:bCs/>
          <w:sz w:val="22"/>
          <w:szCs w:val="22"/>
          <w:u w:val="single"/>
        </w:rPr>
      </w:pPr>
    </w:p>
    <w:p w:rsidR="00CC1116" w:rsidRDefault="00CC1116" w:rsidP="007229AE">
      <w:pPr>
        <w:autoSpaceDE w:val="0"/>
        <w:autoSpaceDN w:val="0"/>
        <w:adjustRightInd w:val="0"/>
        <w:spacing w:line="211" w:lineRule="exact"/>
        <w:rPr>
          <w:rFonts w:ascii="Cambria" w:hAnsi="Cambria" w:cs="Arial"/>
          <w:b/>
          <w:bCs/>
          <w:sz w:val="22"/>
          <w:szCs w:val="22"/>
          <w:u w:val="single"/>
        </w:rPr>
      </w:pPr>
    </w:p>
    <w:p w:rsidR="00CC1116" w:rsidRPr="0050543A" w:rsidRDefault="00CC1116" w:rsidP="007229AE">
      <w:pPr>
        <w:autoSpaceDE w:val="0"/>
        <w:autoSpaceDN w:val="0"/>
        <w:adjustRightInd w:val="0"/>
        <w:spacing w:line="211" w:lineRule="exact"/>
        <w:rPr>
          <w:rFonts w:ascii="Cambria" w:hAnsi="Cambria" w:cs="Arial"/>
          <w:b/>
          <w:bCs/>
          <w:sz w:val="22"/>
          <w:szCs w:val="22"/>
          <w:u w:val="single"/>
        </w:rPr>
      </w:pPr>
    </w:p>
    <w:p w:rsidR="007229AE" w:rsidRPr="0050543A" w:rsidRDefault="007229AE" w:rsidP="007229AE">
      <w:pPr>
        <w:autoSpaceDE w:val="0"/>
        <w:autoSpaceDN w:val="0"/>
        <w:adjustRightInd w:val="0"/>
        <w:spacing w:line="211" w:lineRule="exact"/>
        <w:rPr>
          <w:rFonts w:ascii="Cambria" w:hAnsi="Cambria" w:cs="Arial"/>
          <w:b/>
          <w:bCs/>
          <w:sz w:val="22"/>
          <w:szCs w:val="22"/>
          <w:u w:val="single"/>
        </w:rPr>
      </w:pPr>
    </w:p>
    <w:p w:rsidR="007229AE" w:rsidRPr="0050543A" w:rsidRDefault="007229AE" w:rsidP="007229AE">
      <w:pPr>
        <w:autoSpaceDE w:val="0"/>
        <w:autoSpaceDN w:val="0"/>
        <w:adjustRightInd w:val="0"/>
        <w:spacing w:line="211" w:lineRule="exact"/>
        <w:rPr>
          <w:rFonts w:ascii="Cambria" w:hAnsi="Cambria" w:cs="Arial"/>
          <w:b/>
          <w:sz w:val="22"/>
          <w:szCs w:val="22"/>
          <w:u w:val="single"/>
        </w:rPr>
      </w:pPr>
      <w:r w:rsidRPr="0050543A">
        <w:rPr>
          <w:rFonts w:ascii="Cambria" w:hAnsi="Cambria" w:cs="Arial"/>
          <w:b/>
          <w:bCs/>
          <w:sz w:val="22"/>
          <w:szCs w:val="22"/>
          <w:u w:val="single"/>
        </w:rPr>
        <w:lastRenderedPageBreak/>
        <w:t>FORMULAIRE</w:t>
      </w:r>
      <w:r w:rsidRPr="0050543A">
        <w:rPr>
          <w:rFonts w:ascii="Cambria" w:hAnsi="Cambria" w:cs="Arial"/>
          <w:b/>
          <w:bCs/>
          <w:sz w:val="22"/>
          <w:szCs w:val="22"/>
        </w:rPr>
        <w:t xml:space="preserve">   2 :    </w:t>
      </w:r>
      <w:r w:rsidRPr="0050543A">
        <w:rPr>
          <w:rFonts w:ascii="Cambria" w:hAnsi="Cambria" w:cs="Arial"/>
          <w:b/>
          <w:sz w:val="22"/>
          <w:szCs w:val="22"/>
        </w:rPr>
        <w:t>MODELE DE SOUMISSION</w:t>
      </w:r>
    </w:p>
    <w:p w:rsidR="007229AE" w:rsidRPr="0050543A" w:rsidRDefault="007229AE" w:rsidP="007229AE">
      <w:pPr>
        <w:autoSpaceDE w:val="0"/>
        <w:autoSpaceDN w:val="0"/>
        <w:adjustRightInd w:val="0"/>
        <w:spacing w:line="211" w:lineRule="exact"/>
        <w:rPr>
          <w:rFonts w:ascii="Cambria" w:hAnsi="Cambria" w:cs="Arial"/>
          <w:b/>
          <w:sz w:val="22"/>
          <w:szCs w:val="22"/>
          <w:u w:val="single"/>
        </w:rPr>
      </w:pPr>
    </w:p>
    <w:p w:rsidR="007229AE" w:rsidRPr="0050543A" w:rsidRDefault="007229AE" w:rsidP="007229AE">
      <w:pPr>
        <w:widowControl w:val="0"/>
        <w:autoSpaceDE w:val="0"/>
        <w:autoSpaceDN w:val="0"/>
        <w:adjustRightInd w:val="0"/>
        <w:ind w:left="107" w:right="-79"/>
        <w:rPr>
          <w:rFonts w:ascii="Cambria" w:hAnsi="Cambria" w:cs="Arial"/>
          <w:sz w:val="22"/>
          <w:szCs w:val="22"/>
        </w:rPr>
      </w:pPr>
    </w:p>
    <w:p w:rsidR="007229AE" w:rsidRPr="0050543A" w:rsidRDefault="007229AE" w:rsidP="007229AE">
      <w:pPr>
        <w:widowControl w:val="0"/>
        <w:autoSpaceDE w:val="0"/>
        <w:autoSpaceDN w:val="0"/>
        <w:adjustRightInd w:val="0"/>
        <w:ind w:left="107" w:right="1"/>
        <w:jc w:val="both"/>
        <w:rPr>
          <w:rFonts w:ascii="Cambria" w:hAnsi="Cambria" w:cs="Arial"/>
          <w:sz w:val="22"/>
          <w:szCs w:val="22"/>
        </w:rPr>
      </w:pPr>
      <w:r w:rsidRPr="0050543A">
        <w:rPr>
          <w:rFonts w:ascii="Cambria" w:hAnsi="Cambria" w:cs="Arial"/>
          <w:sz w:val="22"/>
          <w:szCs w:val="22"/>
        </w:rPr>
        <w:t xml:space="preserve">Je, soussigné…......................................................……………………………………………....... </w:t>
      </w:r>
      <w:r w:rsidRPr="0050543A">
        <w:rPr>
          <w:rFonts w:ascii="Cambria" w:hAnsi="Cambria" w:cs="Arial"/>
          <w:i/>
          <w:iCs/>
          <w:sz w:val="22"/>
          <w:szCs w:val="22"/>
        </w:rPr>
        <w:t>[Indiquer le nom et la qualité du signataire]</w:t>
      </w:r>
    </w:p>
    <w:p w:rsidR="007229AE" w:rsidRPr="0050543A" w:rsidRDefault="007229AE" w:rsidP="007229AE">
      <w:pPr>
        <w:widowControl w:val="0"/>
        <w:autoSpaceDE w:val="0"/>
        <w:autoSpaceDN w:val="0"/>
        <w:adjustRightInd w:val="0"/>
        <w:spacing w:before="12"/>
        <w:ind w:left="107" w:right="1"/>
        <w:jc w:val="both"/>
        <w:rPr>
          <w:rFonts w:ascii="Cambria" w:hAnsi="Cambria" w:cs="Arial"/>
          <w:sz w:val="22"/>
          <w:szCs w:val="22"/>
        </w:rPr>
      </w:pPr>
      <w:r w:rsidRPr="0050543A">
        <w:rPr>
          <w:rFonts w:ascii="Cambria" w:hAnsi="Cambria" w:cs="Arial"/>
          <w:sz w:val="22"/>
          <w:szCs w:val="22"/>
        </w:rPr>
        <w:t>représentant la société, l’entreprise ou le groupemen</w:t>
      </w:r>
      <w:r w:rsidRPr="0050543A">
        <w:rPr>
          <w:rFonts w:ascii="Cambria" w:hAnsi="Cambria" w:cs="Arial"/>
          <w:spacing w:val="1"/>
          <w:sz w:val="22"/>
          <w:szCs w:val="22"/>
        </w:rPr>
        <w:t>t</w:t>
      </w:r>
      <w:r w:rsidRPr="0050543A">
        <w:rPr>
          <w:rFonts w:ascii="Cambria" w:hAnsi="Cambria" w:cs="Arial"/>
          <w:sz w:val="22"/>
          <w:szCs w:val="22"/>
        </w:rPr>
        <w:t>……………………..............…..…  dont le siège social est à……….…..............................…. inscrite au registre du commerce de………...............……………………... sous le n°………………..................................……</w:t>
      </w:r>
    </w:p>
    <w:p w:rsidR="007229AE" w:rsidRPr="0050543A" w:rsidRDefault="007229AE" w:rsidP="007229AE">
      <w:pPr>
        <w:widowControl w:val="0"/>
        <w:autoSpaceDE w:val="0"/>
        <w:autoSpaceDN w:val="0"/>
        <w:adjustRightInd w:val="0"/>
        <w:spacing w:line="100" w:lineRule="exact"/>
        <w:ind w:right="1"/>
        <w:jc w:val="both"/>
        <w:rPr>
          <w:rFonts w:ascii="Cambria" w:hAnsi="Cambria" w:cs="Arial"/>
          <w:sz w:val="22"/>
          <w:szCs w:val="22"/>
        </w:rPr>
      </w:pPr>
    </w:p>
    <w:p w:rsidR="007229AE" w:rsidRPr="0050543A" w:rsidRDefault="007229AE" w:rsidP="007229AE">
      <w:pPr>
        <w:widowControl w:val="0"/>
        <w:autoSpaceDE w:val="0"/>
        <w:autoSpaceDN w:val="0"/>
        <w:adjustRightInd w:val="0"/>
        <w:spacing w:line="200" w:lineRule="exact"/>
        <w:ind w:right="1"/>
        <w:jc w:val="both"/>
        <w:rPr>
          <w:rFonts w:ascii="Cambria" w:hAnsi="Cambria" w:cs="Arial"/>
          <w:sz w:val="22"/>
          <w:szCs w:val="22"/>
        </w:rPr>
      </w:pPr>
    </w:p>
    <w:p w:rsidR="00CC1116" w:rsidRPr="006C421C" w:rsidRDefault="007229AE" w:rsidP="000B4889">
      <w:pPr>
        <w:pStyle w:val="Titre"/>
        <w:jc w:val="left"/>
        <w:rPr>
          <w:rFonts w:ascii="Cambria" w:hAnsi="Cambria" w:cs="Arial"/>
          <w:sz w:val="18"/>
          <w:szCs w:val="18"/>
        </w:rPr>
      </w:pPr>
      <w:r w:rsidRPr="0050543A">
        <w:rPr>
          <w:rFonts w:ascii="Cambria" w:hAnsi="Cambria" w:cs="Arial"/>
          <w:sz w:val="22"/>
          <w:szCs w:val="22"/>
        </w:rPr>
        <w:t xml:space="preserve">Après avoir pris connaissance de toutes les pièces figurant ou mentionnées au dossier d'Appel d’Offres </w:t>
      </w:r>
      <w:r w:rsidRPr="00EC3748">
        <w:rPr>
          <w:rFonts w:ascii="Cambria" w:hAnsi="Cambria" w:cs="Arial"/>
          <w:sz w:val="22"/>
          <w:szCs w:val="22"/>
        </w:rPr>
        <w:t>n°</w:t>
      </w:r>
      <w:r w:rsidRPr="00EC3748">
        <w:rPr>
          <w:rFonts w:ascii="Cambria" w:hAnsi="Cambria" w:cs="Arial"/>
          <w:sz w:val="22"/>
          <w:szCs w:val="22"/>
          <w:vertAlign w:val="subscript"/>
        </w:rPr>
        <w:t>…………………</w:t>
      </w:r>
      <w:r w:rsidRPr="00EC3748">
        <w:rPr>
          <w:rFonts w:ascii="Cambria" w:hAnsi="Cambria" w:cs="Arial"/>
          <w:sz w:val="22"/>
          <w:szCs w:val="22"/>
        </w:rPr>
        <w:t xml:space="preserve"> (</w:t>
      </w:r>
      <w:r w:rsidR="009E229D" w:rsidRPr="00EC3748">
        <w:rPr>
          <w:rFonts w:ascii="Cambria" w:hAnsi="Cambria" w:cs="Arial"/>
          <w:sz w:val="22"/>
          <w:szCs w:val="22"/>
        </w:rPr>
        <w:t>Y</w:t>
      </w:r>
      <w:r w:rsidRPr="00EC3748">
        <w:rPr>
          <w:rFonts w:ascii="Cambria" w:hAnsi="Cambria" w:cs="Arial"/>
          <w:sz w:val="22"/>
          <w:szCs w:val="22"/>
        </w:rPr>
        <w:t xml:space="preserve"> compris l’(es)</w:t>
      </w:r>
      <w:r w:rsidR="00684B2E">
        <w:rPr>
          <w:rFonts w:ascii="Cambria" w:hAnsi="Cambria" w:cs="Arial"/>
          <w:sz w:val="22"/>
          <w:szCs w:val="22"/>
        </w:rPr>
        <w:t xml:space="preserve"> </w:t>
      </w:r>
      <w:r w:rsidRPr="00EC3748">
        <w:rPr>
          <w:rFonts w:ascii="Cambria" w:hAnsi="Cambria" w:cs="Arial"/>
          <w:sz w:val="22"/>
          <w:szCs w:val="22"/>
        </w:rPr>
        <w:t>additif</w:t>
      </w:r>
      <w:r w:rsidR="00684B2E">
        <w:rPr>
          <w:rFonts w:ascii="Cambria" w:hAnsi="Cambria" w:cs="Arial"/>
          <w:sz w:val="22"/>
          <w:szCs w:val="22"/>
        </w:rPr>
        <w:t xml:space="preserve"> </w:t>
      </w:r>
      <w:r w:rsidRPr="00EC3748">
        <w:rPr>
          <w:rFonts w:ascii="Cambria" w:hAnsi="Cambria" w:cs="Arial"/>
          <w:sz w:val="22"/>
          <w:szCs w:val="22"/>
        </w:rPr>
        <w:t>(s</w:t>
      </w:r>
      <w:r w:rsidR="00CC1116" w:rsidRPr="00EC3748">
        <w:rPr>
          <w:rFonts w:ascii="Cambria" w:hAnsi="Cambria" w:cs="Arial"/>
          <w:sz w:val="22"/>
          <w:szCs w:val="22"/>
        </w:rPr>
        <w:t>))</w:t>
      </w:r>
      <w:r w:rsidRPr="00EC3748">
        <w:rPr>
          <w:rFonts w:ascii="Cambria" w:hAnsi="Cambria" w:cs="Arial"/>
          <w:sz w:val="22"/>
          <w:szCs w:val="22"/>
        </w:rPr>
        <w:t xml:space="preserve"> pour </w:t>
      </w:r>
      <w:r w:rsidR="007B50EE" w:rsidRPr="007B50EE">
        <w:rPr>
          <w:b w:val="0"/>
          <w:sz w:val="20"/>
        </w:rPr>
        <w:t xml:space="preserve">l’exécution </w:t>
      </w:r>
      <w:r w:rsidR="00A62EEA" w:rsidRPr="00A62EEA">
        <w:rPr>
          <w:b w:val="0"/>
          <w:sz w:val="20"/>
        </w:rPr>
        <w:t xml:space="preserve">des </w:t>
      </w:r>
      <w:r w:rsidR="00E937A8" w:rsidRPr="00E937A8">
        <w:rPr>
          <w:rFonts w:ascii="Tahoma" w:hAnsi="Tahoma" w:cs="Tahoma"/>
          <w:b w:val="0"/>
          <w:sz w:val="18"/>
          <w:szCs w:val="18"/>
        </w:rPr>
        <w:t>TRAVAUX D’OUVERTURE DE LA PISTE AGRICOLE :  DOMO-MALDI-RIGANDA-DJOUNTOUANGSOU</w:t>
      </w:r>
      <w:r w:rsidR="000B4889" w:rsidRPr="006C421C">
        <w:rPr>
          <w:rFonts w:asciiTheme="majorHAnsi" w:hAnsiTheme="majorHAnsi" w:cs="Tahoma"/>
          <w:b w:val="0"/>
          <w:sz w:val="18"/>
          <w:szCs w:val="18"/>
        </w:rPr>
        <w:t>, ARRONDISSEMENT</w:t>
      </w:r>
      <w:r w:rsidR="000B4889" w:rsidRPr="006C421C">
        <w:rPr>
          <w:rFonts w:asciiTheme="majorHAnsi" w:hAnsiTheme="majorHAnsi" w:cs="Tahoma"/>
          <w:sz w:val="18"/>
          <w:szCs w:val="18"/>
        </w:rPr>
        <w:t xml:space="preserve"> DE YAGOUA</w:t>
      </w:r>
      <w:r w:rsidR="000B4889" w:rsidRPr="006C421C">
        <w:rPr>
          <w:rFonts w:ascii="Cambria" w:hAnsi="Cambria"/>
          <w:b w:val="0"/>
          <w:sz w:val="18"/>
          <w:szCs w:val="18"/>
        </w:rPr>
        <w:t>, DEPARTEMENT DU MAYO-DANAY, REGION DE L’EXTRÊME-NORD</w:t>
      </w:r>
    </w:p>
    <w:p w:rsidR="007229AE" w:rsidRPr="0050543A" w:rsidRDefault="007229AE" w:rsidP="004F2D28">
      <w:pPr>
        <w:widowControl w:val="0"/>
        <w:numPr>
          <w:ilvl w:val="0"/>
          <w:numId w:val="113"/>
        </w:numPr>
        <w:autoSpaceDE w:val="0"/>
        <w:autoSpaceDN w:val="0"/>
        <w:adjustRightInd w:val="0"/>
        <w:ind w:right="1"/>
        <w:jc w:val="both"/>
        <w:rPr>
          <w:rFonts w:ascii="Cambria" w:hAnsi="Cambria" w:cs="Arial"/>
          <w:sz w:val="22"/>
          <w:szCs w:val="22"/>
        </w:rPr>
      </w:pPr>
      <w:r w:rsidRPr="0050543A">
        <w:rPr>
          <w:rFonts w:ascii="Cambria" w:hAnsi="Cambria" w:cs="Arial"/>
          <w:sz w:val="22"/>
          <w:szCs w:val="22"/>
        </w:rPr>
        <w:t>Après</w:t>
      </w:r>
      <w:r w:rsidR="00684B2E">
        <w:rPr>
          <w:rFonts w:ascii="Cambria" w:hAnsi="Cambria" w:cs="Arial"/>
          <w:sz w:val="22"/>
          <w:szCs w:val="22"/>
        </w:rPr>
        <w:t xml:space="preserve"> </w:t>
      </w:r>
      <w:r w:rsidRPr="0050543A">
        <w:rPr>
          <w:rFonts w:ascii="Cambria" w:hAnsi="Cambria" w:cs="Arial"/>
          <w:sz w:val="22"/>
          <w:szCs w:val="22"/>
        </w:rPr>
        <w:t>m'être</w:t>
      </w:r>
      <w:r w:rsidR="00684B2E">
        <w:rPr>
          <w:rFonts w:ascii="Cambria" w:hAnsi="Cambria" w:cs="Arial"/>
          <w:sz w:val="22"/>
          <w:szCs w:val="22"/>
        </w:rPr>
        <w:t xml:space="preserve"> </w:t>
      </w:r>
      <w:r w:rsidRPr="0050543A">
        <w:rPr>
          <w:rFonts w:ascii="Cambria" w:hAnsi="Cambria" w:cs="Arial"/>
          <w:sz w:val="22"/>
          <w:szCs w:val="22"/>
        </w:rPr>
        <w:t>personnellement</w:t>
      </w:r>
      <w:r w:rsidR="00684B2E">
        <w:rPr>
          <w:rFonts w:ascii="Cambria" w:hAnsi="Cambria" w:cs="Arial"/>
          <w:sz w:val="22"/>
          <w:szCs w:val="22"/>
        </w:rPr>
        <w:t xml:space="preserve"> </w:t>
      </w:r>
      <w:r w:rsidRPr="0050543A">
        <w:rPr>
          <w:rFonts w:ascii="Cambria" w:hAnsi="Cambria" w:cs="Arial"/>
          <w:sz w:val="22"/>
          <w:szCs w:val="22"/>
        </w:rPr>
        <w:t>rendu</w:t>
      </w:r>
      <w:r w:rsidR="00684B2E">
        <w:rPr>
          <w:rFonts w:ascii="Cambria" w:hAnsi="Cambria" w:cs="Arial"/>
          <w:sz w:val="22"/>
          <w:szCs w:val="22"/>
        </w:rPr>
        <w:t xml:space="preserve"> </w:t>
      </w:r>
      <w:r w:rsidRPr="0050543A">
        <w:rPr>
          <w:rFonts w:ascii="Cambria" w:hAnsi="Cambria" w:cs="Arial"/>
          <w:sz w:val="22"/>
          <w:szCs w:val="22"/>
        </w:rPr>
        <w:t>compte</w:t>
      </w:r>
      <w:r w:rsidR="00684B2E">
        <w:rPr>
          <w:rFonts w:ascii="Cambria" w:hAnsi="Cambria" w:cs="Arial"/>
          <w:sz w:val="22"/>
          <w:szCs w:val="22"/>
        </w:rPr>
        <w:t xml:space="preserve"> </w:t>
      </w:r>
      <w:r w:rsidRPr="0050543A">
        <w:rPr>
          <w:rFonts w:ascii="Cambria" w:hAnsi="Cambria" w:cs="Arial"/>
          <w:sz w:val="22"/>
          <w:szCs w:val="22"/>
        </w:rPr>
        <w:t>de</w:t>
      </w:r>
      <w:r w:rsidR="00684B2E">
        <w:rPr>
          <w:rFonts w:ascii="Cambria" w:hAnsi="Cambria" w:cs="Arial"/>
          <w:sz w:val="22"/>
          <w:szCs w:val="22"/>
        </w:rPr>
        <w:t xml:space="preserve"> </w:t>
      </w:r>
      <w:r w:rsidRPr="0050543A">
        <w:rPr>
          <w:rFonts w:ascii="Cambria" w:hAnsi="Cambria" w:cs="Arial"/>
          <w:sz w:val="22"/>
          <w:szCs w:val="22"/>
        </w:rPr>
        <w:t>la</w:t>
      </w:r>
      <w:r w:rsidR="00684B2E">
        <w:rPr>
          <w:rFonts w:ascii="Cambria" w:hAnsi="Cambria" w:cs="Arial"/>
          <w:sz w:val="22"/>
          <w:szCs w:val="22"/>
        </w:rPr>
        <w:t xml:space="preserve"> </w:t>
      </w:r>
      <w:r w:rsidRPr="0050543A">
        <w:rPr>
          <w:rFonts w:ascii="Cambria" w:hAnsi="Cambria" w:cs="Arial"/>
          <w:sz w:val="22"/>
          <w:szCs w:val="22"/>
        </w:rPr>
        <w:t>situation</w:t>
      </w:r>
      <w:r w:rsidR="00684B2E">
        <w:rPr>
          <w:rFonts w:ascii="Cambria" w:hAnsi="Cambria" w:cs="Arial"/>
          <w:sz w:val="22"/>
          <w:szCs w:val="22"/>
        </w:rPr>
        <w:t xml:space="preserve"> </w:t>
      </w:r>
      <w:r w:rsidRPr="0050543A">
        <w:rPr>
          <w:rFonts w:ascii="Cambria" w:hAnsi="Cambria" w:cs="Arial"/>
          <w:sz w:val="22"/>
          <w:szCs w:val="22"/>
        </w:rPr>
        <w:t>des</w:t>
      </w:r>
      <w:r w:rsidR="00684B2E">
        <w:rPr>
          <w:rFonts w:ascii="Cambria" w:hAnsi="Cambria" w:cs="Arial"/>
          <w:sz w:val="22"/>
          <w:szCs w:val="22"/>
        </w:rPr>
        <w:t xml:space="preserve"> </w:t>
      </w:r>
      <w:r w:rsidRPr="0050543A">
        <w:rPr>
          <w:rFonts w:ascii="Cambria" w:hAnsi="Cambria" w:cs="Arial"/>
          <w:sz w:val="22"/>
          <w:szCs w:val="22"/>
        </w:rPr>
        <w:t>lieux</w:t>
      </w:r>
      <w:r w:rsidR="00684B2E">
        <w:rPr>
          <w:rFonts w:ascii="Cambria" w:hAnsi="Cambria" w:cs="Arial"/>
          <w:sz w:val="22"/>
          <w:szCs w:val="22"/>
        </w:rPr>
        <w:t xml:space="preserve"> </w:t>
      </w:r>
      <w:r w:rsidRPr="0050543A">
        <w:rPr>
          <w:rFonts w:ascii="Cambria" w:hAnsi="Cambria" w:cs="Arial"/>
          <w:sz w:val="22"/>
          <w:szCs w:val="22"/>
        </w:rPr>
        <w:t>et</w:t>
      </w:r>
      <w:r w:rsidR="00684B2E">
        <w:rPr>
          <w:rFonts w:ascii="Cambria" w:hAnsi="Cambria" w:cs="Arial"/>
          <w:sz w:val="22"/>
          <w:szCs w:val="22"/>
        </w:rPr>
        <w:t xml:space="preserve"> </w:t>
      </w:r>
      <w:r w:rsidRPr="0050543A">
        <w:rPr>
          <w:rFonts w:ascii="Cambria" w:hAnsi="Cambria" w:cs="Arial"/>
          <w:sz w:val="22"/>
          <w:szCs w:val="22"/>
        </w:rPr>
        <w:t>avoir</w:t>
      </w:r>
      <w:r w:rsidR="00684B2E">
        <w:rPr>
          <w:rFonts w:ascii="Cambria" w:hAnsi="Cambria" w:cs="Arial"/>
          <w:sz w:val="22"/>
          <w:szCs w:val="22"/>
        </w:rPr>
        <w:t xml:space="preserve"> </w:t>
      </w:r>
      <w:r w:rsidRPr="0050543A">
        <w:rPr>
          <w:rFonts w:ascii="Cambria" w:hAnsi="Cambria" w:cs="Arial"/>
          <w:sz w:val="22"/>
          <w:szCs w:val="22"/>
        </w:rPr>
        <w:t>apprécié</w:t>
      </w:r>
      <w:r w:rsidR="00684B2E">
        <w:rPr>
          <w:rFonts w:ascii="Cambria" w:hAnsi="Cambria" w:cs="Arial"/>
          <w:sz w:val="22"/>
          <w:szCs w:val="22"/>
        </w:rPr>
        <w:t xml:space="preserve"> </w:t>
      </w:r>
      <w:r w:rsidRPr="0050543A">
        <w:rPr>
          <w:rFonts w:ascii="Cambria" w:hAnsi="Cambria" w:cs="Arial"/>
          <w:sz w:val="22"/>
          <w:szCs w:val="22"/>
        </w:rPr>
        <w:t>à</w:t>
      </w:r>
      <w:r w:rsidR="00684B2E">
        <w:rPr>
          <w:rFonts w:ascii="Cambria" w:hAnsi="Cambria" w:cs="Arial"/>
          <w:sz w:val="22"/>
          <w:szCs w:val="22"/>
        </w:rPr>
        <w:t xml:space="preserve"> </w:t>
      </w:r>
      <w:r w:rsidRPr="0050543A">
        <w:rPr>
          <w:rFonts w:ascii="Cambria" w:hAnsi="Cambria" w:cs="Arial"/>
          <w:sz w:val="22"/>
          <w:szCs w:val="22"/>
        </w:rPr>
        <w:t>mon</w:t>
      </w:r>
      <w:r w:rsidR="00684B2E">
        <w:rPr>
          <w:rFonts w:ascii="Cambria" w:hAnsi="Cambria" w:cs="Arial"/>
          <w:sz w:val="22"/>
          <w:szCs w:val="22"/>
        </w:rPr>
        <w:t xml:space="preserve"> </w:t>
      </w:r>
      <w:r w:rsidRPr="0050543A">
        <w:rPr>
          <w:rFonts w:ascii="Cambria" w:hAnsi="Cambria" w:cs="Arial"/>
          <w:sz w:val="22"/>
          <w:szCs w:val="22"/>
        </w:rPr>
        <w:t>point de</w:t>
      </w:r>
      <w:r w:rsidR="00684B2E">
        <w:rPr>
          <w:rFonts w:ascii="Cambria" w:hAnsi="Cambria" w:cs="Arial"/>
          <w:sz w:val="22"/>
          <w:szCs w:val="22"/>
        </w:rPr>
        <w:t xml:space="preserve"> </w:t>
      </w:r>
      <w:r w:rsidRPr="0050543A">
        <w:rPr>
          <w:rFonts w:ascii="Cambria" w:hAnsi="Cambria" w:cs="Arial"/>
          <w:sz w:val="22"/>
          <w:szCs w:val="22"/>
        </w:rPr>
        <w:t>vue</w:t>
      </w:r>
      <w:r w:rsidR="00684B2E">
        <w:rPr>
          <w:rFonts w:ascii="Cambria" w:hAnsi="Cambria" w:cs="Arial"/>
          <w:sz w:val="22"/>
          <w:szCs w:val="22"/>
        </w:rPr>
        <w:t xml:space="preserve"> </w:t>
      </w:r>
      <w:r w:rsidRPr="0050543A">
        <w:rPr>
          <w:rFonts w:ascii="Cambria" w:hAnsi="Cambria" w:cs="Arial"/>
          <w:sz w:val="22"/>
          <w:szCs w:val="22"/>
        </w:rPr>
        <w:t>et</w:t>
      </w:r>
      <w:r w:rsidR="00684B2E">
        <w:rPr>
          <w:rFonts w:ascii="Cambria" w:hAnsi="Cambria" w:cs="Arial"/>
          <w:sz w:val="22"/>
          <w:szCs w:val="22"/>
        </w:rPr>
        <w:t xml:space="preserve"> </w:t>
      </w:r>
      <w:r w:rsidRPr="0050543A">
        <w:rPr>
          <w:rFonts w:ascii="Cambria" w:hAnsi="Cambria" w:cs="Arial"/>
          <w:sz w:val="22"/>
          <w:szCs w:val="22"/>
        </w:rPr>
        <w:t>sous</w:t>
      </w:r>
      <w:r w:rsidR="00684B2E">
        <w:rPr>
          <w:rFonts w:ascii="Cambria" w:hAnsi="Cambria" w:cs="Arial"/>
          <w:sz w:val="22"/>
          <w:szCs w:val="22"/>
        </w:rPr>
        <w:t xml:space="preserve"> </w:t>
      </w:r>
      <w:r w:rsidRPr="0050543A">
        <w:rPr>
          <w:rFonts w:ascii="Cambria" w:hAnsi="Cambria" w:cs="Arial"/>
          <w:sz w:val="22"/>
          <w:szCs w:val="22"/>
        </w:rPr>
        <w:t>ma</w:t>
      </w:r>
      <w:r w:rsidR="00684B2E">
        <w:rPr>
          <w:rFonts w:ascii="Cambria" w:hAnsi="Cambria" w:cs="Arial"/>
          <w:sz w:val="22"/>
          <w:szCs w:val="22"/>
        </w:rPr>
        <w:t xml:space="preserve"> </w:t>
      </w:r>
      <w:r w:rsidRPr="0050543A">
        <w:rPr>
          <w:rFonts w:ascii="Cambria" w:hAnsi="Cambria" w:cs="Arial"/>
          <w:sz w:val="22"/>
          <w:szCs w:val="22"/>
        </w:rPr>
        <w:t>responsabilité,</w:t>
      </w:r>
      <w:r w:rsidR="00684B2E">
        <w:rPr>
          <w:rFonts w:ascii="Cambria" w:hAnsi="Cambria" w:cs="Arial"/>
          <w:sz w:val="22"/>
          <w:szCs w:val="22"/>
        </w:rPr>
        <w:t xml:space="preserve"> </w:t>
      </w:r>
      <w:r w:rsidRPr="0050543A">
        <w:rPr>
          <w:rFonts w:ascii="Cambria" w:hAnsi="Cambria" w:cs="Arial"/>
          <w:sz w:val="22"/>
          <w:szCs w:val="22"/>
        </w:rPr>
        <w:t>la</w:t>
      </w:r>
      <w:r w:rsidR="00684B2E">
        <w:rPr>
          <w:rFonts w:ascii="Cambria" w:hAnsi="Cambria" w:cs="Arial"/>
          <w:sz w:val="22"/>
          <w:szCs w:val="22"/>
        </w:rPr>
        <w:t xml:space="preserve"> </w:t>
      </w:r>
      <w:r w:rsidRPr="0050543A">
        <w:rPr>
          <w:rFonts w:ascii="Cambria" w:hAnsi="Cambria" w:cs="Arial"/>
          <w:sz w:val="22"/>
          <w:szCs w:val="22"/>
        </w:rPr>
        <w:t>nature</w:t>
      </w:r>
      <w:r w:rsidR="00684B2E">
        <w:rPr>
          <w:rFonts w:ascii="Cambria" w:hAnsi="Cambria" w:cs="Arial"/>
          <w:sz w:val="22"/>
          <w:szCs w:val="22"/>
        </w:rPr>
        <w:t xml:space="preserve"> </w:t>
      </w:r>
      <w:r w:rsidRPr="0050543A">
        <w:rPr>
          <w:rFonts w:ascii="Cambria" w:hAnsi="Cambria" w:cs="Arial"/>
          <w:sz w:val="22"/>
          <w:szCs w:val="22"/>
        </w:rPr>
        <w:t>et</w:t>
      </w:r>
      <w:r w:rsidR="00684B2E">
        <w:rPr>
          <w:rFonts w:ascii="Cambria" w:hAnsi="Cambria" w:cs="Arial"/>
          <w:sz w:val="22"/>
          <w:szCs w:val="22"/>
        </w:rPr>
        <w:t xml:space="preserve"> </w:t>
      </w:r>
      <w:r w:rsidRPr="0050543A">
        <w:rPr>
          <w:rFonts w:ascii="Cambria" w:hAnsi="Cambria" w:cs="Arial"/>
          <w:sz w:val="22"/>
          <w:szCs w:val="22"/>
        </w:rPr>
        <w:t>la</w:t>
      </w:r>
      <w:r w:rsidR="00684B2E">
        <w:rPr>
          <w:rFonts w:ascii="Cambria" w:hAnsi="Cambria" w:cs="Arial"/>
          <w:sz w:val="22"/>
          <w:szCs w:val="22"/>
        </w:rPr>
        <w:t xml:space="preserve"> </w:t>
      </w:r>
      <w:r w:rsidRPr="0050543A">
        <w:rPr>
          <w:rFonts w:ascii="Cambria" w:hAnsi="Cambria" w:cs="Arial"/>
          <w:sz w:val="22"/>
          <w:szCs w:val="22"/>
        </w:rPr>
        <w:t>difficulté</w:t>
      </w:r>
      <w:r w:rsidR="00684B2E">
        <w:rPr>
          <w:rFonts w:ascii="Cambria" w:hAnsi="Cambria" w:cs="Arial"/>
          <w:sz w:val="22"/>
          <w:szCs w:val="22"/>
        </w:rPr>
        <w:t xml:space="preserve"> </w:t>
      </w:r>
      <w:r w:rsidRPr="0050543A">
        <w:rPr>
          <w:rFonts w:ascii="Cambria" w:hAnsi="Cambria" w:cs="Arial"/>
          <w:sz w:val="22"/>
          <w:szCs w:val="22"/>
        </w:rPr>
        <w:t>des</w:t>
      </w:r>
      <w:r w:rsidR="00684B2E">
        <w:rPr>
          <w:rFonts w:ascii="Cambria" w:hAnsi="Cambria" w:cs="Arial"/>
          <w:sz w:val="22"/>
          <w:szCs w:val="22"/>
        </w:rPr>
        <w:t xml:space="preserve"> </w:t>
      </w:r>
      <w:r w:rsidRPr="0050543A">
        <w:rPr>
          <w:rFonts w:ascii="Cambria" w:hAnsi="Cambria" w:cs="Arial"/>
          <w:sz w:val="22"/>
          <w:szCs w:val="22"/>
        </w:rPr>
        <w:t>travaux</w:t>
      </w:r>
      <w:r w:rsidR="00684B2E">
        <w:rPr>
          <w:rFonts w:ascii="Cambria" w:hAnsi="Cambria" w:cs="Arial"/>
          <w:sz w:val="22"/>
          <w:szCs w:val="22"/>
        </w:rPr>
        <w:t xml:space="preserve"> </w:t>
      </w:r>
      <w:r w:rsidRPr="0050543A">
        <w:rPr>
          <w:rFonts w:ascii="Cambria" w:hAnsi="Cambria" w:cs="Arial"/>
          <w:sz w:val="22"/>
          <w:szCs w:val="22"/>
        </w:rPr>
        <w:t>à</w:t>
      </w:r>
      <w:r w:rsidR="00684B2E">
        <w:rPr>
          <w:rFonts w:ascii="Cambria" w:hAnsi="Cambria" w:cs="Arial"/>
          <w:sz w:val="22"/>
          <w:szCs w:val="22"/>
        </w:rPr>
        <w:t xml:space="preserve"> </w:t>
      </w:r>
      <w:r w:rsidRPr="0050543A">
        <w:rPr>
          <w:rFonts w:ascii="Cambria" w:hAnsi="Cambria" w:cs="Arial"/>
          <w:sz w:val="22"/>
          <w:szCs w:val="22"/>
        </w:rPr>
        <w:t>effectuer.</w:t>
      </w:r>
    </w:p>
    <w:p w:rsidR="007229AE" w:rsidRPr="0050543A" w:rsidRDefault="007229AE" w:rsidP="007229AE">
      <w:pPr>
        <w:widowControl w:val="0"/>
        <w:autoSpaceDE w:val="0"/>
        <w:autoSpaceDN w:val="0"/>
        <w:adjustRightInd w:val="0"/>
        <w:spacing w:before="5" w:line="120" w:lineRule="exact"/>
        <w:ind w:right="1"/>
        <w:jc w:val="both"/>
        <w:rPr>
          <w:rFonts w:ascii="Cambria" w:hAnsi="Cambria" w:cs="Arial"/>
          <w:sz w:val="22"/>
          <w:szCs w:val="22"/>
        </w:rPr>
      </w:pPr>
    </w:p>
    <w:p w:rsidR="007229AE" w:rsidRPr="0050543A" w:rsidRDefault="007229AE" w:rsidP="004F2D28">
      <w:pPr>
        <w:widowControl w:val="0"/>
        <w:numPr>
          <w:ilvl w:val="0"/>
          <w:numId w:val="113"/>
        </w:numPr>
        <w:autoSpaceDE w:val="0"/>
        <w:autoSpaceDN w:val="0"/>
        <w:adjustRightInd w:val="0"/>
        <w:spacing w:line="250" w:lineRule="auto"/>
        <w:ind w:right="1"/>
        <w:jc w:val="both"/>
        <w:rPr>
          <w:rFonts w:ascii="Cambria" w:hAnsi="Cambria" w:cs="Arial"/>
          <w:sz w:val="22"/>
          <w:szCs w:val="22"/>
        </w:rPr>
      </w:pPr>
      <w:r w:rsidRPr="0050543A">
        <w:rPr>
          <w:rFonts w:ascii="Cambria" w:hAnsi="Cambria" w:cs="Arial"/>
          <w:sz w:val="22"/>
          <w:szCs w:val="22"/>
        </w:rPr>
        <w:t>Remets,</w:t>
      </w:r>
      <w:r w:rsidR="00684B2E">
        <w:rPr>
          <w:rFonts w:ascii="Cambria" w:hAnsi="Cambria" w:cs="Arial"/>
          <w:sz w:val="22"/>
          <w:szCs w:val="22"/>
        </w:rPr>
        <w:t xml:space="preserve"> </w:t>
      </w:r>
      <w:r w:rsidRPr="0050543A">
        <w:rPr>
          <w:rFonts w:ascii="Cambria" w:hAnsi="Cambria" w:cs="Arial"/>
          <w:sz w:val="22"/>
          <w:szCs w:val="22"/>
        </w:rPr>
        <w:t>revêtus</w:t>
      </w:r>
      <w:r w:rsidR="00684B2E">
        <w:rPr>
          <w:rFonts w:ascii="Cambria" w:hAnsi="Cambria" w:cs="Arial"/>
          <w:sz w:val="22"/>
          <w:szCs w:val="22"/>
        </w:rPr>
        <w:t xml:space="preserve"> </w:t>
      </w:r>
      <w:r w:rsidRPr="0050543A">
        <w:rPr>
          <w:rFonts w:ascii="Cambria" w:hAnsi="Cambria" w:cs="Arial"/>
          <w:sz w:val="22"/>
          <w:szCs w:val="22"/>
        </w:rPr>
        <w:t>de</w:t>
      </w:r>
      <w:r w:rsidR="00684B2E">
        <w:rPr>
          <w:rFonts w:ascii="Cambria" w:hAnsi="Cambria" w:cs="Arial"/>
          <w:sz w:val="22"/>
          <w:szCs w:val="22"/>
        </w:rPr>
        <w:t xml:space="preserve"> </w:t>
      </w:r>
      <w:r w:rsidRPr="0050543A">
        <w:rPr>
          <w:rFonts w:ascii="Cambria" w:hAnsi="Cambria" w:cs="Arial"/>
          <w:sz w:val="22"/>
          <w:szCs w:val="22"/>
        </w:rPr>
        <w:t>ma</w:t>
      </w:r>
      <w:r w:rsidR="00684B2E">
        <w:rPr>
          <w:rFonts w:ascii="Cambria" w:hAnsi="Cambria" w:cs="Arial"/>
          <w:sz w:val="22"/>
          <w:szCs w:val="22"/>
        </w:rPr>
        <w:t xml:space="preserve"> </w:t>
      </w:r>
      <w:r w:rsidRPr="0050543A">
        <w:rPr>
          <w:rFonts w:ascii="Cambria" w:hAnsi="Cambria" w:cs="Arial"/>
          <w:sz w:val="22"/>
          <w:szCs w:val="22"/>
        </w:rPr>
        <w:t>signature,</w:t>
      </w:r>
      <w:r w:rsidR="00684B2E">
        <w:rPr>
          <w:rFonts w:ascii="Cambria" w:hAnsi="Cambria" w:cs="Arial"/>
          <w:sz w:val="22"/>
          <w:szCs w:val="22"/>
        </w:rPr>
        <w:t xml:space="preserve"> </w:t>
      </w:r>
      <w:r w:rsidRPr="0050543A">
        <w:rPr>
          <w:rFonts w:ascii="Cambria" w:hAnsi="Cambria" w:cs="Arial"/>
          <w:sz w:val="22"/>
          <w:szCs w:val="22"/>
        </w:rPr>
        <w:t>le</w:t>
      </w:r>
      <w:r w:rsidR="00684B2E">
        <w:rPr>
          <w:rFonts w:ascii="Cambria" w:hAnsi="Cambria" w:cs="Arial"/>
          <w:sz w:val="22"/>
          <w:szCs w:val="22"/>
        </w:rPr>
        <w:t xml:space="preserve"> </w:t>
      </w:r>
      <w:r w:rsidRPr="0050543A">
        <w:rPr>
          <w:rFonts w:ascii="Cambria" w:hAnsi="Cambria" w:cs="Arial"/>
          <w:sz w:val="22"/>
          <w:szCs w:val="22"/>
        </w:rPr>
        <w:t>Bordereau</w:t>
      </w:r>
      <w:r w:rsidR="00684B2E">
        <w:rPr>
          <w:rFonts w:ascii="Cambria" w:hAnsi="Cambria" w:cs="Arial"/>
          <w:sz w:val="22"/>
          <w:szCs w:val="22"/>
        </w:rPr>
        <w:t xml:space="preserve"> </w:t>
      </w:r>
      <w:r w:rsidRPr="0050543A">
        <w:rPr>
          <w:rFonts w:ascii="Cambria" w:hAnsi="Cambria" w:cs="Arial"/>
          <w:sz w:val="22"/>
          <w:szCs w:val="22"/>
        </w:rPr>
        <w:t>des</w:t>
      </w:r>
      <w:r w:rsidR="00684B2E">
        <w:rPr>
          <w:rFonts w:ascii="Cambria" w:hAnsi="Cambria" w:cs="Arial"/>
          <w:sz w:val="22"/>
          <w:szCs w:val="22"/>
        </w:rPr>
        <w:t xml:space="preserve"> </w:t>
      </w:r>
      <w:r w:rsidRPr="0050543A">
        <w:rPr>
          <w:rFonts w:ascii="Cambria" w:hAnsi="Cambria" w:cs="Arial"/>
          <w:sz w:val="22"/>
          <w:szCs w:val="22"/>
        </w:rPr>
        <w:t>Prix</w:t>
      </w:r>
      <w:r w:rsidR="00684B2E">
        <w:rPr>
          <w:rFonts w:ascii="Cambria" w:hAnsi="Cambria" w:cs="Arial"/>
          <w:sz w:val="22"/>
          <w:szCs w:val="22"/>
        </w:rPr>
        <w:t xml:space="preserve"> </w:t>
      </w:r>
      <w:r w:rsidRPr="0050543A">
        <w:rPr>
          <w:rFonts w:ascii="Cambria" w:hAnsi="Cambria" w:cs="Arial"/>
          <w:sz w:val="22"/>
          <w:szCs w:val="22"/>
        </w:rPr>
        <w:t>Unitaires</w:t>
      </w:r>
      <w:r w:rsidR="00684B2E">
        <w:rPr>
          <w:rFonts w:ascii="Cambria" w:hAnsi="Cambria" w:cs="Arial"/>
          <w:sz w:val="22"/>
          <w:szCs w:val="22"/>
        </w:rPr>
        <w:t xml:space="preserve"> </w:t>
      </w:r>
      <w:r w:rsidRPr="0050543A">
        <w:rPr>
          <w:rFonts w:ascii="Cambria" w:hAnsi="Cambria" w:cs="Arial"/>
          <w:sz w:val="22"/>
          <w:szCs w:val="22"/>
        </w:rPr>
        <w:t>ainsi</w:t>
      </w:r>
      <w:r w:rsidR="00684B2E">
        <w:rPr>
          <w:rFonts w:ascii="Cambria" w:hAnsi="Cambria" w:cs="Arial"/>
          <w:sz w:val="22"/>
          <w:szCs w:val="22"/>
        </w:rPr>
        <w:t xml:space="preserve"> </w:t>
      </w:r>
      <w:r w:rsidRPr="0050543A">
        <w:rPr>
          <w:rFonts w:ascii="Cambria" w:hAnsi="Cambria" w:cs="Arial"/>
          <w:sz w:val="22"/>
          <w:szCs w:val="22"/>
        </w:rPr>
        <w:t>que</w:t>
      </w:r>
      <w:r w:rsidR="00684B2E">
        <w:rPr>
          <w:rFonts w:ascii="Cambria" w:hAnsi="Cambria" w:cs="Arial"/>
          <w:sz w:val="22"/>
          <w:szCs w:val="22"/>
        </w:rPr>
        <w:t xml:space="preserve"> </w:t>
      </w:r>
      <w:r w:rsidRPr="0050543A">
        <w:rPr>
          <w:rFonts w:ascii="Cambria" w:hAnsi="Cambria" w:cs="Arial"/>
          <w:sz w:val="22"/>
          <w:szCs w:val="22"/>
        </w:rPr>
        <w:t>le</w:t>
      </w:r>
      <w:r w:rsidR="00684B2E">
        <w:rPr>
          <w:rFonts w:ascii="Cambria" w:hAnsi="Cambria" w:cs="Arial"/>
          <w:sz w:val="22"/>
          <w:szCs w:val="22"/>
        </w:rPr>
        <w:t xml:space="preserve"> </w:t>
      </w:r>
      <w:r w:rsidRPr="0050543A">
        <w:rPr>
          <w:rFonts w:ascii="Cambria" w:hAnsi="Cambria" w:cs="Arial"/>
          <w:sz w:val="22"/>
          <w:szCs w:val="22"/>
        </w:rPr>
        <w:t>Devis</w:t>
      </w:r>
      <w:r w:rsidR="00684B2E">
        <w:rPr>
          <w:rFonts w:ascii="Cambria" w:hAnsi="Cambria" w:cs="Arial"/>
          <w:sz w:val="22"/>
          <w:szCs w:val="22"/>
        </w:rPr>
        <w:t xml:space="preserve"> </w:t>
      </w:r>
      <w:r w:rsidRPr="0050543A">
        <w:rPr>
          <w:rFonts w:ascii="Cambria" w:hAnsi="Cambria" w:cs="Arial"/>
          <w:sz w:val="22"/>
          <w:szCs w:val="22"/>
        </w:rPr>
        <w:t>Estimatif</w:t>
      </w:r>
      <w:r w:rsidR="00684B2E">
        <w:rPr>
          <w:rFonts w:ascii="Cambria" w:hAnsi="Cambria" w:cs="Arial"/>
          <w:sz w:val="22"/>
          <w:szCs w:val="22"/>
        </w:rPr>
        <w:t xml:space="preserve"> </w:t>
      </w:r>
      <w:r w:rsidRPr="0050543A">
        <w:rPr>
          <w:rFonts w:ascii="Cambria" w:hAnsi="Cambria" w:cs="Arial"/>
          <w:sz w:val="22"/>
          <w:szCs w:val="22"/>
        </w:rPr>
        <w:t>établis conformément</w:t>
      </w:r>
      <w:r w:rsidR="00684B2E">
        <w:rPr>
          <w:rFonts w:ascii="Cambria" w:hAnsi="Cambria" w:cs="Arial"/>
          <w:sz w:val="22"/>
          <w:szCs w:val="22"/>
        </w:rPr>
        <w:t xml:space="preserve"> </w:t>
      </w:r>
      <w:r w:rsidRPr="0050543A">
        <w:rPr>
          <w:rFonts w:ascii="Cambria" w:hAnsi="Cambria" w:cs="Arial"/>
          <w:sz w:val="22"/>
          <w:szCs w:val="22"/>
        </w:rPr>
        <w:t>aux</w:t>
      </w:r>
      <w:r w:rsidR="00684B2E">
        <w:rPr>
          <w:rFonts w:ascii="Cambria" w:hAnsi="Cambria" w:cs="Arial"/>
          <w:sz w:val="22"/>
          <w:szCs w:val="22"/>
        </w:rPr>
        <w:t xml:space="preserve"> </w:t>
      </w:r>
      <w:r w:rsidRPr="0050543A">
        <w:rPr>
          <w:rFonts w:ascii="Cambria" w:hAnsi="Cambria" w:cs="Arial"/>
          <w:sz w:val="22"/>
          <w:szCs w:val="22"/>
        </w:rPr>
        <w:t>cadres</w:t>
      </w:r>
      <w:r w:rsidR="00684B2E">
        <w:rPr>
          <w:rFonts w:ascii="Cambria" w:hAnsi="Cambria" w:cs="Arial"/>
          <w:sz w:val="22"/>
          <w:szCs w:val="22"/>
        </w:rPr>
        <w:t xml:space="preserve"> </w:t>
      </w:r>
      <w:r w:rsidRPr="0050543A">
        <w:rPr>
          <w:rFonts w:ascii="Cambria" w:hAnsi="Cambria" w:cs="Arial"/>
          <w:sz w:val="22"/>
          <w:szCs w:val="22"/>
        </w:rPr>
        <w:t>figurant</w:t>
      </w:r>
      <w:r w:rsidR="00684B2E">
        <w:rPr>
          <w:rFonts w:ascii="Cambria" w:hAnsi="Cambria" w:cs="Arial"/>
          <w:sz w:val="22"/>
          <w:szCs w:val="22"/>
        </w:rPr>
        <w:t xml:space="preserve"> </w:t>
      </w:r>
      <w:r w:rsidRPr="0050543A">
        <w:rPr>
          <w:rFonts w:ascii="Cambria" w:hAnsi="Cambria" w:cs="Arial"/>
          <w:sz w:val="22"/>
          <w:szCs w:val="22"/>
        </w:rPr>
        <w:t>dans</w:t>
      </w:r>
      <w:r w:rsidR="00684B2E">
        <w:rPr>
          <w:rFonts w:ascii="Cambria" w:hAnsi="Cambria" w:cs="Arial"/>
          <w:sz w:val="22"/>
          <w:szCs w:val="22"/>
        </w:rPr>
        <w:t xml:space="preserve"> </w:t>
      </w:r>
      <w:r w:rsidRPr="0050543A">
        <w:rPr>
          <w:rFonts w:ascii="Cambria" w:hAnsi="Cambria" w:cs="Arial"/>
          <w:sz w:val="22"/>
          <w:szCs w:val="22"/>
        </w:rPr>
        <w:t>le</w:t>
      </w:r>
      <w:r w:rsidR="00684B2E">
        <w:rPr>
          <w:rFonts w:ascii="Cambria" w:hAnsi="Cambria" w:cs="Arial"/>
          <w:sz w:val="22"/>
          <w:szCs w:val="22"/>
        </w:rPr>
        <w:t xml:space="preserve"> </w:t>
      </w:r>
      <w:r w:rsidRPr="0050543A">
        <w:rPr>
          <w:rFonts w:ascii="Cambria" w:hAnsi="Cambria" w:cs="Arial"/>
          <w:sz w:val="22"/>
          <w:szCs w:val="22"/>
        </w:rPr>
        <w:t>Dossier</w:t>
      </w:r>
      <w:r w:rsidR="00684B2E">
        <w:rPr>
          <w:rFonts w:ascii="Cambria" w:hAnsi="Cambria" w:cs="Arial"/>
          <w:sz w:val="22"/>
          <w:szCs w:val="22"/>
        </w:rPr>
        <w:t xml:space="preserve"> </w:t>
      </w:r>
      <w:r w:rsidRPr="0050543A">
        <w:rPr>
          <w:rFonts w:ascii="Cambria" w:hAnsi="Cambria" w:cs="Arial"/>
          <w:sz w:val="22"/>
          <w:szCs w:val="22"/>
        </w:rPr>
        <w:t>d'Appel</w:t>
      </w:r>
      <w:r w:rsidR="00684B2E">
        <w:rPr>
          <w:rFonts w:ascii="Cambria" w:hAnsi="Cambria" w:cs="Arial"/>
          <w:sz w:val="22"/>
          <w:szCs w:val="22"/>
        </w:rPr>
        <w:t xml:space="preserve"> </w:t>
      </w:r>
      <w:r w:rsidRPr="0050543A">
        <w:rPr>
          <w:rFonts w:ascii="Cambria" w:hAnsi="Cambria" w:cs="Arial"/>
          <w:sz w:val="22"/>
          <w:szCs w:val="22"/>
        </w:rPr>
        <w:t>d'Offres.</w:t>
      </w:r>
    </w:p>
    <w:p w:rsidR="007229AE" w:rsidRPr="0050543A" w:rsidRDefault="007229AE" w:rsidP="007229AE">
      <w:pPr>
        <w:widowControl w:val="0"/>
        <w:autoSpaceDE w:val="0"/>
        <w:autoSpaceDN w:val="0"/>
        <w:adjustRightInd w:val="0"/>
        <w:spacing w:before="13" w:line="100" w:lineRule="exact"/>
        <w:ind w:right="1"/>
        <w:jc w:val="both"/>
        <w:rPr>
          <w:rFonts w:ascii="Cambria" w:hAnsi="Cambria" w:cs="Arial"/>
          <w:sz w:val="22"/>
          <w:szCs w:val="22"/>
        </w:rPr>
      </w:pPr>
    </w:p>
    <w:p w:rsidR="007229AE" w:rsidRPr="0050543A" w:rsidRDefault="007229AE" w:rsidP="004F2D28">
      <w:pPr>
        <w:widowControl w:val="0"/>
        <w:numPr>
          <w:ilvl w:val="0"/>
          <w:numId w:val="113"/>
        </w:numPr>
        <w:autoSpaceDE w:val="0"/>
        <w:autoSpaceDN w:val="0"/>
        <w:adjustRightInd w:val="0"/>
        <w:spacing w:before="12" w:line="284" w:lineRule="auto"/>
        <w:ind w:left="334" w:right="1"/>
        <w:jc w:val="both"/>
        <w:rPr>
          <w:rFonts w:ascii="Cambria" w:hAnsi="Cambria" w:cs="Arial"/>
          <w:sz w:val="22"/>
          <w:szCs w:val="22"/>
        </w:rPr>
      </w:pPr>
      <w:proofErr w:type="spellStart"/>
      <w:r w:rsidRPr="0050543A">
        <w:rPr>
          <w:rFonts w:ascii="Cambria" w:hAnsi="Cambria" w:cs="Arial"/>
          <w:sz w:val="22"/>
          <w:szCs w:val="22"/>
        </w:rPr>
        <w:t>Me</w:t>
      </w:r>
      <w:proofErr w:type="spellEnd"/>
      <w:r w:rsidR="00684B2E">
        <w:rPr>
          <w:rFonts w:ascii="Cambria" w:hAnsi="Cambria" w:cs="Arial"/>
          <w:sz w:val="22"/>
          <w:szCs w:val="22"/>
        </w:rPr>
        <w:t xml:space="preserve"> </w:t>
      </w:r>
      <w:r w:rsidRPr="0050543A">
        <w:rPr>
          <w:rFonts w:ascii="Cambria" w:hAnsi="Cambria" w:cs="Arial"/>
          <w:sz w:val="22"/>
          <w:szCs w:val="22"/>
        </w:rPr>
        <w:t>soumets</w:t>
      </w:r>
      <w:r w:rsidR="00684B2E">
        <w:rPr>
          <w:rFonts w:ascii="Cambria" w:hAnsi="Cambria" w:cs="Arial"/>
          <w:sz w:val="22"/>
          <w:szCs w:val="22"/>
        </w:rPr>
        <w:t xml:space="preserve"> </w:t>
      </w:r>
      <w:r w:rsidRPr="0050543A">
        <w:rPr>
          <w:rFonts w:ascii="Cambria" w:hAnsi="Cambria" w:cs="Arial"/>
          <w:sz w:val="22"/>
          <w:szCs w:val="22"/>
        </w:rPr>
        <w:t>et</w:t>
      </w:r>
      <w:r w:rsidR="00684B2E">
        <w:rPr>
          <w:rFonts w:ascii="Cambria" w:hAnsi="Cambria" w:cs="Arial"/>
          <w:sz w:val="22"/>
          <w:szCs w:val="22"/>
        </w:rPr>
        <w:t xml:space="preserve"> </w:t>
      </w:r>
      <w:r w:rsidRPr="0050543A">
        <w:rPr>
          <w:rFonts w:ascii="Cambria" w:hAnsi="Cambria" w:cs="Arial"/>
          <w:sz w:val="22"/>
          <w:szCs w:val="22"/>
        </w:rPr>
        <w:t>m'engage</w:t>
      </w:r>
      <w:r w:rsidR="00684B2E">
        <w:rPr>
          <w:rFonts w:ascii="Cambria" w:hAnsi="Cambria" w:cs="Arial"/>
          <w:sz w:val="22"/>
          <w:szCs w:val="22"/>
        </w:rPr>
        <w:t xml:space="preserve"> </w:t>
      </w:r>
      <w:r w:rsidRPr="0050543A">
        <w:rPr>
          <w:rFonts w:ascii="Cambria" w:hAnsi="Cambria" w:cs="Arial"/>
          <w:sz w:val="22"/>
          <w:szCs w:val="22"/>
        </w:rPr>
        <w:t>à</w:t>
      </w:r>
      <w:r w:rsidR="00684B2E">
        <w:rPr>
          <w:rFonts w:ascii="Cambria" w:hAnsi="Cambria" w:cs="Arial"/>
          <w:sz w:val="22"/>
          <w:szCs w:val="22"/>
        </w:rPr>
        <w:t xml:space="preserve"> </w:t>
      </w:r>
      <w:r w:rsidRPr="0050543A">
        <w:rPr>
          <w:rFonts w:ascii="Cambria" w:hAnsi="Cambria" w:cs="Arial"/>
          <w:sz w:val="22"/>
          <w:szCs w:val="22"/>
        </w:rPr>
        <w:t>exécuter</w:t>
      </w:r>
      <w:r w:rsidR="00684B2E">
        <w:rPr>
          <w:rFonts w:ascii="Cambria" w:hAnsi="Cambria" w:cs="Arial"/>
          <w:sz w:val="22"/>
          <w:szCs w:val="22"/>
        </w:rPr>
        <w:t xml:space="preserve"> </w:t>
      </w:r>
      <w:r w:rsidRPr="0050543A">
        <w:rPr>
          <w:rFonts w:ascii="Cambria" w:hAnsi="Cambria" w:cs="Arial"/>
          <w:sz w:val="22"/>
          <w:szCs w:val="22"/>
        </w:rPr>
        <w:t>les</w:t>
      </w:r>
      <w:r w:rsidR="00684B2E">
        <w:rPr>
          <w:rFonts w:ascii="Cambria" w:hAnsi="Cambria" w:cs="Arial"/>
          <w:sz w:val="22"/>
          <w:szCs w:val="22"/>
        </w:rPr>
        <w:t xml:space="preserve"> </w:t>
      </w:r>
      <w:r w:rsidRPr="0050543A">
        <w:rPr>
          <w:rFonts w:ascii="Cambria" w:hAnsi="Cambria" w:cs="Arial"/>
          <w:sz w:val="22"/>
          <w:szCs w:val="22"/>
        </w:rPr>
        <w:t>travaux</w:t>
      </w:r>
      <w:r w:rsidR="00684B2E">
        <w:rPr>
          <w:rFonts w:ascii="Cambria" w:hAnsi="Cambria" w:cs="Arial"/>
          <w:sz w:val="22"/>
          <w:szCs w:val="22"/>
        </w:rPr>
        <w:t xml:space="preserve"> </w:t>
      </w:r>
      <w:r w:rsidRPr="0050543A">
        <w:rPr>
          <w:rFonts w:ascii="Cambria" w:hAnsi="Cambria" w:cs="Arial"/>
          <w:sz w:val="22"/>
          <w:szCs w:val="22"/>
        </w:rPr>
        <w:t>conformément</w:t>
      </w:r>
      <w:r w:rsidR="00684B2E">
        <w:rPr>
          <w:rFonts w:ascii="Cambria" w:hAnsi="Cambria" w:cs="Arial"/>
          <w:sz w:val="22"/>
          <w:szCs w:val="22"/>
        </w:rPr>
        <w:t xml:space="preserve"> </w:t>
      </w:r>
      <w:r w:rsidRPr="0050543A">
        <w:rPr>
          <w:rFonts w:ascii="Cambria" w:hAnsi="Cambria" w:cs="Arial"/>
          <w:sz w:val="22"/>
          <w:szCs w:val="22"/>
        </w:rPr>
        <w:t>au</w:t>
      </w:r>
      <w:r w:rsidR="00684B2E">
        <w:rPr>
          <w:rFonts w:ascii="Cambria" w:hAnsi="Cambria" w:cs="Arial"/>
          <w:sz w:val="22"/>
          <w:szCs w:val="22"/>
        </w:rPr>
        <w:t xml:space="preserve"> </w:t>
      </w:r>
      <w:r w:rsidRPr="0050543A">
        <w:rPr>
          <w:rFonts w:ascii="Cambria" w:hAnsi="Cambria" w:cs="Arial"/>
          <w:sz w:val="22"/>
          <w:szCs w:val="22"/>
        </w:rPr>
        <w:t>Dossier</w:t>
      </w:r>
      <w:r w:rsidR="00684B2E">
        <w:rPr>
          <w:rFonts w:ascii="Cambria" w:hAnsi="Cambria" w:cs="Arial"/>
          <w:sz w:val="22"/>
          <w:szCs w:val="22"/>
        </w:rPr>
        <w:t xml:space="preserve"> </w:t>
      </w:r>
      <w:r w:rsidRPr="0050543A">
        <w:rPr>
          <w:rFonts w:ascii="Cambria" w:hAnsi="Cambria" w:cs="Arial"/>
          <w:sz w:val="22"/>
          <w:szCs w:val="22"/>
        </w:rPr>
        <w:t>d'Appel</w:t>
      </w:r>
      <w:r w:rsidR="00684B2E">
        <w:rPr>
          <w:rFonts w:ascii="Cambria" w:hAnsi="Cambria" w:cs="Arial"/>
          <w:sz w:val="22"/>
          <w:szCs w:val="22"/>
        </w:rPr>
        <w:t xml:space="preserve"> </w:t>
      </w:r>
      <w:r w:rsidRPr="0050543A">
        <w:rPr>
          <w:rFonts w:ascii="Cambria" w:hAnsi="Cambria" w:cs="Arial"/>
          <w:sz w:val="22"/>
          <w:szCs w:val="22"/>
        </w:rPr>
        <w:t>d'Offres,</w:t>
      </w:r>
      <w:r w:rsidR="00684B2E">
        <w:rPr>
          <w:rFonts w:ascii="Cambria" w:hAnsi="Cambria" w:cs="Arial"/>
          <w:sz w:val="22"/>
          <w:szCs w:val="22"/>
        </w:rPr>
        <w:t xml:space="preserve"> </w:t>
      </w:r>
      <w:r w:rsidRPr="0050543A">
        <w:rPr>
          <w:rFonts w:ascii="Cambria" w:hAnsi="Cambria" w:cs="Arial"/>
          <w:sz w:val="22"/>
          <w:szCs w:val="22"/>
        </w:rPr>
        <w:t>moyennant</w:t>
      </w:r>
      <w:r w:rsidR="00684B2E">
        <w:rPr>
          <w:rFonts w:ascii="Cambria" w:hAnsi="Cambria" w:cs="Arial"/>
          <w:sz w:val="22"/>
          <w:szCs w:val="22"/>
        </w:rPr>
        <w:t xml:space="preserve"> </w:t>
      </w:r>
      <w:r w:rsidRPr="0050543A">
        <w:rPr>
          <w:rFonts w:ascii="Cambria" w:hAnsi="Cambria" w:cs="Arial"/>
          <w:sz w:val="22"/>
          <w:szCs w:val="22"/>
        </w:rPr>
        <w:t>les</w:t>
      </w:r>
      <w:r w:rsidR="00684B2E">
        <w:rPr>
          <w:rFonts w:ascii="Cambria" w:hAnsi="Cambria" w:cs="Arial"/>
          <w:sz w:val="22"/>
          <w:szCs w:val="22"/>
        </w:rPr>
        <w:t xml:space="preserve"> </w:t>
      </w:r>
      <w:r w:rsidRPr="0050543A">
        <w:rPr>
          <w:rFonts w:ascii="Cambria" w:hAnsi="Cambria" w:cs="Arial"/>
          <w:sz w:val="22"/>
          <w:szCs w:val="22"/>
        </w:rPr>
        <w:t>prix</w:t>
      </w:r>
      <w:r w:rsidR="00684B2E">
        <w:rPr>
          <w:rFonts w:ascii="Cambria" w:hAnsi="Cambria" w:cs="Arial"/>
          <w:sz w:val="22"/>
          <w:szCs w:val="22"/>
        </w:rPr>
        <w:t xml:space="preserve"> </w:t>
      </w:r>
      <w:r w:rsidRPr="0050543A">
        <w:rPr>
          <w:rFonts w:ascii="Cambria" w:hAnsi="Cambria" w:cs="Arial"/>
          <w:sz w:val="22"/>
          <w:szCs w:val="22"/>
        </w:rPr>
        <w:t>que</w:t>
      </w:r>
      <w:r w:rsidR="00684B2E">
        <w:rPr>
          <w:rFonts w:ascii="Cambria" w:hAnsi="Cambria" w:cs="Arial"/>
          <w:sz w:val="22"/>
          <w:szCs w:val="22"/>
        </w:rPr>
        <w:t xml:space="preserve"> </w:t>
      </w:r>
      <w:r w:rsidRPr="0050543A">
        <w:rPr>
          <w:rFonts w:ascii="Cambria" w:hAnsi="Cambria" w:cs="Arial"/>
          <w:sz w:val="22"/>
          <w:szCs w:val="22"/>
        </w:rPr>
        <w:t>j'ai</w:t>
      </w:r>
      <w:r w:rsidR="00684B2E">
        <w:rPr>
          <w:rFonts w:ascii="Cambria" w:hAnsi="Cambria" w:cs="Arial"/>
          <w:sz w:val="22"/>
          <w:szCs w:val="22"/>
        </w:rPr>
        <w:t xml:space="preserve"> </w:t>
      </w:r>
      <w:r w:rsidRPr="0050543A">
        <w:rPr>
          <w:rFonts w:ascii="Cambria" w:hAnsi="Cambria" w:cs="Arial"/>
          <w:sz w:val="22"/>
          <w:szCs w:val="22"/>
        </w:rPr>
        <w:t>établi</w:t>
      </w:r>
      <w:r w:rsidR="00684B2E">
        <w:rPr>
          <w:rFonts w:ascii="Cambria" w:hAnsi="Cambria" w:cs="Arial"/>
          <w:sz w:val="22"/>
          <w:szCs w:val="22"/>
        </w:rPr>
        <w:t xml:space="preserve"> </w:t>
      </w:r>
      <w:r w:rsidRPr="0050543A">
        <w:rPr>
          <w:rFonts w:ascii="Cambria" w:hAnsi="Cambria" w:cs="Arial"/>
          <w:sz w:val="22"/>
          <w:szCs w:val="22"/>
        </w:rPr>
        <w:t>moi-même</w:t>
      </w:r>
      <w:r w:rsidR="00684B2E">
        <w:rPr>
          <w:rFonts w:ascii="Cambria" w:hAnsi="Cambria" w:cs="Arial"/>
          <w:sz w:val="22"/>
          <w:szCs w:val="22"/>
        </w:rPr>
        <w:t xml:space="preserve"> </w:t>
      </w:r>
      <w:r w:rsidRPr="0050543A">
        <w:rPr>
          <w:rFonts w:ascii="Cambria" w:hAnsi="Cambria" w:cs="Arial"/>
          <w:sz w:val="22"/>
          <w:szCs w:val="22"/>
        </w:rPr>
        <w:t>pour</w:t>
      </w:r>
      <w:r w:rsidR="00684B2E">
        <w:rPr>
          <w:rFonts w:ascii="Cambria" w:hAnsi="Cambria" w:cs="Arial"/>
          <w:sz w:val="22"/>
          <w:szCs w:val="22"/>
        </w:rPr>
        <w:t xml:space="preserve"> </w:t>
      </w:r>
      <w:r w:rsidRPr="0050543A">
        <w:rPr>
          <w:rFonts w:ascii="Cambria" w:hAnsi="Cambria" w:cs="Arial"/>
          <w:sz w:val="22"/>
          <w:szCs w:val="22"/>
        </w:rPr>
        <w:t>chaque</w:t>
      </w:r>
      <w:r w:rsidR="00684B2E">
        <w:rPr>
          <w:rFonts w:ascii="Cambria" w:hAnsi="Cambria" w:cs="Arial"/>
          <w:sz w:val="22"/>
          <w:szCs w:val="22"/>
        </w:rPr>
        <w:t xml:space="preserve"> </w:t>
      </w:r>
      <w:r w:rsidRPr="0050543A">
        <w:rPr>
          <w:rFonts w:ascii="Cambria" w:hAnsi="Cambria" w:cs="Arial"/>
          <w:sz w:val="22"/>
          <w:szCs w:val="22"/>
        </w:rPr>
        <w:t>nature</w:t>
      </w:r>
      <w:r w:rsidR="00684B2E">
        <w:rPr>
          <w:rFonts w:ascii="Cambria" w:hAnsi="Cambria" w:cs="Arial"/>
          <w:sz w:val="22"/>
          <w:szCs w:val="22"/>
        </w:rPr>
        <w:t xml:space="preserve"> </w:t>
      </w:r>
      <w:r w:rsidRPr="0050543A">
        <w:rPr>
          <w:rFonts w:ascii="Cambria" w:hAnsi="Cambria" w:cs="Arial"/>
          <w:sz w:val="22"/>
          <w:szCs w:val="22"/>
        </w:rPr>
        <w:t>d'ouvrage,</w:t>
      </w:r>
      <w:r w:rsidR="00684B2E">
        <w:rPr>
          <w:rFonts w:ascii="Cambria" w:hAnsi="Cambria" w:cs="Arial"/>
          <w:sz w:val="22"/>
          <w:szCs w:val="22"/>
        </w:rPr>
        <w:t xml:space="preserve"> </w:t>
      </w:r>
      <w:r w:rsidRPr="0050543A">
        <w:rPr>
          <w:rFonts w:ascii="Cambria" w:hAnsi="Cambria" w:cs="Arial"/>
          <w:sz w:val="22"/>
          <w:szCs w:val="22"/>
        </w:rPr>
        <w:t>lesquels</w:t>
      </w:r>
      <w:r w:rsidR="00684B2E">
        <w:rPr>
          <w:rFonts w:ascii="Cambria" w:hAnsi="Cambria" w:cs="Arial"/>
          <w:sz w:val="22"/>
          <w:szCs w:val="22"/>
        </w:rPr>
        <w:t xml:space="preserve"> </w:t>
      </w:r>
      <w:r w:rsidRPr="0050543A">
        <w:rPr>
          <w:rFonts w:ascii="Cambria" w:hAnsi="Cambria" w:cs="Arial"/>
          <w:sz w:val="22"/>
          <w:szCs w:val="22"/>
        </w:rPr>
        <w:t>prix</w:t>
      </w:r>
      <w:r w:rsidR="00684B2E">
        <w:rPr>
          <w:rFonts w:ascii="Cambria" w:hAnsi="Cambria" w:cs="Arial"/>
          <w:sz w:val="22"/>
          <w:szCs w:val="22"/>
        </w:rPr>
        <w:t xml:space="preserve"> </w:t>
      </w:r>
      <w:r w:rsidRPr="0050543A">
        <w:rPr>
          <w:rFonts w:ascii="Cambria" w:hAnsi="Cambria" w:cs="Arial"/>
          <w:sz w:val="22"/>
          <w:szCs w:val="22"/>
        </w:rPr>
        <w:t>font</w:t>
      </w:r>
      <w:r w:rsidR="00684B2E">
        <w:rPr>
          <w:rFonts w:ascii="Cambria" w:hAnsi="Cambria" w:cs="Arial"/>
          <w:sz w:val="22"/>
          <w:szCs w:val="22"/>
        </w:rPr>
        <w:t xml:space="preserve"> </w:t>
      </w:r>
      <w:r w:rsidRPr="0050543A">
        <w:rPr>
          <w:rFonts w:ascii="Cambria" w:hAnsi="Cambria" w:cs="Arial"/>
          <w:sz w:val="22"/>
          <w:szCs w:val="22"/>
        </w:rPr>
        <w:t>ressortir</w:t>
      </w:r>
      <w:r w:rsidR="00684B2E">
        <w:rPr>
          <w:rFonts w:ascii="Cambria" w:hAnsi="Cambria" w:cs="Arial"/>
          <w:sz w:val="22"/>
          <w:szCs w:val="22"/>
        </w:rPr>
        <w:t xml:space="preserve"> </w:t>
      </w:r>
      <w:r w:rsidRPr="0050543A">
        <w:rPr>
          <w:rFonts w:ascii="Cambria" w:hAnsi="Cambria" w:cs="Arial"/>
          <w:sz w:val="22"/>
          <w:szCs w:val="22"/>
        </w:rPr>
        <w:t>le montant</w:t>
      </w:r>
      <w:r w:rsidR="00684B2E">
        <w:rPr>
          <w:rFonts w:ascii="Cambria" w:hAnsi="Cambria" w:cs="Arial"/>
          <w:sz w:val="22"/>
          <w:szCs w:val="22"/>
        </w:rPr>
        <w:t xml:space="preserve"> </w:t>
      </w:r>
      <w:r w:rsidRPr="0050543A">
        <w:rPr>
          <w:rFonts w:ascii="Cambria" w:hAnsi="Cambria" w:cs="Arial"/>
          <w:sz w:val="22"/>
          <w:szCs w:val="22"/>
        </w:rPr>
        <w:t>de</w:t>
      </w:r>
      <w:r w:rsidR="00684B2E">
        <w:rPr>
          <w:rFonts w:ascii="Cambria" w:hAnsi="Cambria" w:cs="Arial"/>
          <w:sz w:val="22"/>
          <w:szCs w:val="22"/>
        </w:rPr>
        <w:t xml:space="preserve"> </w:t>
      </w:r>
      <w:r w:rsidRPr="0050543A">
        <w:rPr>
          <w:rFonts w:ascii="Cambria" w:hAnsi="Cambria" w:cs="Arial"/>
          <w:sz w:val="22"/>
          <w:szCs w:val="22"/>
        </w:rPr>
        <w:t>l'offre</w:t>
      </w:r>
      <w:r w:rsidR="00684B2E">
        <w:rPr>
          <w:rFonts w:ascii="Cambria" w:hAnsi="Cambria" w:cs="Arial"/>
          <w:sz w:val="22"/>
          <w:szCs w:val="22"/>
        </w:rPr>
        <w:t xml:space="preserve"> </w:t>
      </w:r>
      <w:r w:rsidRPr="0050543A">
        <w:rPr>
          <w:rFonts w:ascii="Cambria" w:hAnsi="Cambria" w:cs="Arial"/>
          <w:sz w:val="22"/>
          <w:szCs w:val="22"/>
        </w:rPr>
        <w:t>à</w:t>
      </w:r>
      <w:r w:rsidRPr="0050543A">
        <w:rPr>
          <w:rFonts w:ascii="Cambria" w:hAnsi="Cambria" w:cs="Arial"/>
          <w:sz w:val="22"/>
          <w:szCs w:val="22"/>
        </w:rPr>
        <w:tab/>
        <w:t>………...........................................................................................................................</w:t>
      </w:r>
      <w:r w:rsidRPr="0050543A">
        <w:rPr>
          <w:rFonts w:ascii="Cambria" w:hAnsi="Cambria" w:cs="Arial"/>
          <w:spacing w:val="-2"/>
          <w:sz w:val="22"/>
          <w:szCs w:val="22"/>
        </w:rPr>
        <w:t>.</w:t>
      </w:r>
      <w:r w:rsidRPr="0050543A">
        <w:rPr>
          <w:rFonts w:ascii="Cambria" w:hAnsi="Cambria" w:cs="Arial"/>
          <w:sz w:val="22"/>
          <w:szCs w:val="22"/>
        </w:rPr>
        <w:t xml:space="preserve">............................. </w:t>
      </w:r>
      <w:r w:rsidRPr="0050543A">
        <w:rPr>
          <w:rFonts w:ascii="Cambria" w:hAnsi="Cambria" w:cs="Arial"/>
          <w:i/>
          <w:iCs/>
          <w:sz w:val="22"/>
          <w:szCs w:val="22"/>
        </w:rPr>
        <w:t>[en</w:t>
      </w:r>
      <w:r w:rsidR="00684B2E">
        <w:rPr>
          <w:rFonts w:ascii="Cambria" w:hAnsi="Cambria" w:cs="Arial"/>
          <w:i/>
          <w:iCs/>
          <w:sz w:val="22"/>
          <w:szCs w:val="22"/>
        </w:rPr>
        <w:t xml:space="preserve"> </w:t>
      </w:r>
      <w:r w:rsidRPr="0050543A">
        <w:rPr>
          <w:rFonts w:ascii="Cambria" w:hAnsi="Cambria" w:cs="Arial"/>
          <w:i/>
          <w:iCs/>
          <w:sz w:val="22"/>
          <w:szCs w:val="22"/>
        </w:rPr>
        <w:t>chiffres</w:t>
      </w:r>
      <w:r w:rsidR="00684B2E">
        <w:rPr>
          <w:rFonts w:ascii="Cambria" w:hAnsi="Cambria" w:cs="Arial"/>
          <w:i/>
          <w:iCs/>
          <w:sz w:val="22"/>
          <w:szCs w:val="22"/>
        </w:rPr>
        <w:t xml:space="preserve"> </w:t>
      </w:r>
      <w:r w:rsidRPr="0050543A">
        <w:rPr>
          <w:rFonts w:ascii="Cambria" w:hAnsi="Cambria" w:cs="Arial"/>
          <w:i/>
          <w:iCs/>
          <w:sz w:val="22"/>
          <w:szCs w:val="22"/>
        </w:rPr>
        <w:t>et</w:t>
      </w:r>
      <w:r w:rsidR="00684B2E">
        <w:rPr>
          <w:rFonts w:ascii="Cambria" w:hAnsi="Cambria" w:cs="Arial"/>
          <w:i/>
          <w:iCs/>
          <w:sz w:val="22"/>
          <w:szCs w:val="22"/>
        </w:rPr>
        <w:t xml:space="preserve"> </w:t>
      </w:r>
      <w:r w:rsidRPr="0050543A">
        <w:rPr>
          <w:rFonts w:ascii="Cambria" w:hAnsi="Cambria" w:cs="Arial"/>
          <w:i/>
          <w:iCs/>
          <w:sz w:val="22"/>
          <w:szCs w:val="22"/>
        </w:rPr>
        <w:t>en</w:t>
      </w:r>
      <w:r w:rsidR="00684B2E">
        <w:rPr>
          <w:rFonts w:ascii="Cambria" w:hAnsi="Cambria" w:cs="Arial"/>
          <w:i/>
          <w:iCs/>
          <w:sz w:val="22"/>
          <w:szCs w:val="22"/>
        </w:rPr>
        <w:t xml:space="preserve"> </w:t>
      </w:r>
      <w:r w:rsidRPr="0050543A">
        <w:rPr>
          <w:rFonts w:ascii="Cambria" w:hAnsi="Cambria" w:cs="Arial"/>
          <w:i/>
          <w:iCs/>
          <w:sz w:val="22"/>
          <w:szCs w:val="22"/>
        </w:rPr>
        <w:t>lettres</w:t>
      </w:r>
      <w:r w:rsidR="00684B2E">
        <w:rPr>
          <w:rFonts w:ascii="Cambria" w:hAnsi="Cambria" w:cs="Arial"/>
          <w:i/>
          <w:iCs/>
          <w:sz w:val="22"/>
          <w:szCs w:val="22"/>
        </w:rPr>
        <w:t xml:space="preserve"> </w:t>
      </w:r>
      <w:r w:rsidRPr="0050543A">
        <w:rPr>
          <w:rFonts w:ascii="Cambria" w:hAnsi="Cambria" w:cs="Arial"/>
          <w:i/>
          <w:iCs/>
          <w:sz w:val="22"/>
          <w:szCs w:val="22"/>
        </w:rPr>
        <w:t>]</w:t>
      </w:r>
      <w:r w:rsidRPr="0050543A">
        <w:rPr>
          <w:rFonts w:ascii="Cambria" w:hAnsi="Cambria" w:cs="Arial"/>
          <w:sz w:val="22"/>
          <w:szCs w:val="22"/>
        </w:rPr>
        <w:t>francs</w:t>
      </w:r>
      <w:r w:rsidR="00684B2E">
        <w:rPr>
          <w:rFonts w:ascii="Cambria" w:hAnsi="Cambria" w:cs="Arial"/>
          <w:sz w:val="22"/>
          <w:szCs w:val="22"/>
        </w:rPr>
        <w:t xml:space="preserve"> </w:t>
      </w:r>
      <w:proofErr w:type="spellStart"/>
      <w:r w:rsidRPr="0050543A">
        <w:rPr>
          <w:rFonts w:ascii="Cambria" w:hAnsi="Cambria" w:cs="Arial"/>
          <w:sz w:val="22"/>
          <w:szCs w:val="22"/>
        </w:rPr>
        <w:t>Cfa</w:t>
      </w:r>
      <w:proofErr w:type="spellEnd"/>
      <w:r w:rsidR="00684B2E">
        <w:rPr>
          <w:rFonts w:ascii="Cambria" w:hAnsi="Cambria" w:cs="Arial"/>
          <w:sz w:val="22"/>
          <w:szCs w:val="22"/>
        </w:rPr>
        <w:t xml:space="preserve"> </w:t>
      </w:r>
      <w:r w:rsidRPr="0050543A">
        <w:rPr>
          <w:rFonts w:ascii="Cambria" w:hAnsi="Cambria" w:cs="Arial"/>
          <w:sz w:val="22"/>
          <w:szCs w:val="22"/>
        </w:rPr>
        <w:t>Hors</w:t>
      </w:r>
      <w:r w:rsidR="00684B2E">
        <w:rPr>
          <w:rFonts w:ascii="Cambria" w:hAnsi="Cambria" w:cs="Arial"/>
          <w:sz w:val="22"/>
          <w:szCs w:val="22"/>
        </w:rPr>
        <w:t xml:space="preserve"> </w:t>
      </w:r>
      <w:r w:rsidRPr="0050543A">
        <w:rPr>
          <w:rFonts w:ascii="Cambria" w:hAnsi="Cambria" w:cs="Arial"/>
          <w:sz w:val="22"/>
          <w:szCs w:val="22"/>
        </w:rPr>
        <w:t>TVA,</w:t>
      </w:r>
      <w:r w:rsidR="00684B2E">
        <w:rPr>
          <w:rFonts w:ascii="Cambria" w:hAnsi="Cambria" w:cs="Arial"/>
          <w:sz w:val="22"/>
          <w:szCs w:val="22"/>
        </w:rPr>
        <w:t xml:space="preserve"> </w:t>
      </w:r>
      <w:r w:rsidRPr="0050543A">
        <w:rPr>
          <w:rFonts w:ascii="Cambria" w:hAnsi="Cambria" w:cs="Arial"/>
          <w:sz w:val="22"/>
          <w:szCs w:val="22"/>
        </w:rPr>
        <w:t>et</w:t>
      </w:r>
      <w:r w:rsidR="00684B2E">
        <w:rPr>
          <w:rFonts w:ascii="Cambria" w:hAnsi="Cambria" w:cs="Arial"/>
          <w:sz w:val="22"/>
          <w:szCs w:val="22"/>
        </w:rPr>
        <w:t xml:space="preserve"> </w:t>
      </w:r>
      <w:r w:rsidRPr="0050543A">
        <w:rPr>
          <w:rFonts w:ascii="Cambria" w:hAnsi="Cambria" w:cs="Arial"/>
          <w:sz w:val="22"/>
          <w:szCs w:val="22"/>
        </w:rPr>
        <w:t>à ……</w:t>
      </w:r>
      <w:r w:rsidRPr="0050543A">
        <w:rPr>
          <w:rFonts w:ascii="Cambria" w:hAnsi="Cambria" w:cs="Arial"/>
          <w:spacing w:val="-5"/>
          <w:sz w:val="22"/>
          <w:szCs w:val="22"/>
        </w:rPr>
        <w:t>…</w:t>
      </w:r>
      <w:r w:rsidRPr="0050543A">
        <w:rPr>
          <w:rFonts w:ascii="Cambria" w:hAnsi="Cambria" w:cs="Arial"/>
          <w:sz w:val="22"/>
          <w:szCs w:val="22"/>
        </w:rPr>
        <w:t>.......</w:t>
      </w:r>
      <w:r w:rsidRPr="0050543A">
        <w:rPr>
          <w:rFonts w:ascii="Cambria" w:hAnsi="Cambria" w:cs="Arial"/>
          <w:spacing w:val="-5"/>
          <w:sz w:val="22"/>
          <w:szCs w:val="22"/>
        </w:rPr>
        <w:t>.</w:t>
      </w:r>
      <w:r w:rsidRPr="0050543A">
        <w:rPr>
          <w:rFonts w:ascii="Cambria" w:hAnsi="Cambria" w:cs="Arial"/>
          <w:sz w:val="22"/>
          <w:szCs w:val="22"/>
        </w:rPr>
        <w:t>..</w:t>
      </w:r>
      <w:r w:rsidRPr="0050543A">
        <w:rPr>
          <w:rFonts w:ascii="Cambria" w:hAnsi="Cambria" w:cs="Arial"/>
          <w:spacing w:val="-5"/>
          <w:sz w:val="22"/>
          <w:szCs w:val="22"/>
        </w:rPr>
        <w:t>.</w:t>
      </w:r>
      <w:r w:rsidRPr="0050543A">
        <w:rPr>
          <w:rFonts w:ascii="Cambria" w:hAnsi="Cambria" w:cs="Arial"/>
          <w:sz w:val="22"/>
          <w:szCs w:val="22"/>
        </w:rPr>
        <w:t>........</w:t>
      </w:r>
      <w:r w:rsidRPr="0050543A">
        <w:rPr>
          <w:rFonts w:ascii="Cambria" w:hAnsi="Cambria" w:cs="Arial"/>
          <w:spacing w:val="-5"/>
          <w:sz w:val="22"/>
          <w:szCs w:val="22"/>
        </w:rPr>
        <w:t>.</w:t>
      </w:r>
      <w:r w:rsidRPr="0050543A">
        <w:rPr>
          <w:rFonts w:ascii="Cambria" w:hAnsi="Cambria" w:cs="Arial"/>
          <w:sz w:val="22"/>
          <w:szCs w:val="22"/>
        </w:rPr>
        <w:t>.</w:t>
      </w:r>
      <w:r w:rsidRPr="0050543A">
        <w:rPr>
          <w:rFonts w:ascii="Cambria" w:hAnsi="Cambria" w:cs="Arial"/>
          <w:spacing w:val="-5"/>
          <w:sz w:val="22"/>
          <w:szCs w:val="22"/>
        </w:rPr>
        <w:t>.</w:t>
      </w:r>
      <w:r w:rsidRPr="0050543A">
        <w:rPr>
          <w:rFonts w:ascii="Cambria" w:hAnsi="Cambria" w:cs="Arial"/>
          <w:sz w:val="22"/>
          <w:szCs w:val="22"/>
        </w:rPr>
        <w:t>........</w:t>
      </w:r>
      <w:r w:rsidRPr="0050543A">
        <w:rPr>
          <w:rFonts w:ascii="Cambria" w:hAnsi="Cambria" w:cs="Arial"/>
          <w:spacing w:val="-5"/>
          <w:sz w:val="22"/>
          <w:szCs w:val="22"/>
        </w:rPr>
        <w:t>.</w:t>
      </w:r>
      <w:r w:rsidRPr="0050543A">
        <w:rPr>
          <w:rFonts w:ascii="Cambria" w:hAnsi="Cambria" w:cs="Arial"/>
          <w:sz w:val="22"/>
          <w:szCs w:val="22"/>
        </w:rPr>
        <w:t>...</w:t>
      </w:r>
      <w:r w:rsidRPr="0050543A">
        <w:rPr>
          <w:rFonts w:ascii="Cambria" w:hAnsi="Cambria" w:cs="Arial"/>
          <w:spacing w:val="-5"/>
          <w:sz w:val="22"/>
          <w:szCs w:val="22"/>
        </w:rPr>
        <w:t>.</w:t>
      </w:r>
      <w:r w:rsidRPr="0050543A">
        <w:rPr>
          <w:rFonts w:ascii="Cambria" w:hAnsi="Cambria" w:cs="Arial"/>
          <w:sz w:val="22"/>
          <w:szCs w:val="22"/>
        </w:rPr>
        <w:t>.</w:t>
      </w:r>
      <w:r w:rsidRPr="0050543A">
        <w:rPr>
          <w:rFonts w:ascii="Cambria" w:hAnsi="Cambria" w:cs="Arial"/>
          <w:spacing w:val="11"/>
          <w:sz w:val="22"/>
          <w:szCs w:val="22"/>
        </w:rPr>
        <w:t>.</w:t>
      </w:r>
      <w:r w:rsidRPr="0050543A">
        <w:rPr>
          <w:rFonts w:ascii="Cambria" w:hAnsi="Cambria" w:cs="Arial"/>
          <w:sz w:val="22"/>
          <w:szCs w:val="22"/>
        </w:rPr>
        <w:t>...</w:t>
      </w:r>
      <w:r w:rsidRPr="0050543A">
        <w:rPr>
          <w:rFonts w:ascii="Cambria" w:hAnsi="Cambria" w:cs="Arial"/>
          <w:spacing w:val="11"/>
          <w:sz w:val="22"/>
          <w:szCs w:val="22"/>
        </w:rPr>
        <w:t>.</w:t>
      </w:r>
      <w:r w:rsidRPr="0050543A">
        <w:rPr>
          <w:rFonts w:ascii="Cambria" w:hAnsi="Cambria" w:cs="Arial"/>
          <w:sz w:val="22"/>
          <w:szCs w:val="22"/>
        </w:rPr>
        <w:t xml:space="preserve">... </w:t>
      </w:r>
      <w:r w:rsidR="00684B2E" w:rsidRPr="0050543A">
        <w:rPr>
          <w:rFonts w:ascii="Cambria" w:hAnsi="Cambria" w:cs="Arial"/>
          <w:sz w:val="22"/>
          <w:szCs w:val="22"/>
        </w:rPr>
        <w:t>Francs</w:t>
      </w:r>
      <w:r w:rsidR="00684B2E">
        <w:rPr>
          <w:rFonts w:ascii="Cambria" w:hAnsi="Cambria" w:cs="Arial"/>
          <w:sz w:val="22"/>
          <w:szCs w:val="22"/>
        </w:rPr>
        <w:t xml:space="preserve"> </w:t>
      </w:r>
      <w:r w:rsidRPr="0050543A">
        <w:rPr>
          <w:rFonts w:ascii="Cambria" w:hAnsi="Cambria" w:cs="Arial"/>
          <w:sz w:val="22"/>
          <w:szCs w:val="22"/>
        </w:rPr>
        <w:t>CFA</w:t>
      </w:r>
      <w:r w:rsidR="00684B2E">
        <w:rPr>
          <w:rFonts w:ascii="Cambria" w:hAnsi="Cambria" w:cs="Arial"/>
          <w:sz w:val="22"/>
          <w:szCs w:val="22"/>
        </w:rPr>
        <w:t xml:space="preserve"> </w:t>
      </w:r>
      <w:r w:rsidRPr="0050543A">
        <w:rPr>
          <w:rFonts w:ascii="Cambria" w:hAnsi="Cambria" w:cs="Arial"/>
          <w:sz w:val="22"/>
          <w:szCs w:val="22"/>
        </w:rPr>
        <w:t>Tout</w:t>
      </w:r>
      <w:r w:rsidRPr="0050543A">
        <w:rPr>
          <w:rFonts w:ascii="Cambria" w:hAnsi="Cambria" w:cs="Arial"/>
          <w:spacing w:val="11"/>
          <w:sz w:val="22"/>
          <w:szCs w:val="22"/>
        </w:rPr>
        <w:t>e</w:t>
      </w:r>
      <w:r w:rsidRPr="0050543A">
        <w:rPr>
          <w:rFonts w:ascii="Cambria" w:hAnsi="Cambria" w:cs="Arial"/>
          <w:sz w:val="22"/>
          <w:szCs w:val="22"/>
        </w:rPr>
        <w:t>s</w:t>
      </w:r>
      <w:r w:rsidR="00684B2E">
        <w:rPr>
          <w:rFonts w:ascii="Cambria" w:hAnsi="Cambria" w:cs="Arial"/>
          <w:sz w:val="22"/>
          <w:szCs w:val="22"/>
        </w:rPr>
        <w:t xml:space="preserve"> </w:t>
      </w:r>
      <w:r w:rsidRPr="0050543A">
        <w:rPr>
          <w:rFonts w:ascii="Cambria" w:hAnsi="Cambria" w:cs="Arial"/>
          <w:sz w:val="22"/>
          <w:szCs w:val="22"/>
        </w:rPr>
        <w:t>Ta</w:t>
      </w:r>
      <w:r w:rsidRPr="0050543A">
        <w:rPr>
          <w:rFonts w:ascii="Cambria" w:hAnsi="Cambria" w:cs="Arial"/>
          <w:spacing w:val="11"/>
          <w:sz w:val="22"/>
          <w:szCs w:val="22"/>
        </w:rPr>
        <w:t>x</w:t>
      </w:r>
      <w:r w:rsidRPr="0050543A">
        <w:rPr>
          <w:rFonts w:ascii="Cambria" w:hAnsi="Cambria" w:cs="Arial"/>
          <w:sz w:val="22"/>
          <w:szCs w:val="22"/>
        </w:rPr>
        <w:t>es</w:t>
      </w:r>
      <w:r w:rsidR="00684B2E">
        <w:rPr>
          <w:rFonts w:ascii="Cambria" w:hAnsi="Cambria" w:cs="Arial"/>
          <w:sz w:val="22"/>
          <w:szCs w:val="22"/>
        </w:rPr>
        <w:t xml:space="preserve"> </w:t>
      </w:r>
      <w:r w:rsidRPr="0050543A">
        <w:rPr>
          <w:rFonts w:ascii="Cambria" w:hAnsi="Cambria" w:cs="Arial"/>
          <w:sz w:val="22"/>
          <w:szCs w:val="22"/>
        </w:rPr>
        <w:t>Com</w:t>
      </w:r>
      <w:r w:rsidRPr="0050543A">
        <w:rPr>
          <w:rFonts w:ascii="Cambria" w:hAnsi="Cambria" w:cs="Arial"/>
          <w:spacing w:val="11"/>
          <w:sz w:val="22"/>
          <w:szCs w:val="22"/>
        </w:rPr>
        <w:t>p</w:t>
      </w:r>
      <w:r w:rsidRPr="0050543A">
        <w:rPr>
          <w:rFonts w:ascii="Cambria" w:hAnsi="Cambria" w:cs="Arial"/>
          <w:sz w:val="22"/>
          <w:szCs w:val="22"/>
        </w:rPr>
        <w:t>rises. [en chiffres et en lettres]</w:t>
      </w:r>
    </w:p>
    <w:p w:rsidR="007229AE" w:rsidRPr="0050543A" w:rsidRDefault="007229AE" w:rsidP="004F2D28">
      <w:pPr>
        <w:widowControl w:val="0"/>
        <w:numPr>
          <w:ilvl w:val="0"/>
          <w:numId w:val="113"/>
        </w:numPr>
        <w:autoSpaceDE w:val="0"/>
        <w:autoSpaceDN w:val="0"/>
        <w:adjustRightInd w:val="0"/>
        <w:spacing w:line="250" w:lineRule="auto"/>
        <w:ind w:right="1"/>
        <w:jc w:val="both"/>
        <w:rPr>
          <w:rFonts w:ascii="Cambria" w:hAnsi="Cambria" w:cs="Arial"/>
          <w:sz w:val="22"/>
          <w:szCs w:val="22"/>
        </w:rPr>
      </w:pPr>
      <w:r w:rsidRPr="0050543A">
        <w:rPr>
          <w:rFonts w:ascii="Cambria" w:hAnsi="Cambria" w:cs="Arial"/>
          <w:sz w:val="22"/>
          <w:szCs w:val="22"/>
        </w:rPr>
        <w:t>M'engage à exécuter les travaux dans un délai de ……….............  mois</w:t>
      </w:r>
    </w:p>
    <w:p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p>
    <w:p w:rsidR="007229AE" w:rsidRPr="0050543A" w:rsidRDefault="007229AE" w:rsidP="004F2D28">
      <w:pPr>
        <w:widowControl w:val="0"/>
        <w:numPr>
          <w:ilvl w:val="0"/>
          <w:numId w:val="113"/>
        </w:numPr>
        <w:autoSpaceDE w:val="0"/>
        <w:autoSpaceDN w:val="0"/>
        <w:adjustRightInd w:val="0"/>
        <w:spacing w:line="250" w:lineRule="auto"/>
        <w:ind w:right="1"/>
        <w:jc w:val="both"/>
        <w:rPr>
          <w:rFonts w:ascii="Cambria" w:hAnsi="Cambria" w:cs="Arial"/>
          <w:sz w:val="22"/>
          <w:szCs w:val="22"/>
        </w:rPr>
      </w:pPr>
      <w:r w:rsidRPr="0050543A">
        <w:rPr>
          <w:rFonts w:ascii="Cambria" w:hAnsi="Cambria" w:cs="Arial"/>
          <w:sz w:val="22"/>
          <w:szCs w:val="22"/>
        </w:rPr>
        <w:t>M’engage  en  outre  à  maintenir  mon  offre  dans  le  délai  120 jours  à compter de la date limite de remise des offres.</w:t>
      </w:r>
    </w:p>
    <w:p w:rsidR="007229AE" w:rsidRPr="0050543A" w:rsidRDefault="007229AE" w:rsidP="007229AE">
      <w:pPr>
        <w:widowControl w:val="0"/>
        <w:autoSpaceDE w:val="0"/>
        <w:autoSpaceDN w:val="0"/>
        <w:adjustRightInd w:val="0"/>
        <w:spacing w:before="5" w:line="120" w:lineRule="exact"/>
        <w:ind w:right="1"/>
        <w:jc w:val="both"/>
        <w:rPr>
          <w:rFonts w:ascii="Cambria" w:hAnsi="Cambria" w:cs="Arial"/>
          <w:sz w:val="22"/>
          <w:szCs w:val="22"/>
        </w:rPr>
      </w:pPr>
    </w:p>
    <w:p w:rsidR="007229AE" w:rsidRPr="0050543A" w:rsidRDefault="007229AE" w:rsidP="007229AE">
      <w:pPr>
        <w:widowControl w:val="0"/>
        <w:autoSpaceDE w:val="0"/>
        <w:autoSpaceDN w:val="0"/>
        <w:adjustRightInd w:val="0"/>
        <w:spacing w:before="8" w:line="280" w:lineRule="exact"/>
        <w:ind w:right="1"/>
        <w:jc w:val="both"/>
        <w:rPr>
          <w:rFonts w:ascii="Cambria" w:hAnsi="Cambria" w:cs="Arial"/>
          <w:sz w:val="22"/>
          <w:szCs w:val="22"/>
        </w:rPr>
      </w:pPr>
    </w:p>
    <w:p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50543A">
        <w:rPr>
          <w:rFonts w:ascii="Cambria" w:hAnsi="Cambria" w:cs="Arial"/>
          <w:sz w:val="22"/>
          <w:szCs w:val="22"/>
        </w:rPr>
        <w:t>Le  Maître  d’Ouvrage  se  libérera  des  sommes  dues  par  lui  au  titre  du  présent  marché  en  faisant donner crédit au compte n° ………………......................   ouvert au nom de …................................…auprès de la banque ..…………………………..  Agence de …..............................……………………..</w:t>
      </w:r>
    </w:p>
    <w:p w:rsidR="007229AE" w:rsidRPr="0050543A" w:rsidRDefault="007229AE" w:rsidP="007229AE">
      <w:pPr>
        <w:widowControl w:val="0"/>
        <w:autoSpaceDE w:val="0"/>
        <w:autoSpaceDN w:val="0"/>
        <w:adjustRightInd w:val="0"/>
        <w:spacing w:line="100" w:lineRule="exact"/>
        <w:jc w:val="both"/>
        <w:rPr>
          <w:rFonts w:ascii="Cambria" w:hAnsi="Cambria" w:cs="Arial"/>
          <w:sz w:val="22"/>
          <w:szCs w:val="22"/>
        </w:rPr>
      </w:pPr>
    </w:p>
    <w:p w:rsidR="007229AE" w:rsidRPr="0050543A" w:rsidRDefault="007229AE" w:rsidP="007229AE">
      <w:pPr>
        <w:widowControl w:val="0"/>
        <w:autoSpaceDE w:val="0"/>
        <w:autoSpaceDN w:val="0"/>
        <w:adjustRightInd w:val="0"/>
        <w:spacing w:line="200" w:lineRule="exact"/>
        <w:jc w:val="both"/>
        <w:rPr>
          <w:rFonts w:ascii="Cambria" w:hAnsi="Cambria" w:cs="Arial"/>
          <w:sz w:val="22"/>
          <w:szCs w:val="22"/>
        </w:rPr>
      </w:pPr>
    </w:p>
    <w:p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50543A">
        <w:rPr>
          <w:rFonts w:ascii="Cambria" w:hAnsi="Cambria" w:cs="Arial"/>
          <w:sz w:val="22"/>
          <w:szCs w:val="22"/>
        </w:rPr>
        <w:t>Après  signature  du  marché,  la  présente  soumission  acceptée  par  vous  vaudra  engagement  entre nous.</w:t>
      </w:r>
    </w:p>
    <w:p w:rsidR="007229AE" w:rsidRPr="0050543A" w:rsidRDefault="007229AE" w:rsidP="007229AE">
      <w:pPr>
        <w:widowControl w:val="0"/>
        <w:autoSpaceDE w:val="0"/>
        <w:autoSpaceDN w:val="0"/>
        <w:adjustRightInd w:val="0"/>
        <w:ind w:left="5451" w:right="-68"/>
        <w:rPr>
          <w:rFonts w:ascii="Cambria" w:hAnsi="Cambria" w:cs="Arial"/>
          <w:sz w:val="22"/>
          <w:szCs w:val="22"/>
        </w:rPr>
      </w:pPr>
      <w:r w:rsidRPr="0050543A">
        <w:rPr>
          <w:rFonts w:ascii="Cambria" w:hAnsi="Cambria" w:cs="Arial"/>
          <w:sz w:val="22"/>
          <w:szCs w:val="22"/>
        </w:rPr>
        <w:t>Fait à  ………...........................................……….  le ..................……….</w:t>
      </w:r>
    </w:p>
    <w:p w:rsidR="007229AE" w:rsidRPr="0050543A" w:rsidRDefault="007229AE" w:rsidP="007229AE">
      <w:pPr>
        <w:widowControl w:val="0"/>
        <w:autoSpaceDE w:val="0"/>
        <w:autoSpaceDN w:val="0"/>
        <w:adjustRightInd w:val="0"/>
        <w:spacing w:line="200" w:lineRule="exact"/>
        <w:rPr>
          <w:rFonts w:ascii="Cambria" w:hAnsi="Cambria" w:cs="Arial"/>
          <w:sz w:val="22"/>
          <w:szCs w:val="22"/>
        </w:rPr>
      </w:pPr>
    </w:p>
    <w:p w:rsidR="007229AE" w:rsidRPr="0050543A" w:rsidRDefault="007229AE" w:rsidP="007229AE">
      <w:pPr>
        <w:widowControl w:val="0"/>
        <w:autoSpaceDE w:val="0"/>
        <w:autoSpaceDN w:val="0"/>
        <w:adjustRightInd w:val="0"/>
        <w:ind w:left="5451" w:right="-35"/>
        <w:rPr>
          <w:rFonts w:ascii="Cambria" w:hAnsi="Cambria" w:cs="Arial"/>
          <w:sz w:val="22"/>
          <w:szCs w:val="22"/>
        </w:rPr>
      </w:pPr>
      <w:r w:rsidRPr="0050543A">
        <w:rPr>
          <w:rFonts w:ascii="Cambria" w:hAnsi="Cambria" w:cs="Arial"/>
          <w:sz w:val="22"/>
          <w:szCs w:val="22"/>
        </w:rPr>
        <w:t>Signature de…...........................................……….</w:t>
      </w:r>
    </w:p>
    <w:p w:rsidR="007229AE" w:rsidRPr="0050543A" w:rsidRDefault="007229AE" w:rsidP="007229AE">
      <w:pPr>
        <w:widowControl w:val="0"/>
        <w:autoSpaceDE w:val="0"/>
        <w:autoSpaceDN w:val="0"/>
        <w:adjustRightInd w:val="0"/>
        <w:spacing w:before="4"/>
        <w:rPr>
          <w:rFonts w:ascii="Cambria" w:hAnsi="Cambria" w:cs="Arial"/>
          <w:sz w:val="22"/>
          <w:szCs w:val="22"/>
        </w:rPr>
      </w:pPr>
    </w:p>
    <w:p w:rsidR="007229AE" w:rsidRPr="0050543A" w:rsidRDefault="007229AE" w:rsidP="007229AE">
      <w:pPr>
        <w:widowControl w:val="0"/>
        <w:autoSpaceDE w:val="0"/>
        <w:autoSpaceDN w:val="0"/>
        <w:adjustRightInd w:val="0"/>
        <w:ind w:left="5451" w:right="81"/>
        <w:jc w:val="both"/>
        <w:rPr>
          <w:rFonts w:ascii="Cambria" w:hAnsi="Cambria" w:cs="Arial"/>
          <w:sz w:val="22"/>
          <w:szCs w:val="22"/>
        </w:rPr>
      </w:pPr>
      <w:r w:rsidRPr="0050543A">
        <w:rPr>
          <w:rFonts w:ascii="Cambria" w:hAnsi="Cambria" w:cs="Arial"/>
          <w:sz w:val="22"/>
          <w:szCs w:val="22"/>
        </w:rPr>
        <w:t>En qualité de...........................................………. dûment autorisé à signer les soumissions pour et au nom de………...........................................……….</w:t>
      </w:r>
    </w:p>
    <w:p w:rsidR="007229AE" w:rsidRPr="0050543A" w:rsidRDefault="007229AE" w:rsidP="007229AE">
      <w:pPr>
        <w:widowControl w:val="0"/>
        <w:autoSpaceDE w:val="0"/>
        <w:autoSpaceDN w:val="0"/>
        <w:adjustRightInd w:val="0"/>
        <w:spacing w:before="13" w:line="100" w:lineRule="exact"/>
        <w:rPr>
          <w:rFonts w:ascii="Cambria" w:hAnsi="Cambria" w:cs="Arial"/>
          <w:sz w:val="22"/>
          <w:szCs w:val="22"/>
        </w:rPr>
      </w:pPr>
    </w:p>
    <w:p w:rsidR="007229AE" w:rsidRPr="0050543A" w:rsidRDefault="007229AE"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7229AE" w:rsidRPr="0050543A" w:rsidRDefault="007229AE"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FC42ED" w:rsidRPr="0050543A" w:rsidRDefault="00FC42ED"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FC42ED" w:rsidRPr="0050543A" w:rsidRDefault="00FC42ED"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FC42ED" w:rsidRPr="0050543A" w:rsidRDefault="00FC42ED"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FC42ED" w:rsidRPr="0050543A" w:rsidRDefault="00FC42ED"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FC42ED" w:rsidRPr="0050543A" w:rsidRDefault="00FC42ED"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584EDE" w:rsidRPr="0050543A" w:rsidRDefault="00584EDE"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584EDE" w:rsidRDefault="00584EDE"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6C421C" w:rsidRPr="0050543A" w:rsidRDefault="006C421C"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FC42ED" w:rsidRPr="0050543A" w:rsidRDefault="00FC42ED"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0B4889" w:rsidRDefault="000B4889"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7229AE" w:rsidRPr="0050543A" w:rsidRDefault="007229AE" w:rsidP="007229AE">
      <w:pPr>
        <w:widowControl w:val="0"/>
        <w:tabs>
          <w:tab w:val="left" w:pos="3890"/>
        </w:tabs>
        <w:autoSpaceDE w:val="0"/>
        <w:autoSpaceDN w:val="0"/>
        <w:adjustRightInd w:val="0"/>
        <w:spacing w:before="56"/>
        <w:ind w:right="-20"/>
        <w:rPr>
          <w:rFonts w:ascii="Cambria" w:hAnsi="Cambria" w:cs="Arial"/>
          <w:b/>
          <w:bCs/>
          <w:sz w:val="22"/>
          <w:szCs w:val="22"/>
        </w:rPr>
      </w:pPr>
      <w:r w:rsidRPr="0050543A">
        <w:rPr>
          <w:rFonts w:ascii="Cambria" w:hAnsi="Cambria" w:cs="Arial"/>
          <w:b/>
          <w:bCs/>
          <w:sz w:val="22"/>
          <w:szCs w:val="22"/>
          <w:u w:val="single"/>
        </w:rPr>
        <w:t>FORMULAIRE</w:t>
      </w:r>
      <w:r w:rsidRPr="0050543A">
        <w:rPr>
          <w:rFonts w:ascii="Cambria" w:hAnsi="Cambria" w:cs="Arial"/>
          <w:b/>
          <w:bCs/>
          <w:sz w:val="22"/>
          <w:szCs w:val="22"/>
        </w:rPr>
        <w:t>n°3:MODELE DE CAUTION DE SOUMISSION</w:t>
      </w:r>
    </w:p>
    <w:p w:rsidR="007229AE" w:rsidRPr="0050543A" w:rsidRDefault="007229AE" w:rsidP="007229AE">
      <w:pPr>
        <w:widowControl w:val="0"/>
        <w:tabs>
          <w:tab w:val="left" w:pos="3890"/>
        </w:tabs>
        <w:autoSpaceDE w:val="0"/>
        <w:autoSpaceDN w:val="0"/>
        <w:adjustRightInd w:val="0"/>
        <w:spacing w:before="56"/>
        <w:ind w:right="-20"/>
        <w:rPr>
          <w:rFonts w:ascii="Cambria" w:hAnsi="Cambria" w:cs="Arial"/>
          <w:sz w:val="22"/>
          <w:szCs w:val="22"/>
        </w:rPr>
      </w:pPr>
    </w:p>
    <w:p w:rsidR="007229AE" w:rsidRPr="0050543A" w:rsidRDefault="007229AE" w:rsidP="007229AE">
      <w:pPr>
        <w:widowControl w:val="0"/>
        <w:autoSpaceDE w:val="0"/>
        <w:autoSpaceDN w:val="0"/>
        <w:adjustRightInd w:val="0"/>
        <w:ind w:left="107" w:right="-20"/>
        <w:jc w:val="both"/>
        <w:rPr>
          <w:rFonts w:ascii="Cambria" w:hAnsi="Cambria" w:cs="Arial"/>
          <w:sz w:val="22"/>
          <w:szCs w:val="22"/>
        </w:rPr>
      </w:pPr>
      <w:r w:rsidRPr="0050543A">
        <w:rPr>
          <w:rFonts w:ascii="Cambria" w:hAnsi="Cambria" w:cs="Arial"/>
          <w:sz w:val="22"/>
          <w:szCs w:val="22"/>
        </w:rPr>
        <w:t>Adressée</w:t>
      </w:r>
      <w:r w:rsidR="00626573">
        <w:rPr>
          <w:rFonts w:ascii="Cambria" w:hAnsi="Cambria" w:cs="Arial"/>
          <w:sz w:val="22"/>
          <w:szCs w:val="22"/>
        </w:rPr>
        <w:t xml:space="preserve"> </w:t>
      </w:r>
      <w:r w:rsidRPr="0050543A">
        <w:rPr>
          <w:rFonts w:ascii="Cambria" w:hAnsi="Cambria" w:cs="Arial"/>
          <w:sz w:val="22"/>
          <w:szCs w:val="22"/>
        </w:rPr>
        <w:t>à</w:t>
      </w:r>
      <w:r w:rsidR="00626573">
        <w:rPr>
          <w:rFonts w:ascii="Cambria" w:hAnsi="Cambria" w:cs="Arial"/>
          <w:sz w:val="22"/>
          <w:szCs w:val="22"/>
        </w:rPr>
        <w:t xml:space="preserve"> </w:t>
      </w:r>
      <w:r w:rsidRPr="0050543A">
        <w:rPr>
          <w:rFonts w:ascii="Cambria" w:hAnsi="Cambria" w:cs="Arial"/>
          <w:i/>
          <w:iCs/>
          <w:sz w:val="22"/>
          <w:szCs w:val="22"/>
        </w:rPr>
        <w:t>[indiquer</w:t>
      </w:r>
      <w:r w:rsidR="00626573">
        <w:rPr>
          <w:rFonts w:ascii="Cambria" w:hAnsi="Cambria" w:cs="Arial"/>
          <w:i/>
          <w:iCs/>
          <w:sz w:val="22"/>
          <w:szCs w:val="22"/>
        </w:rPr>
        <w:t xml:space="preserve"> </w:t>
      </w:r>
      <w:r w:rsidRPr="0050543A">
        <w:rPr>
          <w:rFonts w:ascii="Cambria" w:hAnsi="Cambria" w:cs="Arial"/>
          <w:i/>
          <w:iCs/>
          <w:sz w:val="22"/>
          <w:szCs w:val="22"/>
        </w:rPr>
        <w:t>le</w:t>
      </w:r>
      <w:r w:rsidR="00626573">
        <w:rPr>
          <w:rFonts w:ascii="Cambria" w:hAnsi="Cambria" w:cs="Arial"/>
          <w:i/>
          <w:iCs/>
          <w:sz w:val="22"/>
          <w:szCs w:val="22"/>
        </w:rPr>
        <w:t xml:space="preserve"> </w:t>
      </w:r>
      <w:r w:rsidRPr="0050543A">
        <w:rPr>
          <w:rFonts w:ascii="Cambria" w:hAnsi="Cambria" w:cs="Arial"/>
          <w:i/>
          <w:iCs/>
          <w:sz w:val="22"/>
          <w:szCs w:val="22"/>
        </w:rPr>
        <w:t>Maître</w:t>
      </w:r>
      <w:r w:rsidR="00626573">
        <w:rPr>
          <w:rFonts w:ascii="Cambria" w:hAnsi="Cambria" w:cs="Arial"/>
          <w:i/>
          <w:iCs/>
          <w:sz w:val="22"/>
          <w:szCs w:val="22"/>
        </w:rPr>
        <w:t xml:space="preserve"> </w:t>
      </w:r>
      <w:r w:rsidRPr="0050543A">
        <w:rPr>
          <w:rFonts w:ascii="Cambria" w:hAnsi="Cambria" w:cs="Arial"/>
          <w:i/>
          <w:iCs/>
          <w:sz w:val="22"/>
          <w:szCs w:val="22"/>
        </w:rPr>
        <w:t>d’Ouvrage</w:t>
      </w:r>
      <w:r w:rsidR="00626573">
        <w:rPr>
          <w:rFonts w:ascii="Cambria" w:hAnsi="Cambria" w:cs="Arial"/>
          <w:i/>
          <w:iCs/>
          <w:sz w:val="22"/>
          <w:szCs w:val="22"/>
        </w:rPr>
        <w:t xml:space="preserve"> </w:t>
      </w:r>
      <w:r w:rsidRPr="0050543A">
        <w:rPr>
          <w:rFonts w:ascii="Cambria" w:hAnsi="Cambria" w:cs="Arial"/>
          <w:i/>
          <w:iCs/>
          <w:sz w:val="22"/>
          <w:szCs w:val="22"/>
        </w:rPr>
        <w:t>et</w:t>
      </w:r>
      <w:r w:rsidR="00626573">
        <w:rPr>
          <w:rFonts w:ascii="Cambria" w:hAnsi="Cambria" w:cs="Arial"/>
          <w:i/>
          <w:iCs/>
          <w:sz w:val="22"/>
          <w:szCs w:val="22"/>
        </w:rPr>
        <w:t xml:space="preserve"> </w:t>
      </w:r>
      <w:r w:rsidRPr="0050543A">
        <w:rPr>
          <w:rFonts w:ascii="Cambria" w:hAnsi="Cambria" w:cs="Arial"/>
          <w:i/>
          <w:iCs/>
          <w:sz w:val="22"/>
          <w:szCs w:val="22"/>
        </w:rPr>
        <w:t>son</w:t>
      </w:r>
      <w:r w:rsidR="00626573">
        <w:rPr>
          <w:rFonts w:ascii="Cambria" w:hAnsi="Cambria" w:cs="Arial"/>
          <w:i/>
          <w:iCs/>
          <w:sz w:val="22"/>
          <w:szCs w:val="22"/>
        </w:rPr>
        <w:t xml:space="preserve"> </w:t>
      </w:r>
      <w:r w:rsidRPr="0050543A">
        <w:rPr>
          <w:rFonts w:ascii="Cambria" w:hAnsi="Cambria" w:cs="Arial"/>
          <w:i/>
          <w:iCs/>
          <w:sz w:val="22"/>
          <w:szCs w:val="22"/>
        </w:rPr>
        <w:t>adresse]</w:t>
      </w:r>
      <w:r w:rsidRPr="0050543A">
        <w:rPr>
          <w:rFonts w:ascii="Cambria" w:hAnsi="Cambria" w:cs="Arial"/>
          <w:sz w:val="22"/>
          <w:szCs w:val="22"/>
        </w:rPr>
        <w:t>,«le</w:t>
      </w:r>
      <w:r w:rsidR="00626573">
        <w:rPr>
          <w:rFonts w:ascii="Cambria" w:hAnsi="Cambria" w:cs="Arial"/>
          <w:sz w:val="22"/>
          <w:szCs w:val="22"/>
        </w:rPr>
        <w:t xml:space="preserve"> </w:t>
      </w:r>
      <w:r w:rsidRPr="0050543A">
        <w:rPr>
          <w:rFonts w:ascii="Cambria" w:hAnsi="Cambria" w:cs="Arial"/>
          <w:sz w:val="22"/>
          <w:szCs w:val="22"/>
        </w:rPr>
        <w:t>Maître</w:t>
      </w:r>
      <w:r w:rsidR="00626573">
        <w:rPr>
          <w:rFonts w:ascii="Cambria" w:hAnsi="Cambria" w:cs="Arial"/>
          <w:sz w:val="22"/>
          <w:szCs w:val="22"/>
        </w:rPr>
        <w:t xml:space="preserve"> </w:t>
      </w:r>
      <w:r w:rsidRPr="0050543A">
        <w:rPr>
          <w:rFonts w:ascii="Cambria" w:hAnsi="Cambria" w:cs="Arial"/>
          <w:sz w:val="22"/>
          <w:szCs w:val="22"/>
        </w:rPr>
        <w:t>d</w:t>
      </w:r>
      <w:r w:rsidR="00626573">
        <w:rPr>
          <w:rFonts w:ascii="Cambria" w:hAnsi="Cambria" w:cs="Arial"/>
          <w:sz w:val="22"/>
          <w:szCs w:val="22"/>
        </w:rPr>
        <w:t>’</w:t>
      </w:r>
      <w:r w:rsidRPr="0050543A">
        <w:rPr>
          <w:rFonts w:ascii="Cambria" w:hAnsi="Cambria" w:cs="Arial"/>
          <w:sz w:val="22"/>
          <w:szCs w:val="22"/>
        </w:rPr>
        <w:t>Ouvrage»</w:t>
      </w:r>
    </w:p>
    <w:p w:rsidR="008C333D" w:rsidRDefault="007229AE" w:rsidP="000B4889">
      <w:pPr>
        <w:pStyle w:val="Titre"/>
        <w:jc w:val="left"/>
        <w:rPr>
          <w:rFonts w:ascii="Book Antiqua" w:hAnsi="Book Antiqua" w:cs="Arial"/>
          <w:b w:val="0"/>
          <w:color w:val="FF0000"/>
          <w:sz w:val="22"/>
          <w:szCs w:val="22"/>
        </w:rPr>
      </w:pPr>
      <w:r w:rsidRPr="0050543A">
        <w:rPr>
          <w:rFonts w:ascii="Cambria" w:hAnsi="Cambria" w:cs="Arial"/>
          <w:sz w:val="22"/>
          <w:szCs w:val="22"/>
        </w:rPr>
        <w:t>Attendu</w:t>
      </w:r>
      <w:r w:rsidR="00626573">
        <w:rPr>
          <w:rFonts w:ascii="Cambria" w:hAnsi="Cambria" w:cs="Arial"/>
          <w:sz w:val="22"/>
          <w:szCs w:val="22"/>
        </w:rPr>
        <w:t xml:space="preserve"> </w:t>
      </w:r>
      <w:r w:rsidRPr="0050543A">
        <w:rPr>
          <w:rFonts w:ascii="Cambria" w:hAnsi="Cambria" w:cs="Arial"/>
          <w:sz w:val="22"/>
          <w:szCs w:val="22"/>
        </w:rPr>
        <w:t>que</w:t>
      </w:r>
      <w:r w:rsidR="00626573">
        <w:rPr>
          <w:rFonts w:ascii="Cambria" w:hAnsi="Cambria" w:cs="Arial"/>
          <w:sz w:val="22"/>
          <w:szCs w:val="22"/>
        </w:rPr>
        <w:t xml:space="preserve"> </w:t>
      </w:r>
      <w:r w:rsidRPr="0050543A">
        <w:rPr>
          <w:rFonts w:ascii="Cambria" w:hAnsi="Cambria" w:cs="Arial"/>
          <w:sz w:val="22"/>
          <w:szCs w:val="22"/>
        </w:rPr>
        <w:t>l’entreprise……………..........................………..  ,ci-dessous</w:t>
      </w:r>
      <w:r w:rsidR="00626573">
        <w:rPr>
          <w:rFonts w:ascii="Cambria" w:hAnsi="Cambria" w:cs="Arial"/>
          <w:sz w:val="22"/>
          <w:szCs w:val="22"/>
        </w:rPr>
        <w:t xml:space="preserve"> </w:t>
      </w:r>
      <w:r w:rsidRPr="0050543A">
        <w:rPr>
          <w:rFonts w:ascii="Cambria" w:hAnsi="Cambria" w:cs="Arial"/>
          <w:sz w:val="22"/>
          <w:szCs w:val="22"/>
        </w:rPr>
        <w:t>désignée</w:t>
      </w:r>
      <w:r w:rsidR="00626573">
        <w:rPr>
          <w:rFonts w:ascii="Cambria" w:hAnsi="Cambria" w:cs="Arial"/>
          <w:sz w:val="22"/>
          <w:szCs w:val="22"/>
        </w:rPr>
        <w:t xml:space="preserve"> </w:t>
      </w:r>
      <w:r w:rsidRPr="0050543A">
        <w:rPr>
          <w:rFonts w:ascii="Cambria" w:hAnsi="Cambria" w:cs="Arial"/>
          <w:sz w:val="22"/>
          <w:szCs w:val="22"/>
        </w:rPr>
        <w:t>«le</w:t>
      </w:r>
      <w:r w:rsidR="00626573">
        <w:rPr>
          <w:rFonts w:ascii="Cambria" w:hAnsi="Cambria" w:cs="Arial"/>
          <w:sz w:val="22"/>
          <w:szCs w:val="22"/>
        </w:rPr>
        <w:t xml:space="preserve"> </w:t>
      </w:r>
      <w:proofErr w:type="spellStart"/>
      <w:r w:rsidRPr="0050543A">
        <w:rPr>
          <w:rFonts w:ascii="Cambria" w:hAnsi="Cambria" w:cs="Arial"/>
          <w:sz w:val="22"/>
          <w:szCs w:val="22"/>
        </w:rPr>
        <w:t>soumissionnaire»,a</w:t>
      </w:r>
      <w:proofErr w:type="spellEnd"/>
      <w:r w:rsidR="00626573">
        <w:rPr>
          <w:rFonts w:ascii="Cambria" w:hAnsi="Cambria" w:cs="Arial"/>
          <w:sz w:val="22"/>
          <w:szCs w:val="22"/>
        </w:rPr>
        <w:t xml:space="preserve"> </w:t>
      </w:r>
      <w:r w:rsidRPr="0050543A">
        <w:rPr>
          <w:rFonts w:ascii="Cambria" w:hAnsi="Cambria" w:cs="Arial"/>
          <w:sz w:val="22"/>
          <w:szCs w:val="22"/>
        </w:rPr>
        <w:t xml:space="preserve">soumis son offre en date du </w:t>
      </w:r>
      <w:r w:rsidRPr="008C333D">
        <w:rPr>
          <w:rFonts w:ascii="Cambria" w:hAnsi="Cambria" w:cs="Arial"/>
          <w:sz w:val="22"/>
          <w:szCs w:val="22"/>
        </w:rPr>
        <w:t xml:space="preserve">……………..........................………..  </w:t>
      </w:r>
      <w:r w:rsidR="007B50EE" w:rsidRPr="008C333D">
        <w:rPr>
          <w:rFonts w:ascii="Cambria" w:hAnsi="Cambria" w:cs="Arial"/>
          <w:sz w:val="22"/>
          <w:szCs w:val="22"/>
        </w:rPr>
        <w:t>Pour</w:t>
      </w:r>
      <w:r w:rsidR="008E6227">
        <w:rPr>
          <w:rFonts w:ascii="Cambria" w:hAnsi="Cambria" w:cs="Arial"/>
          <w:sz w:val="22"/>
          <w:szCs w:val="22"/>
        </w:rPr>
        <w:t xml:space="preserve"> </w:t>
      </w:r>
      <w:r w:rsidR="007B50EE" w:rsidRPr="007B50EE">
        <w:rPr>
          <w:b w:val="0"/>
          <w:sz w:val="20"/>
        </w:rPr>
        <w:t xml:space="preserve">l’exécution des </w:t>
      </w:r>
      <w:r w:rsidR="00E937A8" w:rsidRPr="00E937A8">
        <w:rPr>
          <w:rFonts w:ascii="Tahoma" w:hAnsi="Tahoma" w:cs="Tahoma"/>
          <w:b w:val="0"/>
          <w:sz w:val="18"/>
          <w:szCs w:val="18"/>
        </w:rPr>
        <w:t>TRAVAUX D’OUVERTURE DE LA PISTE AGRICOLE :  DOMO-MALDI-RIGANDA-DJOUNTOUANGSOU</w:t>
      </w:r>
      <w:r w:rsidR="000C73BD" w:rsidRPr="00424EA5">
        <w:rPr>
          <w:rFonts w:asciiTheme="majorHAnsi" w:hAnsiTheme="majorHAnsi" w:cs="Tahoma"/>
          <w:b w:val="0"/>
          <w:sz w:val="20"/>
        </w:rPr>
        <w:t>,</w:t>
      </w:r>
      <w:r w:rsidR="000B4889" w:rsidRPr="006C421C">
        <w:rPr>
          <w:rFonts w:asciiTheme="majorHAnsi" w:hAnsiTheme="majorHAnsi" w:cs="Tahoma"/>
          <w:b w:val="0"/>
          <w:sz w:val="18"/>
          <w:szCs w:val="18"/>
        </w:rPr>
        <w:t xml:space="preserve">, </w:t>
      </w:r>
      <w:r w:rsidR="000B4889" w:rsidRPr="001B128F">
        <w:rPr>
          <w:rFonts w:asciiTheme="majorHAnsi" w:hAnsiTheme="majorHAnsi" w:cs="Tahoma"/>
          <w:b w:val="0"/>
          <w:sz w:val="18"/>
          <w:szCs w:val="18"/>
        </w:rPr>
        <w:t>ARRONDISSEMENT</w:t>
      </w:r>
      <w:r w:rsidR="000B4889" w:rsidRPr="001B128F">
        <w:rPr>
          <w:rFonts w:asciiTheme="majorHAnsi" w:hAnsiTheme="majorHAnsi" w:cs="Tahoma"/>
          <w:sz w:val="18"/>
          <w:szCs w:val="18"/>
        </w:rPr>
        <w:t xml:space="preserve"> DE YAGOUA</w:t>
      </w:r>
      <w:r w:rsidR="000B4889" w:rsidRPr="009264A7">
        <w:rPr>
          <w:rFonts w:ascii="Cambria" w:hAnsi="Cambria"/>
          <w:b w:val="0"/>
          <w:sz w:val="18"/>
          <w:szCs w:val="18"/>
        </w:rPr>
        <w:t>, DEPARTEMENT DU MAYO-DANAY, REGION DE L’EXTRÊME-NORD</w:t>
      </w:r>
    </w:p>
    <w:p w:rsidR="00FC42ED" w:rsidRPr="00CE14D2" w:rsidRDefault="00FC42ED" w:rsidP="00FC42ED">
      <w:pPr>
        <w:jc w:val="both"/>
        <w:rPr>
          <w:rFonts w:ascii="Cambria" w:hAnsi="Cambria" w:cs="Arial"/>
          <w:color w:val="FF0000"/>
          <w:sz w:val="22"/>
          <w:szCs w:val="22"/>
        </w:rPr>
      </w:pPr>
    </w:p>
    <w:p w:rsidR="007229AE" w:rsidRPr="0050543A" w:rsidRDefault="007229AE" w:rsidP="007229AE">
      <w:pPr>
        <w:widowControl w:val="0"/>
        <w:autoSpaceDE w:val="0"/>
        <w:autoSpaceDN w:val="0"/>
        <w:adjustRightInd w:val="0"/>
        <w:spacing w:line="360" w:lineRule="auto"/>
        <w:jc w:val="both"/>
        <w:rPr>
          <w:rFonts w:ascii="Cambria" w:hAnsi="Cambria" w:cs="Arial"/>
          <w:sz w:val="22"/>
          <w:szCs w:val="22"/>
        </w:rPr>
      </w:pPr>
      <w:r w:rsidRPr="0050543A">
        <w:rPr>
          <w:rFonts w:ascii="Cambria" w:hAnsi="Cambria" w:cs="Arial"/>
          <w:sz w:val="22"/>
          <w:szCs w:val="22"/>
        </w:rPr>
        <w:t>_______________________________________________________________________________________________________________________________ ci-dessous désignée «l’offre»,</w:t>
      </w:r>
      <w:r w:rsidR="00AC6AE2">
        <w:rPr>
          <w:rFonts w:ascii="Cambria" w:hAnsi="Cambria" w:cs="Arial"/>
          <w:sz w:val="22"/>
          <w:szCs w:val="22"/>
        </w:rPr>
        <w:t xml:space="preserve"> </w:t>
      </w:r>
      <w:r w:rsidRPr="0050543A">
        <w:rPr>
          <w:rFonts w:ascii="Cambria" w:hAnsi="Cambria" w:cs="Arial"/>
          <w:sz w:val="22"/>
          <w:szCs w:val="22"/>
        </w:rPr>
        <w:t>et</w:t>
      </w:r>
      <w:r w:rsidR="00626573">
        <w:rPr>
          <w:rFonts w:ascii="Cambria" w:hAnsi="Cambria" w:cs="Arial"/>
          <w:sz w:val="22"/>
          <w:szCs w:val="22"/>
        </w:rPr>
        <w:t xml:space="preserve"> </w:t>
      </w:r>
      <w:r w:rsidRPr="0050543A">
        <w:rPr>
          <w:rFonts w:ascii="Cambria" w:hAnsi="Cambria" w:cs="Arial"/>
          <w:sz w:val="22"/>
          <w:szCs w:val="22"/>
        </w:rPr>
        <w:t>pour</w:t>
      </w:r>
      <w:r w:rsidR="00626573">
        <w:rPr>
          <w:rFonts w:ascii="Cambria" w:hAnsi="Cambria" w:cs="Arial"/>
          <w:sz w:val="22"/>
          <w:szCs w:val="22"/>
        </w:rPr>
        <w:t xml:space="preserve"> </w:t>
      </w:r>
      <w:r w:rsidRPr="0050543A">
        <w:rPr>
          <w:rFonts w:ascii="Cambria" w:hAnsi="Cambria" w:cs="Arial"/>
          <w:sz w:val="22"/>
          <w:szCs w:val="22"/>
        </w:rPr>
        <w:t>laquelle</w:t>
      </w:r>
      <w:r w:rsidR="00626573">
        <w:rPr>
          <w:rFonts w:ascii="Cambria" w:hAnsi="Cambria" w:cs="Arial"/>
          <w:sz w:val="22"/>
          <w:szCs w:val="22"/>
        </w:rPr>
        <w:t xml:space="preserve"> </w:t>
      </w:r>
      <w:r w:rsidRPr="0050543A">
        <w:rPr>
          <w:rFonts w:ascii="Cambria" w:hAnsi="Cambria" w:cs="Arial"/>
          <w:sz w:val="22"/>
          <w:szCs w:val="22"/>
        </w:rPr>
        <w:t>il</w:t>
      </w:r>
      <w:r w:rsidR="00626573">
        <w:rPr>
          <w:rFonts w:ascii="Cambria" w:hAnsi="Cambria" w:cs="Arial"/>
          <w:sz w:val="22"/>
          <w:szCs w:val="22"/>
        </w:rPr>
        <w:t xml:space="preserve"> </w:t>
      </w:r>
      <w:r w:rsidRPr="0050543A">
        <w:rPr>
          <w:rFonts w:ascii="Cambria" w:hAnsi="Cambria" w:cs="Arial"/>
          <w:sz w:val="22"/>
          <w:szCs w:val="22"/>
        </w:rPr>
        <w:t>doit</w:t>
      </w:r>
      <w:r w:rsidR="00626573">
        <w:rPr>
          <w:rFonts w:ascii="Cambria" w:hAnsi="Cambria" w:cs="Arial"/>
          <w:sz w:val="22"/>
          <w:szCs w:val="22"/>
        </w:rPr>
        <w:t xml:space="preserve"> </w:t>
      </w:r>
      <w:r w:rsidRPr="0050543A">
        <w:rPr>
          <w:rFonts w:ascii="Cambria" w:hAnsi="Cambria" w:cs="Arial"/>
          <w:sz w:val="22"/>
          <w:szCs w:val="22"/>
        </w:rPr>
        <w:t>joindre</w:t>
      </w:r>
      <w:r w:rsidR="00626573">
        <w:rPr>
          <w:rFonts w:ascii="Cambria" w:hAnsi="Cambria" w:cs="Arial"/>
          <w:sz w:val="22"/>
          <w:szCs w:val="22"/>
        </w:rPr>
        <w:t xml:space="preserve"> </w:t>
      </w:r>
      <w:r w:rsidRPr="0050543A">
        <w:rPr>
          <w:rFonts w:ascii="Cambria" w:hAnsi="Cambria" w:cs="Arial"/>
          <w:sz w:val="22"/>
          <w:szCs w:val="22"/>
        </w:rPr>
        <w:t>un</w:t>
      </w:r>
      <w:r w:rsidR="00626573">
        <w:rPr>
          <w:rFonts w:ascii="Cambria" w:hAnsi="Cambria" w:cs="Arial"/>
          <w:sz w:val="22"/>
          <w:szCs w:val="22"/>
        </w:rPr>
        <w:t xml:space="preserve"> </w:t>
      </w:r>
      <w:r w:rsidRPr="0050543A">
        <w:rPr>
          <w:rFonts w:ascii="Cambria" w:hAnsi="Cambria" w:cs="Arial"/>
          <w:sz w:val="22"/>
          <w:szCs w:val="22"/>
        </w:rPr>
        <w:t>cautionnement</w:t>
      </w:r>
      <w:r w:rsidR="00626573">
        <w:rPr>
          <w:rFonts w:ascii="Cambria" w:hAnsi="Cambria" w:cs="Arial"/>
          <w:sz w:val="22"/>
          <w:szCs w:val="22"/>
        </w:rPr>
        <w:t xml:space="preserve"> </w:t>
      </w:r>
      <w:r w:rsidRPr="0050543A">
        <w:rPr>
          <w:rFonts w:ascii="Cambria" w:hAnsi="Cambria" w:cs="Arial"/>
          <w:sz w:val="22"/>
          <w:szCs w:val="22"/>
        </w:rPr>
        <w:t>provisoire</w:t>
      </w:r>
      <w:r w:rsidR="00626573">
        <w:rPr>
          <w:rFonts w:ascii="Cambria" w:hAnsi="Cambria" w:cs="Arial"/>
          <w:sz w:val="22"/>
          <w:szCs w:val="22"/>
        </w:rPr>
        <w:t xml:space="preserve"> </w:t>
      </w:r>
      <w:r w:rsidRPr="0050543A">
        <w:rPr>
          <w:rFonts w:ascii="Cambria" w:hAnsi="Cambria" w:cs="Arial"/>
          <w:sz w:val="22"/>
          <w:szCs w:val="22"/>
        </w:rPr>
        <w:t>équivalant</w:t>
      </w:r>
      <w:r w:rsidR="00626573">
        <w:rPr>
          <w:rFonts w:ascii="Cambria" w:hAnsi="Cambria" w:cs="Arial"/>
          <w:sz w:val="22"/>
          <w:szCs w:val="22"/>
        </w:rPr>
        <w:t xml:space="preserve"> </w:t>
      </w:r>
      <w:r w:rsidRPr="0050543A">
        <w:rPr>
          <w:rFonts w:ascii="Cambria" w:hAnsi="Cambria" w:cs="Arial"/>
          <w:sz w:val="22"/>
          <w:szCs w:val="22"/>
        </w:rPr>
        <w:t>à</w:t>
      </w:r>
      <w:r w:rsidRPr="0050543A">
        <w:rPr>
          <w:rFonts w:ascii="Cambria" w:hAnsi="Cambria" w:cs="Arial"/>
          <w:spacing w:val="16"/>
          <w:sz w:val="22"/>
          <w:szCs w:val="22"/>
        </w:rPr>
        <w:t xml:space="preserve"> …………………..</w:t>
      </w:r>
      <w:r w:rsidRPr="0050543A">
        <w:rPr>
          <w:rFonts w:ascii="Cambria" w:hAnsi="Cambria" w:cs="Arial"/>
          <w:i/>
          <w:iCs/>
          <w:sz w:val="22"/>
          <w:szCs w:val="22"/>
        </w:rPr>
        <w:t>[indiquer</w:t>
      </w:r>
      <w:r w:rsidR="00626573">
        <w:rPr>
          <w:rFonts w:ascii="Cambria" w:hAnsi="Cambria" w:cs="Arial"/>
          <w:i/>
          <w:iCs/>
          <w:sz w:val="22"/>
          <w:szCs w:val="22"/>
        </w:rPr>
        <w:t xml:space="preserve"> </w:t>
      </w:r>
      <w:r w:rsidRPr="0050543A">
        <w:rPr>
          <w:rFonts w:ascii="Cambria" w:hAnsi="Cambria" w:cs="Arial"/>
          <w:i/>
          <w:iCs/>
          <w:sz w:val="22"/>
          <w:szCs w:val="22"/>
        </w:rPr>
        <w:t>le</w:t>
      </w:r>
      <w:r w:rsidR="00626573">
        <w:rPr>
          <w:rFonts w:ascii="Cambria" w:hAnsi="Cambria" w:cs="Arial"/>
          <w:i/>
          <w:iCs/>
          <w:sz w:val="22"/>
          <w:szCs w:val="22"/>
        </w:rPr>
        <w:t xml:space="preserve"> </w:t>
      </w:r>
      <w:r w:rsidRPr="0050543A">
        <w:rPr>
          <w:rFonts w:ascii="Cambria" w:hAnsi="Cambria" w:cs="Arial"/>
          <w:i/>
          <w:iCs/>
          <w:sz w:val="22"/>
          <w:szCs w:val="22"/>
        </w:rPr>
        <w:t>montant</w:t>
      </w:r>
      <w:r w:rsidR="00626573">
        <w:rPr>
          <w:rFonts w:ascii="Cambria" w:hAnsi="Cambria" w:cs="Arial"/>
          <w:i/>
          <w:iCs/>
          <w:sz w:val="22"/>
          <w:szCs w:val="22"/>
        </w:rPr>
        <w:t xml:space="preserve"> </w:t>
      </w:r>
      <w:r w:rsidRPr="0050543A">
        <w:rPr>
          <w:rFonts w:ascii="Cambria" w:hAnsi="Cambria" w:cs="Arial"/>
          <w:i/>
          <w:iCs/>
          <w:sz w:val="22"/>
          <w:szCs w:val="22"/>
        </w:rPr>
        <w:t xml:space="preserve">]  </w:t>
      </w:r>
      <w:r w:rsidRPr="0050543A">
        <w:rPr>
          <w:rFonts w:ascii="Cambria" w:hAnsi="Cambria" w:cs="Arial"/>
          <w:sz w:val="22"/>
          <w:szCs w:val="22"/>
        </w:rPr>
        <w:t>francs</w:t>
      </w:r>
      <w:r w:rsidR="00626573">
        <w:rPr>
          <w:rFonts w:ascii="Cambria" w:hAnsi="Cambria" w:cs="Arial"/>
          <w:sz w:val="22"/>
          <w:szCs w:val="22"/>
        </w:rPr>
        <w:t xml:space="preserve"> </w:t>
      </w:r>
      <w:r w:rsidRPr="0050543A">
        <w:rPr>
          <w:rFonts w:ascii="Cambria" w:hAnsi="Cambria" w:cs="Arial"/>
          <w:sz w:val="22"/>
          <w:szCs w:val="22"/>
        </w:rPr>
        <w:t>CFA,</w:t>
      </w:r>
    </w:p>
    <w:p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50543A">
        <w:rPr>
          <w:rFonts w:ascii="Cambria" w:hAnsi="Cambria" w:cs="Arial"/>
          <w:sz w:val="22"/>
          <w:szCs w:val="22"/>
        </w:rPr>
        <w:t xml:space="preserve">Nous…………....................…..........................……….. </w:t>
      </w:r>
      <w:r w:rsidRPr="0050543A">
        <w:rPr>
          <w:rFonts w:ascii="Cambria" w:hAnsi="Cambria" w:cs="Arial"/>
          <w:i/>
          <w:iCs/>
          <w:sz w:val="22"/>
          <w:szCs w:val="22"/>
        </w:rPr>
        <w:t>[nom</w:t>
      </w:r>
      <w:r w:rsidR="00626573">
        <w:rPr>
          <w:rFonts w:ascii="Cambria" w:hAnsi="Cambria" w:cs="Arial"/>
          <w:i/>
          <w:iCs/>
          <w:sz w:val="22"/>
          <w:szCs w:val="22"/>
        </w:rPr>
        <w:t xml:space="preserve"> </w:t>
      </w:r>
      <w:r w:rsidRPr="0050543A">
        <w:rPr>
          <w:rFonts w:ascii="Cambria" w:hAnsi="Cambria" w:cs="Arial"/>
          <w:i/>
          <w:iCs/>
          <w:sz w:val="22"/>
          <w:szCs w:val="22"/>
        </w:rPr>
        <w:t>et</w:t>
      </w:r>
      <w:r w:rsidR="00626573">
        <w:rPr>
          <w:rFonts w:ascii="Cambria" w:hAnsi="Cambria" w:cs="Arial"/>
          <w:i/>
          <w:iCs/>
          <w:sz w:val="22"/>
          <w:szCs w:val="22"/>
        </w:rPr>
        <w:t xml:space="preserve"> </w:t>
      </w:r>
      <w:r w:rsidRPr="0050543A">
        <w:rPr>
          <w:rFonts w:ascii="Cambria" w:hAnsi="Cambria" w:cs="Arial"/>
          <w:i/>
          <w:iCs/>
          <w:sz w:val="22"/>
          <w:szCs w:val="22"/>
        </w:rPr>
        <w:t>adresse</w:t>
      </w:r>
      <w:r w:rsidR="00626573">
        <w:rPr>
          <w:rFonts w:ascii="Cambria" w:hAnsi="Cambria" w:cs="Arial"/>
          <w:i/>
          <w:iCs/>
          <w:sz w:val="22"/>
          <w:szCs w:val="22"/>
        </w:rPr>
        <w:t xml:space="preserve"> </w:t>
      </w:r>
      <w:r w:rsidRPr="0050543A">
        <w:rPr>
          <w:rFonts w:ascii="Cambria" w:hAnsi="Cambria" w:cs="Arial"/>
          <w:i/>
          <w:iCs/>
          <w:sz w:val="22"/>
          <w:szCs w:val="22"/>
        </w:rPr>
        <w:t>de</w:t>
      </w:r>
      <w:r w:rsidR="00626573">
        <w:rPr>
          <w:rFonts w:ascii="Cambria" w:hAnsi="Cambria" w:cs="Arial"/>
          <w:i/>
          <w:iCs/>
          <w:sz w:val="22"/>
          <w:szCs w:val="22"/>
        </w:rPr>
        <w:t xml:space="preserve"> </w:t>
      </w:r>
      <w:r w:rsidRPr="0050543A">
        <w:rPr>
          <w:rFonts w:ascii="Cambria" w:hAnsi="Cambria" w:cs="Arial"/>
          <w:i/>
          <w:iCs/>
          <w:sz w:val="22"/>
          <w:szCs w:val="22"/>
        </w:rPr>
        <w:t>la</w:t>
      </w:r>
      <w:r w:rsidR="00626573">
        <w:rPr>
          <w:rFonts w:ascii="Cambria" w:hAnsi="Cambria" w:cs="Arial"/>
          <w:i/>
          <w:iCs/>
          <w:sz w:val="22"/>
          <w:szCs w:val="22"/>
        </w:rPr>
        <w:t xml:space="preserve"> </w:t>
      </w:r>
      <w:r w:rsidRPr="0050543A">
        <w:rPr>
          <w:rFonts w:ascii="Cambria" w:hAnsi="Cambria" w:cs="Arial"/>
          <w:i/>
          <w:iCs/>
          <w:sz w:val="22"/>
          <w:szCs w:val="22"/>
        </w:rPr>
        <w:t>banque</w:t>
      </w:r>
      <w:r w:rsidR="00626573">
        <w:rPr>
          <w:rFonts w:ascii="Cambria" w:hAnsi="Cambria" w:cs="Arial"/>
          <w:i/>
          <w:iCs/>
          <w:sz w:val="22"/>
          <w:szCs w:val="22"/>
        </w:rPr>
        <w:t xml:space="preserve"> </w:t>
      </w:r>
      <w:r w:rsidRPr="0050543A">
        <w:rPr>
          <w:rFonts w:ascii="Cambria" w:hAnsi="Cambria" w:cs="Arial"/>
          <w:i/>
          <w:iCs/>
          <w:sz w:val="22"/>
          <w:szCs w:val="22"/>
        </w:rPr>
        <w:t>]</w:t>
      </w:r>
      <w:r w:rsidRPr="0050543A">
        <w:rPr>
          <w:rFonts w:ascii="Cambria" w:hAnsi="Cambria" w:cs="Arial"/>
          <w:sz w:val="22"/>
          <w:szCs w:val="22"/>
        </w:rPr>
        <w:t>,représentée</w:t>
      </w:r>
      <w:r w:rsidR="00626573">
        <w:rPr>
          <w:rFonts w:ascii="Cambria" w:hAnsi="Cambria" w:cs="Arial"/>
          <w:sz w:val="22"/>
          <w:szCs w:val="22"/>
        </w:rPr>
        <w:t xml:space="preserve"> </w:t>
      </w:r>
      <w:r w:rsidRPr="0050543A">
        <w:rPr>
          <w:rFonts w:ascii="Cambria" w:hAnsi="Cambria" w:cs="Arial"/>
          <w:sz w:val="22"/>
          <w:szCs w:val="22"/>
        </w:rPr>
        <w:t xml:space="preserve">par……………..........................……….. </w:t>
      </w:r>
      <w:r w:rsidRPr="0050543A">
        <w:rPr>
          <w:rFonts w:ascii="Cambria" w:hAnsi="Cambria" w:cs="Arial"/>
          <w:i/>
          <w:iCs/>
          <w:sz w:val="22"/>
          <w:szCs w:val="22"/>
        </w:rPr>
        <w:t>[noms</w:t>
      </w:r>
      <w:r w:rsidR="00626573">
        <w:rPr>
          <w:rFonts w:ascii="Cambria" w:hAnsi="Cambria" w:cs="Arial"/>
          <w:i/>
          <w:iCs/>
          <w:sz w:val="22"/>
          <w:szCs w:val="22"/>
        </w:rPr>
        <w:t xml:space="preserve"> </w:t>
      </w:r>
      <w:r w:rsidRPr="0050543A">
        <w:rPr>
          <w:rFonts w:ascii="Cambria" w:hAnsi="Cambria" w:cs="Arial"/>
          <w:i/>
          <w:iCs/>
          <w:sz w:val="22"/>
          <w:szCs w:val="22"/>
        </w:rPr>
        <w:t>des signataires</w:t>
      </w:r>
      <w:r w:rsidR="00626573">
        <w:rPr>
          <w:rFonts w:ascii="Cambria" w:hAnsi="Cambria" w:cs="Arial"/>
          <w:i/>
          <w:iCs/>
          <w:sz w:val="22"/>
          <w:szCs w:val="22"/>
        </w:rPr>
        <w:t xml:space="preserve"> </w:t>
      </w:r>
      <w:r w:rsidRPr="0050543A">
        <w:rPr>
          <w:rFonts w:ascii="Cambria" w:hAnsi="Cambria" w:cs="Arial"/>
          <w:i/>
          <w:iCs/>
          <w:sz w:val="22"/>
          <w:szCs w:val="22"/>
        </w:rPr>
        <w:t>]</w:t>
      </w:r>
      <w:r w:rsidRPr="0050543A">
        <w:rPr>
          <w:rFonts w:ascii="Cambria" w:hAnsi="Cambria" w:cs="Arial"/>
          <w:sz w:val="22"/>
          <w:szCs w:val="22"/>
        </w:rPr>
        <w:t>,ci-dessous</w:t>
      </w:r>
      <w:r w:rsidR="00626573">
        <w:rPr>
          <w:rFonts w:ascii="Cambria" w:hAnsi="Cambria" w:cs="Arial"/>
          <w:sz w:val="22"/>
          <w:szCs w:val="22"/>
        </w:rPr>
        <w:t xml:space="preserve"> </w:t>
      </w:r>
      <w:r w:rsidRPr="0050543A">
        <w:rPr>
          <w:rFonts w:ascii="Cambria" w:hAnsi="Cambria" w:cs="Arial"/>
          <w:sz w:val="22"/>
          <w:szCs w:val="22"/>
        </w:rPr>
        <w:t>désignée</w:t>
      </w:r>
      <w:r w:rsidR="00626573">
        <w:rPr>
          <w:rFonts w:ascii="Cambria" w:hAnsi="Cambria" w:cs="Arial"/>
          <w:sz w:val="22"/>
          <w:szCs w:val="22"/>
        </w:rPr>
        <w:t xml:space="preserve"> </w:t>
      </w:r>
      <w:r w:rsidRPr="0050543A">
        <w:rPr>
          <w:rFonts w:ascii="Cambria" w:hAnsi="Cambria" w:cs="Arial"/>
          <w:sz w:val="22"/>
          <w:szCs w:val="22"/>
        </w:rPr>
        <w:t>«la</w:t>
      </w:r>
      <w:r w:rsidR="00626573">
        <w:rPr>
          <w:rFonts w:ascii="Cambria" w:hAnsi="Cambria" w:cs="Arial"/>
          <w:sz w:val="22"/>
          <w:szCs w:val="22"/>
        </w:rPr>
        <w:t xml:space="preserve"> </w:t>
      </w:r>
      <w:r w:rsidR="006B6B2C" w:rsidRPr="0050543A">
        <w:rPr>
          <w:rFonts w:ascii="Cambria" w:hAnsi="Cambria" w:cs="Arial"/>
          <w:sz w:val="22"/>
          <w:szCs w:val="22"/>
        </w:rPr>
        <w:t>banque», déclarons</w:t>
      </w:r>
      <w:r w:rsidR="00626573">
        <w:rPr>
          <w:rFonts w:ascii="Cambria" w:hAnsi="Cambria" w:cs="Arial"/>
          <w:sz w:val="22"/>
          <w:szCs w:val="22"/>
        </w:rPr>
        <w:t xml:space="preserve"> </w:t>
      </w:r>
      <w:r w:rsidRPr="0050543A">
        <w:rPr>
          <w:rFonts w:ascii="Cambria" w:hAnsi="Cambria" w:cs="Arial"/>
          <w:sz w:val="22"/>
          <w:szCs w:val="22"/>
        </w:rPr>
        <w:t>garantir</w:t>
      </w:r>
      <w:r w:rsidR="00626573">
        <w:rPr>
          <w:rFonts w:ascii="Cambria" w:hAnsi="Cambria" w:cs="Arial"/>
          <w:sz w:val="22"/>
          <w:szCs w:val="22"/>
        </w:rPr>
        <w:t xml:space="preserve"> </w:t>
      </w:r>
      <w:r w:rsidRPr="0050543A">
        <w:rPr>
          <w:rFonts w:ascii="Cambria" w:hAnsi="Cambria" w:cs="Arial"/>
          <w:sz w:val="22"/>
          <w:szCs w:val="22"/>
        </w:rPr>
        <w:t>le</w:t>
      </w:r>
      <w:r w:rsidR="00626573">
        <w:rPr>
          <w:rFonts w:ascii="Cambria" w:hAnsi="Cambria" w:cs="Arial"/>
          <w:sz w:val="22"/>
          <w:szCs w:val="22"/>
        </w:rPr>
        <w:t xml:space="preserve"> </w:t>
      </w:r>
      <w:r w:rsidRPr="0050543A">
        <w:rPr>
          <w:rFonts w:ascii="Cambria" w:hAnsi="Cambria" w:cs="Arial"/>
          <w:sz w:val="22"/>
          <w:szCs w:val="22"/>
        </w:rPr>
        <w:t>paiement</w:t>
      </w:r>
      <w:r w:rsidR="00626573">
        <w:rPr>
          <w:rFonts w:ascii="Cambria" w:hAnsi="Cambria" w:cs="Arial"/>
          <w:sz w:val="22"/>
          <w:szCs w:val="22"/>
        </w:rPr>
        <w:t xml:space="preserve"> </w:t>
      </w:r>
      <w:r w:rsidRPr="0050543A">
        <w:rPr>
          <w:rFonts w:ascii="Cambria" w:hAnsi="Cambria" w:cs="Arial"/>
          <w:sz w:val="22"/>
          <w:szCs w:val="22"/>
        </w:rPr>
        <w:t>au</w:t>
      </w:r>
      <w:r w:rsidR="00626573">
        <w:rPr>
          <w:rFonts w:ascii="Cambria" w:hAnsi="Cambria" w:cs="Arial"/>
          <w:sz w:val="22"/>
          <w:szCs w:val="22"/>
        </w:rPr>
        <w:t xml:space="preserve"> </w:t>
      </w:r>
      <w:r w:rsidRPr="0050543A">
        <w:rPr>
          <w:rFonts w:ascii="Cambria" w:hAnsi="Cambria" w:cs="Arial"/>
          <w:sz w:val="22"/>
          <w:szCs w:val="22"/>
        </w:rPr>
        <w:t>Maître</w:t>
      </w:r>
      <w:r w:rsidR="00626573">
        <w:rPr>
          <w:rFonts w:ascii="Cambria" w:hAnsi="Cambria" w:cs="Arial"/>
          <w:sz w:val="22"/>
          <w:szCs w:val="22"/>
        </w:rPr>
        <w:t xml:space="preserve"> </w:t>
      </w:r>
      <w:r w:rsidRPr="0050543A">
        <w:rPr>
          <w:rFonts w:ascii="Cambria" w:hAnsi="Cambria" w:cs="Arial"/>
          <w:sz w:val="22"/>
          <w:szCs w:val="22"/>
        </w:rPr>
        <w:t>d’Ouvrage de</w:t>
      </w:r>
      <w:r w:rsidR="00626573">
        <w:rPr>
          <w:rFonts w:ascii="Cambria" w:hAnsi="Cambria" w:cs="Arial"/>
          <w:sz w:val="22"/>
          <w:szCs w:val="22"/>
        </w:rPr>
        <w:t xml:space="preserve"> </w:t>
      </w:r>
      <w:r w:rsidRPr="0050543A">
        <w:rPr>
          <w:rFonts w:ascii="Cambria" w:hAnsi="Cambria" w:cs="Arial"/>
          <w:sz w:val="22"/>
          <w:szCs w:val="22"/>
        </w:rPr>
        <w:t>la</w:t>
      </w:r>
      <w:r w:rsidR="00626573">
        <w:rPr>
          <w:rFonts w:ascii="Cambria" w:hAnsi="Cambria" w:cs="Arial"/>
          <w:sz w:val="22"/>
          <w:szCs w:val="22"/>
        </w:rPr>
        <w:t xml:space="preserve"> </w:t>
      </w:r>
      <w:r w:rsidRPr="0050543A">
        <w:rPr>
          <w:rFonts w:ascii="Cambria" w:hAnsi="Cambria" w:cs="Arial"/>
          <w:sz w:val="22"/>
          <w:szCs w:val="22"/>
        </w:rPr>
        <w:t>somme</w:t>
      </w:r>
      <w:r w:rsidR="00626573">
        <w:rPr>
          <w:rFonts w:ascii="Cambria" w:hAnsi="Cambria" w:cs="Arial"/>
          <w:sz w:val="22"/>
          <w:szCs w:val="22"/>
        </w:rPr>
        <w:t xml:space="preserve"> </w:t>
      </w:r>
      <w:r w:rsidRPr="0050543A">
        <w:rPr>
          <w:rFonts w:ascii="Cambria" w:hAnsi="Cambria" w:cs="Arial"/>
          <w:sz w:val="22"/>
          <w:szCs w:val="22"/>
        </w:rPr>
        <w:t>maximale</w:t>
      </w:r>
      <w:r w:rsidR="00626573">
        <w:rPr>
          <w:rFonts w:ascii="Cambria" w:hAnsi="Cambria" w:cs="Arial"/>
          <w:sz w:val="22"/>
          <w:szCs w:val="22"/>
        </w:rPr>
        <w:t xml:space="preserve"> </w:t>
      </w:r>
      <w:r w:rsidRPr="0050543A">
        <w:rPr>
          <w:rFonts w:ascii="Cambria" w:hAnsi="Cambria" w:cs="Arial"/>
          <w:sz w:val="22"/>
          <w:szCs w:val="22"/>
        </w:rPr>
        <w:t>de …………</w:t>
      </w:r>
      <w:r w:rsidRPr="0050543A">
        <w:rPr>
          <w:rFonts w:ascii="Cambria" w:hAnsi="Cambria" w:cs="Arial"/>
          <w:i/>
          <w:iCs/>
          <w:sz w:val="22"/>
          <w:szCs w:val="22"/>
        </w:rPr>
        <w:t>[indiquer</w:t>
      </w:r>
      <w:r w:rsidR="00626573">
        <w:rPr>
          <w:rFonts w:ascii="Cambria" w:hAnsi="Cambria" w:cs="Arial"/>
          <w:i/>
          <w:iCs/>
          <w:sz w:val="22"/>
          <w:szCs w:val="22"/>
        </w:rPr>
        <w:t xml:space="preserve"> </w:t>
      </w:r>
      <w:r w:rsidRPr="0050543A">
        <w:rPr>
          <w:rFonts w:ascii="Cambria" w:hAnsi="Cambria" w:cs="Arial"/>
          <w:i/>
          <w:iCs/>
          <w:sz w:val="22"/>
          <w:szCs w:val="22"/>
        </w:rPr>
        <w:t>le</w:t>
      </w:r>
      <w:r w:rsidR="00626573">
        <w:rPr>
          <w:rFonts w:ascii="Cambria" w:hAnsi="Cambria" w:cs="Arial"/>
          <w:i/>
          <w:iCs/>
          <w:sz w:val="22"/>
          <w:szCs w:val="22"/>
        </w:rPr>
        <w:t xml:space="preserve"> </w:t>
      </w:r>
      <w:r w:rsidRPr="0050543A">
        <w:rPr>
          <w:rFonts w:ascii="Cambria" w:hAnsi="Cambria" w:cs="Arial"/>
          <w:i/>
          <w:iCs/>
          <w:sz w:val="22"/>
          <w:szCs w:val="22"/>
        </w:rPr>
        <w:t>montant</w:t>
      </w:r>
      <w:r w:rsidR="00626573">
        <w:rPr>
          <w:rFonts w:ascii="Cambria" w:hAnsi="Cambria" w:cs="Arial"/>
          <w:i/>
          <w:iCs/>
          <w:sz w:val="22"/>
          <w:szCs w:val="22"/>
        </w:rPr>
        <w:t xml:space="preserve"> </w:t>
      </w:r>
      <w:r w:rsidRPr="0050543A">
        <w:rPr>
          <w:rFonts w:ascii="Cambria" w:hAnsi="Cambria" w:cs="Arial"/>
          <w:i/>
          <w:iCs/>
          <w:sz w:val="22"/>
          <w:szCs w:val="22"/>
        </w:rPr>
        <w:t>]</w:t>
      </w:r>
      <w:r w:rsidR="00626573">
        <w:rPr>
          <w:rFonts w:ascii="Cambria" w:hAnsi="Cambria" w:cs="Arial"/>
          <w:i/>
          <w:iCs/>
          <w:sz w:val="22"/>
          <w:szCs w:val="22"/>
        </w:rPr>
        <w:t xml:space="preserve"> </w:t>
      </w:r>
      <w:r w:rsidRPr="0050543A">
        <w:rPr>
          <w:rFonts w:ascii="Cambria" w:hAnsi="Cambria" w:cs="Arial"/>
          <w:sz w:val="22"/>
          <w:szCs w:val="22"/>
        </w:rPr>
        <w:t>Francs</w:t>
      </w:r>
      <w:r w:rsidR="00626573">
        <w:rPr>
          <w:rFonts w:ascii="Cambria" w:hAnsi="Cambria" w:cs="Arial"/>
          <w:sz w:val="22"/>
          <w:szCs w:val="22"/>
        </w:rPr>
        <w:t xml:space="preserve"> </w:t>
      </w:r>
      <w:r w:rsidRPr="0050543A">
        <w:rPr>
          <w:rFonts w:ascii="Cambria" w:hAnsi="Cambria" w:cs="Arial"/>
          <w:sz w:val="22"/>
          <w:szCs w:val="22"/>
        </w:rPr>
        <w:t>CFA,</w:t>
      </w:r>
      <w:r w:rsidR="00626573">
        <w:rPr>
          <w:rFonts w:ascii="Cambria" w:hAnsi="Cambria" w:cs="Arial"/>
          <w:sz w:val="22"/>
          <w:szCs w:val="22"/>
        </w:rPr>
        <w:t xml:space="preserve"> </w:t>
      </w:r>
      <w:r w:rsidRPr="0050543A">
        <w:rPr>
          <w:rFonts w:ascii="Cambria" w:hAnsi="Cambria" w:cs="Arial"/>
          <w:sz w:val="22"/>
          <w:szCs w:val="22"/>
        </w:rPr>
        <w:t>que</w:t>
      </w:r>
      <w:r w:rsidR="00626573">
        <w:rPr>
          <w:rFonts w:ascii="Cambria" w:hAnsi="Cambria" w:cs="Arial"/>
          <w:sz w:val="22"/>
          <w:szCs w:val="22"/>
        </w:rPr>
        <w:t xml:space="preserve"> </w:t>
      </w:r>
      <w:r w:rsidRPr="0050543A">
        <w:rPr>
          <w:rFonts w:ascii="Cambria" w:hAnsi="Cambria" w:cs="Arial"/>
          <w:sz w:val="22"/>
          <w:szCs w:val="22"/>
        </w:rPr>
        <w:t>la</w:t>
      </w:r>
      <w:r w:rsidR="00626573">
        <w:rPr>
          <w:rFonts w:ascii="Cambria" w:hAnsi="Cambria" w:cs="Arial"/>
          <w:sz w:val="22"/>
          <w:szCs w:val="22"/>
        </w:rPr>
        <w:t xml:space="preserve"> </w:t>
      </w:r>
      <w:r w:rsidRPr="0050543A">
        <w:rPr>
          <w:rFonts w:ascii="Cambria" w:hAnsi="Cambria" w:cs="Arial"/>
          <w:sz w:val="22"/>
          <w:szCs w:val="22"/>
        </w:rPr>
        <w:t>banque</w:t>
      </w:r>
      <w:r w:rsidR="00626573">
        <w:rPr>
          <w:rFonts w:ascii="Cambria" w:hAnsi="Cambria" w:cs="Arial"/>
          <w:sz w:val="22"/>
          <w:szCs w:val="22"/>
        </w:rPr>
        <w:t xml:space="preserve"> </w:t>
      </w:r>
      <w:r w:rsidRPr="0050543A">
        <w:rPr>
          <w:rFonts w:ascii="Cambria" w:hAnsi="Cambria" w:cs="Arial"/>
          <w:sz w:val="22"/>
          <w:szCs w:val="22"/>
        </w:rPr>
        <w:t>s’engage</w:t>
      </w:r>
      <w:r w:rsidR="00626573">
        <w:rPr>
          <w:rFonts w:ascii="Cambria" w:hAnsi="Cambria" w:cs="Arial"/>
          <w:sz w:val="22"/>
          <w:szCs w:val="22"/>
        </w:rPr>
        <w:t xml:space="preserve"> </w:t>
      </w:r>
      <w:r w:rsidRPr="0050543A">
        <w:rPr>
          <w:rFonts w:ascii="Cambria" w:hAnsi="Cambria" w:cs="Arial"/>
          <w:sz w:val="22"/>
          <w:szCs w:val="22"/>
        </w:rPr>
        <w:t>à</w:t>
      </w:r>
      <w:r w:rsidR="00626573">
        <w:rPr>
          <w:rFonts w:ascii="Cambria" w:hAnsi="Cambria" w:cs="Arial"/>
          <w:sz w:val="22"/>
          <w:szCs w:val="22"/>
        </w:rPr>
        <w:t xml:space="preserve"> </w:t>
      </w:r>
      <w:r w:rsidRPr="0050543A">
        <w:rPr>
          <w:rFonts w:ascii="Cambria" w:hAnsi="Cambria" w:cs="Arial"/>
          <w:sz w:val="22"/>
          <w:szCs w:val="22"/>
        </w:rPr>
        <w:t>régler</w:t>
      </w:r>
      <w:r w:rsidR="00626573">
        <w:rPr>
          <w:rFonts w:ascii="Cambria" w:hAnsi="Cambria" w:cs="Arial"/>
          <w:sz w:val="22"/>
          <w:szCs w:val="22"/>
        </w:rPr>
        <w:t xml:space="preserve"> </w:t>
      </w:r>
      <w:r w:rsidRPr="0050543A">
        <w:rPr>
          <w:rFonts w:ascii="Cambria" w:hAnsi="Cambria" w:cs="Arial"/>
          <w:sz w:val="22"/>
          <w:szCs w:val="22"/>
        </w:rPr>
        <w:t>intégralement</w:t>
      </w:r>
      <w:r w:rsidR="00626573">
        <w:rPr>
          <w:rFonts w:ascii="Cambria" w:hAnsi="Cambria" w:cs="Arial"/>
          <w:sz w:val="22"/>
          <w:szCs w:val="22"/>
        </w:rPr>
        <w:t xml:space="preserve"> </w:t>
      </w:r>
      <w:r w:rsidRPr="0050543A">
        <w:rPr>
          <w:rFonts w:ascii="Cambria" w:hAnsi="Cambria" w:cs="Arial"/>
          <w:sz w:val="22"/>
          <w:szCs w:val="22"/>
        </w:rPr>
        <w:t>au</w:t>
      </w:r>
      <w:r w:rsidR="00626573">
        <w:rPr>
          <w:rFonts w:ascii="Cambria" w:hAnsi="Cambria" w:cs="Arial"/>
          <w:sz w:val="22"/>
          <w:szCs w:val="22"/>
        </w:rPr>
        <w:t xml:space="preserve"> </w:t>
      </w:r>
      <w:r w:rsidRPr="0050543A">
        <w:rPr>
          <w:rFonts w:ascii="Cambria" w:hAnsi="Cambria" w:cs="Arial"/>
          <w:sz w:val="22"/>
          <w:szCs w:val="22"/>
        </w:rPr>
        <w:t>Maître</w:t>
      </w:r>
      <w:r w:rsidR="00626573">
        <w:rPr>
          <w:rFonts w:ascii="Cambria" w:hAnsi="Cambria" w:cs="Arial"/>
          <w:sz w:val="22"/>
          <w:szCs w:val="22"/>
        </w:rPr>
        <w:t xml:space="preserve"> </w:t>
      </w:r>
      <w:r w:rsidRPr="0050543A">
        <w:rPr>
          <w:rFonts w:ascii="Cambria" w:hAnsi="Cambria" w:cs="Arial"/>
          <w:sz w:val="22"/>
          <w:szCs w:val="22"/>
        </w:rPr>
        <w:t>d’Ouvrage,</w:t>
      </w:r>
      <w:r w:rsidR="00626573">
        <w:rPr>
          <w:rFonts w:ascii="Cambria" w:hAnsi="Cambria" w:cs="Arial"/>
          <w:sz w:val="22"/>
          <w:szCs w:val="22"/>
        </w:rPr>
        <w:t xml:space="preserve"> </w:t>
      </w:r>
      <w:r w:rsidRPr="0050543A">
        <w:rPr>
          <w:rFonts w:ascii="Cambria" w:hAnsi="Cambria" w:cs="Arial"/>
          <w:sz w:val="22"/>
          <w:szCs w:val="22"/>
        </w:rPr>
        <w:t>s’obligeant</w:t>
      </w:r>
      <w:r w:rsidR="00626573">
        <w:rPr>
          <w:rFonts w:ascii="Cambria" w:hAnsi="Cambria" w:cs="Arial"/>
          <w:sz w:val="22"/>
          <w:szCs w:val="22"/>
        </w:rPr>
        <w:t xml:space="preserve"> </w:t>
      </w:r>
      <w:r w:rsidRPr="0050543A">
        <w:rPr>
          <w:rFonts w:ascii="Cambria" w:hAnsi="Cambria" w:cs="Arial"/>
          <w:sz w:val="22"/>
          <w:szCs w:val="22"/>
        </w:rPr>
        <w:t>elle-même,</w:t>
      </w:r>
      <w:r w:rsidR="00626573">
        <w:rPr>
          <w:rFonts w:ascii="Cambria" w:hAnsi="Cambria" w:cs="Arial"/>
          <w:sz w:val="22"/>
          <w:szCs w:val="22"/>
        </w:rPr>
        <w:t xml:space="preserve"> </w:t>
      </w:r>
      <w:r w:rsidRPr="0050543A">
        <w:rPr>
          <w:rFonts w:ascii="Cambria" w:hAnsi="Cambria" w:cs="Arial"/>
          <w:sz w:val="22"/>
          <w:szCs w:val="22"/>
        </w:rPr>
        <w:t>ses</w:t>
      </w:r>
      <w:r w:rsidR="005D7D32">
        <w:rPr>
          <w:rFonts w:ascii="Cambria" w:hAnsi="Cambria" w:cs="Arial"/>
          <w:sz w:val="22"/>
          <w:szCs w:val="22"/>
        </w:rPr>
        <w:t xml:space="preserve"> </w:t>
      </w:r>
      <w:r w:rsidRPr="0050543A">
        <w:rPr>
          <w:rFonts w:ascii="Cambria" w:hAnsi="Cambria" w:cs="Arial"/>
          <w:sz w:val="22"/>
          <w:szCs w:val="22"/>
        </w:rPr>
        <w:t>successeurs</w:t>
      </w:r>
      <w:r w:rsidR="005D7D32">
        <w:rPr>
          <w:rFonts w:ascii="Cambria" w:hAnsi="Cambria" w:cs="Arial"/>
          <w:sz w:val="22"/>
          <w:szCs w:val="22"/>
        </w:rPr>
        <w:t xml:space="preserve"> </w:t>
      </w:r>
      <w:r w:rsidRPr="0050543A">
        <w:rPr>
          <w:rFonts w:ascii="Cambria" w:hAnsi="Cambria" w:cs="Arial"/>
          <w:sz w:val="22"/>
          <w:szCs w:val="22"/>
        </w:rPr>
        <w:t>et</w:t>
      </w:r>
      <w:r w:rsidR="005D7D32">
        <w:rPr>
          <w:rFonts w:ascii="Cambria" w:hAnsi="Cambria" w:cs="Arial"/>
          <w:sz w:val="22"/>
          <w:szCs w:val="22"/>
        </w:rPr>
        <w:t xml:space="preserve"> </w:t>
      </w:r>
      <w:r w:rsidRPr="0050543A">
        <w:rPr>
          <w:rFonts w:ascii="Cambria" w:hAnsi="Cambria" w:cs="Arial"/>
          <w:sz w:val="22"/>
          <w:szCs w:val="22"/>
        </w:rPr>
        <w:t>assignataires.</w:t>
      </w:r>
    </w:p>
    <w:p w:rsidR="007229AE" w:rsidRPr="0050543A" w:rsidRDefault="007229AE" w:rsidP="007229AE">
      <w:pPr>
        <w:widowControl w:val="0"/>
        <w:autoSpaceDE w:val="0"/>
        <w:autoSpaceDN w:val="0"/>
        <w:adjustRightInd w:val="0"/>
        <w:ind w:left="107" w:right="1"/>
        <w:jc w:val="both"/>
        <w:rPr>
          <w:rFonts w:ascii="Cambria" w:hAnsi="Cambria" w:cs="Arial"/>
          <w:sz w:val="22"/>
          <w:szCs w:val="22"/>
        </w:rPr>
      </w:pPr>
      <w:r w:rsidRPr="0050543A">
        <w:rPr>
          <w:rFonts w:ascii="Cambria" w:hAnsi="Cambria" w:cs="Arial"/>
          <w:sz w:val="22"/>
          <w:szCs w:val="22"/>
        </w:rPr>
        <w:t>Les</w:t>
      </w:r>
      <w:r w:rsidR="005D7D32">
        <w:rPr>
          <w:rFonts w:ascii="Cambria" w:hAnsi="Cambria" w:cs="Arial"/>
          <w:sz w:val="22"/>
          <w:szCs w:val="22"/>
        </w:rPr>
        <w:t xml:space="preserve"> </w:t>
      </w:r>
      <w:r w:rsidRPr="0050543A">
        <w:rPr>
          <w:rFonts w:ascii="Cambria" w:hAnsi="Cambria" w:cs="Arial"/>
          <w:sz w:val="22"/>
          <w:szCs w:val="22"/>
        </w:rPr>
        <w:t>conditions</w:t>
      </w:r>
      <w:r w:rsidR="005D7D32">
        <w:rPr>
          <w:rFonts w:ascii="Cambria" w:hAnsi="Cambria" w:cs="Arial"/>
          <w:sz w:val="22"/>
          <w:szCs w:val="22"/>
        </w:rPr>
        <w:t xml:space="preserve"> </w:t>
      </w:r>
      <w:r w:rsidRPr="0050543A">
        <w:rPr>
          <w:rFonts w:ascii="Cambria" w:hAnsi="Cambria" w:cs="Arial"/>
          <w:sz w:val="22"/>
          <w:szCs w:val="22"/>
        </w:rPr>
        <w:t>de</w:t>
      </w:r>
      <w:r w:rsidR="005D7D32">
        <w:rPr>
          <w:rFonts w:ascii="Cambria" w:hAnsi="Cambria" w:cs="Arial"/>
          <w:sz w:val="22"/>
          <w:szCs w:val="22"/>
        </w:rPr>
        <w:t xml:space="preserve"> </w:t>
      </w:r>
      <w:r w:rsidRPr="0050543A">
        <w:rPr>
          <w:rFonts w:ascii="Cambria" w:hAnsi="Cambria" w:cs="Arial"/>
          <w:sz w:val="22"/>
          <w:szCs w:val="22"/>
        </w:rPr>
        <w:t>cette</w:t>
      </w:r>
      <w:r w:rsidR="005D7D32">
        <w:rPr>
          <w:rFonts w:ascii="Cambria" w:hAnsi="Cambria" w:cs="Arial"/>
          <w:sz w:val="22"/>
          <w:szCs w:val="22"/>
        </w:rPr>
        <w:t xml:space="preserve"> </w:t>
      </w:r>
      <w:r w:rsidRPr="0050543A">
        <w:rPr>
          <w:rFonts w:ascii="Cambria" w:hAnsi="Cambria" w:cs="Arial"/>
          <w:sz w:val="22"/>
          <w:szCs w:val="22"/>
        </w:rPr>
        <w:t>obligation</w:t>
      </w:r>
      <w:r w:rsidR="005D7D32">
        <w:rPr>
          <w:rFonts w:ascii="Cambria" w:hAnsi="Cambria" w:cs="Arial"/>
          <w:sz w:val="22"/>
          <w:szCs w:val="22"/>
        </w:rPr>
        <w:t xml:space="preserve"> </w:t>
      </w:r>
      <w:r w:rsidRPr="0050543A">
        <w:rPr>
          <w:rFonts w:ascii="Cambria" w:hAnsi="Cambria" w:cs="Arial"/>
          <w:sz w:val="22"/>
          <w:szCs w:val="22"/>
        </w:rPr>
        <w:t>sont</w:t>
      </w:r>
      <w:r w:rsidR="005D7D32">
        <w:rPr>
          <w:rFonts w:ascii="Cambria" w:hAnsi="Cambria" w:cs="Arial"/>
          <w:sz w:val="22"/>
          <w:szCs w:val="22"/>
        </w:rPr>
        <w:t xml:space="preserve"> </w:t>
      </w:r>
      <w:r w:rsidRPr="0050543A">
        <w:rPr>
          <w:rFonts w:ascii="Cambria" w:hAnsi="Cambria" w:cs="Arial"/>
          <w:sz w:val="22"/>
          <w:szCs w:val="22"/>
        </w:rPr>
        <w:t>les</w:t>
      </w:r>
      <w:r w:rsidR="005D7D32">
        <w:rPr>
          <w:rFonts w:ascii="Cambria" w:hAnsi="Cambria" w:cs="Arial"/>
          <w:sz w:val="22"/>
          <w:szCs w:val="22"/>
        </w:rPr>
        <w:t xml:space="preserve"> </w:t>
      </w:r>
      <w:r w:rsidRPr="0050543A">
        <w:rPr>
          <w:rFonts w:ascii="Cambria" w:hAnsi="Cambria" w:cs="Arial"/>
          <w:sz w:val="22"/>
          <w:szCs w:val="22"/>
        </w:rPr>
        <w:t>suivantes:</w:t>
      </w:r>
    </w:p>
    <w:p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50543A">
        <w:rPr>
          <w:rFonts w:ascii="Cambria" w:hAnsi="Cambria" w:cs="Arial"/>
          <w:sz w:val="22"/>
          <w:szCs w:val="22"/>
        </w:rPr>
        <w:t>Si le soumissionnaire retire l’offre pendant la période de validité spécifiée par lui sur l’acte de soumission;</w:t>
      </w:r>
    </w:p>
    <w:p w:rsidR="007229AE" w:rsidRPr="0050543A" w:rsidRDefault="007229AE" w:rsidP="007229AE">
      <w:pPr>
        <w:widowControl w:val="0"/>
        <w:autoSpaceDE w:val="0"/>
        <w:autoSpaceDN w:val="0"/>
        <w:adjustRightInd w:val="0"/>
        <w:ind w:left="107" w:right="1"/>
        <w:jc w:val="both"/>
        <w:rPr>
          <w:rFonts w:ascii="Cambria" w:hAnsi="Cambria" w:cs="Arial"/>
          <w:sz w:val="22"/>
          <w:szCs w:val="22"/>
        </w:rPr>
      </w:pPr>
      <w:r w:rsidRPr="0050543A">
        <w:rPr>
          <w:rFonts w:ascii="Cambria" w:hAnsi="Cambria" w:cs="Arial"/>
          <w:sz w:val="22"/>
          <w:szCs w:val="22"/>
        </w:rPr>
        <w:t>Ou Si</w:t>
      </w:r>
      <w:r w:rsidR="005D7D32">
        <w:rPr>
          <w:rFonts w:ascii="Cambria" w:hAnsi="Cambria" w:cs="Arial"/>
          <w:sz w:val="22"/>
          <w:szCs w:val="22"/>
        </w:rPr>
        <w:t xml:space="preserve"> </w:t>
      </w:r>
      <w:r w:rsidRPr="0050543A">
        <w:rPr>
          <w:rFonts w:ascii="Cambria" w:hAnsi="Cambria" w:cs="Arial"/>
          <w:sz w:val="22"/>
          <w:szCs w:val="22"/>
        </w:rPr>
        <w:t>le</w:t>
      </w:r>
      <w:r w:rsidR="005D7D32">
        <w:rPr>
          <w:rFonts w:ascii="Cambria" w:hAnsi="Cambria" w:cs="Arial"/>
          <w:sz w:val="22"/>
          <w:szCs w:val="22"/>
        </w:rPr>
        <w:t xml:space="preserve"> </w:t>
      </w:r>
      <w:r w:rsidRPr="0050543A">
        <w:rPr>
          <w:rFonts w:ascii="Cambria" w:hAnsi="Cambria" w:cs="Arial"/>
          <w:sz w:val="22"/>
          <w:szCs w:val="22"/>
        </w:rPr>
        <w:t>soumissionnaire,</w:t>
      </w:r>
      <w:r w:rsidR="005D7D32">
        <w:rPr>
          <w:rFonts w:ascii="Cambria" w:hAnsi="Cambria" w:cs="Arial"/>
          <w:sz w:val="22"/>
          <w:szCs w:val="22"/>
        </w:rPr>
        <w:t xml:space="preserve"> </w:t>
      </w:r>
      <w:r w:rsidRPr="0050543A">
        <w:rPr>
          <w:rFonts w:ascii="Cambria" w:hAnsi="Cambria" w:cs="Arial"/>
          <w:sz w:val="22"/>
          <w:szCs w:val="22"/>
        </w:rPr>
        <w:t>s’étant</w:t>
      </w:r>
      <w:r w:rsidR="005D7D32">
        <w:rPr>
          <w:rFonts w:ascii="Cambria" w:hAnsi="Cambria" w:cs="Arial"/>
          <w:sz w:val="22"/>
          <w:szCs w:val="22"/>
        </w:rPr>
        <w:t xml:space="preserve"> </w:t>
      </w:r>
      <w:r w:rsidRPr="0050543A">
        <w:rPr>
          <w:rFonts w:ascii="Cambria" w:hAnsi="Cambria" w:cs="Arial"/>
          <w:sz w:val="22"/>
          <w:szCs w:val="22"/>
        </w:rPr>
        <w:t>vu</w:t>
      </w:r>
      <w:r w:rsidR="005D7D32">
        <w:rPr>
          <w:rFonts w:ascii="Cambria" w:hAnsi="Cambria" w:cs="Arial"/>
          <w:sz w:val="22"/>
          <w:szCs w:val="22"/>
        </w:rPr>
        <w:t xml:space="preserve"> </w:t>
      </w:r>
      <w:r w:rsidRPr="0050543A">
        <w:rPr>
          <w:rFonts w:ascii="Cambria" w:hAnsi="Cambria" w:cs="Arial"/>
          <w:sz w:val="22"/>
          <w:szCs w:val="22"/>
        </w:rPr>
        <w:t>notifier</w:t>
      </w:r>
      <w:r w:rsidR="005D7D32">
        <w:rPr>
          <w:rFonts w:ascii="Cambria" w:hAnsi="Cambria" w:cs="Arial"/>
          <w:sz w:val="22"/>
          <w:szCs w:val="22"/>
        </w:rPr>
        <w:t xml:space="preserve"> </w:t>
      </w:r>
      <w:r w:rsidRPr="0050543A">
        <w:rPr>
          <w:rFonts w:ascii="Cambria" w:hAnsi="Cambria" w:cs="Arial"/>
          <w:sz w:val="22"/>
          <w:szCs w:val="22"/>
        </w:rPr>
        <w:t>l’attribution</w:t>
      </w:r>
      <w:r w:rsidR="005D7D32">
        <w:rPr>
          <w:rFonts w:ascii="Cambria" w:hAnsi="Cambria" w:cs="Arial"/>
          <w:sz w:val="22"/>
          <w:szCs w:val="22"/>
        </w:rPr>
        <w:t xml:space="preserve"> </w:t>
      </w:r>
      <w:r w:rsidRPr="0050543A">
        <w:rPr>
          <w:rFonts w:ascii="Cambria" w:hAnsi="Cambria" w:cs="Arial"/>
          <w:sz w:val="22"/>
          <w:szCs w:val="22"/>
        </w:rPr>
        <w:t>du</w:t>
      </w:r>
      <w:r w:rsidR="005D7D32">
        <w:rPr>
          <w:rFonts w:ascii="Cambria" w:hAnsi="Cambria" w:cs="Arial"/>
          <w:sz w:val="22"/>
          <w:szCs w:val="22"/>
        </w:rPr>
        <w:t xml:space="preserve"> </w:t>
      </w:r>
      <w:r w:rsidRPr="0050543A">
        <w:rPr>
          <w:rFonts w:ascii="Cambria" w:hAnsi="Cambria" w:cs="Arial"/>
          <w:sz w:val="22"/>
          <w:szCs w:val="22"/>
        </w:rPr>
        <w:t>marché</w:t>
      </w:r>
      <w:r w:rsidR="005D7D32">
        <w:rPr>
          <w:rFonts w:ascii="Cambria" w:hAnsi="Cambria" w:cs="Arial"/>
          <w:sz w:val="22"/>
          <w:szCs w:val="22"/>
        </w:rPr>
        <w:t xml:space="preserve"> </w:t>
      </w:r>
      <w:r w:rsidRPr="0050543A">
        <w:rPr>
          <w:rFonts w:ascii="Cambria" w:hAnsi="Cambria" w:cs="Arial"/>
          <w:sz w:val="22"/>
          <w:szCs w:val="22"/>
        </w:rPr>
        <w:t>par</w:t>
      </w:r>
      <w:r w:rsidR="005D7D32">
        <w:rPr>
          <w:rFonts w:ascii="Cambria" w:hAnsi="Cambria" w:cs="Arial"/>
          <w:sz w:val="22"/>
          <w:szCs w:val="22"/>
        </w:rPr>
        <w:t xml:space="preserve"> </w:t>
      </w:r>
      <w:r w:rsidRPr="0050543A">
        <w:rPr>
          <w:rFonts w:ascii="Cambria" w:hAnsi="Cambria" w:cs="Arial"/>
          <w:sz w:val="22"/>
          <w:szCs w:val="22"/>
        </w:rPr>
        <w:t>l’Autorité Contractante</w:t>
      </w:r>
      <w:r w:rsidR="005D7D32">
        <w:rPr>
          <w:rFonts w:ascii="Cambria" w:hAnsi="Cambria" w:cs="Arial"/>
          <w:sz w:val="22"/>
          <w:szCs w:val="22"/>
        </w:rPr>
        <w:t xml:space="preserve"> </w:t>
      </w:r>
      <w:r w:rsidRPr="0050543A">
        <w:rPr>
          <w:rFonts w:ascii="Cambria" w:hAnsi="Cambria" w:cs="Arial"/>
          <w:sz w:val="22"/>
          <w:szCs w:val="22"/>
        </w:rPr>
        <w:t>pendant</w:t>
      </w:r>
      <w:r w:rsidR="005D7D32">
        <w:rPr>
          <w:rFonts w:ascii="Cambria" w:hAnsi="Cambria" w:cs="Arial"/>
          <w:sz w:val="22"/>
          <w:szCs w:val="22"/>
        </w:rPr>
        <w:t xml:space="preserve"> </w:t>
      </w:r>
      <w:r w:rsidRPr="0050543A">
        <w:rPr>
          <w:rFonts w:ascii="Cambria" w:hAnsi="Cambria" w:cs="Arial"/>
          <w:sz w:val="22"/>
          <w:szCs w:val="22"/>
        </w:rPr>
        <w:t>la période</w:t>
      </w:r>
      <w:r w:rsidR="005D7D32">
        <w:rPr>
          <w:rFonts w:ascii="Cambria" w:hAnsi="Cambria" w:cs="Arial"/>
          <w:sz w:val="22"/>
          <w:szCs w:val="22"/>
        </w:rPr>
        <w:t xml:space="preserve"> </w:t>
      </w:r>
      <w:r w:rsidRPr="0050543A">
        <w:rPr>
          <w:rFonts w:ascii="Cambria" w:hAnsi="Cambria" w:cs="Arial"/>
          <w:sz w:val="22"/>
          <w:szCs w:val="22"/>
        </w:rPr>
        <w:t>de</w:t>
      </w:r>
      <w:r w:rsidR="005D7D32">
        <w:rPr>
          <w:rFonts w:ascii="Cambria" w:hAnsi="Cambria" w:cs="Arial"/>
          <w:sz w:val="22"/>
          <w:szCs w:val="22"/>
        </w:rPr>
        <w:t xml:space="preserve"> </w:t>
      </w:r>
      <w:r w:rsidRPr="0050543A">
        <w:rPr>
          <w:rFonts w:ascii="Cambria" w:hAnsi="Cambria" w:cs="Arial"/>
          <w:sz w:val="22"/>
          <w:szCs w:val="22"/>
        </w:rPr>
        <w:t>validité:</w:t>
      </w:r>
    </w:p>
    <w:p w:rsidR="007229AE" w:rsidRPr="0050543A" w:rsidRDefault="005D7D32" w:rsidP="004F2D28">
      <w:pPr>
        <w:widowControl w:val="0"/>
        <w:numPr>
          <w:ilvl w:val="0"/>
          <w:numId w:val="113"/>
        </w:numPr>
        <w:autoSpaceDE w:val="0"/>
        <w:autoSpaceDN w:val="0"/>
        <w:adjustRightInd w:val="0"/>
        <w:ind w:right="1"/>
        <w:jc w:val="both"/>
        <w:rPr>
          <w:rFonts w:ascii="Cambria" w:hAnsi="Cambria" w:cs="Arial"/>
          <w:sz w:val="22"/>
          <w:szCs w:val="22"/>
        </w:rPr>
      </w:pPr>
      <w:r w:rsidRPr="0050543A">
        <w:rPr>
          <w:rFonts w:ascii="Cambria" w:hAnsi="Cambria" w:cs="Arial"/>
          <w:sz w:val="22"/>
          <w:szCs w:val="22"/>
        </w:rPr>
        <w:t>M</w:t>
      </w:r>
      <w:r w:rsidR="007229AE" w:rsidRPr="0050543A">
        <w:rPr>
          <w:rFonts w:ascii="Cambria" w:hAnsi="Cambria" w:cs="Arial"/>
          <w:sz w:val="22"/>
          <w:szCs w:val="22"/>
        </w:rPr>
        <w:t>anque</w:t>
      </w:r>
      <w:r>
        <w:rPr>
          <w:rFonts w:ascii="Cambria" w:hAnsi="Cambria" w:cs="Arial"/>
          <w:sz w:val="22"/>
          <w:szCs w:val="22"/>
        </w:rPr>
        <w:t xml:space="preserve"> </w:t>
      </w:r>
      <w:r w:rsidR="007229AE" w:rsidRPr="0050543A">
        <w:rPr>
          <w:rFonts w:ascii="Cambria" w:hAnsi="Cambria" w:cs="Arial"/>
          <w:sz w:val="22"/>
          <w:szCs w:val="22"/>
        </w:rPr>
        <w:t>à</w:t>
      </w:r>
      <w:r>
        <w:rPr>
          <w:rFonts w:ascii="Cambria" w:hAnsi="Cambria" w:cs="Arial"/>
          <w:sz w:val="22"/>
          <w:szCs w:val="22"/>
        </w:rPr>
        <w:t xml:space="preserve"> </w:t>
      </w:r>
      <w:r w:rsidR="007229AE" w:rsidRPr="0050543A">
        <w:rPr>
          <w:rFonts w:ascii="Cambria" w:hAnsi="Cambria" w:cs="Arial"/>
          <w:sz w:val="22"/>
          <w:szCs w:val="22"/>
        </w:rPr>
        <w:t>signer</w:t>
      </w:r>
      <w:r>
        <w:rPr>
          <w:rFonts w:ascii="Cambria" w:hAnsi="Cambria" w:cs="Arial"/>
          <w:sz w:val="22"/>
          <w:szCs w:val="22"/>
        </w:rPr>
        <w:t xml:space="preserve"> </w:t>
      </w:r>
      <w:r w:rsidR="007229AE" w:rsidRPr="0050543A">
        <w:rPr>
          <w:rFonts w:ascii="Cambria" w:hAnsi="Cambria" w:cs="Arial"/>
          <w:sz w:val="22"/>
          <w:szCs w:val="22"/>
        </w:rPr>
        <w:t>ou</w:t>
      </w:r>
      <w:r>
        <w:rPr>
          <w:rFonts w:ascii="Cambria" w:hAnsi="Cambria" w:cs="Arial"/>
          <w:sz w:val="22"/>
          <w:szCs w:val="22"/>
        </w:rPr>
        <w:t xml:space="preserve"> </w:t>
      </w:r>
      <w:r w:rsidR="007229AE" w:rsidRPr="0050543A">
        <w:rPr>
          <w:rFonts w:ascii="Cambria" w:hAnsi="Cambria" w:cs="Arial"/>
          <w:sz w:val="22"/>
          <w:szCs w:val="22"/>
        </w:rPr>
        <w:t>refuse</w:t>
      </w:r>
      <w:r>
        <w:rPr>
          <w:rFonts w:ascii="Cambria" w:hAnsi="Cambria" w:cs="Arial"/>
          <w:sz w:val="22"/>
          <w:szCs w:val="22"/>
        </w:rPr>
        <w:t xml:space="preserve"> </w:t>
      </w:r>
      <w:r w:rsidR="007229AE" w:rsidRPr="0050543A">
        <w:rPr>
          <w:rFonts w:ascii="Cambria" w:hAnsi="Cambria" w:cs="Arial"/>
          <w:sz w:val="22"/>
          <w:szCs w:val="22"/>
        </w:rPr>
        <w:t>de</w:t>
      </w:r>
      <w:r>
        <w:rPr>
          <w:rFonts w:ascii="Cambria" w:hAnsi="Cambria" w:cs="Arial"/>
          <w:sz w:val="22"/>
          <w:szCs w:val="22"/>
        </w:rPr>
        <w:t xml:space="preserve"> </w:t>
      </w:r>
      <w:r w:rsidR="007229AE" w:rsidRPr="0050543A">
        <w:rPr>
          <w:rFonts w:ascii="Cambria" w:hAnsi="Cambria" w:cs="Arial"/>
          <w:sz w:val="22"/>
          <w:szCs w:val="22"/>
        </w:rPr>
        <w:t>signer</w:t>
      </w:r>
      <w:r>
        <w:rPr>
          <w:rFonts w:ascii="Cambria" w:hAnsi="Cambria" w:cs="Arial"/>
          <w:sz w:val="22"/>
          <w:szCs w:val="22"/>
        </w:rPr>
        <w:t xml:space="preserve"> </w:t>
      </w:r>
      <w:r w:rsidR="007229AE" w:rsidRPr="0050543A">
        <w:rPr>
          <w:rFonts w:ascii="Cambria" w:hAnsi="Cambria" w:cs="Arial"/>
          <w:sz w:val="22"/>
          <w:szCs w:val="22"/>
        </w:rPr>
        <w:t>le</w:t>
      </w:r>
      <w:r>
        <w:rPr>
          <w:rFonts w:ascii="Cambria" w:hAnsi="Cambria" w:cs="Arial"/>
          <w:sz w:val="22"/>
          <w:szCs w:val="22"/>
        </w:rPr>
        <w:t xml:space="preserve"> </w:t>
      </w:r>
      <w:r w:rsidR="007229AE" w:rsidRPr="0050543A">
        <w:rPr>
          <w:rFonts w:ascii="Cambria" w:hAnsi="Cambria" w:cs="Arial"/>
          <w:sz w:val="22"/>
          <w:szCs w:val="22"/>
        </w:rPr>
        <w:t>marché,</w:t>
      </w:r>
      <w:r>
        <w:rPr>
          <w:rFonts w:ascii="Cambria" w:hAnsi="Cambria" w:cs="Arial"/>
          <w:sz w:val="22"/>
          <w:szCs w:val="22"/>
        </w:rPr>
        <w:t xml:space="preserve"> </w:t>
      </w:r>
      <w:r w:rsidR="007229AE" w:rsidRPr="0050543A">
        <w:rPr>
          <w:rFonts w:ascii="Cambria" w:hAnsi="Cambria" w:cs="Arial"/>
          <w:sz w:val="22"/>
          <w:szCs w:val="22"/>
        </w:rPr>
        <w:t>alors</w:t>
      </w:r>
      <w:r>
        <w:rPr>
          <w:rFonts w:ascii="Cambria" w:hAnsi="Cambria" w:cs="Arial"/>
          <w:sz w:val="22"/>
          <w:szCs w:val="22"/>
        </w:rPr>
        <w:t xml:space="preserve"> </w:t>
      </w:r>
      <w:r w:rsidR="007229AE" w:rsidRPr="0050543A">
        <w:rPr>
          <w:rFonts w:ascii="Cambria" w:hAnsi="Cambria" w:cs="Arial"/>
          <w:sz w:val="22"/>
          <w:szCs w:val="22"/>
        </w:rPr>
        <w:t>qu’il</w:t>
      </w:r>
      <w:r>
        <w:rPr>
          <w:rFonts w:ascii="Cambria" w:hAnsi="Cambria" w:cs="Arial"/>
          <w:sz w:val="22"/>
          <w:szCs w:val="22"/>
        </w:rPr>
        <w:t xml:space="preserve"> </w:t>
      </w:r>
      <w:r w:rsidR="007229AE" w:rsidRPr="0050543A">
        <w:rPr>
          <w:rFonts w:ascii="Cambria" w:hAnsi="Cambria" w:cs="Arial"/>
          <w:sz w:val="22"/>
          <w:szCs w:val="22"/>
        </w:rPr>
        <w:t>est</w:t>
      </w:r>
      <w:r>
        <w:rPr>
          <w:rFonts w:ascii="Cambria" w:hAnsi="Cambria" w:cs="Arial"/>
          <w:sz w:val="22"/>
          <w:szCs w:val="22"/>
        </w:rPr>
        <w:t xml:space="preserve"> </w:t>
      </w:r>
      <w:r w:rsidR="007229AE" w:rsidRPr="0050543A">
        <w:rPr>
          <w:rFonts w:ascii="Cambria" w:hAnsi="Cambria" w:cs="Arial"/>
          <w:sz w:val="22"/>
          <w:szCs w:val="22"/>
        </w:rPr>
        <w:t>requis</w:t>
      </w:r>
      <w:r>
        <w:rPr>
          <w:rFonts w:ascii="Cambria" w:hAnsi="Cambria" w:cs="Arial"/>
          <w:sz w:val="22"/>
          <w:szCs w:val="22"/>
        </w:rPr>
        <w:t xml:space="preserve"> </w:t>
      </w:r>
      <w:r w:rsidR="007229AE" w:rsidRPr="0050543A">
        <w:rPr>
          <w:rFonts w:ascii="Cambria" w:hAnsi="Cambria" w:cs="Arial"/>
          <w:sz w:val="22"/>
          <w:szCs w:val="22"/>
        </w:rPr>
        <w:t>de</w:t>
      </w:r>
      <w:r>
        <w:rPr>
          <w:rFonts w:ascii="Cambria" w:hAnsi="Cambria" w:cs="Arial"/>
          <w:sz w:val="22"/>
          <w:szCs w:val="22"/>
        </w:rPr>
        <w:t xml:space="preserve"> </w:t>
      </w:r>
      <w:r w:rsidR="007229AE" w:rsidRPr="0050543A">
        <w:rPr>
          <w:rFonts w:ascii="Cambria" w:hAnsi="Cambria" w:cs="Arial"/>
          <w:sz w:val="22"/>
          <w:szCs w:val="22"/>
        </w:rPr>
        <w:t>le</w:t>
      </w:r>
      <w:r>
        <w:rPr>
          <w:rFonts w:ascii="Cambria" w:hAnsi="Cambria" w:cs="Arial"/>
          <w:sz w:val="22"/>
          <w:szCs w:val="22"/>
        </w:rPr>
        <w:t xml:space="preserve"> </w:t>
      </w:r>
      <w:r w:rsidR="007229AE" w:rsidRPr="0050543A">
        <w:rPr>
          <w:rFonts w:ascii="Cambria" w:hAnsi="Cambria" w:cs="Arial"/>
          <w:sz w:val="22"/>
          <w:szCs w:val="22"/>
        </w:rPr>
        <w:t>faire;</w:t>
      </w:r>
    </w:p>
    <w:p w:rsidR="007229AE" w:rsidRPr="0050543A" w:rsidRDefault="007229AE" w:rsidP="007229AE">
      <w:pPr>
        <w:widowControl w:val="0"/>
        <w:autoSpaceDE w:val="0"/>
        <w:autoSpaceDN w:val="0"/>
        <w:adjustRightInd w:val="0"/>
        <w:spacing w:before="5" w:line="120" w:lineRule="exact"/>
        <w:ind w:right="1"/>
        <w:jc w:val="both"/>
        <w:rPr>
          <w:rFonts w:ascii="Cambria" w:hAnsi="Cambria" w:cs="Arial"/>
          <w:sz w:val="22"/>
          <w:szCs w:val="22"/>
        </w:rPr>
      </w:pPr>
    </w:p>
    <w:p w:rsidR="007229AE" w:rsidRPr="0050543A" w:rsidRDefault="007229AE" w:rsidP="004F2D28">
      <w:pPr>
        <w:widowControl w:val="0"/>
        <w:numPr>
          <w:ilvl w:val="0"/>
          <w:numId w:val="113"/>
        </w:numPr>
        <w:autoSpaceDE w:val="0"/>
        <w:autoSpaceDN w:val="0"/>
        <w:adjustRightInd w:val="0"/>
        <w:spacing w:line="250" w:lineRule="auto"/>
        <w:ind w:right="1"/>
        <w:jc w:val="both"/>
        <w:rPr>
          <w:rFonts w:ascii="Cambria" w:hAnsi="Cambria" w:cs="Arial"/>
          <w:sz w:val="22"/>
          <w:szCs w:val="22"/>
        </w:rPr>
      </w:pPr>
      <w:r w:rsidRPr="0050543A">
        <w:rPr>
          <w:rFonts w:ascii="Cambria" w:hAnsi="Cambria" w:cs="Arial"/>
          <w:sz w:val="22"/>
          <w:szCs w:val="22"/>
        </w:rPr>
        <w:t>manque à fournir ou refuse de fournir le cautionnement définitif du marché (cautionnement définitif),comme</w:t>
      </w:r>
      <w:r w:rsidR="005D7D32">
        <w:rPr>
          <w:rFonts w:ascii="Cambria" w:hAnsi="Cambria" w:cs="Arial"/>
          <w:sz w:val="22"/>
          <w:szCs w:val="22"/>
        </w:rPr>
        <w:t xml:space="preserve"> </w:t>
      </w:r>
      <w:r w:rsidRPr="0050543A">
        <w:rPr>
          <w:rFonts w:ascii="Cambria" w:hAnsi="Cambria" w:cs="Arial"/>
          <w:sz w:val="22"/>
          <w:szCs w:val="22"/>
        </w:rPr>
        <w:t>prévu</w:t>
      </w:r>
      <w:r w:rsidR="005D7D32">
        <w:rPr>
          <w:rFonts w:ascii="Cambria" w:hAnsi="Cambria" w:cs="Arial"/>
          <w:sz w:val="22"/>
          <w:szCs w:val="22"/>
        </w:rPr>
        <w:t xml:space="preserve"> </w:t>
      </w:r>
      <w:r w:rsidRPr="0050543A">
        <w:rPr>
          <w:rFonts w:ascii="Cambria" w:hAnsi="Cambria" w:cs="Arial"/>
          <w:sz w:val="22"/>
          <w:szCs w:val="22"/>
        </w:rPr>
        <w:t>dans</w:t>
      </w:r>
      <w:r w:rsidR="005D7D32">
        <w:rPr>
          <w:rFonts w:ascii="Cambria" w:hAnsi="Cambria" w:cs="Arial"/>
          <w:sz w:val="22"/>
          <w:szCs w:val="22"/>
        </w:rPr>
        <w:t xml:space="preserve"> </w:t>
      </w:r>
      <w:r w:rsidRPr="0050543A">
        <w:rPr>
          <w:rFonts w:ascii="Cambria" w:hAnsi="Cambria" w:cs="Arial"/>
          <w:sz w:val="22"/>
          <w:szCs w:val="22"/>
        </w:rPr>
        <w:t>celui-ci.</w:t>
      </w:r>
    </w:p>
    <w:p w:rsidR="007229AE" w:rsidRPr="0050543A" w:rsidRDefault="007229AE" w:rsidP="007229AE">
      <w:pPr>
        <w:widowControl w:val="0"/>
        <w:autoSpaceDE w:val="0"/>
        <w:autoSpaceDN w:val="0"/>
        <w:adjustRightInd w:val="0"/>
        <w:spacing w:line="250" w:lineRule="auto"/>
        <w:ind w:left="467" w:right="1"/>
        <w:jc w:val="both"/>
        <w:rPr>
          <w:rFonts w:ascii="Cambria" w:hAnsi="Cambria" w:cs="Arial"/>
          <w:sz w:val="22"/>
          <w:szCs w:val="22"/>
        </w:rPr>
      </w:pPr>
    </w:p>
    <w:p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50543A">
        <w:rPr>
          <w:rFonts w:ascii="Cambria" w:hAnsi="Cambria" w:cs="Arial"/>
          <w:sz w:val="22"/>
          <w:szCs w:val="22"/>
        </w:rPr>
        <w:t>nous nous engageons à payer au Maître d’Ouvrage un montant allant jusqu’au maximum de la somme stipulée ci-dessus, dès réception de sa première demande écrite, sans que le Maître d’Ouvrage</w:t>
      </w:r>
      <w:r w:rsidR="005D7D32">
        <w:rPr>
          <w:rFonts w:ascii="Cambria" w:hAnsi="Cambria" w:cs="Arial"/>
          <w:sz w:val="22"/>
          <w:szCs w:val="22"/>
        </w:rPr>
        <w:t xml:space="preserve"> </w:t>
      </w:r>
      <w:r w:rsidRPr="0050543A">
        <w:rPr>
          <w:rFonts w:ascii="Cambria" w:hAnsi="Cambria" w:cs="Arial"/>
          <w:sz w:val="22"/>
          <w:szCs w:val="22"/>
        </w:rPr>
        <w:t>soit</w:t>
      </w:r>
      <w:r w:rsidR="005D7D32">
        <w:rPr>
          <w:rFonts w:ascii="Cambria" w:hAnsi="Cambria" w:cs="Arial"/>
          <w:sz w:val="22"/>
          <w:szCs w:val="22"/>
        </w:rPr>
        <w:t xml:space="preserve"> </w:t>
      </w:r>
      <w:r w:rsidRPr="0050543A">
        <w:rPr>
          <w:rFonts w:ascii="Cambria" w:hAnsi="Cambria" w:cs="Arial"/>
          <w:sz w:val="22"/>
          <w:szCs w:val="22"/>
        </w:rPr>
        <w:t>tenu</w:t>
      </w:r>
      <w:r w:rsidR="005D7D32">
        <w:rPr>
          <w:rFonts w:ascii="Cambria" w:hAnsi="Cambria" w:cs="Arial"/>
          <w:sz w:val="22"/>
          <w:szCs w:val="22"/>
        </w:rPr>
        <w:t xml:space="preserve"> </w:t>
      </w:r>
      <w:r w:rsidRPr="0050543A">
        <w:rPr>
          <w:rFonts w:ascii="Cambria" w:hAnsi="Cambria" w:cs="Arial"/>
          <w:sz w:val="22"/>
          <w:szCs w:val="22"/>
        </w:rPr>
        <w:t>de</w:t>
      </w:r>
      <w:r w:rsidR="005D7D32">
        <w:rPr>
          <w:rFonts w:ascii="Cambria" w:hAnsi="Cambria" w:cs="Arial"/>
          <w:sz w:val="22"/>
          <w:szCs w:val="22"/>
        </w:rPr>
        <w:t xml:space="preserve"> </w:t>
      </w:r>
      <w:r w:rsidRPr="0050543A">
        <w:rPr>
          <w:rFonts w:ascii="Cambria" w:hAnsi="Cambria" w:cs="Arial"/>
          <w:sz w:val="22"/>
          <w:szCs w:val="22"/>
        </w:rPr>
        <w:t>justifier</w:t>
      </w:r>
      <w:r w:rsidR="005D7D32">
        <w:rPr>
          <w:rFonts w:ascii="Cambria" w:hAnsi="Cambria" w:cs="Arial"/>
          <w:sz w:val="22"/>
          <w:szCs w:val="22"/>
        </w:rPr>
        <w:t xml:space="preserve"> </w:t>
      </w:r>
      <w:r w:rsidRPr="0050543A">
        <w:rPr>
          <w:rFonts w:ascii="Cambria" w:hAnsi="Cambria" w:cs="Arial"/>
          <w:sz w:val="22"/>
          <w:szCs w:val="22"/>
        </w:rPr>
        <w:t>sa</w:t>
      </w:r>
      <w:r w:rsidR="005D7D32">
        <w:rPr>
          <w:rFonts w:ascii="Cambria" w:hAnsi="Cambria" w:cs="Arial"/>
          <w:sz w:val="22"/>
          <w:szCs w:val="22"/>
        </w:rPr>
        <w:t xml:space="preserve"> </w:t>
      </w:r>
      <w:r w:rsidRPr="0050543A">
        <w:rPr>
          <w:rFonts w:ascii="Cambria" w:hAnsi="Cambria" w:cs="Arial"/>
          <w:sz w:val="22"/>
          <w:szCs w:val="22"/>
        </w:rPr>
        <w:t>demande</w:t>
      </w:r>
      <w:r w:rsidR="005D7D32">
        <w:rPr>
          <w:rFonts w:ascii="Cambria" w:hAnsi="Cambria" w:cs="Arial"/>
          <w:sz w:val="22"/>
          <w:szCs w:val="22"/>
        </w:rPr>
        <w:t xml:space="preserve"> </w:t>
      </w:r>
      <w:r w:rsidRPr="0050543A">
        <w:rPr>
          <w:rFonts w:ascii="Cambria" w:hAnsi="Cambria" w:cs="Arial"/>
          <w:sz w:val="22"/>
          <w:szCs w:val="22"/>
        </w:rPr>
        <w:t>,étant</w:t>
      </w:r>
      <w:r w:rsidR="005D7D32">
        <w:rPr>
          <w:rFonts w:ascii="Cambria" w:hAnsi="Cambria" w:cs="Arial"/>
          <w:sz w:val="22"/>
          <w:szCs w:val="22"/>
        </w:rPr>
        <w:t xml:space="preserve"> </w:t>
      </w:r>
      <w:r w:rsidRPr="0050543A">
        <w:rPr>
          <w:rFonts w:ascii="Cambria" w:hAnsi="Cambria" w:cs="Arial"/>
          <w:sz w:val="22"/>
          <w:szCs w:val="22"/>
        </w:rPr>
        <w:t>entendu</w:t>
      </w:r>
      <w:r w:rsidR="005D7D32">
        <w:rPr>
          <w:rFonts w:ascii="Cambria" w:hAnsi="Cambria" w:cs="Arial"/>
          <w:sz w:val="22"/>
          <w:szCs w:val="22"/>
        </w:rPr>
        <w:t xml:space="preserve"> </w:t>
      </w:r>
      <w:r w:rsidRPr="0050543A">
        <w:rPr>
          <w:rFonts w:ascii="Cambria" w:hAnsi="Cambria" w:cs="Arial"/>
          <w:sz w:val="22"/>
          <w:szCs w:val="22"/>
        </w:rPr>
        <w:t>toute</w:t>
      </w:r>
      <w:r w:rsidR="005D7D32">
        <w:rPr>
          <w:rFonts w:ascii="Cambria" w:hAnsi="Cambria" w:cs="Arial"/>
          <w:sz w:val="22"/>
          <w:szCs w:val="22"/>
        </w:rPr>
        <w:t xml:space="preserve"> </w:t>
      </w:r>
      <w:r w:rsidRPr="0050543A">
        <w:rPr>
          <w:rFonts w:ascii="Cambria" w:hAnsi="Cambria" w:cs="Arial"/>
          <w:sz w:val="22"/>
          <w:szCs w:val="22"/>
        </w:rPr>
        <w:t>fois</w:t>
      </w:r>
      <w:r w:rsidR="005D7D32">
        <w:rPr>
          <w:rFonts w:ascii="Cambria" w:hAnsi="Cambria" w:cs="Arial"/>
          <w:sz w:val="22"/>
          <w:szCs w:val="22"/>
        </w:rPr>
        <w:t xml:space="preserve"> </w:t>
      </w:r>
      <w:r w:rsidRPr="0050543A">
        <w:rPr>
          <w:rFonts w:ascii="Cambria" w:hAnsi="Cambria" w:cs="Arial"/>
          <w:sz w:val="22"/>
          <w:szCs w:val="22"/>
        </w:rPr>
        <w:t>que</w:t>
      </w:r>
      <w:r w:rsidR="005D7D32">
        <w:rPr>
          <w:rFonts w:ascii="Cambria" w:hAnsi="Cambria" w:cs="Arial"/>
          <w:sz w:val="22"/>
          <w:szCs w:val="22"/>
        </w:rPr>
        <w:t xml:space="preserve"> </w:t>
      </w:r>
      <w:r w:rsidRPr="0050543A">
        <w:rPr>
          <w:rFonts w:ascii="Cambria" w:hAnsi="Cambria" w:cs="Arial"/>
          <w:sz w:val="22"/>
          <w:szCs w:val="22"/>
        </w:rPr>
        <w:t>dans</w:t>
      </w:r>
      <w:r w:rsidR="005D7D32">
        <w:rPr>
          <w:rFonts w:ascii="Cambria" w:hAnsi="Cambria" w:cs="Arial"/>
          <w:sz w:val="22"/>
          <w:szCs w:val="22"/>
        </w:rPr>
        <w:t xml:space="preserve"> </w:t>
      </w:r>
      <w:r w:rsidRPr="0050543A">
        <w:rPr>
          <w:rFonts w:ascii="Cambria" w:hAnsi="Cambria" w:cs="Arial"/>
          <w:sz w:val="22"/>
          <w:szCs w:val="22"/>
        </w:rPr>
        <w:t>sa</w:t>
      </w:r>
      <w:r w:rsidR="005D7D32">
        <w:rPr>
          <w:rFonts w:ascii="Cambria" w:hAnsi="Cambria" w:cs="Arial"/>
          <w:sz w:val="22"/>
          <w:szCs w:val="22"/>
        </w:rPr>
        <w:t xml:space="preserve"> </w:t>
      </w:r>
      <w:r w:rsidRPr="0050543A">
        <w:rPr>
          <w:rFonts w:ascii="Cambria" w:hAnsi="Cambria" w:cs="Arial"/>
          <w:sz w:val="22"/>
          <w:szCs w:val="22"/>
        </w:rPr>
        <w:t>demande</w:t>
      </w:r>
      <w:r w:rsidR="005D7D32">
        <w:rPr>
          <w:rFonts w:ascii="Cambria" w:hAnsi="Cambria" w:cs="Arial"/>
          <w:sz w:val="22"/>
          <w:szCs w:val="22"/>
        </w:rPr>
        <w:t xml:space="preserve"> </w:t>
      </w:r>
      <w:r w:rsidRPr="0050543A">
        <w:rPr>
          <w:rFonts w:ascii="Cambria" w:hAnsi="Cambria" w:cs="Arial"/>
          <w:sz w:val="22"/>
          <w:szCs w:val="22"/>
        </w:rPr>
        <w:t>le</w:t>
      </w:r>
      <w:r w:rsidR="005D7D32">
        <w:rPr>
          <w:rFonts w:ascii="Cambria" w:hAnsi="Cambria" w:cs="Arial"/>
          <w:sz w:val="22"/>
          <w:szCs w:val="22"/>
        </w:rPr>
        <w:t xml:space="preserve"> </w:t>
      </w:r>
      <w:r w:rsidRPr="0050543A">
        <w:rPr>
          <w:rFonts w:ascii="Cambria" w:hAnsi="Cambria" w:cs="Arial"/>
          <w:sz w:val="22"/>
          <w:szCs w:val="22"/>
        </w:rPr>
        <w:t>Maître d’Ouvrage</w:t>
      </w:r>
      <w:r w:rsidR="006B6B2C">
        <w:rPr>
          <w:rFonts w:ascii="Cambria" w:hAnsi="Cambria" w:cs="Arial"/>
          <w:sz w:val="22"/>
          <w:szCs w:val="22"/>
        </w:rPr>
        <w:t xml:space="preserve"> </w:t>
      </w:r>
      <w:r w:rsidRPr="0050543A">
        <w:rPr>
          <w:rFonts w:ascii="Cambria" w:hAnsi="Cambria" w:cs="Arial"/>
          <w:sz w:val="22"/>
          <w:szCs w:val="22"/>
        </w:rPr>
        <w:t>notera</w:t>
      </w:r>
      <w:r w:rsidR="006B6B2C">
        <w:rPr>
          <w:rFonts w:ascii="Cambria" w:hAnsi="Cambria" w:cs="Arial"/>
          <w:sz w:val="22"/>
          <w:szCs w:val="22"/>
        </w:rPr>
        <w:t xml:space="preserve"> </w:t>
      </w:r>
      <w:r w:rsidRPr="0050543A">
        <w:rPr>
          <w:rFonts w:ascii="Cambria" w:hAnsi="Cambria" w:cs="Arial"/>
          <w:sz w:val="22"/>
          <w:szCs w:val="22"/>
        </w:rPr>
        <w:t>que</w:t>
      </w:r>
      <w:r w:rsidR="006B6B2C">
        <w:rPr>
          <w:rFonts w:ascii="Cambria" w:hAnsi="Cambria" w:cs="Arial"/>
          <w:sz w:val="22"/>
          <w:szCs w:val="22"/>
        </w:rPr>
        <w:t xml:space="preserve"> </w:t>
      </w:r>
      <w:r w:rsidRPr="0050543A">
        <w:rPr>
          <w:rFonts w:ascii="Cambria" w:hAnsi="Cambria" w:cs="Arial"/>
          <w:sz w:val="22"/>
          <w:szCs w:val="22"/>
        </w:rPr>
        <w:t>le</w:t>
      </w:r>
      <w:r w:rsidR="006B6B2C">
        <w:rPr>
          <w:rFonts w:ascii="Cambria" w:hAnsi="Cambria" w:cs="Arial"/>
          <w:sz w:val="22"/>
          <w:szCs w:val="22"/>
        </w:rPr>
        <w:t xml:space="preserve"> </w:t>
      </w:r>
      <w:r w:rsidRPr="0050543A">
        <w:rPr>
          <w:rFonts w:ascii="Cambria" w:hAnsi="Cambria" w:cs="Arial"/>
          <w:sz w:val="22"/>
          <w:szCs w:val="22"/>
        </w:rPr>
        <w:t>montant</w:t>
      </w:r>
      <w:r w:rsidR="006B6B2C">
        <w:rPr>
          <w:rFonts w:ascii="Cambria" w:hAnsi="Cambria" w:cs="Arial"/>
          <w:sz w:val="22"/>
          <w:szCs w:val="22"/>
        </w:rPr>
        <w:t xml:space="preserve"> </w:t>
      </w:r>
      <w:r w:rsidRPr="0050543A">
        <w:rPr>
          <w:rFonts w:ascii="Cambria" w:hAnsi="Cambria" w:cs="Arial"/>
          <w:sz w:val="22"/>
          <w:szCs w:val="22"/>
        </w:rPr>
        <w:t>qu’il</w:t>
      </w:r>
      <w:r w:rsidR="006B6B2C">
        <w:rPr>
          <w:rFonts w:ascii="Cambria" w:hAnsi="Cambria" w:cs="Arial"/>
          <w:sz w:val="22"/>
          <w:szCs w:val="22"/>
        </w:rPr>
        <w:t xml:space="preserve"> </w:t>
      </w:r>
      <w:r w:rsidRPr="0050543A">
        <w:rPr>
          <w:rFonts w:ascii="Cambria" w:hAnsi="Cambria" w:cs="Arial"/>
          <w:sz w:val="22"/>
          <w:szCs w:val="22"/>
        </w:rPr>
        <w:t>réclame</w:t>
      </w:r>
      <w:r w:rsidR="006B6B2C">
        <w:rPr>
          <w:rFonts w:ascii="Cambria" w:hAnsi="Cambria" w:cs="Arial"/>
          <w:sz w:val="22"/>
          <w:szCs w:val="22"/>
        </w:rPr>
        <w:t xml:space="preserve"> </w:t>
      </w:r>
      <w:r w:rsidRPr="0050543A">
        <w:rPr>
          <w:rFonts w:ascii="Cambria" w:hAnsi="Cambria" w:cs="Arial"/>
          <w:sz w:val="22"/>
          <w:szCs w:val="22"/>
        </w:rPr>
        <w:t>lui</w:t>
      </w:r>
      <w:r w:rsidR="006B6B2C">
        <w:rPr>
          <w:rFonts w:ascii="Cambria" w:hAnsi="Cambria" w:cs="Arial"/>
          <w:sz w:val="22"/>
          <w:szCs w:val="22"/>
        </w:rPr>
        <w:t xml:space="preserve"> </w:t>
      </w:r>
      <w:r w:rsidRPr="0050543A">
        <w:rPr>
          <w:rFonts w:ascii="Cambria" w:hAnsi="Cambria" w:cs="Arial"/>
          <w:sz w:val="22"/>
          <w:szCs w:val="22"/>
        </w:rPr>
        <w:t>est</w:t>
      </w:r>
      <w:r w:rsidR="006B6B2C">
        <w:rPr>
          <w:rFonts w:ascii="Cambria" w:hAnsi="Cambria" w:cs="Arial"/>
          <w:sz w:val="22"/>
          <w:szCs w:val="22"/>
        </w:rPr>
        <w:t xml:space="preserve"> </w:t>
      </w:r>
      <w:r w:rsidRPr="0050543A">
        <w:rPr>
          <w:rFonts w:ascii="Cambria" w:hAnsi="Cambria" w:cs="Arial"/>
          <w:sz w:val="22"/>
          <w:szCs w:val="22"/>
        </w:rPr>
        <w:t>dû</w:t>
      </w:r>
      <w:r w:rsidR="006B6B2C">
        <w:rPr>
          <w:rFonts w:ascii="Cambria" w:hAnsi="Cambria" w:cs="Arial"/>
          <w:sz w:val="22"/>
          <w:szCs w:val="22"/>
        </w:rPr>
        <w:t xml:space="preserve"> </w:t>
      </w:r>
      <w:r w:rsidRPr="0050543A">
        <w:rPr>
          <w:rFonts w:ascii="Cambria" w:hAnsi="Cambria" w:cs="Arial"/>
          <w:sz w:val="22"/>
          <w:szCs w:val="22"/>
        </w:rPr>
        <w:t>parce</w:t>
      </w:r>
      <w:r w:rsidR="006B6B2C">
        <w:rPr>
          <w:rFonts w:ascii="Cambria" w:hAnsi="Cambria" w:cs="Arial"/>
          <w:sz w:val="22"/>
          <w:szCs w:val="22"/>
        </w:rPr>
        <w:t xml:space="preserve"> </w:t>
      </w:r>
      <w:r w:rsidRPr="0050543A">
        <w:rPr>
          <w:rFonts w:ascii="Cambria" w:hAnsi="Cambria" w:cs="Arial"/>
          <w:sz w:val="22"/>
          <w:szCs w:val="22"/>
        </w:rPr>
        <w:t>que</w:t>
      </w:r>
      <w:r w:rsidR="006B6B2C">
        <w:rPr>
          <w:rFonts w:ascii="Cambria" w:hAnsi="Cambria" w:cs="Arial"/>
          <w:sz w:val="22"/>
          <w:szCs w:val="22"/>
        </w:rPr>
        <w:t xml:space="preserve"> </w:t>
      </w:r>
      <w:r w:rsidRPr="0050543A">
        <w:rPr>
          <w:rFonts w:ascii="Cambria" w:hAnsi="Cambria" w:cs="Arial"/>
          <w:sz w:val="22"/>
          <w:szCs w:val="22"/>
        </w:rPr>
        <w:t>l’une</w:t>
      </w:r>
      <w:r w:rsidR="006B6B2C">
        <w:rPr>
          <w:rFonts w:ascii="Cambria" w:hAnsi="Cambria" w:cs="Arial"/>
          <w:sz w:val="22"/>
          <w:szCs w:val="22"/>
        </w:rPr>
        <w:t xml:space="preserve"> </w:t>
      </w:r>
      <w:r w:rsidRPr="0050543A">
        <w:rPr>
          <w:rFonts w:ascii="Cambria" w:hAnsi="Cambria" w:cs="Arial"/>
          <w:sz w:val="22"/>
          <w:szCs w:val="22"/>
        </w:rPr>
        <w:t>ou</w:t>
      </w:r>
      <w:r w:rsidR="006B6B2C">
        <w:rPr>
          <w:rFonts w:ascii="Cambria" w:hAnsi="Cambria" w:cs="Arial"/>
          <w:sz w:val="22"/>
          <w:szCs w:val="22"/>
        </w:rPr>
        <w:t xml:space="preserve"> </w:t>
      </w:r>
      <w:r w:rsidRPr="0050543A">
        <w:rPr>
          <w:rFonts w:ascii="Cambria" w:hAnsi="Cambria" w:cs="Arial"/>
          <w:sz w:val="22"/>
          <w:szCs w:val="22"/>
        </w:rPr>
        <w:t>l’autre</w:t>
      </w:r>
      <w:r w:rsidR="006B6B2C">
        <w:rPr>
          <w:rFonts w:ascii="Cambria" w:hAnsi="Cambria" w:cs="Arial"/>
          <w:sz w:val="22"/>
          <w:szCs w:val="22"/>
        </w:rPr>
        <w:t xml:space="preserve"> </w:t>
      </w:r>
      <w:r w:rsidRPr="0050543A">
        <w:rPr>
          <w:rFonts w:ascii="Cambria" w:hAnsi="Cambria" w:cs="Arial"/>
          <w:sz w:val="22"/>
          <w:szCs w:val="22"/>
        </w:rPr>
        <w:t>des</w:t>
      </w:r>
      <w:r w:rsidR="006B6B2C">
        <w:rPr>
          <w:rFonts w:ascii="Cambria" w:hAnsi="Cambria" w:cs="Arial"/>
          <w:sz w:val="22"/>
          <w:szCs w:val="22"/>
        </w:rPr>
        <w:t xml:space="preserve"> </w:t>
      </w:r>
      <w:r w:rsidRPr="0050543A">
        <w:rPr>
          <w:rFonts w:ascii="Cambria" w:hAnsi="Cambria" w:cs="Arial"/>
          <w:sz w:val="22"/>
          <w:szCs w:val="22"/>
        </w:rPr>
        <w:t xml:space="preserve">conditions </w:t>
      </w:r>
      <w:r w:rsidR="006B6B2C" w:rsidRPr="0050543A">
        <w:rPr>
          <w:rFonts w:ascii="Cambria" w:hAnsi="Cambria" w:cs="Arial"/>
          <w:sz w:val="22"/>
          <w:szCs w:val="22"/>
        </w:rPr>
        <w:t>ci-dessus, ou</w:t>
      </w:r>
      <w:r w:rsidR="006B6B2C">
        <w:rPr>
          <w:rFonts w:ascii="Cambria" w:hAnsi="Cambria" w:cs="Arial"/>
          <w:sz w:val="22"/>
          <w:szCs w:val="22"/>
        </w:rPr>
        <w:t xml:space="preserve"> </w:t>
      </w:r>
      <w:r w:rsidRPr="0050543A">
        <w:rPr>
          <w:rFonts w:ascii="Cambria" w:hAnsi="Cambria" w:cs="Arial"/>
          <w:sz w:val="22"/>
          <w:szCs w:val="22"/>
        </w:rPr>
        <w:t>toutes</w:t>
      </w:r>
      <w:r w:rsidR="006B6B2C">
        <w:rPr>
          <w:rFonts w:ascii="Cambria" w:hAnsi="Cambria" w:cs="Arial"/>
          <w:sz w:val="22"/>
          <w:szCs w:val="22"/>
        </w:rPr>
        <w:t xml:space="preserve"> </w:t>
      </w:r>
      <w:r w:rsidRPr="0050543A">
        <w:rPr>
          <w:rFonts w:ascii="Cambria" w:hAnsi="Cambria" w:cs="Arial"/>
          <w:sz w:val="22"/>
          <w:szCs w:val="22"/>
        </w:rPr>
        <w:t>les</w:t>
      </w:r>
      <w:r w:rsidR="006B6B2C">
        <w:rPr>
          <w:rFonts w:ascii="Cambria" w:hAnsi="Cambria" w:cs="Arial"/>
          <w:sz w:val="22"/>
          <w:szCs w:val="22"/>
        </w:rPr>
        <w:t xml:space="preserve"> </w:t>
      </w:r>
      <w:r w:rsidRPr="0050543A">
        <w:rPr>
          <w:rFonts w:ascii="Cambria" w:hAnsi="Cambria" w:cs="Arial"/>
          <w:sz w:val="22"/>
          <w:szCs w:val="22"/>
        </w:rPr>
        <w:t>deux,</w:t>
      </w:r>
      <w:r w:rsidR="006B6B2C">
        <w:rPr>
          <w:rFonts w:ascii="Cambria" w:hAnsi="Cambria" w:cs="Arial"/>
          <w:sz w:val="22"/>
          <w:szCs w:val="22"/>
        </w:rPr>
        <w:t xml:space="preserve"> </w:t>
      </w:r>
      <w:r w:rsidRPr="0050543A">
        <w:rPr>
          <w:rFonts w:ascii="Cambria" w:hAnsi="Cambria" w:cs="Arial"/>
          <w:sz w:val="22"/>
          <w:szCs w:val="22"/>
        </w:rPr>
        <w:t>sont</w:t>
      </w:r>
      <w:r w:rsidR="006B6B2C">
        <w:rPr>
          <w:rFonts w:ascii="Cambria" w:hAnsi="Cambria" w:cs="Arial"/>
          <w:sz w:val="22"/>
          <w:szCs w:val="22"/>
        </w:rPr>
        <w:t xml:space="preserve"> </w:t>
      </w:r>
      <w:r w:rsidRPr="0050543A">
        <w:rPr>
          <w:rFonts w:ascii="Cambria" w:hAnsi="Cambria" w:cs="Arial"/>
          <w:sz w:val="22"/>
          <w:szCs w:val="22"/>
        </w:rPr>
        <w:t>remplies</w:t>
      </w:r>
      <w:r w:rsidR="006B6B2C">
        <w:rPr>
          <w:rFonts w:ascii="Cambria" w:hAnsi="Cambria" w:cs="Arial"/>
          <w:sz w:val="22"/>
          <w:szCs w:val="22"/>
        </w:rPr>
        <w:t xml:space="preserve"> </w:t>
      </w:r>
      <w:r w:rsidRPr="0050543A">
        <w:rPr>
          <w:rFonts w:ascii="Cambria" w:hAnsi="Cambria" w:cs="Arial"/>
          <w:sz w:val="22"/>
          <w:szCs w:val="22"/>
        </w:rPr>
        <w:t>,et</w:t>
      </w:r>
      <w:r w:rsidR="006B6B2C">
        <w:rPr>
          <w:rFonts w:ascii="Cambria" w:hAnsi="Cambria" w:cs="Arial"/>
          <w:sz w:val="22"/>
          <w:szCs w:val="22"/>
        </w:rPr>
        <w:t xml:space="preserve"> </w:t>
      </w:r>
      <w:r w:rsidRPr="0050543A">
        <w:rPr>
          <w:rFonts w:ascii="Cambria" w:hAnsi="Cambria" w:cs="Arial"/>
          <w:sz w:val="22"/>
          <w:szCs w:val="22"/>
        </w:rPr>
        <w:t>qu’il</w:t>
      </w:r>
      <w:r w:rsidR="006B6B2C">
        <w:rPr>
          <w:rFonts w:ascii="Cambria" w:hAnsi="Cambria" w:cs="Arial"/>
          <w:sz w:val="22"/>
          <w:szCs w:val="22"/>
        </w:rPr>
        <w:t xml:space="preserve"> </w:t>
      </w:r>
      <w:r w:rsidRPr="0050543A">
        <w:rPr>
          <w:rFonts w:ascii="Cambria" w:hAnsi="Cambria" w:cs="Arial"/>
          <w:sz w:val="22"/>
          <w:szCs w:val="22"/>
        </w:rPr>
        <w:t>spécifiera</w:t>
      </w:r>
      <w:r w:rsidR="006B6B2C">
        <w:rPr>
          <w:rFonts w:ascii="Cambria" w:hAnsi="Cambria" w:cs="Arial"/>
          <w:sz w:val="22"/>
          <w:szCs w:val="22"/>
        </w:rPr>
        <w:t xml:space="preserve"> </w:t>
      </w:r>
      <w:r w:rsidRPr="0050543A">
        <w:rPr>
          <w:rFonts w:ascii="Cambria" w:hAnsi="Cambria" w:cs="Arial"/>
          <w:sz w:val="22"/>
          <w:szCs w:val="22"/>
        </w:rPr>
        <w:t>que</w:t>
      </w:r>
      <w:r w:rsidR="006B6B2C">
        <w:rPr>
          <w:rFonts w:ascii="Cambria" w:hAnsi="Cambria" w:cs="Arial"/>
          <w:sz w:val="22"/>
          <w:szCs w:val="22"/>
        </w:rPr>
        <w:t xml:space="preserve">lle </w:t>
      </w:r>
      <w:r w:rsidRPr="0050543A">
        <w:rPr>
          <w:rFonts w:ascii="Cambria" w:hAnsi="Cambria" w:cs="Arial"/>
          <w:sz w:val="22"/>
          <w:szCs w:val="22"/>
        </w:rPr>
        <w:t>(s)</w:t>
      </w:r>
      <w:r w:rsidR="006B6B2C">
        <w:rPr>
          <w:rFonts w:ascii="Cambria" w:hAnsi="Cambria" w:cs="Arial"/>
          <w:sz w:val="22"/>
          <w:szCs w:val="22"/>
        </w:rPr>
        <w:t xml:space="preserve"> </w:t>
      </w:r>
      <w:r w:rsidRPr="0050543A">
        <w:rPr>
          <w:rFonts w:ascii="Cambria" w:hAnsi="Cambria" w:cs="Arial"/>
          <w:sz w:val="22"/>
          <w:szCs w:val="22"/>
        </w:rPr>
        <w:t>condition(s)</w:t>
      </w:r>
      <w:r w:rsidR="006B6B2C">
        <w:rPr>
          <w:rFonts w:ascii="Cambria" w:hAnsi="Cambria" w:cs="Arial"/>
          <w:sz w:val="22"/>
          <w:szCs w:val="22"/>
        </w:rPr>
        <w:t xml:space="preserve"> </w:t>
      </w:r>
      <w:r w:rsidRPr="0050543A">
        <w:rPr>
          <w:rFonts w:ascii="Cambria" w:hAnsi="Cambria" w:cs="Arial"/>
          <w:sz w:val="22"/>
          <w:szCs w:val="22"/>
        </w:rPr>
        <w:t>a</w:t>
      </w:r>
      <w:r w:rsidR="006B6B2C">
        <w:rPr>
          <w:rFonts w:ascii="Cambria" w:hAnsi="Cambria" w:cs="Arial"/>
          <w:sz w:val="22"/>
          <w:szCs w:val="22"/>
        </w:rPr>
        <w:t xml:space="preserve"> </w:t>
      </w:r>
      <w:r w:rsidRPr="0050543A">
        <w:rPr>
          <w:rFonts w:ascii="Cambria" w:hAnsi="Cambria" w:cs="Arial"/>
          <w:sz w:val="22"/>
          <w:szCs w:val="22"/>
        </w:rPr>
        <w:t>(ont)</w:t>
      </w:r>
      <w:r w:rsidR="006B6B2C">
        <w:rPr>
          <w:rFonts w:ascii="Cambria" w:hAnsi="Cambria" w:cs="Arial"/>
          <w:sz w:val="22"/>
          <w:szCs w:val="22"/>
        </w:rPr>
        <w:t xml:space="preserve"> </w:t>
      </w:r>
      <w:r w:rsidRPr="0050543A">
        <w:rPr>
          <w:rFonts w:ascii="Cambria" w:hAnsi="Cambria" w:cs="Arial"/>
          <w:sz w:val="22"/>
          <w:szCs w:val="22"/>
        </w:rPr>
        <w:t>joué.</w:t>
      </w:r>
    </w:p>
    <w:p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50543A">
        <w:rPr>
          <w:rFonts w:ascii="Cambria" w:hAnsi="Cambria" w:cs="Arial"/>
          <w:sz w:val="22"/>
          <w:szCs w:val="22"/>
        </w:rPr>
        <w:t>La présente caution entre en vigueur dès sa signature et dès la date limite fixée par le Maître d’Ouvrage</w:t>
      </w:r>
      <w:r w:rsidR="006B6B2C">
        <w:rPr>
          <w:rFonts w:ascii="Cambria" w:hAnsi="Cambria" w:cs="Arial"/>
          <w:sz w:val="22"/>
          <w:szCs w:val="22"/>
        </w:rPr>
        <w:t xml:space="preserve"> </w:t>
      </w:r>
      <w:r w:rsidRPr="0050543A">
        <w:rPr>
          <w:rFonts w:ascii="Cambria" w:hAnsi="Cambria" w:cs="Arial"/>
          <w:sz w:val="22"/>
          <w:szCs w:val="22"/>
        </w:rPr>
        <w:t>pour</w:t>
      </w:r>
      <w:r w:rsidR="006B6B2C">
        <w:rPr>
          <w:rFonts w:ascii="Cambria" w:hAnsi="Cambria" w:cs="Arial"/>
          <w:sz w:val="22"/>
          <w:szCs w:val="22"/>
        </w:rPr>
        <w:t xml:space="preserve"> </w:t>
      </w:r>
      <w:r w:rsidRPr="0050543A">
        <w:rPr>
          <w:rFonts w:ascii="Cambria" w:hAnsi="Cambria" w:cs="Arial"/>
          <w:sz w:val="22"/>
          <w:szCs w:val="22"/>
        </w:rPr>
        <w:t>la</w:t>
      </w:r>
      <w:r w:rsidR="006B6B2C">
        <w:rPr>
          <w:rFonts w:ascii="Cambria" w:hAnsi="Cambria" w:cs="Arial"/>
          <w:sz w:val="22"/>
          <w:szCs w:val="22"/>
        </w:rPr>
        <w:t xml:space="preserve"> </w:t>
      </w:r>
      <w:r w:rsidRPr="0050543A">
        <w:rPr>
          <w:rFonts w:ascii="Cambria" w:hAnsi="Cambria" w:cs="Arial"/>
          <w:sz w:val="22"/>
          <w:szCs w:val="22"/>
        </w:rPr>
        <w:t>remise</w:t>
      </w:r>
      <w:r w:rsidR="006B6B2C">
        <w:rPr>
          <w:rFonts w:ascii="Cambria" w:hAnsi="Cambria" w:cs="Arial"/>
          <w:sz w:val="22"/>
          <w:szCs w:val="22"/>
        </w:rPr>
        <w:t xml:space="preserve"> </w:t>
      </w:r>
      <w:r w:rsidRPr="0050543A">
        <w:rPr>
          <w:rFonts w:ascii="Cambria" w:hAnsi="Cambria" w:cs="Arial"/>
          <w:sz w:val="22"/>
          <w:szCs w:val="22"/>
        </w:rPr>
        <w:t>des</w:t>
      </w:r>
      <w:r w:rsidR="006B6B2C">
        <w:rPr>
          <w:rFonts w:ascii="Cambria" w:hAnsi="Cambria" w:cs="Arial"/>
          <w:sz w:val="22"/>
          <w:szCs w:val="22"/>
        </w:rPr>
        <w:t xml:space="preserve"> </w:t>
      </w:r>
      <w:r w:rsidRPr="0050543A">
        <w:rPr>
          <w:rFonts w:ascii="Cambria" w:hAnsi="Cambria" w:cs="Arial"/>
          <w:sz w:val="22"/>
          <w:szCs w:val="22"/>
        </w:rPr>
        <w:t>offres.</w:t>
      </w:r>
      <w:r w:rsidR="006B6B2C">
        <w:rPr>
          <w:rFonts w:ascii="Cambria" w:hAnsi="Cambria" w:cs="Arial"/>
          <w:sz w:val="22"/>
          <w:szCs w:val="22"/>
        </w:rPr>
        <w:t xml:space="preserve"> </w:t>
      </w:r>
      <w:r w:rsidRPr="0050543A">
        <w:rPr>
          <w:rFonts w:ascii="Cambria" w:hAnsi="Cambria" w:cs="Arial"/>
          <w:sz w:val="22"/>
          <w:szCs w:val="22"/>
        </w:rPr>
        <w:t>Elle</w:t>
      </w:r>
      <w:r w:rsidR="006B6B2C">
        <w:rPr>
          <w:rFonts w:ascii="Cambria" w:hAnsi="Cambria" w:cs="Arial"/>
          <w:sz w:val="22"/>
          <w:szCs w:val="22"/>
        </w:rPr>
        <w:t xml:space="preserve"> </w:t>
      </w:r>
      <w:r w:rsidRPr="0050543A">
        <w:rPr>
          <w:rFonts w:ascii="Cambria" w:hAnsi="Cambria" w:cs="Arial"/>
          <w:sz w:val="22"/>
          <w:szCs w:val="22"/>
        </w:rPr>
        <w:t>demeurera</w:t>
      </w:r>
      <w:r w:rsidR="006B6B2C">
        <w:rPr>
          <w:rFonts w:ascii="Cambria" w:hAnsi="Cambria" w:cs="Arial"/>
          <w:sz w:val="22"/>
          <w:szCs w:val="22"/>
        </w:rPr>
        <w:t xml:space="preserve"> </w:t>
      </w:r>
      <w:r w:rsidRPr="0050543A">
        <w:rPr>
          <w:rFonts w:ascii="Cambria" w:hAnsi="Cambria" w:cs="Arial"/>
          <w:sz w:val="22"/>
          <w:szCs w:val="22"/>
        </w:rPr>
        <w:t>valable</w:t>
      </w:r>
      <w:r w:rsidR="006B6B2C">
        <w:rPr>
          <w:rFonts w:ascii="Cambria" w:hAnsi="Cambria" w:cs="Arial"/>
          <w:sz w:val="22"/>
          <w:szCs w:val="22"/>
        </w:rPr>
        <w:t xml:space="preserve"> </w:t>
      </w:r>
      <w:r w:rsidRPr="0050543A">
        <w:rPr>
          <w:rFonts w:ascii="Cambria" w:hAnsi="Cambria" w:cs="Arial"/>
          <w:sz w:val="22"/>
          <w:szCs w:val="22"/>
        </w:rPr>
        <w:t>jusqu’au</w:t>
      </w:r>
      <w:r w:rsidR="006B6B2C">
        <w:rPr>
          <w:rFonts w:ascii="Cambria" w:hAnsi="Cambria" w:cs="Arial"/>
          <w:sz w:val="22"/>
          <w:szCs w:val="22"/>
        </w:rPr>
        <w:t xml:space="preserve"> </w:t>
      </w:r>
      <w:r w:rsidRPr="0050543A">
        <w:rPr>
          <w:rFonts w:ascii="Cambria" w:hAnsi="Cambria" w:cs="Arial"/>
          <w:sz w:val="22"/>
          <w:szCs w:val="22"/>
        </w:rPr>
        <w:t>trentième</w:t>
      </w:r>
      <w:r w:rsidR="006B6B2C">
        <w:rPr>
          <w:rFonts w:ascii="Cambria" w:hAnsi="Cambria" w:cs="Arial"/>
          <w:sz w:val="22"/>
          <w:szCs w:val="22"/>
        </w:rPr>
        <w:t xml:space="preserve"> </w:t>
      </w:r>
      <w:r w:rsidRPr="0050543A">
        <w:rPr>
          <w:rFonts w:ascii="Cambria" w:hAnsi="Cambria" w:cs="Arial"/>
          <w:sz w:val="22"/>
          <w:szCs w:val="22"/>
        </w:rPr>
        <w:t>jour</w:t>
      </w:r>
      <w:r w:rsidR="006B6B2C">
        <w:rPr>
          <w:rFonts w:ascii="Cambria" w:hAnsi="Cambria" w:cs="Arial"/>
          <w:sz w:val="22"/>
          <w:szCs w:val="22"/>
        </w:rPr>
        <w:t xml:space="preserve"> </w:t>
      </w:r>
      <w:r w:rsidRPr="0050543A">
        <w:rPr>
          <w:rFonts w:ascii="Cambria" w:hAnsi="Cambria" w:cs="Arial"/>
          <w:sz w:val="22"/>
          <w:szCs w:val="22"/>
        </w:rPr>
        <w:t>inclus</w:t>
      </w:r>
      <w:r w:rsidR="006B6B2C">
        <w:rPr>
          <w:rFonts w:ascii="Cambria" w:hAnsi="Cambria" w:cs="Arial"/>
          <w:sz w:val="22"/>
          <w:szCs w:val="22"/>
        </w:rPr>
        <w:t xml:space="preserve"> </w:t>
      </w:r>
      <w:r w:rsidRPr="0050543A">
        <w:rPr>
          <w:rFonts w:ascii="Cambria" w:hAnsi="Cambria" w:cs="Arial"/>
          <w:sz w:val="22"/>
          <w:szCs w:val="22"/>
        </w:rPr>
        <w:t>suivant</w:t>
      </w:r>
      <w:r w:rsidR="006B6B2C">
        <w:rPr>
          <w:rFonts w:ascii="Cambria" w:hAnsi="Cambria" w:cs="Arial"/>
          <w:sz w:val="22"/>
          <w:szCs w:val="22"/>
        </w:rPr>
        <w:t xml:space="preserve"> </w:t>
      </w:r>
      <w:r w:rsidRPr="0050543A">
        <w:rPr>
          <w:rFonts w:ascii="Cambria" w:hAnsi="Cambria" w:cs="Arial"/>
          <w:sz w:val="22"/>
          <w:szCs w:val="22"/>
        </w:rPr>
        <w:t>la fin</w:t>
      </w:r>
      <w:r w:rsidR="006B6B2C">
        <w:rPr>
          <w:rFonts w:ascii="Cambria" w:hAnsi="Cambria" w:cs="Arial"/>
          <w:sz w:val="22"/>
          <w:szCs w:val="22"/>
        </w:rPr>
        <w:t xml:space="preserve"> </w:t>
      </w:r>
      <w:r w:rsidRPr="0050543A">
        <w:rPr>
          <w:rFonts w:ascii="Cambria" w:hAnsi="Cambria" w:cs="Arial"/>
          <w:sz w:val="22"/>
          <w:szCs w:val="22"/>
        </w:rPr>
        <w:t>du</w:t>
      </w:r>
      <w:r w:rsidR="006B6B2C">
        <w:rPr>
          <w:rFonts w:ascii="Cambria" w:hAnsi="Cambria" w:cs="Arial"/>
          <w:sz w:val="22"/>
          <w:szCs w:val="22"/>
        </w:rPr>
        <w:t xml:space="preserve"> </w:t>
      </w:r>
      <w:r w:rsidRPr="0050543A">
        <w:rPr>
          <w:rFonts w:ascii="Cambria" w:hAnsi="Cambria" w:cs="Arial"/>
          <w:sz w:val="22"/>
          <w:szCs w:val="22"/>
        </w:rPr>
        <w:t>délai</w:t>
      </w:r>
      <w:r w:rsidR="006B6B2C">
        <w:rPr>
          <w:rFonts w:ascii="Cambria" w:hAnsi="Cambria" w:cs="Arial"/>
          <w:sz w:val="22"/>
          <w:szCs w:val="22"/>
        </w:rPr>
        <w:t xml:space="preserve"> </w:t>
      </w:r>
      <w:r w:rsidRPr="0050543A">
        <w:rPr>
          <w:rFonts w:ascii="Cambria" w:hAnsi="Cambria" w:cs="Arial"/>
          <w:sz w:val="22"/>
          <w:szCs w:val="22"/>
        </w:rPr>
        <w:t>de</w:t>
      </w:r>
      <w:r w:rsidR="006B6B2C">
        <w:rPr>
          <w:rFonts w:ascii="Cambria" w:hAnsi="Cambria" w:cs="Arial"/>
          <w:sz w:val="22"/>
          <w:szCs w:val="22"/>
        </w:rPr>
        <w:t xml:space="preserve"> </w:t>
      </w:r>
      <w:r w:rsidRPr="0050543A">
        <w:rPr>
          <w:rFonts w:ascii="Cambria" w:hAnsi="Cambria" w:cs="Arial"/>
          <w:sz w:val="22"/>
          <w:szCs w:val="22"/>
        </w:rPr>
        <w:t>validité</w:t>
      </w:r>
      <w:r w:rsidR="006B6B2C">
        <w:rPr>
          <w:rFonts w:ascii="Cambria" w:hAnsi="Cambria" w:cs="Arial"/>
          <w:sz w:val="22"/>
          <w:szCs w:val="22"/>
        </w:rPr>
        <w:t xml:space="preserve"> </w:t>
      </w:r>
      <w:r w:rsidRPr="0050543A">
        <w:rPr>
          <w:rFonts w:ascii="Cambria" w:hAnsi="Cambria" w:cs="Arial"/>
          <w:sz w:val="22"/>
          <w:szCs w:val="22"/>
        </w:rPr>
        <w:t>des</w:t>
      </w:r>
      <w:r w:rsidR="006B6B2C">
        <w:rPr>
          <w:rFonts w:ascii="Cambria" w:hAnsi="Cambria" w:cs="Arial"/>
          <w:sz w:val="22"/>
          <w:szCs w:val="22"/>
        </w:rPr>
        <w:t xml:space="preserve"> </w:t>
      </w:r>
      <w:r w:rsidRPr="0050543A">
        <w:rPr>
          <w:rFonts w:ascii="Cambria" w:hAnsi="Cambria" w:cs="Arial"/>
          <w:sz w:val="22"/>
          <w:szCs w:val="22"/>
        </w:rPr>
        <w:t>offres.</w:t>
      </w:r>
      <w:r w:rsidR="006B6B2C">
        <w:rPr>
          <w:rFonts w:ascii="Cambria" w:hAnsi="Cambria" w:cs="Arial"/>
          <w:sz w:val="22"/>
          <w:szCs w:val="22"/>
        </w:rPr>
        <w:t xml:space="preserve"> </w:t>
      </w:r>
      <w:r w:rsidRPr="0050543A">
        <w:rPr>
          <w:rFonts w:ascii="Cambria" w:hAnsi="Cambria" w:cs="Arial"/>
          <w:sz w:val="22"/>
          <w:szCs w:val="22"/>
        </w:rPr>
        <w:t>Toute</w:t>
      </w:r>
      <w:r w:rsidR="006B6B2C">
        <w:rPr>
          <w:rFonts w:ascii="Cambria" w:hAnsi="Cambria" w:cs="Arial"/>
          <w:sz w:val="22"/>
          <w:szCs w:val="22"/>
        </w:rPr>
        <w:t xml:space="preserve"> </w:t>
      </w:r>
      <w:r w:rsidRPr="0050543A">
        <w:rPr>
          <w:rFonts w:ascii="Cambria" w:hAnsi="Cambria" w:cs="Arial"/>
          <w:sz w:val="22"/>
          <w:szCs w:val="22"/>
        </w:rPr>
        <w:t>demande</w:t>
      </w:r>
      <w:r w:rsidR="006B6B2C">
        <w:rPr>
          <w:rFonts w:ascii="Cambria" w:hAnsi="Cambria" w:cs="Arial"/>
          <w:sz w:val="22"/>
          <w:szCs w:val="22"/>
        </w:rPr>
        <w:t xml:space="preserve"> </w:t>
      </w:r>
      <w:r w:rsidRPr="0050543A">
        <w:rPr>
          <w:rFonts w:ascii="Cambria" w:hAnsi="Cambria" w:cs="Arial"/>
          <w:sz w:val="22"/>
          <w:szCs w:val="22"/>
        </w:rPr>
        <w:t>du</w:t>
      </w:r>
      <w:r w:rsidR="006B6B2C">
        <w:rPr>
          <w:rFonts w:ascii="Cambria" w:hAnsi="Cambria" w:cs="Arial"/>
          <w:sz w:val="22"/>
          <w:szCs w:val="22"/>
        </w:rPr>
        <w:t xml:space="preserve"> </w:t>
      </w:r>
      <w:r w:rsidRPr="0050543A">
        <w:rPr>
          <w:rFonts w:ascii="Cambria" w:hAnsi="Cambria" w:cs="Arial"/>
          <w:sz w:val="22"/>
          <w:szCs w:val="22"/>
        </w:rPr>
        <w:t>Maître</w:t>
      </w:r>
      <w:r w:rsidR="006B6B2C">
        <w:rPr>
          <w:rFonts w:ascii="Cambria" w:hAnsi="Cambria" w:cs="Arial"/>
          <w:sz w:val="22"/>
          <w:szCs w:val="22"/>
        </w:rPr>
        <w:t xml:space="preserve"> </w:t>
      </w:r>
      <w:r w:rsidRPr="0050543A">
        <w:rPr>
          <w:rFonts w:ascii="Cambria" w:hAnsi="Cambria" w:cs="Arial"/>
          <w:sz w:val="22"/>
          <w:szCs w:val="22"/>
        </w:rPr>
        <w:t>d’Ouvrage</w:t>
      </w:r>
      <w:r w:rsidR="006B6B2C">
        <w:rPr>
          <w:rFonts w:ascii="Cambria" w:hAnsi="Cambria" w:cs="Arial"/>
          <w:sz w:val="22"/>
          <w:szCs w:val="22"/>
        </w:rPr>
        <w:t xml:space="preserve"> </w:t>
      </w:r>
      <w:r w:rsidRPr="0050543A">
        <w:rPr>
          <w:rFonts w:ascii="Cambria" w:hAnsi="Cambria" w:cs="Arial"/>
          <w:sz w:val="22"/>
          <w:szCs w:val="22"/>
        </w:rPr>
        <w:t>tendant</w:t>
      </w:r>
      <w:r w:rsidR="006B6B2C">
        <w:rPr>
          <w:rFonts w:ascii="Cambria" w:hAnsi="Cambria" w:cs="Arial"/>
          <w:sz w:val="22"/>
          <w:szCs w:val="22"/>
        </w:rPr>
        <w:t xml:space="preserve"> </w:t>
      </w:r>
      <w:r w:rsidRPr="0050543A">
        <w:rPr>
          <w:rFonts w:ascii="Cambria" w:hAnsi="Cambria" w:cs="Arial"/>
          <w:sz w:val="22"/>
          <w:szCs w:val="22"/>
        </w:rPr>
        <w:t>à</w:t>
      </w:r>
      <w:r w:rsidR="006B6B2C">
        <w:rPr>
          <w:rFonts w:ascii="Cambria" w:hAnsi="Cambria" w:cs="Arial"/>
          <w:sz w:val="22"/>
          <w:szCs w:val="22"/>
        </w:rPr>
        <w:t xml:space="preserve"> </w:t>
      </w:r>
      <w:r w:rsidRPr="0050543A">
        <w:rPr>
          <w:rFonts w:ascii="Cambria" w:hAnsi="Cambria" w:cs="Arial"/>
          <w:sz w:val="22"/>
          <w:szCs w:val="22"/>
        </w:rPr>
        <w:t>la</w:t>
      </w:r>
      <w:r w:rsidR="006B6B2C">
        <w:rPr>
          <w:rFonts w:ascii="Cambria" w:hAnsi="Cambria" w:cs="Arial"/>
          <w:sz w:val="22"/>
          <w:szCs w:val="22"/>
        </w:rPr>
        <w:t xml:space="preserve"> </w:t>
      </w:r>
      <w:r w:rsidRPr="0050543A">
        <w:rPr>
          <w:rFonts w:ascii="Cambria" w:hAnsi="Cambria" w:cs="Arial"/>
          <w:sz w:val="22"/>
          <w:szCs w:val="22"/>
        </w:rPr>
        <w:t>faire</w:t>
      </w:r>
      <w:r w:rsidR="006B6B2C">
        <w:rPr>
          <w:rFonts w:ascii="Cambria" w:hAnsi="Cambria" w:cs="Arial"/>
          <w:sz w:val="22"/>
          <w:szCs w:val="22"/>
        </w:rPr>
        <w:t xml:space="preserve"> </w:t>
      </w:r>
      <w:r w:rsidRPr="0050543A">
        <w:rPr>
          <w:rFonts w:ascii="Cambria" w:hAnsi="Cambria" w:cs="Arial"/>
          <w:sz w:val="22"/>
          <w:szCs w:val="22"/>
        </w:rPr>
        <w:t>jouer</w:t>
      </w:r>
      <w:r w:rsidR="006B6B2C">
        <w:rPr>
          <w:rFonts w:ascii="Cambria" w:hAnsi="Cambria" w:cs="Arial"/>
          <w:sz w:val="22"/>
          <w:szCs w:val="22"/>
        </w:rPr>
        <w:t xml:space="preserve"> </w:t>
      </w:r>
      <w:r w:rsidRPr="0050543A">
        <w:rPr>
          <w:rFonts w:ascii="Cambria" w:hAnsi="Cambria" w:cs="Arial"/>
          <w:sz w:val="22"/>
          <w:szCs w:val="22"/>
        </w:rPr>
        <w:t>devra parvenir à la banque, par lettre recommandée avec accusé de réception, avant la fin de cette période</w:t>
      </w:r>
      <w:r w:rsidR="006B6B2C">
        <w:rPr>
          <w:rFonts w:ascii="Cambria" w:hAnsi="Cambria" w:cs="Arial"/>
          <w:sz w:val="22"/>
          <w:szCs w:val="22"/>
        </w:rPr>
        <w:t xml:space="preserve"> </w:t>
      </w:r>
      <w:r w:rsidRPr="0050543A">
        <w:rPr>
          <w:rFonts w:ascii="Cambria" w:hAnsi="Cambria" w:cs="Arial"/>
          <w:sz w:val="22"/>
          <w:szCs w:val="22"/>
        </w:rPr>
        <w:t>de</w:t>
      </w:r>
      <w:r w:rsidR="006B6B2C">
        <w:rPr>
          <w:rFonts w:ascii="Cambria" w:hAnsi="Cambria" w:cs="Arial"/>
          <w:sz w:val="22"/>
          <w:szCs w:val="22"/>
        </w:rPr>
        <w:t xml:space="preserve"> </w:t>
      </w:r>
      <w:r w:rsidRPr="0050543A">
        <w:rPr>
          <w:rFonts w:ascii="Cambria" w:hAnsi="Cambria" w:cs="Arial"/>
          <w:sz w:val="22"/>
          <w:szCs w:val="22"/>
        </w:rPr>
        <w:t>validité.</w:t>
      </w:r>
    </w:p>
    <w:p w:rsidR="007229AE" w:rsidRPr="0050543A" w:rsidRDefault="007229AE" w:rsidP="007229AE">
      <w:pPr>
        <w:widowControl w:val="0"/>
        <w:autoSpaceDE w:val="0"/>
        <w:autoSpaceDN w:val="0"/>
        <w:adjustRightInd w:val="0"/>
        <w:spacing w:line="250" w:lineRule="auto"/>
        <w:ind w:left="107" w:right="82"/>
        <w:jc w:val="both"/>
        <w:rPr>
          <w:rFonts w:ascii="Cambria" w:hAnsi="Cambria" w:cs="Arial"/>
          <w:sz w:val="22"/>
          <w:szCs w:val="22"/>
        </w:rPr>
      </w:pPr>
      <w:r w:rsidRPr="0050543A">
        <w:rPr>
          <w:rFonts w:ascii="Cambria" w:hAnsi="Cambria" w:cs="Arial"/>
          <w:sz w:val="22"/>
          <w:szCs w:val="22"/>
        </w:rPr>
        <w:t>La</w:t>
      </w:r>
      <w:r w:rsidR="006B6B2C">
        <w:rPr>
          <w:rFonts w:ascii="Cambria" w:hAnsi="Cambria" w:cs="Arial"/>
          <w:sz w:val="22"/>
          <w:szCs w:val="22"/>
        </w:rPr>
        <w:t xml:space="preserve"> </w:t>
      </w:r>
      <w:r w:rsidRPr="0050543A">
        <w:rPr>
          <w:rFonts w:ascii="Cambria" w:hAnsi="Cambria" w:cs="Arial"/>
          <w:sz w:val="22"/>
          <w:szCs w:val="22"/>
        </w:rPr>
        <w:t>présente</w:t>
      </w:r>
      <w:r w:rsidR="006B6B2C">
        <w:rPr>
          <w:rFonts w:ascii="Cambria" w:hAnsi="Cambria" w:cs="Arial"/>
          <w:sz w:val="22"/>
          <w:szCs w:val="22"/>
        </w:rPr>
        <w:t xml:space="preserve"> </w:t>
      </w:r>
      <w:r w:rsidRPr="0050543A">
        <w:rPr>
          <w:rFonts w:ascii="Cambria" w:hAnsi="Cambria" w:cs="Arial"/>
          <w:sz w:val="22"/>
          <w:szCs w:val="22"/>
        </w:rPr>
        <w:t>caution</w:t>
      </w:r>
      <w:r w:rsidR="006B6B2C">
        <w:rPr>
          <w:rFonts w:ascii="Cambria" w:hAnsi="Cambria" w:cs="Arial"/>
          <w:sz w:val="22"/>
          <w:szCs w:val="22"/>
        </w:rPr>
        <w:t xml:space="preserve"> </w:t>
      </w:r>
      <w:r w:rsidRPr="0050543A">
        <w:rPr>
          <w:rFonts w:ascii="Cambria" w:hAnsi="Cambria" w:cs="Arial"/>
          <w:sz w:val="22"/>
          <w:szCs w:val="22"/>
        </w:rPr>
        <w:t>est</w:t>
      </w:r>
      <w:r w:rsidR="006B6B2C">
        <w:rPr>
          <w:rFonts w:ascii="Cambria" w:hAnsi="Cambria" w:cs="Arial"/>
          <w:sz w:val="22"/>
          <w:szCs w:val="22"/>
        </w:rPr>
        <w:t xml:space="preserve"> </w:t>
      </w:r>
      <w:r w:rsidRPr="0050543A">
        <w:rPr>
          <w:rFonts w:ascii="Cambria" w:hAnsi="Cambria" w:cs="Arial"/>
          <w:sz w:val="22"/>
          <w:szCs w:val="22"/>
        </w:rPr>
        <w:t>soumise</w:t>
      </w:r>
      <w:r w:rsidR="006B6B2C">
        <w:rPr>
          <w:rFonts w:ascii="Cambria" w:hAnsi="Cambria" w:cs="Arial"/>
          <w:sz w:val="22"/>
          <w:szCs w:val="22"/>
        </w:rPr>
        <w:t xml:space="preserve"> </w:t>
      </w:r>
      <w:r w:rsidRPr="0050543A">
        <w:rPr>
          <w:rFonts w:ascii="Cambria" w:hAnsi="Cambria" w:cs="Arial"/>
          <w:sz w:val="22"/>
          <w:szCs w:val="22"/>
        </w:rPr>
        <w:t>pour</w:t>
      </w:r>
      <w:r w:rsidR="006B6B2C">
        <w:rPr>
          <w:rFonts w:ascii="Cambria" w:hAnsi="Cambria" w:cs="Arial"/>
          <w:sz w:val="22"/>
          <w:szCs w:val="22"/>
        </w:rPr>
        <w:t xml:space="preserve"> </w:t>
      </w:r>
      <w:r w:rsidRPr="0050543A">
        <w:rPr>
          <w:rFonts w:ascii="Cambria" w:hAnsi="Cambria" w:cs="Arial"/>
          <w:sz w:val="22"/>
          <w:szCs w:val="22"/>
        </w:rPr>
        <w:t>son</w:t>
      </w:r>
      <w:r w:rsidR="006B6B2C">
        <w:rPr>
          <w:rFonts w:ascii="Cambria" w:hAnsi="Cambria" w:cs="Arial"/>
          <w:sz w:val="22"/>
          <w:szCs w:val="22"/>
        </w:rPr>
        <w:t xml:space="preserve"> </w:t>
      </w:r>
      <w:r w:rsidRPr="0050543A">
        <w:rPr>
          <w:rFonts w:ascii="Cambria" w:hAnsi="Cambria" w:cs="Arial"/>
          <w:sz w:val="22"/>
          <w:szCs w:val="22"/>
        </w:rPr>
        <w:t>interprétation</w:t>
      </w:r>
      <w:r w:rsidR="006B6B2C">
        <w:rPr>
          <w:rFonts w:ascii="Cambria" w:hAnsi="Cambria" w:cs="Arial"/>
          <w:sz w:val="22"/>
          <w:szCs w:val="22"/>
        </w:rPr>
        <w:t xml:space="preserve"> </w:t>
      </w:r>
      <w:r w:rsidRPr="0050543A">
        <w:rPr>
          <w:rFonts w:ascii="Cambria" w:hAnsi="Cambria" w:cs="Arial"/>
          <w:sz w:val="22"/>
          <w:szCs w:val="22"/>
        </w:rPr>
        <w:t>et</w:t>
      </w:r>
      <w:r w:rsidR="006B6B2C">
        <w:rPr>
          <w:rFonts w:ascii="Cambria" w:hAnsi="Cambria" w:cs="Arial"/>
          <w:sz w:val="22"/>
          <w:szCs w:val="22"/>
        </w:rPr>
        <w:t xml:space="preserve"> </w:t>
      </w:r>
      <w:r w:rsidRPr="0050543A">
        <w:rPr>
          <w:rFonts w:ascii="Cambria" w:hAnsi="Cambria" w:cs="Arial"/>
          <w:sz w:val="22"/>
          <w:szCs w:val="22"/>
        </w:rPr>
        <w:t>son</w:t>
      </w:r>
      <w:r w:rsidR="006B6B2C">
        <w:rPr>
          <w:rFonts w:ascii="Cambria" w:hAnsi="Cambria" w:cs="Arial"/>
          <w:sz w:val="22"/>
          <w:szCs w:val="22"/>
        </w:rPr>
        <w:t xml:space="preserve"> </w:t>
      </w:r>
      <w:r w:rsidRPr="0050543A">
        <w:rPr>
          <w:rFonts w:ascii="Cambria" w:hAnsi="Cambria" w:cs="Arial"/>
          <w:sz w:val="22"/>
          <w:szCs w:val="22"/>
        </w:rPr>
        <w:t>exécution</w:t>
      </w:r>
      <w:r w:rsidR="006B6B2C">
        <w:rPr>
          <w:rFonts w:ascii="Cambria" w:hAnsi="Cambria" w:cs="Arial"/>
          <w:sz w:val="22"/>
          <w:szCs w:val="22"/>
        </w:rPr>
        <w:t xml:space="preserve"> </w:t>
      </w:r>
      <w:r w:rsidRPr="0050543A">
        <w:rPr>
          <w:rFonts w:ascii="Cambria" w:hAnsi="Cambria" w:cs="Arial"/>
          <w:sz w:val="22"/>
          <w:szCs w:val="22"/>
        </w:rPr>
        <w:t>au</w:t>
      </w:r>
      <w:r w:rsidR="006B6B2C">
        <w:rPr>
          <w:rFonts w:ascii="Cambria" w:hAnsi="Cambria" w:cs="Arial"/>
          <w:sz w:val="22"/>
          <w:szCs w:val="22"/>
        </w:rPr>
        <w:t xml:space="preserve"> </w:t>
      </w:r>
      <w:r w:rsidRPr="0050543A">
        <w:rPr>
          <w:rFonts w:ascii="Cambria" w:hAnsi="Cambria" w:cs="Arial"/>
          <w:sz w:val="22"/>
          <w:szCs w:val="22"/>
        </w:rPr>
        <w:t>droit</w:t>
      </w:r>
      <w:r w:rsidR="006B6B2C">
        <w:rPr>
          <w:rFonts w:ascii="Cambria" w:hAnsi="Cambria" w:cs="Arial"/>
          <w:sz w:val="22"/>
          <w:szCs w:val="22"/>
        </w:rPr>
        <w:t xml:space="preserve"> </w:t>
      </w:r>
      <w:r w:rsidRPr="0050543A">
        <w:rPr>
          <w:rFonts w:ascii="Cambria" w:hAnsi="Cambria" w:cs="Arial"/>
          <w:sz w:val="22"/>
          <w:szCs w:val="22"/>
        </w:rPr>
        <w:t>camerounais.</w:t>
      </w:r>
      <w:r w:rsidR="006B6B2C">
        <w:rPr>
          <w:rFonts w:ascii="Cambria" w:hAnsi="Cambria" w:cs="Arial"/>
          <w:sz w:val="22"/>
          <w:szCs w:val="22"/>
        </w:rPr>
        <w:t xml:space="preserve"> </w:t>
      </w:r>
      <w:r w:rsidRPr="0050543A">
        <w:rPr>
          <w:rFonts w:ascii="Cambria" w:hAnsi="Cambria" w:cs="Arial"/>
          <w:sz w:val="22"/>
          <w:szCs w:val="22"/>
        </w:rPr>
        <w:t>Les tribunaux</w:t>
      </w:r>
      <w:r w:rsidR="006B6B2C">
        <w:rPr>
          <w:rFonts w:ascii="Cambria" w:hAnsi="Cambria" w:cs="Arial"/>
          <w:sz w:val="22"/>
          <w:szCs w:val="22"/>
        </w:rPr>
        <w:t xml:space="preserve"> </w:t>
      </w:r>
      <w:r w:rsidRPr="0050543A">
        <w:rPr>
          <w:rFonts w:ascii="Cambria" w:hAnsi="Cambria" w:cs="Arial"/>
          <w:sz w:val="22"/>
          <w:szCs w:val="22"/>
        </w:rPr>
        <w:t>du</w:t>
      </w:r>
      <w:r w:rsidR="006B6B2C">
        <w:rPr>
          <w:rFonts w:ascii="Cambria" w:hAnsi="Cambria" w:cs="Arial"/>
          <w:sz w:val="22"/>
          <w:szCs w:val="22"/>
        </w:rPr>
        <w:t xml:space="preserve"> </w:t>
      </w:r>
      <w:r w:rsidRPr="0050543A">
        <w:rPr>
          <w:rFonts w:ascii="Cambria" w:hAnsi="Cambria" w:cs="Arial"/>
          <w:sz w:val="22"/>
          <w:szCs w:val="22"/>
        </w:rPr>
        <w:t>Cameroun</w:t>
      </w:r>
      <w:r w:rsidR="006B6B2C">
        <w:rPr>
          <w:rFonts w:ascii="Cambria" w:hAnsi="Cambria" w:cs="Arial"/>
          <w:sz w:val="22"/>
          <w:szCs w:val="22"/>
        </w:rPr>
        <w:t xml:space="preserve"> </w:t>
      </w:r>
      <w:r w:rsidRPr="0050543A">
        <w:rPr>
          <w:rFonts w:ascii="Cambria" w:hAnsi="Cambria" w:cs="Arial"/>
          <w:sz w:val="22"/>
          <w:szCs w:val="22"/>
        </w:rPr>
        <w:t>seront</w:t>
      </w:r>
      <w:r w:rsidR="006B6B2C">
        <w:rPr>
          <w:rFonts w:ascii="Cambria" w:hAnsi="Cambria" w:cs="Arial"/>
          <w:sz w:val="22"/>
          <w:szCs w:val="22"/>
        </w:rPr>
        <w:t xml:space="preserve"> </w:t>
      </w:r>
      <w:r w:rsidRPr="0050543A">
        <w:rPr>
          <w:rFonts w:ascii="Cambria" w:hAnsi="Cambria" w:cs="Arial"/>
          <w:sz w:val="22"/>
          <w:szCs w:val="22"/>
        </w:rPr>
        <w:t>seuls</w:t>
      </w:r>
      <w:r w:rsidR="006B6B2C">
        <w:rPr>
          <w:rFonts w:ascii="Cambria" w:hAnsi="Cambria" w:cs="Arial"/>
          <w:sz w:val="22"/>
          <w:szCs w:val="22"/>
        </w:rPr>
        <w:t xml:space="preserve"> </w:t>
      </w:r>
      <w:r w:rsidRPr="0050543A">
        <w:rPr>
          <w:rFonts w:ascii="Cambria" w:hAnsi="Cambria" w:cs="Arial"/>
          <w:sz w:val="22"/>
          <w:szCs w:val="22"/>
        </w:rPr>
        <w:t>compétents</w:t>
      </w:r>
      <w:r w:rsidR="006B6B2C">
        <w:rPr>
          <w:rFonts w:ascii="Cambria" w:hAnsi="Cambria" w:cs="Arial"/>
          <w:sz w:val="22"/>
          <w:szCs w:val="22"/>
        </w:rPr>
        <w:t xml:space="preserve"> </w:t>
      </w:r>
      <w:r w:rsidRPr="0050543A">
        <w:rPr>
          <w:rFonts w:ascii="Cambria" w:hAnsi="Cambria" w:cs="Arial"/>
          <w:sz w:val="22"/>
          <w:szCs w:val="22"/>
        </w:rPr>
        <w:t>pour</w:t>
      </w:r>
      <w:r w:rsidR="006B6B2C">
        <w:rPr>
          <w:rFonts w:ascii="Cambria" w:hAnsi="Cambria" w:cs="Arial"/>
          <w:sz w:val="22"/>
          <w:szCs w:val="22"/>
        </w:rPr>
        <w:t xml:space="preserve"> </w:t>
      </w:r>
      <w:r w:rsidRPr="0050543A">
        <w:rPr>
          <w:rFonts w:ascii="Cambria" w:hAnsi="Cambria" w:cs="Arial"/>
          <w:sz w:val="22"/>
          <w:szCs w:val="22"/>
        </w:rPr>
        <w:t>statuer</w:t>
      </w:r>
      <w:r w:rsidR="006B6B2C">
        <w:rPr>
          <w:rFonts w:ascii="Cambria" w:hAnsi="Cambria" w:cs="Arial"/>
          <w:sz w:val="22"/>
          <w:szCs w:val="22"/>
        </w:rPr>
        <w:t xml:space="preserve"> </w:t>
      </w:r>
      <w:r w:rsidRPr="0050543A">
        <w:rPr>
          <w:rFonts w:ascii="Cambria" w:hAnsi="Cambria" w:cs="Arial"/>
          <w:sz w:val="22"/>
          <w:szCs w:val="22"/>
        </w:rPr>
        <w:t>sur</w:t>
      </w:r>
      <w:r w:rsidR="006B6B2C">
        <w:rPr>
          <w:rFonts w:ascii="Cambria" w:hAnsi="Cambria" w:cs="Arial"/>
          <w:sz w:val="22"/>
          <w:szCs w:val="22"/>
        </w:rPr>
        <w:t xml:space="preserve"> </w:t>
      </w:r>
      <w:r w:rsidRPr="0050543A">
        <w:rPr>
          <w:rFonts w:ascii="Cambria" w:hAnsi="Cambria" w:cs="Arial"/>
          <w:sz w:val="22"/>
          <w:szCs w:val="22"/>
        </w:rPr>
        <w:t>tout</w:t>
      </w:r>
      <w:r w:rsidR="006B6B2C">
        <w:rPr>
          <w:rFonts w:ascii="Cambria" w:hAnsi="Cambria" w:cs="Arial"/>
          <w:sz w:val="22"/>
          <w:szCs w:val="22"/>
        </w:rPr>
        <w:t xml:space="preserve"> </w:t>
      </w:r>
      <w:r w:rsidRPr="0050543A">
        <w:rPr>
          <w:rFonts w:ascii="Cambria" w:hAnsi="Cambria" w:cs="Arial"/>
          <w:sz w:val="22"/>
          <w:szCs w:val="22"/>
        </w:rPr>
        <w:t>ce</w:t>
      </w:r>
      <w:r w:rsidR="006B6B2C">
        <w:rPr>
          <w:rFonts w:ascii="Cambria" w:hAnsi="Cambria" w:cs="Arial"/>
          <w:sz w:val="22"/>
          <w:szCs w:val="22"/>
        </w:rPr>
        <w:t xml:space="preserve"> </w:t>
      </w:r>
      <w:r w:rsidRPr="0050543A">
        <w:rPr>
          <w:rFonts w:ascii="Cambria" w:hAnsi="Cambria" w:cs="Arial"/>
          <w:sz w:val="22"/>
          <w:szCs w:val="22"/>
        </w:rPr>
        <w:t>qui</w:t>
      </w:r>
      <w:r w:rsidR="006B6B2C">
        <w:rPr>
          <w:rFonts w:ascii="Cambria" w:hAnsi="Cambria" w:cs="Arial"/>
          <w:sz w:val="22"/>
          <w:szCs w:val="22"/>
        </w:rPr>
        <w:t xml:space="preserve"> </w:t>
      </w:r>
      <w:r w:rsidRPr="0050543A">
        <w:rPr>
          <w:rFonts w:ascii="Cambria" w:hAnsi="Cambria" w:cs="Arial"/>
          <w:sz w:val="22"/>
          <w:szCs w:val="22"/>
        </w:rPr>
        <w:t>concerne</w:t>
      </w:r>
      <w:r w:rsidR="006B6B2C">
        <w:rPr>
          <w:rFonts w:ascii="Cambria" w:hAnsi="Cambria" w:cs="Arial"/>
          <w:sz w:val="22"/>
          <w:szCs w:val="22"/>
        </w:rPr>
        <w:t xml:space="preserve"> </w:t>
      </w:r>
      <w:r w:rsidRPr="0050543A">
        <w:rPr>
          <w:rFonts w:ascii="Cambria" w:hAnsi="Cambria" w:cs="Arial"/>
          <w:sz w:val="22"/>
          <w:szCs w:val="22"/>
        </w:rPr>
        <w:t>le</w:t>
      </w:r>
      <w:r w:rsidR="006B6B2C">
        <w:rPr>
          <w:rFonts w:ascii="Cambria" w:hAnsi="Cambria" w:cs="Arial"/>
          <w:sz w:val="22"/>
          <w:szCs w:val="22"/>
        </w:rPr>
        <w:t xml:space="preserve"> </w:t>
      </w:r>
      <w:r w:rsidRPr="0050543A">
        <w:rPr>
          <w:rFonts w:ascii="Cambria" w:hAnsi="Cambria" w:cs="Arial"/>
          <w:sz w:val="22"/>
          <w:szCs w:val="22"/>
        </w:rPr>
        <w:t>présent engagement</w:t>
      </w:r>
      <w:r w:rsidR="006B6B2C">
        <w:rPr>
          <w:rFonts w:ascii="Cambria" w:hAnsi="Cambria" w:cs="Arial"/>
          <w:sz w:val="22"/>
          <w:szCs w:val="22"/>
        </w:rPr>
        <w:t xml:space="preserve"> </w:t>
      </w:r>
      <w:r w:rsidRPr="0050543A">
        <w:rPr>
          <w:rFonts w:ascii="Cambria" w:hAnsi="Cambria" w:cs="Arial"/>
          <w:sz w:val="22"/>
          <w:szCs w:val="22"/>
        </w:rPr>
        <w:t>et</w:t>
      </w:r>
      <w:r w:rsidR="006B6B2C">
        <w:rPr>
          <w:rFonts w:ascii="Cambria" w:hAnsi="Cambria" w:cs="Arial"/>
          <w:sz w:val="22"/>
          <w:szCs w:val="22"/>
        </w:rPr>
        <w:t xml:space="preserve"> </w:t>
      </w:r>
      <w:r w:rsidRPr="0050543A">
        <w:rPr>
          <w:rFonts w:ascii="Cambria" w:hAnsi="Cambria" w:cs="Arial"/>
          <w:sz w:val="22"/>
          <w:szCs w:val="22"/>
        </w:rPr>
        <w:t>ses</w:t>
      </w:r>
      <w:r w:rsidR="006B6B2C">
        <w:rPr>
          <w:rFonts w:ascii="Cambria" w:hAnsi="Cambria" w:cs="Arial"/>
          <w:sz w:val="22"/>
          <w:szCs w:val="22"/>
        </w:rPr>
        <w:t xml:space="preserve"> </w:t>
      </w:r>
      <w:r w:rsidRPr="0050543A">
        <w:rPr>
          <w:rFonts w:ascii="Cambria" w:hAnsi="Cambria" w:cs="Arial"/>
          <w:sz w:val="22"/>
          <w:szCs w:val="22"/>
        </w:rPr>
        <w:t>suites.</w:t>
      </w:r>
    </w:p>
    <w:p w:rsidR="007229AE" w:rsidRPr="0050543A" w:rsidRDefault="007229AE" w:rsidP="007229AE">
      <w:pPr>
        <w:widowControl w:val="0"/>
        <w:autoSpaceDE w:val="0"/>
        <w:autoSpaceDN w:val="0"/>
        <w:adjustRightInd w:val="0"/>
        <w:spacing w:before="8" w:line="280" w:lineRule="exact"/>
        <w:jc w:val="both"/>
        <w:rPr>
          <w:rFonts w:ascii="Cambria" w:hAnsi="Cambria" w:cs="Arial"/>
          <w:sz w:val="22"/>
          <w:szCs w:val="22"/>
        </w:rPr>
      </w:pPr>
    </w:p>
    <w:p w:rsidR="007229AE" w:rsidRPr="0050543A" w:rsidRDefault="007229AE" w:rsidP="007229AE">
      <w:pPr>
        <w:widowControl w:val="0"/>
        <w:autoSpaceDE w:val="0"/>
        <w:autoSpaceDN w:val="0"/>
        <w:adjustRightInd w:val="0"/>
        <w:ind w:left="6445" w:right="-20"/>
        <w:jc w:val="both"/>
        <w:rPr>
          <w:rFonts w:ascii="Cambria" w:hAnsi="Cambria" w:cs="Arial"/>
          <w:sz w:val="22"/>
          <w:szCs w:val="22"/>
        </w:rPr>
      </w:pPr>
      <w:r w:rsidRPr="0050543A">
        <w:rPr>
          <w:rFonts w:ascii="Cambria" w:hAnsi="Cambria" w:cs="Arial"/>
          <w:i/>
          <w:iCs/>
          <w:sz w:val="22"/>
          <w:szCs w:val="22"/>
        </w:rPr>
        <w:t>Signé</w:t>
      </w:r>
      <w:r w:rsidR="006B6B2C">
        <w:rPr>
          <w:rFonts w:ascii="Cambria" w:hAnsi="Cambria" w:cs="Arial"/>
          <w:i/>
          <w:iCs/>
          <w:sz w:val="22"/>
          <w:szCs w:val="22"/>
        </w:rPr>
        <w:t xml:space="preserve"> </w:t>
      </w:r>
      <w:r w:rsidRPr="0050543A">
        <w:rPr>
          <w:rFonts w:ascii="Cambria" w:hAnsi="Cambria" w:cs="Arial"/>
          <w:i/>
          <w:iCs/>
          <w:sz w:val="22"/>
          <w:szCs w:val="22"/>
        </w:rPr>
        <w:t>et</w:t>
      </w:r>
      <w:r w:rsidR="006B6B2C">
        <w:rPr>
          <w:rFonts w:ascii="Cambria" w:hAnsi="Cambria" w:cs="Arial"/>
          <w:i/>
          <w:iCs/>
          <w:sz w:val="22"/>
          <w:szCs w:val="22"/>
        </w:rPr>
        <w:t xml:space="preserve"> </w:t>
      </w:r>
      <w:r w:rsidRPr="0050543A">
        <w:rPr>
          <w:rFonts w:ascii="Cambria" w:hAnsi="Cambria" w:cs="Arial"/>
          <w:i/>
          <w:iCs/>
          <w:sz w:val="22"/>
          <w:szCs w:val="22"/>
        </w:rPr>
        <w:t>authentifié</w:t>
      </w:r>
      <w:r w:rsidR="006B6B2C">
        <w:rPr>
          <w:rFonts w:ascii="Cambria" w:hAnsi="Cambria" w:cs="Arial"/>
          <w:i/>
          <w:iCs/>
          <w:sz w:val="22"/>
          <w:szCs w:val="22"/>
        </w:rPr>
        <w:t xml:space="preserve"> </w:t>
      </w:r>
      <w:r w:rsidRPr="0050543A">
        <w:rPr>
          <w:rFonts w:ascii="Cambria" w:hAnsi="Cambria" w:cs="Arial"/>
          <w:i/>
          <w:iCs/>
          <w:sz w:val="22"/>
          <w:szCs w:val="22"/>
        </w:rPr>
        <w:t>par</w:t>
      </w:r>
      <w:r w:rsidR="006B6B2C">
        <w:rPr>
          <w:rFonts w:ascii="Cambria" w:hAnsi="Cambria" w:cs="Arial"/>
          <w:i/>
          <w:iCs/>
          <w:sz w:val="22"/>
          <w:szCs w:val="22"/>
        </w:rPr>
        <w:t xml:space="preserve"> </w:t>
      </w:r>
      <w:r w:rsidRPr="0050543A">
        <w:rPr>
          <w:rFonts w:ascii="Cambria" w:hAnsi="Cambria" w:cs="Arial"/>
          <w:i/>
          <w:iCs/>
          <w:sz w:val="22"/>
          <w:szCs w:val="22"/>
        </w:rPr>
        <w:t>la</w:t>
      </w:r>
      <w:r w:rsidR="006B6B2C">
        <w:rPr>
          <w:rFonts w:ascii="Cambria" w:hAnsi="Cambria" w:cs="Arial"/>
          <w:i/>
          <w:iCs/>
          <w:sz w:val="22"/>
          <w:szCs w:val="22"/>
        </w:rPr>
        <w:t xml:space="preserve"> </w:t>
      </w:r>
      <w:r w:rsidRPr="0050543A">
        <w:rPr>
          <w:rFonts w:ascii="Cambria" w:hAnsi="Cambria" w:cs="Arial"/>
          <w:i/>
          <w:iCs/>
          <w:sz w:val="22"/>
          <w:szCs w:val="22"/>
        </w:rPr>
        <w:t>banque</w:t>
      </w:r>
    </w:p>
    <w:p w:rsidR="007229AE" w:rsidRPr="0050543A" w:rsidRDefault="007229AE" w:rsidP="007229AE">
      <w:pPr>
        <w:widowControl w:val="0"/>
        <w:autoSpaceDE w:val="0"/>
        <w:autoSpaceDN w:val="0"/>
        <w:adjustRightInd w:val="0"/>
        <w:spacing w:before="12"/>
        <w:ind w:left="6445" w:right="-40"/>
        <w:jc w:val="both"/>
        <w:rPr>
          <w:rFonts w:ascii="Cambria" w:hAnsi="Cambria" w:cs="Arial"/>
          <w:sz w:val="22"/>
          <w:szCs w:val="22"/>
        </w:rPr>
      </w:pPr>
      <w:r w:rsidRPr="0050543A">
        <w:rPr>
          <w:rFonts w:ascii="Cambria" w:hAnsi="Cambria" w:cs="Arial"/>
          <w:i/>
          <w:iCs/>
          <w:sz w:val="22"/>
          <w:szCs w:val="22"/>
        </w:rPr>
        <w:t>à……………............….</w:t>
      </w:r>
      <w:r w:rsidRPr="0050543A">
        <w:rPr>
          <w:rFonts w:ascii="Cambria" w:hAnsi="Cambria" w:cs="Arial"/>
          <w:i/>
          <w:iCs/>
          <w:spacing w:val="-1"/>
          <w:sz w:val="22"/>
          <w:szCs w:val="22"/>
        </w:rPr>
        <w:t>.</w:t>
      </w:r>
      <w:r w:rsidRPr="0050543A">
        <w:rPr>
          <w:rFonts w:ascii="Cambria" w:hAnsi="Cambria" w:cs="Arial"/>
          <w:i/>
          <w:iCs/>
          <w:sz w:val="22"/>
          <w:szCs w:val="22"/>
        </w:rPr>
        <w:t>,le</w:t>
      </w:r>
    </w:p>
    <w:p w:rsidR="007229AE" w:rsidRPr="0050543A" w:rsidRDefault="007229AE" w:rsidP="007229AE">
      <w:pPr>
        <w:widowControl w:val="0"/>
        <w:autoSpaceDE w:val="0"/>
        <w:autoSpaceDN w:val="0"/>
        <w:adjustRightInd w:val="0"/>
        <w:spacing w:before="8" w:line="100" w:lineRule="exact"/>
        <w:jc w:val="both"/>
        <w:rPr>
          <w:rFonts w:ascii="Cambria" w:hAnsi="Cambria" w:cs="Arial"/>
          <w:sz w:val="22"/>
          <w:szCs w:val="22"/>
        </w:rPr>
      </w:pPr>
    </w:p>
    <w:p w:rsidR="007229AE" w:rsidRPr="0050543A" w:rsidRDefault="007229AE" w:rsidP="007229AE">
      <w:pPr>
        <w:widowControl w:val="0"/>
        <w:autoSpaceDE w:val="0"/>
        <w:autoSpaceDN w:val="0"/>
        <w:adjustRightInd w:val="0"/>
        <w:spacing w:line="200" w:lineRule="exact"/>
        <w:jc w:val="both"/>
        <w:rPr>
          <w:rFonts w:ascii="Cambria" w:hAnsi="Cambria" w:cs="Arial"/>
          <w:sz w:val="22"/>
          <w:szCs w:val="22"/>
        </w:rPr>
      </w:pPr>
    </w:p>
    <w:p w:rsidR="007229AE" w:rsidRPr="0050543A" w:rsidRDefault="007229AE" w:rsidP="007229AE">
      <w:pPr>
        <w:widowControl w:val="0"/>
        <w:autoSpaceDE w:val="0"/>
        <w:autoSpaceDN w:val="0"/>
        <w:adjustRightInd w:val="0"/>
        <w:spacing w:line="200" w:lineRule="exact"/>
        <w:jc w:val="both"/>
        <w:rPr>
          <w:rFonts w:ascii="Cambria" w:hAnsi="Cambria" w:cs="Arial"/>
          <w:sz w:val="22"/>
          <w:szCs w:val="22"/>
        </w:rPr>
      </w:pPr>
    </w:p>
    <w:p w:rsidR="007229AE" w:rsidRPr="0050543A" w:rsidRDefault="007229AE" w:rsidP="007229AE">
      <w:pPr>
        <w:widowControl w:val="0"/>
        <w:autoSpaceDE w:val="0"/>
        <w:autoSpaceDN w:val="0"/>
        <w:adjustRightInd w:val="0"/>
        <w:spacing w:line="200" w:lineRule="exact"/>
        <w:jc w:val="both"/>
        <w:rPr>
          <w:rFonts w:ascii="Cambria" w:hAnsi="Cambria" w:cs="Arial"/>
          <w:sz w:val="22"/>
          <w:szCs w:val="22"/>
        </w:rPr>
      </w:pPr>
    </w:p>
    <w:p w:rsidR="00FC42ED" w:rsidRPr="0050543A" w:rsidRDefault="00FC42ED" w:rsidP="007229AE">
      <w:pPr>
        <w:widowControl w:val="0"/>
        <w:autoSpaceDE w:val="0"/>
        <w:autoSpaceDN w:val="0"/>
        <w:adjustRightInd w:val="0"/>
        <w:spacing w:line="200" w:lineRule="exact"/>
        <w:jc w:val="both"/>
        <w:rPr>
          <w:rFonts w:ascii="Cambria" w:hAnsi="Cambria" w:cs="Arial"/>
          <w:sz w:val="22"/>
          <w:szCs w:val="22"/>
        </w:rPr>
      </w:pPr>
    </w:p>
    <w:p w:rsidR="00FC42ED" w:rsidRPr="0050543A" w:rsidRDefault="00FC42ED" w:rsidP="007229AE">
      <w:pPr>
        <w:widowControl w:val="0"/>
        <w:autoSpaceDE w:val="0"/>
        <w:autoSpaceDN w:val="0"/>
        <w:adjustRightInd w:val="0"/>
        <w:spacing w:line="200" w:lineRule="exact"/>
        <w:jc w:val="both"/>
        <w:rPr>
          <w:rFonts w:ascii="Cambria" w:hAnsi="Cambria" w:cs="Arial"/>
          <w:sz w:val="22"/>
          <w:szCs w:val="22"/>
        </w:rPr>
      </w:pPr>
    </w:p>
    <w:p w:rsidR="00FC42ED" w:rsidRPr="0050543A" w:rsidRDefault="00FC42ED" w:rsidP="007229AE">
      <w:pPr>
        <w:widowControl w:val="0"/>
        <w:autoSpaceDE w:val="0"/>
        <w:autoSpaceDN w:val="0"/>
        <w:adjustRightInd w:val="0"/>
        <w:spacing w:line="200" w:lineRule="exact"/>
        <w:jc w:val="both"/>
        <w:rPr>
          <w:rFonts w:ascii="Cambria" w:hAnsi="Cambria" w:cs="Arial"/>
          <w:sz w:val="22"/>
          <w:szCs w:val="22"/>
        </w:rPr>
      </w:pPr>
    </w:p>
    <w:p w:rsidR="00FC42ED" w:rsidRPr="0050543A" w:rsidRDefault="00FC42ED" w:rsidP="007229AE">
      <w:pPr>
        <w:widowControl w:val="0"/>
        <w:autoSpaceDE w:val="0"/>
        <w:autoSpaceDN w:val="0"/>
        <w:adjustRightInd w:val="0"/>
        <w:spacing w:line="200" w:lineRule="exact"/>
        <w:jc w:val="both"/>
        <w:rPr>
          <w:rFonts w:ascii="Cambria" w:hAnsi="Cambria" w:cs="Arial"/>
          <w:sz w:val="22"/>
          <w:szCs w:val="22"/>
        </w:rPr>
      </w:pPr>
    </w:p>
    <w:p w:rsidR="00FC42ED" w:rsidRPr="0050543A" w:rsidRDefault="00FC42ED" w:rsidP="007229AE">
      <w:pPr>
        <w:widowControl w:val="0"/>
        <w:autoSpaceDE w:val="0"/>
        <w:autoSpaceDN w:val="0"/>
        <w:adjustRightInd w:val="0"/>
        <w:spacing w:line="200" w:lineRule="exact"/>
        <w:jc w:val="both"/>
        <w:rPr>
          <w:rFonts w:ascii="Cambria" w:hAnsi="Cambria" w:cs="Arial"/>
          <w:sz w:val="22"/>
          <w:szCs w:val="22"/>
        </w:rPr>
      </w:pPr>
    </w:p>
    <w:p w:rsidR="00FC42ED" w:rsidRPr="0050543A" w:rsidRDefault="00FC42ED" w:rsidP="007229AE">
      <w:pPr>
        <w:widowControl w:val="0"/>
        <w:autoSpaceDE w:val="0"/>
        <w:autoSpaceDN w:val="0"/>
        <w:adjustRightInd w:val="0"/>
        <w:spacing w:line="200" w:lineRule="exact"/>
        <w:jc w:val="both"/>
        <w:rPr>
          <w:rFonts w:ascii="Cambria" w:hAnsi="Cambria" w:cs="Arial"/>
          <w:sz w:val="22"/>
          <w:szCs w:val="22"/>
        </w:rPr>
      </w:pPr>
    </w:p>
    <w:p w:rsidR="00584EDE" w:rsidRDefault="00584EDE" w:rsidP="007229AE">
      <w:pPr>
        <w:widowControl w:val="0"/>
        <w:autoSpaceDE w:val="0"/>
        <w:autoSpaceDN w:val="0"/>
        <w:adjustRightInd w:val="0"/>
        <w:spacing w:line="200" w:lineRule="exact"/>
        <w:jc w:val="both"/>
        <w:rPr>
          <w:rFonts w:ascii="Cambria" w:hAnsi="Cambria" w:cs="Arial"/>
          <w:sz w:val="22"/>
          <w:szCs w:val="22"/>
        </w:rPr>
      </w:pPr>
    </w:p>
    <w:p w:rsidR="00CC1116" w:rsidRDefault="00CC1116" w:rsidP="007229AE">
      <w:pPr>
        <w:widowControl w:val="0"/>
        <w:autoSpaceDE w:val="0"/>
        <w:autoSpaceDN w:val="0"/>
        <w:adjustRightInd w:val="0"/>
        <w:spacing w:line="200" w:lineRule="exact"/>
        <w:jc w:val="both"/>
        <w:rPr>
          <w:rFonts w:ascii="Cambria" w:hAnsi="Cambria" w:cs="Arial"/>
          <w:sz w:val="22"/>
          <w:szCs w:val="22"/>
        </w:rPr>
      </w:pPr>
    </w:p>
    <w:p w:rsidR="00CC1116" w:rsidRDefault="00CC1116" w:rsidP="007229AE">
      <w:pPr>
        <w:widowControl w:val="0"/>
        <w:autoSpaceDE w:val="0"/>
        <w:autoSpaceDN w:val="0"/>
        <w:adjustRightInd w:val="0"/>
        <w:spacing w:line="200" w:lineRule="exact"/>
        <w:jc w:val="both"/>
        <w:rPr>
          <w:rFonts w:ascii="Cambria" w:hAnsi="Cambria" w:cs="Arial"/>
          <w:sz w:val="22"/>
          <w:szCs w:val="22"/>
        </w:rPr>
      </w:pPr>
    </w:p>
    <w:p w:rsidR="00CC1116" w:rsidRDefault="00CC1116" w:rsidP="007229AE">
      <w:pPr>
        <w:widowControl w:val="0"/>
        <w:autoSpaceDE w:val="0"/>
        <w:autoSpaceDN w:val="0"/>
        <w:adjustRightInd w:val="0"/>
        <w:spacing w:line="200" w:lineRule="exact"/>
        <w:jc w:val="both"/>
        <w:rPr>
          <w:rFonts w:ascii="Cambria" w:hAnsi="Cambria" w:cs="Arial"/>
          <w:sz w:val="22"/>
          <w:szCs w:val="22"/>
        </w:rPr>
      </w:pPr>
    </w:p>
    <w:p w:rsidR="00CC1116" w:rsidRDefault="00CC1116" w:rsidP="007229AE">
      <w:pPr>
        <w:widowControl w:val="0"/>
        <w:autoSpaceDE w:val="0"/>
        <w:autoSpaceDN w:val="0"/>
        <w:adjustRightInd w:val="0"/>
        <w:spacing w:line="200" w:lineRule="exact"/>
        <w:jc w:val="both"/>
        <w:rPr>
          <w:rFonts w:ascii="Cambria" w:hAnsi="Cambria" w:cs="Arial"/>
          <w:sz w:val="22"/>
          <w:szCs w:val="22"/>
        </w:rPr>
      </w:pPr>
    </w:p>
    <w:p w:rsidR="00CC1116" w:rsidRDefault="00CC1116" w:rsidP="007229AE">
      <w:pPr>
        <w:widowControl w:val="0"/>
        <w:autoSpaceDE w:val="0"/>
        <w:autoSpaceDN w:val="0"/>
        <w:adjustRightInd w:val="0"/>
        <w:spacing w:line="200" w:lineRule="exact"/>
        <w:jc w:val="both"/>
        <w:rPr>
          <w:rFonts w:ascii="Cambria" w:hAnsi="Cambria" w:cs="Arial"/>
          <w:sz w:val="22"/>
          <w:szCs w:val="22"/>
        </w:rPr>
      </w:pPr>
    </w:p>
    <w:p w:rsidR="00CC1116" w:rsidRPr="0050543A" w:rsidRDefault="00CC1116" w:rsidP="007229AE">
      <w:pPr>
        <w:widowControl w:val="0"/>
        <w:autoSpaceDE w:val="0"/>
        <w:autoSpaceDN w:val="0"/>
        <w:adjustRightInd w:val="0"/>
        <w:spacing w:line="200" w:lineRule="exact"/>
        <w:jc w:val="both"/>
        <w:rPr>
          <w:rFonts w:ascii="Cambria" w:hAnsi="Cambria" w:cs="Arial"/>
          <w:sz w:val="22"/>
          <w:szCs w:val="22"/>
        </w:rPr>
      </w:pPr>
    </w:p>
    <w:p w:rsidR="00FC42ED" w:rsidRPr="0050543A" w:rsidRDefault="00FC42ED" w:rsidP="007229AE">
      <w:pPr>
        <w:widowControl w:val="0"/>
        <w:autoSpaceDE w:val="0"/>
        <w:autoSpaceDN w:val="0"/>
        <w:adjustRightInd w:val="0"/>
        <w:spacing w:line="200" w:lineRule="exact"/>
        <w:jc w:val="both"/>
        <w:rPr>
          <w:rFonts w:ascii="Cambria" w:hAnsi="Cambria" w:cs="Arial"/>
          <w:sz w:val="22"/>
          <w:szCs w:val="22"/>
        </w:rPr>
      </w:pPr>
    </w:p>
    <w:p w:rsidR="00FC42ED" w:rsidRPr="0050543A" w:rsidRDefault="00FC42ED" w:rsidP="007229AE">
      <w:pPr>
        <w:widowControl w:val="0"/>
        <w:autoSpaceDE w:val="0"/>
        <w:autoSpaceDN w:val="0"/>
        <w:adjustRightInd w:val="0"/>
        <w:spacing w:line="200" w:lineRule="exact"/>
        <w:jc w:val="both"/>
        <w:rPr>
          <w:rFonts w:ascii="Cambria" w:hAnsi="Cambria" w:cs="Arial"/>
          <w:sz w:val="22"/>
          <w:szCs w:val="22"/>
        </w:rPr>
      </w:pPr>
    </w:p>
    <w:p w:rsidR="007229AE" w:rsidRPr="0050543A" w:rsidRDefault="007229AE" w:rsidP="007229AE">
      <w:pPr>
        <w:widowControl w:val="0"/>
        <w:autoSpaceDE w:val="0"/>
        <w:autoSpaceDN w:val="0"/>
        <w:adjustRightInd w:val="0"/>
        <w:spacing w:before="56"/>
        <w:ind w:left="1617" w:right="-20"/>
        <w:rPr>
          <w:rFonts w:ascii="Cambria" w:hAnsi="Cambria" w:cs="Arial"/>
          <w:sz w:val="22"/>
          <w:szCs w:val="22"/>
        </w:rPr>
      </w:pPr>
      <w:r w:rsidRPr="0050543A">
        <w:rPr>
          <w:rFonts w:ascii="Cambria" w:hAnsi="Cambria" w:cs="Arial"/>
          <w:b/>
          <w:bCs/>
          <w:sz w:val="22"/>
          <w:szCs w:val="22"/>
          <w:u w:val="single"/>
        </w:rPr>
        <w:lastRenderedPageBreak/>
        <w:t>FORMULAIRE</w:t>
      </w:r>
      <w:r w:rsidRPr="0050543A">
        <w:rPr>
          <w:rFonts w:ascii="Cambria" w:hAnsi="Cambria" w:cs="Arial"/>
          <w:b/>
          <w:bCs/>
          <w:sz w:val="22"/>
          <w:szCs w:val="22"/>
        </w:rPr>
        <w:t>n°4:MODELE DE CAUTIONNEMENT DEFINITIF</w:t>
      </w:r>
    </w:p>
    <w:p w:rsidR="007229AE" w:rsidRPr="0050543A" w:rsidRDefault="007229AE" w:rsidP="007229AE">
      <w:pPr>
        <w:widowControl w:val="0"/>
        <w:autoSpaceDE w:val="0"/>
        <w:autoSpaceDN w:val="0"/>
        <w:adjustRightInd w:val="0"/>
        <w:ind w:left="107" w:right="-20"/>
        <w:jc w:val="both"/>
        <w:rPr>
          <w:rFonts w:ascii="Cambria" w:hAnsi="Cambria" w:cs="Arial"/>
          <w:sz w:val="22"/>
          <w:szCs w:val="22"/>
        </w:rPr>
      </w:pPr>
      <w:r w:rsidRPr="0050543A">
        <w:rPr>
          <w:rFonts w:ascii="Cambria" w:hAnsi="Cambria" w:cs="Arial"/>
          <w:sz w:val="22"/>
          <w:szCs w:val="22"/>
        </w:rPr>
        <w:t>Banque:</w:t>
      </w:r>
    </w:p>
    <w:p w:rsidR="007229AE" w:rsidRPr="0050543A" w:rsidRDefault="007229AE" w:rsidP="007229AE">
      <w:pPr>
        <w:widowControl w:val="0"/>
        <w:autoSpaceDE w:val="0"/>
        <w:autoSpaceDN w:val="0"/>
        <w:adjustRightInd w:val="0"/>
        <w:spacing w:before="12"/>
        <w:ind w:left="107" w:right="-20"/>
        <w:jc w:val="both"/>
        <w:rPr>
          <w:rFonts w:ascii="Cambria" w:hAnsi="Cambria" w:cs="Arial"/>
          <w:sz w:val="22"/>
          <w:szCs w:val="22"/>
        </w:rPr>
      </w:pPr>
      <w:r w:rsidRPr="0050543A">
        <w:rPr>
          <w:rFonts w:ascii="Cambria" w:hAnsi="Cambria" w:cs="Arial"/>
          <w:sz w:val="22"/>
          <w:szCs w:val="22"/>
        </w:rPr>
        <w:t>RéférencedelaCaution:N°</w:t>
      </w:r>
      <w:r w:rsidRPr="0050543A">
        <w:rPr>
          <w:rFonts w:ascii="Cambria" w:hAnsi="Cambria" w:cs="Arial"/>
          <w:i/>
          <w:iCs/>
          <w:sz w:val="22"/>
          <w:szCs w:val="22"/>
        </w:rPr>
        <w:t>……………..................................………..</w:t>
      </w:r>
    </w:p>
    <w:p w:rsidR="007229AE" w:rsidRPr="0050543A" w:rsidRDefault="007229AE" w:rsidP="007229AE">
      <w:pPr>
        <w:widowControl w:val="0"/>
        <w:autoSpaceDE w:val="0"/>
        <w:autoSpaceDN w:val="0"/>
        <w:adjustRightInd w:val="0"/>
        <w:spacing w:line="250" w:lineRule="auto"/>
        <w:ind w:left="107" w:right="-214"/>
        <w:jc w:val="both"/>
        <w:rPr>
          <w:rFonts w:ascii="Cambria" w:hAnsi="Cambria" w:cs="Arial"/>
          <w:sz w:val="22"/>
          <w:szCs w:val="22"/>
        </w:rPr>
      </w:pPr>
      <w:r w:rsidRPr="0050543A">
        <w:rPr>
          <w:rFonts w:ascii="Cambria" w:hAnsi="Cambria" w:cs="Arial"/>
          <w:sz w:val="22"/>
          <w:szCs w:val="22"/>
        </w:rPr>
        <w:t xml:space="preserve">Adressée à </w:t>
      </w:r>
      <w:r w:rsidRPr="0050543A">
        <w:rPr>
          <w:rFonts w:ascii="Cambria" w:hAnsi="Cambria" w:cs="Arial"/>
          <w:i/>
          <w:iCs/>
          <w:sz w:val="22"/>
          <w:szCs w:val="22"/>
        </w:rPr>
        <w:t xml:space="preserve">[indiquer le Maître d’Ouvrage et son adresse ] </w:t>
      </w:r>
      <w:r w:rsidRPr="0050543A">
        <w:rPr>
          <w:rFonts w:ascii="Cambria" w:hAnsi="Cambria" w:cs="Arial"/>
          <w:sz w:val="22"/>
          <w:szCs w:val="22"/>
        </w:rPr>
        <w:t>Cameroun, ci-dessous désigné « le Maître d’Ouvrage»</w:t>
      </w:r>
    </w:p>
    <w:p w:rsidR="00CC1116" w:rsidRDefault="007229AE" w:rsidP="000B4889">
      <w:pPr>
        <w:pStyle w:val="Titre"/>
        <w:jc w:val="left"/>
        <w:rPr>
          <w:rFonts w:ascii="Cambria" w:hAnsi="Cambria"/>
          <w:b w:val="0"/>
          <w:sz w:val="18"/>
          <w:szCs w:val="18"/>
        </w:rPr>
      </w:pPr>
      <w:r w:rsidRPr="0050543A">
        <w:rPr>
          <w:rFonts w:ascii="Cambria" w:hAnsi="Cambria" w:cs="Arial"/>
          <w:sz w:val="22"/>
          <w:szCs w:val="22"/>
        </w:rPr>
        <w:t>Attendu</w:t>
      </w:r>
      <w:r w:rsidR="00417A69">
        <w:rPr>
          <w:rFonts w:ascii="Cambria" w:hAnsi="Cambria" w:cs="Arial"/>
          <w:sz w:val="22"/>
          <w:szCs w:val="22"/>
        </w:rPr>
        <w:t xml:space="preserve"> </w:t>
      </w:r>
      <w:r w:rsidRPr="0050543A">
        <w:rPr>
          <w:rFonts w:ascii="Cambria" w:hAnsi="Cambria" w:cs="Arial"/>
          <w:sz w:val="22"/>
          <w:szCs w:val="22"/>
        </w:rPr>
        <w:t>que</w:t>
      </w:r>
      <w:r w:rsidRPr="0050543A">
        <w:rPr>
          <w:rFonts w:ascii="Cambria" w:hAnsi="Cambria" w:cs="Arial"/>
          <w:i/>
          <w:iCs/>
          <w:sz w:val="22"/>
          <w:szCs w:val="22"/>
        </w:rPr>
        <w:t>……………..........................................................................[nom</w:t>
      </w:r>
      <w:r w:rsidR="00417A69">
        <w:rPr>
          <w:rFonts w:ascii="Cambria" w:hAnsi="Cambria" w:cs="Arial"/>
          <w:i/>
          <w:iCs/>
          <w:sz w:val="22"/>
          <w:szCs w:val="22"/>
        </w:rPr>
        <w:t xml:space="preserve"> </w:t>
      </w:r>
      <w:r w:rsidRPr="0050543A">
        <w:rPr>
          <w:rFonts w:ascii="Cambria" w:hAnsi="Cambria" w:cs="Arial"/>
          <w:i/>
          <w:iCs/>
          <w:sz w:val="22"/>
          <w:szCs w:val="22"/>
        </w:rPr>
        <w:t>et</w:t>
      </w:r>
      <w:r w:rsidR="00417A69">
        <w:rPr>
          <w:rFonts w:ascii="Cambria" w:hAnsi="Cambria" w:cs="Arial"/>
          <w:i/>
          <w:iCs/>
          <w:sz w:val="22"/>
          <w:szCs w:val="22"/>
        </w:rPr>
        <w:t xml:space="preserve"> </w:t>
      </w:r>
      <w:r w:rsidRPr="0050543A">
        <w:rPr>
          <w:rFonts w:ascii="Cambria" w:hAnsi="Cambria" w:cs="Arial"/>
          <w:i/>
          <w:iCs/>
          <w:sz w:val="22"/>
          <w:szCs w:val="22"/>
        </w:rPr>
        <w:t>adresse</w:t>
      </w:r>
      <w:r w:rsidR="00417A69">
        <w:rPr>
          <w:rFonts w:ascii="Cambria" w:hAnsi="Cambria" w:cs="Arial"/>
          <w:i/>
          <w:iCs/>
          <w:sz w:val="22"/>
          <w:szCs w:val="22"/>
        </w:rPr>
        <w:t xml:space="preserve"> </w:t>
      </w:r>
      <w:r w:rsidRPr="0050543A">
        <w:rPr>
          <w:rFonts w:ascii="Cambria" w:hAnsi="Cambria" w:cs="Arial"/>
          <w:i/>
          <w:iCs/>
          <w:sz w:val="22"/>
          <w:szCs w:val="22"/>
        </w:rPr>
        <w:t>de</w:t>
      </w:r>
      <w:r w:rsidR="00417A69">
        <w:rPr>
          <w:rFonts w:ascii="Cambria" w:hAnsi="Cambria" w:cs="Arial"/>
          <w:i/>
          <w:iCs/>
          <w:sz w:val="22"/>
          <w:szCs w:val="22"/>
        </w:rPr>
        <w:t xml:space="preserve"> </w:t>
      </w:r>
      <w:r w:rsidRPr="0050543A">
        <w:rPr>
          <w:rFonts w:ascii="Cambria" w:hAnsi="Cambria" w:cs="Arial"/>
          <w:i/>
          <w:iCs/>
          <w:sz w:val="22"/>
          <w:szCs w:val="22"/>
        </w:rPr>
        <w:t>l’entreprise]</w:t>
      </w:r>
      <w:r w:rsidRPr="0050543A">
        <w:rPr>
          <w:rFonts w:ascii="Cambria" w:hAnsi="Cambria" w:cs="Arial"/>
          <w:sz w:val="22"/>
          <w:szCs w:val="22"/>
        </w:rPr>
        <w:t>,</w:t>
      </w:r>
      <w:r w:rsidR="00417A69">
        <w:rPr>
          <w:rFonts w:ascii="Cambria" w:hAnsi="Cambria" w:cs="Arial"/>
          <w:sz w:val="22"/>
          <w:szCs w:val="22"/>
        </w:rPr>
        <w:t xml:space="preserve"> </w:t>
      </w:r>
      <w:r w:rsidRPr="0050543A">
        <w:rPr>
          <w:rFonts w:ascii="Cambria" w:hAnsi="Cambria" w:cs="Arial"/>
          <w:sz w:val="22"/>
          <w:szCs w:val="22"/>
        </w:rPr>
        <w:t>ci-dessous</w:t>
      </w:r>
      <w:r w:rsidR="00417A69">
        <w:rPr>
          <w:rFonts w:ascii="Cambria" w:hAnsi="Cambria" w:cs="Arial"/>
          <w:sz w:val="22"/>
          <w:szCs w:val="22"/>
        </w:rPr>
        <w:t xml:space="preserve"> </w:t>
      </w:r>
      <w:r w:rsidRPr="0050543A">
        <w:rPr>
          <w:rFonts w:ascii="Cambria" w:hAnsi="Cambria" w:cs="Arial"/>
          <w:sz w:val="22"/>
          <w:szCs w:val="22"/>
        </w:rPr>
        <w:t>désigné «</w:t>
      </w:r>
      <w:r w:rsidR="00417A69">
        <w:rPr>
          <w:rFonts w:ascii="Cambria" w:hAnsi="Cambria" w:cs="Arial"/>
          <w:sz w:val="22"/>
          <w:szCs w:val="22"/>
        </w:rPr>
        <w:t xml:space="preserve"> </w:t>
      </w:r>
      <w:r w:rsidRPr="0050543A">
        <w:rPr>
          <w:rFonts w:ascii="Cambria" w:hAnsi="Cambria" w:cs="Arial"/>
          <w:sz w:val="22"/>
          <w:szCs w:val="22"/>
        </w:rPr>
        <w:t>l’entrepreneur</w:t>
      </w:r>
      <w:r w:rsidR="00417A69">
        <w:rPr>
          <w:rFonts w:ascii="Cambria" w:hAnsi="Cambria" w:cs="Arial"/>
          <w:sz w:val="22"/>
          <w:szCs w:val="22"/>
        </w:rPr>
        <w:t xml:space="preserve"> </w:t>
      </w:r>
      <w:r w:rsidRPr="0050543A">
        <w:rPr>
          <w:rFonts w:ascii="Cambria" w:hAnsi="Cambria" w:cs="Arial"/>
          <w:sz w:val="22"/>
          <w:szCs w:val="22"/>
        </w:rPr>
        <w:t>»,s’est</w:t>
      </w:r>
      <w:r w:rsidR="00AC6AE2">
        <w:rPr>
          <w:rFonts w:ascii="Cambria" w:hAnsi="Cambria" w:cs="Arial"/>
          <w:sz w:val="22"/>
          <w:szCs w:val="22"/>
        </w:rPr>
        <w:t xml:space="preserve"> </w:t>
      </w:r>
      <w:r w:rsidRPr="0050543A">
        <w:rPr>
          <w:rFonts w:ascii="Cambria" w:hAnsi="Cambria" w:cs="Arial"/>
          <w:sz w:val="22"/>
          <w:szCs w:val="22"/>
        </w:rPr>
        <w:t>engagé,</w:t>
      </w:r>
      <w:r w:rsidR="00417A69">
        <w:rPr>
          <w:rFonts w:ascii="Cambria" w:hAnsi="Cambria" w:cs="Arial"/>
          <w:sz w:val="22"/>
          <w:szCs w:val="22"/>
        </w:rPr>
        <w:t xml:space="preserve"> </w:t>
      </w:r>
      <w:r w:rsidRPr="0050543A">
        <w:rPr>
          <w:rFonts w:ascii="Cambria" w:hAnsi="Cambria" w:cs="Arial"/>
          <w:sz w:val="22"/>
          <w:szCs w:val="22"/>
        </w:rPr>
        <w:t>en</w:t>
      </w:r>
      <w:r w:rsidR="00417A69">
        <w:rPr>
          <w:rFonts w:ascii="Cambria" w:hAnsi="Cambria" w:cs="Arial"/>
          <w:sz w:val="22"/>
          <w:szCs w:val="22"/>
        </w:rPr>
        <w:t xml:space="preserve"> </w:t>
      </w:r>
      <w:r w:rsidRPr="0050543A">
        <w:rPr>
          <w:rFonts w:ascii="Cambria" w:hAnsi="Cambria" w:cs="Arial"/>
          <w:sz w:val="22"/>
          <w:szCs w:val="22"/>
        </w:rPr>
        <w:t>exécution</w:t>
      </w:r>
      <w:r w:rsidR="00417A69">
        <w:rPr>
          <w:rFonts w:ascii="Cambria" w:hAnsi="Cambria" w:cs="Arial"/>
          <w:sz w:val="22"/>
          <w:szCs w:val="22"/>
        </w:rPr>
        <w:t xml:space="preserve"> </w:t>
      </w:r>
      <w:r w:rsidRPr="0050543A">
        <w:rPr>
          <w:rFonts w:ascii="Cambria" w:hAnsi="Cambria" w:cs="Arial"/>
          <w:sz w:val="22"/>
          <w:szCs w:val="22"/>
        </w:rPr>
        <w:t>du</w:t>
      </w:r>
      <w:r w:rsidR="00417A69">
        <w:rPr>
          <w:rFonts w:ascii="Cambria" w:hAnsi="Cambria" w:cs="Arial"/>
          <w:sz w:val="22"/>
          <w:szCs w:val="22"/>
        </w:rPr>
        <w:t xml:space="preserve"> </w:t>
      </w:r>
      <w:r w:rsidRPr="0050543A">
        <w:rPr>
          <w:rFonts w:ascii="Cambria" w:hAnsi="Cambria" w:cs="Arial"/>
          <w:sz w:val="22"/>
          <w:szCs w:val="22"/>
        </w:rPr>
        <w:t>marché</w:t>
      </w:r>
      <w:r w:rsidR="00417A69">
        <w:rPr>
          <w:rFonts w:ascii="Cambria" w:hAnsi="Cambria" w:cs="Arial"/>
          <w:sz w:val="22"/>
          <w:szCs w:val="22"/>
        </w:rPr>
        <w:t xml:space="preserve"> </w:t>
      </w:r>
      <w:r w:rsidRPr="0050543A">
        <w:rPr>
          <w:rFonts w:ascii="Cambria" w:hAnsi="Cambria" w:cs="Arial"/>
          <w:sz w:val="22"/>
          <w:szCs w:val="22"/>
        </w:rPr>
        <w:t>désigné</w:t>
      </w:r>
      <w:r w:rsidR="00417A69">
        <w:rPr>
          <w:rFonts w:ascii="Cambria" w:hAnsi="Cambria" w:cs="Arial"/>
          <w:sz w:val="22"/>
          <w:szCs w:val="22"/>
        </w:rPr>
        <w:t xml:space="preserve"> </w:t>
      </w:r>
      <w:r w:rsidRPr="0050543A">
        <w:rPr>
          <w:rFonts w:ascii="Cambria" w:hAnsi="Cambria" w:cs="Arial"/>
          <w:sz w:val="22"/>
          <w:szCs w:val="22"/>
        </w:rPr>
        <w:t>«le</w:t>
      </w:r>
      <w:r w:rsidR="00417A69">
        <w:rPr>
          <w:rFonts w:ascii="Cambria" w:hAnsi="Cambria" w:cs="Arial"/>
          <w:sz w:val="22"/>
          <w:szCs w:val="22"/>
        </w:rPr>
        <w:t xml:space="preserve"> </w:t>
      </w:r>
      <w:r w:rsidRPr="0050543A">
        <w:rPr>
          <w:rFonts w:ascii="Cambria" w:hAnsi="Cambria" w:cs="Arial"/>
          <w:sz w:val="22"/>
          <w:szCs w:val="22"/>
        </w:rPr>
        <w:t>marché»,</w:t>
      </w:r>
      <w:r w:rsidR="00417A69">
        <w:rPr>
          <w:rFonts w:ascii="Cambria" w:hAnsi="Cambria" w:cs="Arial"/>
          <w:sz w:val="22"/>
          <w:szCs w:val="22"/>
        </w:rPr>
        <w:t xml:space="preserve"> </w:t>
      </w:r>
      <w:r w:rsidRPr="0050543A">
        <w:rPr>
          <w:rFonts w:ascii="Cambria" w:hAnsi="Cambria" w:cs="Arial"/>
          <w:sz w:val="22"/>
          <w:szCs w:val="22"/>
        </w:rPr>
        <w:t>à</w:t>
      </w:r>
      <w:r w:rsidR="00417A69">
        <w:rPr>
          <w:rFonts w:ascii="Cambria" w:hAnsi="Cambria" w:cs="Arial"/>
          <w:sz w:val="22"/>
          <w:szCs w:val="22"/>
        </w:rPr>
        <w:t xml:space="preserve"> </w:t>
      </w:r>
      <w:r w:rsidRPr="008C333D">
        <w:rPr>
          <w:rFonts w:ascii="Cambria" w:hAnsi="Cambria" w:cs="Arial"/>
          <w:sz w:val="22"/>
          <w:szCs w:val="22"/>
        </w:rPr>
        <w:t xml:space="preserve">réaliser  </w:t>
      </w:r>
      <w:r w:rsidR="008C333D" w:rsidRPr="008C333D">
        <w:rPr>
          <w:rFonts w:ascii="Cambria" w:hAnsi="Cambria"/>
          <w:sz w:val="22"/>
          <w:szCs w:val="22"/>
        </w:rPr>
        <w:t>l</w:t>
      </w:r>
      <w:r w:rsidR="00CC1116" w:rsidRPr="008C333D">
        <w:rPr>
          <w:rFonts w:ascii="Cambria" w:hAnsi="Cambria"/>
          <w:sz w:val="22"/>
          <w:szCs w:val="22"/>
        </w:rPr>
        <w:t xml:space="preserve">es </w:t>
      </w:r>
      <w:r w:rsidR="00E937A8" w:rsidRPr="00E937A8">
        <w:rPr>
          <w:rFonts w:ascii="Tahoma" w:hAnsi="Tahoma" w:cs="Tahoma"/>
          <w:b w:val="0"/>
          <w:sz w:val="18"/>
          <w:szCs w:val="18"/>
        </w:rPr>
        <w:t>TRAVAUX D’OUVERTURE DE LA PISTE AGRICOLE :  DOMO-MALDI-RIGANDA-DJOUNTOUANGSOU</w:t>
      </w:r>
      <w:r w:rsidR="000C73BD" w:rsidRPr="00424EA5">
        <w:rPr>
          <w:rFonts w:asciiTheme="majorHAnsi" w:hAnsiTheme="majorHAnsi" w:cs="Tahoma"/>
          <w:b w:val="0"/>
          <w:sz w:val="20"/>
        </w:rPr>
        <w:t>,</w:t>
      </w:r>
      <w:r w:rsidR="000B4889" w:rsidRPr="001B128F">
        <w:rPr>
          <w:rFonts w:asciiTheme="majorHAnsi" w:hAnsiTheme="majorHAnsi" w:cs="Tahoma"/>
          <w:b w:val="0"/>
          <w:sz w:val="18"/>
          <w:szCs w:val="18"/>
        </w:rPr>
        <w:t>, ARRONDISSEMENT</w:t>
      </w:r>
      <w:r w:rsidR="000B4889" w:rsidRPr="001B128F">
        <w:rPr>
          <w:rFonts w:asciiTheme="majorHAnsi" w:hAnsiTheme="majorHAnsi" w:cs="Tahoma"/>
          <w:sz w:val="18"/>
          <w:szCs w:val="18"/>
        </w:rPr>
        <w:t xml:space="preserve"> DE YAGOUA</w:t>
      </w:r>
      <w:r w:rsidR="000B4889" w:rsidRPr="009264A7">
        <w:rPr>
          <w:rFonts w:ascii="Cambria" w:hAnsi="Cambria"/>
          <w:b w:val="0"/>
          <w:sz w:val="18"/>
          <w:szCs w:val="18"/>
        </w:rPr>
        <w:t>, DEPARTEMENT DU MAYO-DANAY, REGION DE L’EXTRÊME-NORD</w:t>
      </w:r>
    </w:p>
    <w:p w:rsidR="000B4889" w:rsidRPr="00CE14D2" w:rsidRDefault="000B4889" w:rsidP="000B4889">
      <w:pPr>
        <w:pStyle w:val="Titre"/>
        <w:jc w:val="left"/>
        <w:rPr>
          <w:rFonts w:ascii="Cambria" w:hAnsi="Cambria" w:cs="Arial"/>
          <w:color w:val="FF0000"/>
          <w:sz w:val="22"/>
          <w:szCs w:val="22"/>
        </w:rPr>
      </w:pPr>
    </w:p>
    <w:p w:rsidR="007229AE" w:rsidRPr="0050543A" w:rsidRDefault="007229AE" w:rsidP="007229AE">
      <w:pPr>
        <w:widowControl w:val="0"/>
        <w:autoSpaceDE w:val="0"/>
        <w:autoSpaceDN w:val="0"/>
        <w:adjustRightInd w:val="0"/>
        <w:spacing w:line="360" w:lineRule="auto"/>
        <w:jc w:val="both"/>
        <w:rPr>
          <w:rFonts w:ascii="Cambria" w:hAnsi="Cambria" w:cs="Arial"/>
          <w:sz w:val="22"/>
          <w:szCs w:val="22"/>
        </w:rPr>
      </w:pPr>
      <w:r w:rsidRPr="0050543A">
        <w:rPr>
          <w:rFonts w:ascii="Cambria" w:hAnsi="Cambria" w:cs="Arial"/>
          <w:sz w:val="22"/>
          <w:szCs w:val="22"/>
        </w:rPr>
        <w:t>Attendu</w:t>
      </w:r>
      <w:r w:rsidR="006937D8">
        <w:rPr>
          <w:rFonts w:ascii="Cambria" w:hAnsi="Cambria" w:cs="Arial"/>
          <w:sz w:val="22"/>
          <w:szCs w:val="22"/>
        </w:rPr>
        <w:t xml:space="preserve"> </w:t>
      </w:r>
      <w:r w:rsidRPr="0050543A">
        <w:rPr>
          <w:rFonts w:ascii="Cambria" w:hAnsi="Cambria" w:cs="Arial"/>
          <w:sz w:val="22"/>
          <w:szCs w:val="22"/>
        </w:rPr>
        <w:t>qu’il</w:t>
      </w:r>
      <w:r w:rsidR="006937D8">
        <w:rPr>
          <w:rFonts w:ascii="Cambria" w:hAnsi="Cambria" w:cs="Arial"/>
          <w:sz w:val="22"/>
          <w:szCs w:val="22"/>
        </w:rPr>
        <w:t xml:space="preserve"> </w:t>
      </w:r>
      <w:r w:rsidRPr="0050543A">
        <w:rPr>
          <w:rFonts w:ascii="Cambria" w:hAnsi="Cambria" w:cs="Arial"/>
          <w:sz w:val="22"/>
          <w:szCs w:val="22"/>
        </w:rPr>
        <w:t>est</w:t>
      </w:r>
      <w:r w:rsidR="006937D8">
        <w:rPr>
          <w:rFonts w:ascii="Cambria" w:hAnsi="Cambria" w:cs="Arial"/>
          <w:sz w:val="22"/>
          <w:szCs w:val="22"/>
        </w:rPr>
        <w:t xml:space="preserve"> </w:t>
      </w:r>
      <w:r w:rsidRPr="0050543A">
        <w:rPr>
          <w:rFonts w:ascii="Cambria" w:hAnsi="Cambria" w:cs="Arial"/>
          <w:sz w:val="22"/>
          <w:szCs w:val="22"/>
        </w:rPr>
        <w:t>stipulé</w:t>
      </w:r>
      <w:r w:rsidR="006937D8">
        <w:rPr>
          <w:rFonts w:ascii="Cambria" w:hAnsi="Cambria" w:cs="Arial"/>
          <w:sz w:val="22"/>
          <w:szCs w:val="22"/>
        </w:rPr>
        <w:t xml:space="preserve"> </w:t>
      </w:r>
      <w:r w:rsidRPr="0050543A">
        <w:rPr>
          <w:rFonts w:ascii="Cambria" w:hAnsi="Cambria" w:cs="Arial"/>
          <w:sz w:val="22"/>
          <w:szCs w:val="22"/>
        </w:rPr>
        <w:t>dans</w:t>
      </w:r>
      <w:r w:rsidR="006937D8">
        <w:rPr>
          <w:rFonts w:ascii="Cambria" w:hAnsi="Cambria" w:cs="Arial"/>
          <w:sz w:val="22"/>
          <w:szCs w:val="22"/>
        </w:rPr>
        <w:t xml:space="preserve"> </w:t>
      </w:r>
      <w:r w:rsidRPr="0050543A">
        <w:rPr>
          <w:rFonts w:ascii="Cambria" w:hAnsi="Cambria" w:cs="Arial"/>
          <w:sz w:val="22"/>
          <w:szCs w:val="22"/>
        </w:rPr>
        <w:t>le</w:t>
      </w:r>
      <w:r w:rsidR="006937D8">
        <w:rPr>
          <w:rFonts w:ascii="Cambria" w:hAnsi="Cambria" w:cs="Arial"/>
          <w:sz w:val="22"/>
          <w:szCs w:val="22"/>
        </w:rPr>
        <w:t xml:space="preserve"> </w:t>
      </w:r>
      <w:r w:rsidRPr="0050543A">
        <w:rPr>
          <w:rFonts w:ascii="Cambria" w:hAnsi="Cambria" w:cs="Arial"/>
          <w:sz w:val="22"/>
          <w:szCs w:val="22"/>
        </w:rPr>
        <w:t>marché</w:t>
      </w:r>
      <w:r w:rsidR="006937D8">
        <w:rPr>
          <w:rFonts w:ascii="Cambria" w:hAnsi="Cambria" w:cs="Arial"/>
          <w:sz w:val="22"/>
          <w:szCs w:val="22"/>
        </w:rPr>
        <w:t xml:space="preserve"> </w:t>
      </w:r>
      <w:r w:rsidRPr="0050543A">
        <w:rPr>
          <w:rFonts w:ascii="Cambria" w:hAnsi="Cambria" w:cs="Arial"/>
          <w:sz w:val="22"/>
          <w:szCs w:val="22"/>
        </w:rPr>
        <w:t>que</w:t>
      </w:r>
      <w:r w:rsidR="006937D8">
        <w:rPr>
          <w:rFonts w:ascii="Cambria" w:hAnsi="Cambria" w:cs="Arial"/>
          <w:sz w:val="22"/>
          <w:szCs w:val="22"/>
        </w:rPr>
        <w:t xml:space="preserve"> </w:t>
      </w:r>
      <w:r w:rsidRPr="0050543A">
        <w:rPr>
          <w:rFonts w:ascii="Cambria" w:hAnsi="Cambria" w:cs="Arial"/>
          <w:sz w:val="22"/>
          <w:szCs w:val="22"/>
        </w:rPr>
        <w:t>l’entrepreneur</w:t>
      </w:r>
      <w:r w:rsidR="006937D8">
        <w:rPr>
          <w:rFonts w:ascii="Cambria" w:hAnsi="Cambria" w:cs="Arial"/>
          <w:sz w:val="22"/>
          <w:szCs w:val="22"/>
        </w:rPr>
        <w:t xml:space="preserve"> </w:t>
      </w:r>
      <w:r w:rsidRPr="0050543A">
        <w:rPr>
          <w:rFonts w:ascii="Cambria" w:hAnsi="Cambria" w:cs="Arial"/>
          <w:sz w:val="22"/>
          <w:szCs w:val="22"/>
        </w:rPr>
        <w:t>remettra</w:t>
      </w:r>
      <w:r w:rsidR="006937D8">
        <w:rPr>
          <w:rFonts w:ascii="Cambria" w:hAnsi="Cambria" w:cs="Arial"/>
          <w:sz w:val="22"/>
          <w:szCs w:val="22"/>
        </w:rPr>
        <w:t xml:space="preserve"> </w:t>
      </w:r>
      <w:r w:rsidRPr="0050543A">
        <w:rPr>
          <w:rFonts w:ascii="Cambria" w:hAnsi="Cambria" w:cs="Arial"/>
          <w:sz w:val="22"/>
          <w:szCs w:val="22"/>
        </w:rPr>
        <w:t>au</w:t>
      </w:r>
      <w:r w:rsidR="006937D8">
        <w:rPr>
          <w:rFonts w:ascii="Cambria" w:hAnsi="Cambria" w:cs="Arial"/>
          <w:sz w:val="22"/>
          <w:szCs w:val="22"/>
        </w:rPr>
        <w:t xml:space="preserve"> </w:t>
      </w:r>
      <w:r w:rsidRPr="0050543A">
        <w:rPr>
          <w:rFonts w:ascii="Cambria" w:hAnsi="Cambria" w:cs="Arial"/>
          <w:sz w:val="22"/>
          <w:szCs w:val="22"/>
        </w:rPr>
        <w:t>Maître</w:t>
      </w:r>
      <w:r w:rsidR="006937D8">
        <w:rPr>
          <w:rFonts w:ascii="Cambria" w:hAnsi="Cambria" w:cs="Arial"/>
          <w:sz w:val="22"/>
          <w:szCs w:val="22"/>
        </w:rPr>
        <w:t xml:space="preserve"> </w:t>
      </w:r>
      <w:r w:rsidRPr="0050543A">
        <w:rPr>
          <w:rFonts w:ascii="Cambria" w:hAnsi="Cambria" w:cs="Arial"/>
          <w:sz w:val="22"/>
          <w:szCs w:val="22"/>
        </w:rPr>
        <w:t>d’Ouvrage</w:t>
      </w:r>
      <w:r w:rsidR="006937D8">
        <w:rPr>
          <w:rFonts w:ascii="Cambria" w:hAnsi="Cambria" w:cs="Arial"/>
          <w:sz w:val="22"/>
          <w:szCs w:val="22"/>
        </w:rPr>
        <w:t xml:space="preserve"> </w:t>
      </w:r>
      <w:r w:rsidRPr="0050543A">
        <w:rPr>
          <w:rFonts w:ascii="Cambria" w:hAnsi="Cambria" w:cs="Arial"/>
          <w:sz w:val="22"/>
          <w:szCs w:val="22"/>
        </w:rPr>
        <w:t>un</w:t>
      </w:r>
      <w:r w:rsidR="006937D8">
        <w:rPr>
          <w:rFonts w:ascii="Cambria" w:hAnsi="Cambria" w:cs="Arial"/>
          <w:sz w:val="22"/>
          <w:szCs w:val="22"/>
        </w:rPr>
        <w:t xml:space="preserve"> </w:t>
      </w:r>
      <w:r w:rsidRPr="0050543A">
        <w:rPr>
          <w:rFonts w:ascii="Cambria" w:hAnsi="Cambria" w:cs="Arial"/>
          <w:sz w:val="22"/>
          <w:szCs w:val="22"/>
        </w:rPr>
        <w:t>cautionnement définitif, d’un montant égal à</w:t>
      </w:r>
      <w:r w:rsidRPr="0050543A">
        <w:rPr>
          <w:rFonts w:ascii="Cambria" w:hAnsi="Cambria" w:cs="Arial"/>
          <w:i/>
          <w:iCs/>
          <w:sz w:val="22"/>
          <w:szCs w:val="22"/>
        </w:rPr>
        <w:t xml:space="preserve">2 % </w:t>
      </w:r>
      <w:r w:rsidRPr="0050543A">
        <w:rPr>
          <w:rFonts w:ascii="Cambria" w:hAnsi="Cambria" w:cs="Arial"/>
          <w:sz w:val="22"/>
          <w:szCs w:val="22"/>
        </w:rPr>
        <w:t>du montant du</w:t>
      </w:r>
      <w:r w:rsidR="006937D8">
        <w:rPr>
          <w:rFonts w:ascii="Cambria" w:hAnsi="Cambria" w:cs="Arial"/>
          <w:sz w:val="22"/>
          <w:szCs w:val="22"/>
        </w:rPr>
        <w:t xml:space="preserve"> </w:t>
      </w:r>
      <w:r w:rsidRPr="0050543A">
        <w:rPr>
          <w:rFonts w:ascii="Cambria" w:hAnsi="Cambria" w:cs="Arial"/>
          <w:sz w:val="22"/>
          <w:szCs w:val="22"/>
        </w:rPr>
        <w:t>marché,</w:t>
      </w:r>
      <w:r w:rsidR="006937D8">
        <w:rPr>
          <w:rFonts w:ascii="Cambria" w:hAnsi="Cambria" w:cs="Arial"/>
          <w:sz w:val="22"/>
          <w:szCs w:val="22"/>
        </w:rPr>
        <w:t xml:space="preserve"> </w:t>
      </w:r>
      <w:r w:rsidRPr="0050543A">
        <w:rPr>
          <w:rFonts w:ascii="Cambria" w:hAnsi="Cambria" w:cs="Arial"/>
          <w:sz w:val="22"/>
          <w:szCs w:val="22"/>
        </w:rPr>
        <w:t>comme</w:t>
      </w:r>
      <w:r w:rsidR="006937D8">
        <w:rPr>
          <w:rFonts w:ascii="Cambria" w:hAnsi="Cambria" w:cs="Arial"/>
          <w:sz w:val="22"/>
          <w:szCs w:val="22"/>
        </w:rPr>
        <w:t xml:space="preserve"> </w:t>
      </w:r>
      <w:r w:rsidRPr="0050543A">
        <w:rPr>
          <w:rFonts w:ascii="Cambria" w:hAnsi="Cambria" w:cs="Arial"/>
          <w:sz w:val="22"/>
          <w:szCs w:val="22"/>
        </w:rPr>
        <w:t>garantie</w:t>
      </w:r>
      <w:r w:rsidR="006937D8">
        <w:rPr>
          <w:rFonts w:ascii="Cambria" w:hAnsi="Cambria" w:cs="Arial"/>
          <w:sz w:val="22"/>
          <w:szCs w:val="22"/>
        </w:rPr>
        <w:t xml:space="preserve"> </w:t>
      </w:r>
      <w:r w:rsidRPr="0050543A">
        <w:rPr>
          <w:rFonts w:ascii="Cambria" w:hAnsi="Cambria" w:cs="Arial"/>
          <w:sz w:val="22"/>
          <w:szCs w:val="22"/>
        </w:rPr>
        <w:t>de</w:t>
      </w:r>
      <w:r w:rsidR="006937D8">
        <w:rPr>
          <w:rFonts w:ascii="Cambria" w:hAnsi="Cambria" w:cs="Arial"/>
          <w:sz w:val="22"/>
          <w:szCs w:val="22"/>
        </w:rPr>
        <w:t xml:space="preserve"> </w:t>
      </w:r>
      <w:r w:rsidRPr="0050543A">
        <w:rPr>
          <w:rFonts w:ascii="Cambria" w:hAnsi="Cambria" w:cs="Arial"/>
          <w:sz w:val="22"/>
          <w:szCs w:val="22"/>
        </w:rPr>
        <w:t>l’exécution</w:t>
      </w:r>
      <w:r w:rsidR="006937D8">
        <w:rPr>
          <w:rFonts w:ascii="Cambria" w:hAnsi="Cambria" w:cs="Arial"/>
          <w:sz w:val="22"/>
          <w:szCs w:val="22"/>
        </w:rPr>
        <w:t xml:space="preserve"> </w:t>
      </w:r>
      <w:r w:rsidRPr="0050543A">
        <w:rPr>
          <w:rFonts w:ascii="Cambria" w:hAnsi="Cambria" w:cs="Arial"/>
          <w:sz w:val="22"/>
          <w:szCs w:val="22"/>
        </w:rPr>
        <w:t>de</w:t>
      </w:r>
      <w:r w:rsidR="006937D8">
        <w:rPr>
          <w:rFonts w:ascii="Cambria" w:hAnsi="Cambria" w:cs="Arial"/>
          <w:sz w:val="22"/>
          <w:szCs w:val="22"/>
        </w:rPr>
        <w:t xml:space="preserve"> </w:t>
      </w:r>
      <w:r w:rsidRPr="0050543A">
        <w:rPr>
          <w:rFonts w:ascii="Cambria" w:hAnsi="Cambria" w:cs="Arial"/>
          <w:sz w:val="22"/>
          <w:szCs w:val="22"/>
        </w:rPr>
        <w:t>ses</w:t>
      </w:r>
      <w:r w:rsidR="006937D8">
        <w:rPr>
          <w:rFonts w:ascii="Cambria" w:hAnsi="Cambria" w:cs="Arial"/>
          <w:sz w:val="22"/>
          <w:szCs w:val="22"/>
        </w:rPr>
        <w:t xml:space="preserve"> </w:t>
      </w:r>
      <w:r w:rsidRPr="0050543A">
        <w:rPr>
          <w:rFonts w:ascii="Cambria" w:hAnsi="Cambria" w:cs="Arial"/>
          <w:sz w:val="22"/>
          <w:szCs w:val="22"/>
        </w:rPr>
        <w:t>obligations</w:t>
      </w:r>
      <w:r w:rsidR="006937D8">
        <w:rPr>
          <w:rFonts w:ascii="Cambria" w:hAnsi="Cambria" w:cs="Arial"/>
          <w:sz w:val="22"/>
          <w:szCs w:val="22"/>
        </w:rPr>
        <w:t xml:space="preserve"> </w:t>
      </w:r>
      <w:r w:rsidRPr="0050543A">
        <w:rPr>
          <w:rFonts w:ascii="Cambria" w:hAnsi="Cambria" w:cs="Arial"/>
          <w:sz w:val="22"/>
          <w:szCs w:val="22"/>
        </w:rPr>
        <w:t>de</w:t>
      </w:r>
      <w:r w:rsidR="006937D8">
        <w:rPr>
          <w:rFonts w:ascii="Cambria" w:hAnsi="Cambria" w:cs="Arial"/>
          <w:sz w:val="22"/>
          <w:szCs w:val="22"/>
        </w:rPr>
        <w:t xml:space="preserve"> </w:t>
      </w:r>
      <w:r w:rsidRPr="0050543A">
        <w:rPr>
          <w:rFonts w:ascii="Cambria" w:hAnsi="Cambria" w:cs="Arial"/>
          <w:sz w:val="22"/>
          <w:szCs w:val="22"/>
        </w:rPr>
        <w:t>bonne</w:t>
      </w:r>
      <w:r w:rsidR="006937D8">
        <w:rPr>
          <w:rFonts w:ascii="Cambria" w:hAnsi="Cambria" w:cs="Arial"/>
          <w:sz w:val="22"/>
          <w:szCs w:val="22"/>
        </w:rPr>
        <w:t xml:space="preserve"> </w:t>
      </w:r>
      <w:r w:rsidRPr="0050543A">
        <w:rPr>
          <w:rFonts w:ascii="Cambria" w:hAnsi="Cambria" w:cs="Arial"/>
          <w:sz w:val="22"/>
          <w:szCs w:val="22"/>
        </w:rPr>
        <w:t>fin conformément</w:t>
      </w:r>
      <w:r w:rsidR="006937D8">
        <w:rPr>
          <w:rFonts w:ascii="Cambria" w:hAnsi="Cambria" w:cs="Arial"/>
          <w:sz w:val="22"/>
          <w:szCs w:val="22"/>
        </w:rPr>
        <w:t xml:space="preserve"> </w:t>
      </w:r>
      <w:r w:rsidRPr="0050543A">
        <w:rPr>
          <w:rFonts w:ascii="Cambria" w:hAnsi="Cambria" w:cs="Arial"/>
          <w:sz w:val="22"/>
          <w:szCs w:val="22"/>
        </w:rPr>
        <w:t>aux</w:t>
      </w:r>
      <w:r w:rsidR="006937D8">
        <w:rPr>
          <w:rFonts w:ascii="Cambria" w:hAnsi="Cambria" w:cs="Arial"/>
          <w:sz w:val="22"/>
          <w:szCs w:val="22"/>
        </w:rPr>
        <w:t xml:space="preserve"> </w:t>
      </w:r>
      <w:r w:rsidRPr="0050543A">
        <w:rPr>
          <w:rFonts w:ascii="Cambria" w:hAnsi="Cambria" w:cs="Arial"/>
          <w:sz w:val="22"/>
          <w:szCs w:val="22"/>
        </w:rPr>
        <w:t>conditions</w:t>
      </w:r>
      <w:r w:rsidR="006937D8">
        <w:rPr>
          <w:rFonts w:ascii="Cambria" w:hAnsi="Cambria" w:cs="Arial"/>
          <w:sz w:val="22"/>
          <w:szCs w:val="22"/>
        </w:rPr>
        <w:t xml:space="preserve"> </w:t>
      </w:r>
      <w:r w:rsidRPr="0050543A">
        <w:rPr>
          <w:rFonts w:ascii="Cambria" w:hAnsi="Cambria" w:cs="Arial"/>
          <w:sz w:val="22"/>
          <w:szCs w:val="22"/>
        </w:rPr>
        <w:t>du</w:t>
      </w:r>
      <w:r w:rsidR="006937D8">
        <w:rPr>
          <w:rFonts w:ascii="Cambria" w:hAnsi="Cambria" w:cs="Arial"/>
          <w:sz w:val="22"/>
          <w:szCs w:val="22"/>
        </w:rPr>
        <w:t xml:space="preserve"> </w:t>
      </w:r>
      <w:r w:rsidRPr="0050543A">
        <w:rPr>
          <w:rFonts w:ascii="Cambria" w:hAnsi="Cambria" w:cs="Arial"/>
          <w:sz w:val="22"/>
          <w:szCs w:val="22"/>
        </w:rPr>
        <w:t>marché,</w:t>
      </w:r>
    </w:p>
    <w:p w:rsidR="007229AE" w:rsidRPr="0050543A" w:rsidRDefault="007229AE" w:rsidP="007229AE">
      <w:pPr>
        <w:widowControl w:val="0"/>
        <w:autoSpaceDE w:val="0"/>
        <w:autoSpaceDN w:val="0"/>
        <w:adjustRightInd w:val="0"/>
        <w:ind w:left="107" w:right="-20"/>
        <w:jc w:val="both"/>
        <w:rPr>
          <w:rFonts w:ascii="Cambria" w:hAnsi="Cambria" w:cs="Arial"/>
          <w:sz w:val="22"/>
          <w:szCs w:val="22"/>
        </w:rPr>
      </w:pPr>
      <w:r w:rsidRPr="0050543A">
        <w:rPr>
          <w:rFonts w:ascii="Cambria" w:hAnsi="Cambria" w:cs="Arial"/>
          <w:sz w:val="22"/>
          <w:szCs w:val="22"/>
        </w:rPr>
        <w:t>Attendu</w:t>
      </w:r>
      <w:r w:rsidR="006937D8">
        <w:rPr>
          <w:rFonts w:ascii="Cambria" w:hAnsi="Cambria" w:cs="Arial"/>
          <w:sz w:val="22"/>
          <w:szCs w:val="22"/>
        </w:rPr>
        <w:t xml:space="preserve"> </w:t>
      </w:r>
      <w:r w:rsidRPr="0050543A">
        <w:rPr>
          <w:rFonts w:ascii="Cambria" w:hAnsi="Cambria" w:cs="Arial"/>
          <w:sz w:val="22"/>
          <w:szCs w:val="22"/>
        </w:rPr>
        <w:t>que</w:t>
      </w:r>
      <w:r w:rsidR="006937D8">
        <w:rPr>
          <w:rFonts w:ascii="Cambria" w:hAnsi="Cambria" w:cs="Arial"/>
          <w:sz w:val="22"/>
          <w:szCs w:val="22"/>
        </w:rPr>
        <w:t xml:space="preserve"> </w:t>
      </w:r>
      <w:r w:rsidRPr="0050543A">
        <w:rPr>
          <w:rFonts w:ascii="Cambria" w:hAnsi="Cambria" w:cs="Arial"/>
          <w:sz w:val="22"/>
          <w:szCs w:val="22"/>
        </w:rPr>
        <w:t>nous</w:t>
      </w:r>
      <w:r w:rsidR="006937D8">
        <w:rPr>
          <w:rFonts w:ascii="Cambria" w:hAnsi="Cambria" w:cs="Arial"/>
          <w:sz w:val="22"/>
          <w:szCs w:val="22"/>
        </w:rPr>
        <w:t xml:space="preserve"> </w:t>
      </w:r>
      <w:r w:rsidRPr="0050543A">
        <w:rPr>
          <w:rFonts w:ascii="Cambria" w:hAnsi="Cambria" w:cs="Arial"/>
          <w:sz w:val="22"/>
          <w:szCs w:val="22"/>
        </w:rPr>
        <w:t>avons</w:t>
      </w:r>
      <w:r w:rsidR="006937D8">
        <w:rPr>
          <w:rFonts w:ascii="Cambria" w:hAnsi="Cambria" w:cs="Arial"/>
          <w:sz w:val="22"/>
          <w:szCs w:val="22"/>
        </w:rPr>
        <w:t xml:space="preserve"> </w:t>
      </w:r>
      <w:r w:rsidRPr="0050543A">
        <w:rPr>
          <w:rFonts w:ascii="Cambria" w:hAnsi="Cambria" w:cs="Arial"/>
          <w:sz w:val="22"/>
          <w:szCs w:val="22"/>
        </w:rPr>
        <w:t>convenu</w:t>
      </w:r>
      <w:r w:rsidR="006937D8">
        <w:rPr>
          <w:rFonts w:ascii="Cambria" w:hAnsi="Cambria" w:cs="Arial"/>
          <w:sz w:val="22"/>
          <w:szCs w:val="22"/>
        </w:rPr>
        <w:t xml:space="preserve"> </w:t>
      </w:r>
      <w:r w:rsidRPr="0050543A">
        <w:rPr>
          <w:rFonts w:ascii="Cambria" w:hAnsi="Cambria" w:cs="Arial"/>
          <w:sz w:val="22"/>
          <w:szCs w:val="22"/>
        </w:rPr>
        <w:t>de</w:t>
      </w:r>
      <w:r w:rsidR="006937D8">
        <w:rPr>
          <w:rFonts w:ascii="Cambria" w:hAnsi="Cambria" w:cs="Arial"/>
          <w:sz w:val="22"/>
          <w:szCs w:val="22"/>
        </w:rPr>
        <w:t xml:space="preserve"> </w:t>
      </w:r>
      <w:r w:rsidRPr="0050543A">
        <w:rPr>
          <w:rFonts w:ascii="Cambria" w:hAnsi="Cambria" w:cs="Arial"/>
          <w:sz w:val="22"/>
          <w:szCs w:val="22"/>
        </w:rPr>
        <w:t>donner</w:t>
      </w:r>
      <w:r w:rsidR="006937D8">
        <w:rPr>
          <w:rFonts w:ascii="Cambria" w:hAnsi="Cambria" w:cs="Arial"/>
          <w:sz w:val="22"/>
          <w:szCs w:val="22"/>
        </w:rPr>
        <w:t xml:space="preserve"> </w:t>
      </w:r>
      <w:r w:rsidRPr="0050543A">
        <w:rPr>
          <w:rFonts w:ascii="Cambria" w:hAnsi="Cambria" w:cs="Arial"/>
          <w:sz w:val="22"/>
          <w:szCs w:val="22"/>
        </w:rPr>
        <w:t>à</w:t>
      </w:r>
      <w:r w:rsidR="006937D8">
        <w:rPr>
          <w:rFonts w:ascii="Cambria" w:hAnsi="Cambria" w:cs="Arial"/>
          <w:sz w:val="22"/>
          <w:szCs w:val="22"/>
        </w:rPr>
        <w:t xml:space="preserve"> </w:t>
      </w:r>
      <w:r w:rsidRPr="0050543A">
        <w:rPr>
          <w:rFonts w:ascii="Cambria" w:hAnsi="Cambria" w:cs="Arial"/>
          <w:sz w:val="22"/>
          <w:szCs w:val="22"/>
        </w:rPr>
        <w:t>l’entrepreneur</w:t>
      </w:r>
      <w:r w:rsidR="006937D8">
        <w:rPr>
          <w:rFonts w:ascii="Cambria" w:hAnsi="Cambria" w:cs="Arial"/>
          <w:sz w:val="22"/>
          <w:szCs w:val="22"/>
        </w:rPr>
        <w:t xml:space="preserve"> </w:t>
      </w:r>
      <w:r w:rsidRPr="0050543A">
        <w:rPr>
          <w:rFonts w:ascii="Cambria" w:hAnsi="Cambria" w:cs="Arial"/>
          <w:sz w:val="22"/>
          <w:szCs w:val="22"/>
        </w:rPr>
        <w:t>ce</w:t>
      </w:r>
      <w:r w:rsidR="006937D8">
        <w:rPr>
          <w:rFonts w:ascii="Cambria" w:hAnsi="Cambria" w:cs="Arial"/>
          <w:sz w:val="22"/>
          <w:szCs w:val="22"/>
        </w:rPr>
        <w:t xml:space="preserve"> </w:t>
      </w:r>
      <w:r w:rsidRPr="0050543A">
        <w:rPr>
          <w:rFonts w:ascii="Cambria" w:hAnsi="Cambria" w:cs="Arial"/>
          <w:sz w:val="22"/>
          <w:szCs w:val="22"/>
        </w:rPr>
        <w:t>cautionnement,</w:t>
      </w:r>
    </w:p>
    <w:p w:rsidR="007229AE" w:rsidRPr="0050543A" w:rsidRDefault="007229AE" w:rsidP="007229AE">
      <w:pPr>
        <w:widowControl w:val="0"/>
        <w:autoSpaceDE w:val="0"/>
        <w:autoSpaceDN w:val="0"/>
        <w:adjustRightInd w:val="0"/>
        <w:spacing w:line="250" w:lineRule="auto"/>
        <w:ind w:left="107" w:right="165"/>
        <w:jc w:val="both"/>
        <w:rPr>
          <w:rFonts w:ascii="Cambria" w:hAnsi="Cambria" w:cs="Arial"/>
          <w:sz w:val="22"/>
          <w:szCs w:val="22"/>
        </w:rPr>
      </w:pPr>
      <w:r w:rsidRPr="0050543A">
        <w:rPr>
          <w:rFonts w:ascii="Cambria" w:hAnsi="Cambria" w:cs="Arial"/>
          <w:sz w:val="22"/>
          <w:szCs w:val="22"/>
        </w:rPr>
        <w:t>Nous,</w:t>
      </w:r>
      <w:r w:rsidRPr="0050543A">
        <w:rPr>
          <w:rFonts w:ascii="Cambria" w:hAnsi="Cambria" w:cs="Arial"/>
          <w:i/>
          <w:iCs/>
          <w:sz w:val="22"/>
          <w:szCs w:val="22"/>
        </w:rPr>
        <w:t>.........................................................................</w:t>
      </w:r>
      <w:r w:rsidRPr="0050543A">
        <w:rPr>
          <w:rFonts w:ascii="Cambria" w:hAnsi="Cambria" w:cs="Arial"/>
          <w:i/>
          <w:iCs/>
          <w:spacing w:val="-2"/>
          <w:sz w:val="22"/>
          <w:szCs w:val="22"/>
        </w:rPr>
        <w:t>.</w:t>
      </w:r>
      <w:r w:rsidRPr="0050543A">
        <w:rPr>
          <w:rFonts w:ascii="Cambria" w:hAnsi="Cambria" w:cs="Arial"/>
          <w:i/>
          <w:iCs/>
          <w:sz w:val="22"/>
          <w:szCs w:val="22"/>
        </w:rPr>
        <w:t>......................................................……….. [nom</w:t>
      </w:r>
      <w:r w:rsidR="006937D8">
        <w:rPr>
          <w:rFonts w:ascii="Cambria" w:hAnsi="Cambria" w:cs="Arial"/>
          <w:i/>
          <w:iCs/>
          <w:sz w:val="22"/>
          <w:szCs w:val="22"/>
        </w:rPr>
        <w:t xml:space="preserve"> </w:t>
      </w:r>
      <w:r w:rsidRPr="0050543A">
        <w:rPr>
          <w:rFonts w:ascii="Cambria" w:hAnsi="Cambria" w:cs="Arial"/>
          <w:i/>
          <w:iCs/>
          <w:sz w:val="22"/>
          <w:szCs w:val="22"/>
        </w:rPr>
        <w:t>et</w:t>
      </w:r>
      <w:r w:rsidR="006937D8">
        <w:rPr>
          <w:rFonts w:ascii="Cambria" w:hAnsi="Cambria" w:cs="Arial"/>
          <w:i/>
          <w:iCs/>
          <w:sz w:val="22"/>
          <w:szCs w:val="22"/>
        </w:rPr>
        <w:t xml:space="preserve"> </w:t>
      </w:r>
      <w:r w:rsidRPr="0050543A">
        <w:rPr>
          <w:rFonts w:ascii="Cambria" w:hAnsi="Cambria" w:cs="Arial"/>
          <w:i/>
          <w:iCs/>
          <w:sz w:val="22"/>
          <w:szCs w:val="22"/>
        </w:rPr>
        <w:t>adresse</w:t>
      </w:r>
      <w:r w:rsidR="006937D8">
        <w:rPr>
          <w:rFonts w:ascii="Cambria" w:hAnsi="Cambria" w:cs="Arial"/>
          <w:i/>
          <w:iCs/>
          <w:sz w:val="22"/>
          <w:szCs w:val="22"/>
        </w:rPr>
        <w:t xml:space="preserve"> </w:t>
      </w:r>
      <w:r w:rsidRPr="0050543A">
        <w:rPr>
          <w:rFonts w:ascii="Cambria" w:hAnsi="Cambria" w:cs="Arial"/>
          <w:i/>
          <w:iCs/>
          <w:sz w:val="22"/>
          <w:szCs w:val="22"/>
        </w:rPr>
        <w:t>de</w:t>
      </w:r>
      <w:r w:rsidR="006937D8">
        <w:rPr>
          <w:rFonts w:ascii="Cambria" w:hAnsi="Cambria" w:cs="Arial"/>
          <w:i/>
          <w:iCs/>
          <w:sz w:val="22"/>
          <w:szCs w:val="22"/>
        </w:rPr>
        <w:t xml:space="preserve"> la </w:t>
      </w:r>
      <w:r w:rsidRPr="0050543A">
        <w:rPr>
          <w:rFonts w:ascii="Cambria" w:hAnsi="Cambria" w:cs="Arial"/>
          <w:i/>
          <w:iCs/>
          <w:sz w:val="22"/>
          <w:szCs w:val="22"/>
        </w:rPr>
        <w:t>banque]</w:t>
      </w:r>
      <w:r w:rsidRPr="0050543A">
        <w:rPr>
          <w:rFonts w:ascii="Cambria" w:hAnsi="Cambria" w:cs="Arial"/>
          <w:sz w:val="22"/>
          <w:szCs w:val="22"/>
        </w:rPr>
        <w:t>, représentée</w:t>
      </w:r>
      <w:r w:rsidR="006937D8">
        <w:rPr>
          <w:rFonts w:ascii="Cambria" w:hAnsi="Cambria" w:cs="Arial"/>
          <w:sz w:val="22"/>
          <w:szCs w:val="22"/>
        </w:rPr>
        <w:t xml:space="preserve"> </w:t>
      </w:r>
      <w:r w:rsidRPr="0050543A">
        <w:rPr>
          <w:rFonts w:ascii="Cambria" w:hAnsi="Cambria" w:cs="Arial"/>
          <w:sz w:val="22"/>
          <w:szCs w:val="22"/>
        </w:rPr>
        <w:t>par</w:t>
      </w:r>
      <w:r w:rsidRPr="0050543A">
        <w:rPr>
          <w:rFonts w:ascii="Cambria" w:hAnsi="Cambria" w:cs="Arial"/>
          <w:i/>
          <w:iCs/>
          <w:sz w:val="22"/>
          <w:szCs w:val="22"/>
        </w:rPr>
        <w:t>…………….....................................................................................................................[noms</w:t>
      </w:r>
      <w:r w:rsidR="006937D8">
        <w:rPr>
          <w:rFonts w:ascii="Cambria" w:hAnsi="Cambria" w:cs="Arial"/>
          <w:i/>
          <w:iCs/>
          <w:sz w:val="22"/>
          <w:szCs w:val="22"/>
        </w:rPr>
        <w:t xml:space="preserve"> </w:t>
      </w:r>
      <w:r w:rsidRPr="0050543A">
        <w:rPr>
          <w:rFonts w:ascii="Cambria" w:hAnsi="Cambria" w:cs="Arial"/>
          <w:i/>
          <w:iCs/>
          <w:sz w:val="22"/>
          <w:szCs w:val="22"/>
        </w:rPr>
        <w:t>des</w:t>
      </w:r>
      <w:r w:rsidR="006937D8">
        <w:rPr>
          <w:rFonts w:ascii="Cambria" w:hAnsi="Cambria" w:cs="Arial"/>
          <w:i/>
          <w:iCs/>
          <w:sz w:val="22"/>
          <w:szCs w:val="22"/>
        </w:rPr>
        <w:t xml:space="preserve"> </w:t>
      </w:r>
      <w:r w:rsidRPr="0050543A">
        <w:rPr>
          <w:rFonts w:ascii="Cambria" w:hAnsi="Cambria" w:cs="Arial"/>
          <w:i/>
          <w:iCs/>
          <w:sz w:val="22"/>
          <w:szCs w:val="22"/>
        </w:rPr>
        <w:t>signataires]</w:t>
      </w:r>
      <w:r w:rsidRPr="0050543A">
        <w:rPr>
          <w:rFonts w:ascii="Cambria" w:hAnsi="Cambria" w:cs="Arial"/>
          <w:sz w:val="22"/>
          <w:szCs w:val="22"/>
        </w:rPr>
        <w:t>,</w:t>
      </w:r>
    </w:p>
    <w:p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50543A">
        <w:rPr>
          <w:rFonts w:ascii="Cambria" w:hAnsi="Cambria" w:cs="Arial"/>
          <w:sz w:val="22"/>
          <w:szCs w:val="22"/>
        </w:rPr>
        <w:t>ci-dessous</w:t>
      </w:r>
      <w:r w:rsidR="006937D8">
        <w:rPr>
          <w:rFonts w:ascii="Cambria" w:hAnsi="Cambria" w:cs="Arial"/>
          <w:sz w:val="22"/>
          <w:szCs w:val="22"/>
        </w:rPr>
        <w:t xml:space="preserve"> </w:t>
      </w:r>
      <w:r w:rsidRPr="0050543A">
        <w:rPr>
          <w:rFonts w:ascii="Cambria" w:hAnsi="Cambria" w:cs="Arial"/>
          <w:sz w:val="22"/>
          <w:szCs w:val="22"/>
        </w:rPr>
        <w:t>désignée«</w:t>
      </w:r>
      <w:r w:rsidR="006937D8">
        <w:rPr>
          <w:rFonts w:ascii="Cambria" w:hAnsi="Cambria" w:cs="Arial"/>
          <w:sz w:val="22"/>
          <w:szCs w:val="22"/>
        </w:rPr>
        <w:t xml:space="preserve"> </w:t>
      </w:r>
      <w:r w:rsidRPr="0050543A">
        <w:rPr>
          <w:rFonts w:ascii="Cambria" w:hAnsi="Cambria" w:cs="Arial"/>
          <w:sz w:val="22"/>
          <w:szCs w:val="22"/>
        </w:rPr>
        <w:t>la</w:t>
      </w:r>
      <w:r w:rsidR="006937D8">
        <w:rPr>
          <w:rFonts w:ascii="Cambria" w:hAnsi="Cambria" w:cs="Arial"/>
          <w:sz w:val="22"/>
          <w:szCs w:val="22"/>
        </w:rPr>
        <w:t xml:space="preserve"> </w:t>
      </w:r>
      <w:proofErr w:type="spellStart"/>
      <w:r w:rsidRPr="0050543A">
        <w:rPr>
          <w:rFonts w:ascii="Cambria" w:hAnsi="Cambria" w:cs="Arial"/>
          <w:sz w:val="22"/>
          <w:szCs w:val="22"/>
        </w:rPr>
        <w:t>banque»,nous</w:t>
      </w:r>
      <w:proofErr w:type="spellEnd"/>
      <w:r w:rsidR="006937D8">
        <w:rPr>
          <w:rFonts w:ascii="Cambria" w:hAnsi="Cambria" w:cs="Arial"/>
          <w:sz w:val="22"/>
          <w:szCs w:val="22"/>
        </w:rPr>
        <w:t xml:space="preserve"> </w:t>
      </w:r>
      <w:r w:rsidRPr="0050543A">
        <w:rPr>
          <w:rFonts w:ascii="Cambria" w:hAnsi="Cambria" w:cs="Arial"/>
          <w:sz w:val="22"/>
          <w:szCs w:val="22"/>
        </w:rPr>
        <w:t>engageons</w:t>
      </w:r>
      <w:r w:rsidR="006937D8">
        <w:rPr>
          <w:rFonts w:ascii="Cambria" w:hAnsi="Cambria" w:cs="Arial"/>
          <w:sz w:val="22"/>
          <w:szCs w:val="22"/>
        </w:rPr>
        <w:t xml:space="preserve"> </w:t>
      </w:r>
      <w:r w:rsidRPr="0050543A">
        <w:rPr>
          <w:rFonts w:ascii="Cambria" w:hAnsi="Cambria" w:cs="Arial"/>
          <w:sz w:val="22"/>
          <w:szCs w:val="22"/>
        </w:rPr>
        <w:t>à</w:t>
      </w:r>
      <w:r w:rsidR="006937D8">
        <w:rPr>
          <w:rFonts w:ascii="Cambria" w:hAnsi="Cambria" w:cs="Arial"/>
          <w:sz w:val="22"/>
          <w:szCs w:val="22"/>
        </w:rPr>
        <w:t xml:space="preserve"> </w:t>
      </w:r>
      <w:r w:rsidRPr="0050543A">
        <w:rPr>
          <w:rFonts w:ascii="Cambria" w:hAnsi="Cambria" w:cs="Arial"/>
          <w:sz w:val="22"/>
          <w:szCs w:val="22"/>
        </w:rPr>
        <w:t>payer</w:t>
      </w:r>
      <w:r w:rsidR="006937D8">
        <w:rPr>
          <w:rFonts w:ascii="Cambria" w:hAnsi="Cambria" w:cs="Arial"/>
          <w:sz w:val="22"/>
          <w:szCs w:val="22"/>
        </w:rPr>
        <w:t xml:space="preserve"> </w:t>
      </w:r>
      <w:r w:rsidRPr="0050543A">
        <w:rPr>
          <w:rFonts w:ascii="Cambria" w:hAnsi="Cambria" w:cs="Arial"/>
          <w:sz w:val="22"/>
          <w:szCs w:val="22"/>
        </w:rPr>
        <w:t>au</w:t>
      </w:r>
      <w:r w:rsidR="006937D8">
        <w:rPr>
          <w:rFonts w:ascii="Cambria" w:hAnsi="Cambria" w:cs="Arial"/>
          <w:sz w:val="22"/>
          <w:szCs w:val="22"/>
        </w:rPr>
        <w:t xml:space="preserve"> </w:t>
      </w:r>
      <w:r w:rsidRPr="0050543A">
        <w:rPr>
          <w:rFonts w:ascii="Cambria" w:hAnsi="Cambria" w:cs="Arial"/>
          <w:sz w:val="22"/>
          <w:szCs w:val="22"/>
        </w:rPr>
        <w:t>Maître</w:t>
      </w:r>
      <w:r w:rsidR="006937D8">
        <w:rPr>
          <w:rFonts w:ascii="Cambria" w:hAnsi="Cambria" w:cs="Arial"/>
          <w:sz w:val="22"/>
          <w:szCs w:val="22"/>
        </w:rPr>
        <w:t xml:space="preserve"> </w:t>
      </w:r>
      <w:r w:rsidRPr="0050543A">
        <w:rPr>
          <w:rFonts w:ascii="Cambria" w:hAnsi="Cambria" w:cs="Arial"/>
          <w:sz w:val="22"/>
          <w:szCs w:val="22"/>
        </w:rPr>
        <w:t>d’Ouvrage,</w:t>
      </w:r>
      <w:r w:rsidR="006937D8">
        <w:rPr>
          <w:rFonts w:ascii="Cambria" w:hAnsi="Cambria" w:cs="Arial"/>
          <w:sz w:val="22"/>
          <w:szCs w:val="22"/>
        </w:rPr>
        <w:t xml:space="preserve"> </w:t>
      </w:r>
      <w:r w:rsidRPr="0050543A">
        <w:rPr>
          <w:rFonts w:ascii="Cambria" w:hAnsi="Cambria" w:cs="Arial"/>
          <w:sz w:val="22"/>
          <w:szCs w:val="22"/>
        </w:rPr>
        <w:t>dans</w:t>
      </w:r>
      <w:r w:rsidR="006937D8">
        <w:rPr>
          <w:rFonts w:ascii="Cambria" w:hAnsi="Cambria" w:cs="Arial"/>
          <w:sz w:val="22"/>
          <w:szCs w:val="22"/>
        </w:rPr>
        <w:t xml:space="preserve"> </w:t>
      </w:r>
      <w:r w:rsidRPr="0050543A">
        <w:rPr>
          <w:rFonts w:ascii="Cambria" w:hAnsi="Cambria" w:cs="Arial"/>
          <w:sz w:val="22"/>
          <w:szCs w:val="22"/>
        </w:rPr>
        <w:t>un</w:t>
      </w:r>
      <w:r w:rsidR="006937D8">
        <w:rPr>
          <w:rFonts w:ascii="Cambria" w:hAnsi="Cambria" w:cs="Arial"/>
          <w:sz w:val="22"/>
          <w:szCs w:val="22"/>
        </w:rPr>
        <w:t xml:space="preserve"> </w:t>
      </w:r>
      <w:r w:rsidRPr="0050543A">
        <w:rPr>
          <w:rFonts w:ascii="Cambria" w:hAnsi="Cambria" w:cs="Arial"/>
          <w:sz w:val="22"/>
          <w:szCs w:val="22"/>
        </w:rPr>
        <w:t>délai maximum</w:t>
      </w:r>
      <w:r w:rsidR="006937D8">
        <w:rPr>
          <w:rFonts w:ascii="Cambria" w:hAnsi="Cambria" w:cs="Arial"/>
          <w:sz w:val="22"/>
          <w:szCs w:val="22"/>
        </w:rPr>
        <w:t xml:space="preserve"> </w:t>
      </w:r>
      <w:r w:rsidRPr="0050543A">
        <w:rPr>
          <w:rFonts w:ascii="Cambria" w:hAnsi="Cambria" w:cs="Arial"/>
          <w:sz w:val="22"/>
          <w:szCs w:val="22"/>
        </w:rPr>
        <w:t>de</w:t>
      </w:r>
      <w:r w:rsidR="006937D8">
        <w:rPr>
          <w:rFonts w:ascii="Cambria" w:hAnsi="Cambria" w:cs="Arial"/>
          <w:sz w:val="22"/>
          <w:szCs w:val="22"/>
        </w:rPr>
        <w:t xml:space="preserve"> </w:t>
      </w:r>
      <w:r w:rsidRPr="0050543A">
        <w:rPr>
          <w:rFonts w:ascii="Cambria" w:hAnsi="Cambria" w:cs="Arial"/>
          <w:sz w:val="22"/>
          <w:szCs w:val="22"/>
        </w:rPr>
        <w:t>huit</w:t>
      </w:r>
      <w:r w:rsidR="006937D8">
        <w:rPr>
          <w:rFonts w:ascii="Cambria" w:hAnsi="Cambria" w:cs="Arial"/>
          <w:sz w:val="22"/>
          <w:szCs w:val="22"/>
        </w:rPr>
        <w:t xml:space="preserve"> </w:t>
      </w:r>
      <w:r w:rsidRPr="0050543A">
        <w:rPr>
          <w:rFonts w:ascii="Cambria" w:hAnsi="Cambria" w:cs="Arial"/>
          <w:sz w:val="22"/>
          <w:szCs w:val="22"/>
        </w:rPr>
        <w:t>(08)</w:t>
      </w:r>
      <w:r w:rsidR="006937D8">
        <w:rPr>
          <w:rFonts w:ascii="Cambria" w:hAnsi="Cambria" w:cs="Arial"/>
          <w:sz w:val="22"/>
          <w:szCs w:val="22"/>
        </w:rPr>
        <w:t xml:space="preserve"> </w:t>
      </w:r>
      <w:r w:rsidRPr="0050543A">
        <w:rPr>
          <w:rFonts w:ascii="Cambria" w:hAnsi="Cambria" w:cs="Arial"/>
          <w:sz w:val="22"/>
          <w:szCs w:val="22"/>
        </w:rPr>
        <w:t>semaines,</w:t>
      </w:r>
      <w:r w:rsidR="006937D8">
        <w:rPr>
          <w:rFonts w:ascii="Cambria" w:hAnsi="Cambria" w:cs="Arial"/>
          <w:sz w:val="22"/>
          <w:szCs w:val="22"/>
        </w:rPr>
        <w:t xml:space="preserve"> </w:t>
      </w:r>
      <w:r w:rsidRPr="0050543A">
        <w:rPr>
          <w:rFonts w:ascii="Cambria" w:hAnsi="Cambria" w:cs="Arial"/>
          <w:sz w:val="22"/>
          <w:szCs w:val="22"/>
        </w:rPr>
        <w:t>sur</w:t>
      </w:r>
      <w:r w:rsidR="006937D8">
        <w:rPr>
          <w:rFonts w:ascii="Cambria" w:hAnsi="Cambria" w:cs="Arial"/>
          <w:sz w:val="22"/>
          <w:szCs w:val="22"/>
        </w:rPr>
        <w:t xml:space="preserve"> </w:t>
      </w:r>
      <w:r w:rsidRPr="0050543A">
        <w:rPr>
          <w:rFonts w:ascii="Cambria" w:hAnsi="Cambria" w:cs="Arial"/>
          <w:sz w:val="22"/>
          <w:szCs w:val="22"/>
        </w:rPr>
        <w:t>simple</w:t>
      </w:r>
      <w:r w:rsidR="006937D8">
        <w:rPr>
          <w:rFonts w:ascii="Cambria" w:hAnsi="Cambria" w:cs="Arial"/>
          <w:sz w:val="22"/>
          <w:szCs w:val="22"/>
        </w:rPr>
        <w:t xml:space="preserve"> </w:t>
      </w:r>
      <w:r w:rsidRPr="0050543A">
        <w:rPr>
          <w:rFonts w:ascii="Cambria" w:hAnsi="Cambria" w:cs="Arial"/>
          <w:sz w:val="22"/>
          <w:szCs w:val="22"/>
        </w:rPr>
        <w:t>demande</w:t>
      </w:r>
      <w:r w:rsidR="006937D8">
        <w:rPr>
          <w:rFonts w:ascii="Cambria" w:hAnsi="Cambria" w:cs="Arial"/>
          <w:sz w:val="22"/>
          <w:szCs w:val="22"/>
        </w:rPr>
        <w:t xml:space="preserve"> </w:t>
      </w:r>
      <w:r w:rsidRPr="0050543A">
        <w:rPr>
          <w:rFonts w:ascii="Cambria" w:hAnsi="Cambria" w:cs="Arial"/>
          <w:sz w:val="22"/>
          <w:szCs w:val="22"/>
        </w:rPr>
        <w:t>écrite</w:t>
      </w:r>
      <w:r w:rsidR="006937D8">
        <w:rPr>
          <w:rFonts w:ascii="Cambria" w:hAnsi="Cambria" w:cs="Arial"/>
          <w:sz w:val="22"/>
          <w:szCs w:val="22"/>
        </w:rPr>
        <w:t xml:space="preserve"> </w:t>
      </w:r>
      <w:r w:rsidRPr="0050543A">
        <w:rPr>
          <w:rFonts w:ascii="Cambria" w:hAnsi="Cambria" w:cs="Arial"/>
          <w:sz w:val="22"/>
          <w:szCs w:val="22"/>
        </w:rPr>
        <w:t>de</w:t>
      </w:r>
      <w:r w:rsidR="006937D8">
        <w:rPr>
          <w:rFonts w:ascii="Cambria" w:hAnsi="Cambria" w:cs="Arial"/>
          <w:sz w:val="22"/>
          <w:szCs w:val="22"/>
        </w:rPr>
        <w:t xml:space="preserve"> </w:t>
      </w:r>
      <w:r w:rsidRPr="0050543A">
        <w:rPr>
          <w:rFonts w:ascii="Cambria" w:hAnsi="Cambria" w:cs="Arial"/>
          <w:sz w:val="22"/>
          <w:szCs w:val="22"/>
        </w:rPr>
        <w:t>celui-ci</w:t>
      </w:r>
      <w:r w:rsidR="006937D8">
        <w:rPr>
          <w:rFonts w:ascii="Cambria" w:hAnsi="Cambria" w:cs="Arial"/>
          <w:sz w:val="22"/>
          <w:szCs w:val="22"/>
        </w:rPr>
        <w:t xml:space="preserve"> </w:t>
      </w:r>
      <w:r w:rsidRPr="0050543A">
        <w:rPr>
          <w:rFonts w:ascii="Cambria" w:hAnsi="Cambria" w:cs="Arial"/>
          <w:sz w:val="22"/>
          <w:szCs w:val="22"/>
        </w:rPr>
        <w:t>déclarant</w:t>
      </w:r>
      <w:r w:rsidR="006937D8">
        <w:rPr>
          <w:rFonts w:ascii="Cambria" w:hAnsi="Cambria" w:cs="Arial"/>
          <w:sz w:val="22"/>
          <w:szCs w:val="22"/>
        </w:rPr>
        <w:t xml:space="preserve"> </w:t>
      </w:r>
      <w:r w:rsidRPr="0050543A">
        <w:rPr>
          <w:rFonts w:ascii="Cambria" w:hAnsi="Cambria" w:cs="Arial"/>
          <w:sz w:val="22"/>
          <w:szCs w:val="22"/>
        </w:rPr>
        <w:t>que</w:t>
      </w:r>
      <w:r w:rsidR="006937D8">
        <w:rPr>
          <w:rFonts w:ascii="Cambria" w:hAnsi="Cambria" w:cs="Arial"/>
          <w:sz w:val="22"/>
          <w:szCs w:val="22"/>
        </w:rPr>
        <w:t xml:space="preserve"> </w:t>
      </w:r>
      <w:r w:rsidRPr="0050543A">
        <w:rPr>
          <w:rFonts w:ascii="Cambria" w:hAnsi="Cambria" w:cs="Arial"/>
          <w:sz w:val="22"/>
          <w:szCs w:val="22"/>
        </w:rPr>
        <w:t>l’entrepreneur n’a</w:t>
      </w:r>
      <w:r w:rsidR="006937D8">
        <w:rPr>
          <w:rFonts w:ascii="Cambria" w:hAnsi="Cambria" w:cs="Arial"/>
          <w:sz w:val="22"/>
          <w:szCs w:val="22"/>
        </w:rPr>
        <w:t xml:space="preserve"> </w:t>
      </w:r>
      <w:r w:rsidRPr="0050543A">
        <w:rPr>
          <w:rFonts w:ascii="Cambria" w:hAnsi="Cambria" w:cs="Arial"/>
          <w:sz w:val="22"/>
          <w:szCs w:val="22"/>
        </w:rPr>
        <w:t>pas</w:t>
      </w:r>
      <w:r w:rsidR="006937D8">
        <w:rPr>
          <w:rFonts w:ascii="Cambria" w:hAnsi="Cambria" w:cs="Arial"/>
          <w:sz w:val="22"/>
          <w:szCs w:val="22"/>
        </w:rPr>
        <w:t xml:space="preserve"> </w:t>
      </w:r>
      <w:r w:rsidRPr="0050543A">
        <w:rPr>
          <w:rFonts w:ascii="Cambria" w:hAnsi="Cambria" w:cs="Arial"/>
          <w:sz w:val="22"/>
          <w:szCs w:val="22"/>
        </w:rPr>
        <w:t>satisfait</w:t>
      </w:r>
      <w:r w:rsidR="006937D8">
        <w:rPr>
          <w:rFonts w:ascii="Cambria" w:hAnsi="Cambria" w:cs="Arial"/>
          <w:sz w:val="22"/>
          <w:szCs w:val="22"/>
        </w:rPr>
        <w:t xml:space="preserve"> </w:t>
      </w:r>
      <w:r w:rsidRPr="0050543A">
        <w:rPr>
          <w:rFonts w:ascii="Cambria" w:hAnsi="Cambria" w:cs="Arial"/>
          <w:sz w:val="22"/>
          <w:szCs w:val="22"/>
        </w:rPr>
        <w:t>à</w:t>
      </w:r>
      <w:r w:rsidR="006937D8">
        <w:rPr>
          <w:rFonts w:ascii="Cambria" w:hAnsi="Cambria" w:cs="Arial"/>
          <w:sz w:val="22"/>
          <w:szCs w:val="22"/>
        </w:rPr>
        <w:t xml:space="preserve"> </w:t>
      </w:r>
      <w:r w:rsidRPr="0050543A">
        <w:rPr>
          <w:rFonts w:ascii="Cambria" w:hAnsi="Cambria" w:cs="Arial"/>
          <w:sz w:val="22"/>
          <w:szCs w:val="22"/>
        </w:rPr>
        <w:t>ses</w:t>
      </w:r>
      <w:r w:rsidR="006937D8">
        <w:rPr>
          <w:rFonts w:ascii="Cambria" w:hAnsi="Cambria" w:cs="Arial"/>
          <w:sz w:val="22"/>
          <w:szCs w:val="22"/>
        </w:rPr>
        <w:t xml:space="preserve"> </w:t>
      </w:r>
      <w:r w:rsidRPr="0050543A">
        <w:rPr>
          <w:rFonts w:ascii="Cambria" w:hAnsi="Cambria" w:cs="Arial"/>
          <w:sz w:val="22"/>
          <w:szCs w:val="22"/>
        </w:rPr>
        <w:t>engagements</w:t>
      </w:r>
      <w:r w:rsidR="006937D8">
        <w:rPr>
          <w:rFonts w:ascii="Cambria" w:hAnsi="Cambria" w:cs="Arial"/>
          <w:sz w:val="22"/>
          <w:szCs w:val="22"/>
        </w:rPr>
        <w:t xml:space="preserve"> </w:t>
      </w:r>
      <w:r w:rsidRPr="0050543A">
        <w:rPr>
          <w:rFonts w:ascii="Cambria" w:hAnsi="Cambria" w:cs="Arial"/>
          <w:sz w:val="22"/>
          <w:szCs w:val="22"/>
        </w:rPr>
        <w:t>contractuels</w:t>
      </w:r>
      <w:r w:rsidR="006937D8">
        <w:rPr>
          <w:rFonts w:ascii="Cambria" w:hAnsi="Cambria" w:cs="Arial"/>
          <w:sz w:val="22"/>
          <w:szCs w:val="22"/>
        </w:rPr>
        <w:t xml:space="preserve"> </w:t>
      </w:r>
      <w:r w:rsidRPr="0050543A">
        <w:rPr>
          <w:rFonts w:ascii="Cambria" w:hAnsi="Cambria" w:cs="Arial"/>
          <w:sz w:val="22"/>
          <w:szCs w:val="22"/>
        </w:rPr>
        <w:t>au</w:t>
      </w:r>
      <w:r w:rsidR="006937D8">
        <w:rPr>
          <w:rFonts w:ascii="Cambria" w:hAnsi="Cambria" w:cs="Arial"/>
          <w:sz w:val="22"/>
          <w:szCs w:val="22"/>
        </w:rPr>
        <w:t xml:space="preserve"> </w:t>
      </w:r>
      <w:r w:rsidRPr="0050543A">
        <w:rPr>
          <w:rFonts w:ascii="Cambria" w:hAnsi="Cambria" w:cs="Arial"/>
          <w:sz w:val="22"/>
          <w:szCs w:val="22"/>
        </w:rPr>
        <w:t>titre</w:t>
      </w:r>
      <w:r w:rsidR="006937D8">
        <w:rPr>
          <w:rFonts w:ascii="Cambria" w:hAnsi="Cambria" w:cs="Arial"/>
          <w:sz w:val="22"/>
          <w:szCs w:val="22"/>
        </w:rPr>
        <w:t xml:space="preserve"> </w:t>
      </w:r>
      <w:r w:rsidRPr="0050543A">
        <w:rPr>
          <w:rFonts w:ascii="Cambria" w:hAnsi="Cambria" w:cs="Arial"/>
          <w:sz w:val="22"/>
          <w:szCs w:val="22"/>
        </w:rPr>
        <w:t>du</w:t>
      </w:r>
      <w:r w:rsidR="006937D8">
        <w:rPr>
          <w:rFonts w:ascii="Cambria" w:hAnsi="Cambria" w:cs="Arial"/>
          <w:sz w:val="22"/>
          <w:szCs w:val="22"/>
        </w:rPr>
        <w:t xml:space="preserve"> </w:t>
      </w:r>
      <w:r w:rsidRPr="0050543A">
        <w:rPr>
          <w:rFonts w:ascii="Cambria" w:hAnsi="Cambria" w:cs="Arial"/>
          <w:sz w:val="22"/>
          <w:szCs w:val="22"/>
        </w:rPr>
        <w:t>marché,</w:t>
      </w:r>
      <w:r w:rsidR="006937D8">
        <w:rPr>
          <w:rFonts w:ascii="Cambria" w:hAnsi="Cambria" w:cs="Arial"/>
          <w:sz w:val="22"/>
          <w:szCs w:val="22"/>
        </w:rPr>
        <w:t xml:space="preserve"> </w:t>
      </w:r>
      <w:r w:rsidRPr="0050543A">
        <w:rPr>
          <w:rFonts w:ascii="Cambria" w:hAnsi="Cambria" w:cs="Arial"/>
          <w:sz w:val="22"/>
          <w:szCs w:val="22"/>
        </w:rPr>
        <w:t>sans</w:t>
      </w:r>
      <w:r w:rsidR="006937D8">
        <w:rPr>
          <w:rFonts w:ascii="Cambria" w:hAnsi="Cambria" w:cs="Arial"/>
          <w:sz w:val="22"/>
          <w:szCs w:val="22"/>
        </w:rPr>
        <w:t xml:space="preserve"> </w:t>
      </w:r>
      <w:r w:rsidRPr="0050543A">
        <w:rPr>
          <w:rFonts w:ascii="Cambria" w:hAnsi="Cambria" w:cs="Arial"/>
          <w:sz w:val="22"/>
          <w:szCs w:val="22"/>
        </w:rPr>
        <w:t>pouvoir</w:t>
      </w:r>
      <w:r w:rsidR="006937D8">
        <w:rPr>
          <w:rFonts w:ascii="Cambria" w:hAnsi="Cambria" w:cs="Arial"/>
          <w:sz w:val="22"/>
          <w:szCs w:val="22"/>
        </w:rPr>
        <w:t xml:space="preserve"> </w:t>
      </w:r>
      <w:r w:rsidRPr="0050543A">
        <w:rPr>
          <w:rFonts w:ascii="Cambria" w:hAnsi="Cambria" w:cs="Arial"/>
          <w:sz w:val="22"/>
          <w:szCs w:val="22"/>
        </w:rPr>
        <w:t>différer</w:t>
      </w:r>
      <w:r w:rsidR="006937D8">
        <w:rPr>
          <w:rFonts w:ascii="Cambria" w:hAnsi="Cambria" w:cs="Arial"/>
          <w:sz w:val="22"/>
          <w:szCs w:val="22"/>
        </w:rPr>
        <w:t xml:space="preserve"> </w:t>
      </w:r>
      <w:r w:rsidRPr="0050543A">
        <w:rPr>
          <w:rFonts w:ascii="Cambria" w:hAnsi="Cambria" w:cs="Arial"/>
          <w:sz w:val="22"/>
          <w:szCs w:val="22"/>
        </w:rPr>
        <w:t>le</w:t>
      </w:r>
      <w:r w:rsidR="006937D8">
        <w:rPr>
          <w:rFonts w:ascii="Cambria" w:hAnsi="Cambria" w:cs="Arial"/>
          <w:sz w:val="22"/>
          <w:szCs w:val="22"/>
        </w:rPr>
        <w:t xml:space="preserve"> </w:t>
      </w:r>
      <w:r w:rsidRPr="0050543A">
        <w:rPr>
          <w:rFonts w:ascii="Cambria" w:hAnsi="Cambria" w:cs="Arial"/>
          <w:sz w:val="22"/>
          <w:szCs w:val="22"/>
        </w:rPr>
        <w:t>paiement ni</w:t>
      </w:r>
      <w:r w:rsidR="006937D8">
        <w:rPr>
          <w:rFonts w:ascii="Cambria" w:hAnsi="Cambria" w:cs="Arial"/>
          <w:sz w:val="22"/>
          <w:szCs w:val="22"/>
        </w:rPr>
        <w:t xml:space="preserve"> </w:t>
      </w:r>
      <w:r w:rsidRPr="0050543A">
        <w:rPr>
          <w:rFonts w:ascii="Cambria" w:hAnsi="Cambria" w:cs="Arial"/>
          <w:sz w:val="22"/>
          <w:szCs w:val="22"/>
        </w:rPr>
        <w:t>soulever</w:t>
      </w:r>
      <w:r w:rsidR="006937D8">
        <w:rPr>
          <w:rFonts w:ascii="Cambria" w:hAnsi="Cambria" w:cs="Arial"/>
          <w:sz w:val="22"/>
          <w:szCs w:val="22"/>
        </w:rPr>
        <w:t xml:space="preserve"> </w:t>
      </w:r>
      <w:r w:rsidRPr="0050543A">
        <w:rPr>
          <w:rFonts w:ascii="Cambria" w:hAnsi="Cambria" w:cs="Arial"/>
          <w:sz w:val="22"/>
          <w:szCs w:val="22"/>
        </w:rPr>
        <w:t>de</w:t>
      </w:r>
      <w:r w:rsidR="006937D8">
        <w:rPr>
          <w:rFonts w:ascii="Cambria" w:hAnsi="Cambria" w:cs="Arial"/>
          <w:sz w:val="22"/>
          <w:szCs w:val="22"/>
        </w:rPr>
        <w:t xml:space="preserve"> </w:t>
      </w:r>
      <w:r w:rsidRPr="0050543A">
        <w:rPr>
          <w:rFonts w:ascii="Cambria" w:hAnsi="Cambria" w:cs="Arial"/>
          <w:sz w:val="22"/>
          <w:szCs w:val="22"/>
        </w:rPr>
        <w:t>contestation</w:t>
      </w:r>
      <w:r w:rsidR="006937D8">
        <w:rPr>
          <w:rFonts w:ascii="Cambria" w:hAnsi="Cambria" w:cs="Arial"/>
          <w:sz w:val="22"/>
          <w:szCs w:val="22"/>
        </w:rPr>
        <w:t xml:space="preserve"> </w:t>
      </w:r>
      <w:r w:rsidRPr="0050543A">
        <w:rPr>
          <w:rFonts w:ascii="Cambria" w:hAnsi="Cambria" w:cs="Arial"/>
          <w:sz w:val="22"/>
          <w:szCs w:val="22"/>
        </w:rPr>
        <w:t>pour</w:t>
      </w:r>
      <w:r w:rsidR="006937D8">
        <w:rPr>
          <w:rFonts w:ascii="Cambria" w:hAnsi="Cambria" w:cs="Arial"/>
          <w:sz w:val="22"/>
          <w:szCs w:val="22"/>
        </w:rPr>
        <w:t xml:space="preserve"> </w:t>
      </w:r>
      <w:r w:rsidRPr="0050543A">
        <w:rPr>
          <w:rFonts w:ascii="Cambria" w:hAnsi="Cambria" w:cs="Arial"/>
          <w:sz w:val="22"/>
          <w:szCs w:val="22"/>
        </w:rPr>
        <w:t>quelque</w:t>
      </w:r>
      <w:r w:rsidR="006937D8">
        <w:rPr>
          <w:rFonts w:ascii="Cambria" w:hAnsi="Cambria" w:cs="Arial"/>
          <w:sz w:val="22"/>
          <w:szCs w:val="22"/>
        </w:rPr>
        <w:t xml:space="preserve"> </w:t>
      </w:r>
      <w:r w:rsidRPr="0050543A">
        <w:rPr>
          <w:rFonts w:ascii="Cambria" w:hAnsi="Cambria" w:cs="Arial"/>
          <w:sz w:val="22"/>
          <w:szCs w:val="22"/>
        </w:rPr>
        <w:t>motif</w:t>
      </w:r>
      <w:r w:rsidR="006937D8">
        <w:rPr>
          <w:rFonts w:ascii="Cambria" w:hAnsi="Cambria" w:cs="Arial"/>
          <w:sz w:val="22"/>
          <w:szCs w:val="22"/>
        </w:rPr>
        <w:t xml:space="preserve"> </w:t>
      </w:r>
      <w:r w:rsidRPr="0050543A">
        <w:rPr>
          <w:rFonts w:ascii="Cambria" w:hAnsi="Cambria" w:cs="Arial"/>
          <w:sz w:val="22"/>
          <w:szCs w:val="22"/>
        </w:rPr>
        <w:t>que</w:t>
      </w:r>
      <w:r w:rsidR="006937D8">
        <w:rPr>
          <w:rFonts w:ascii="Cambria" w:hAnsi="Cambria" w:cs="Arial"/>
          <w:sz w:val="22"/>
          <w:szCs w:val="22"/>
        </w:rPr>
        <w:t xml:space="preserve"> </w:t>
      </w:r>
      <w:r w:rsidRPr="0050543A">
        <w:rPr>
          <w:rFonts w:ascii="Cambria" w:hAnsi="Cambria" w:cs="Arial"/>
          <w:sz w:val="22"/>
          <w:szCs w:val="22"/>
        </w:rPr>
        <w:t>ce</w:t>
      </w:r>
      <w:r w:rsidR="006937D8">
        <w:rPr>
          <w:rFonts w:ascii="Cambria" w:hAnsi="Cambria" w:cs="Arial"/>
          <w:sz w:val="22"/>
          <w:szCs w:val="22"/>
        </w:rPr>
        <w:t xml:space="preserve"> </w:t>
      </w:r>
      <w:r w:rsidRPr="0050543A">
        <w:rPr>
          <w:rFonts w:ascii="Cambria" w:hAnsi="Cambria" w:cs="Arial"/>
          <w:sz w:val="22"/>
          <w:szCs w:val="22"/>
        </w:rPr>
        <w:t>soit,</w:t>
      </w:r>
      <w:r w:rsidR="006937D8">
        <w:rPr>
          <w:rFonts w:ascii="Cambria" w:hAnsi="Cambria" w:cs="Arial"/>
          <w:sz w:val="22"/>
          <w:szCs w:val="22"/>
        </w:rPr>
        <w:t xml:space="preserve"> </w:t>
      </w:r>
      <w:r w:rsidRPr="0050543A">
        <w:rPr>
          <w:rFonts w:ascii="Cambria" w:hAnsi="Cambria" w:cs="Arial"/>
          <w:sz w:val="22"/>
          <w:szCs w:val="22"/>
        </w:rPr>
        <w:t>toute</w:t>
      </w:r>
      <w:r w:rsidR="006937D8">
        <w:rPr>
          <w:rFonts w:ascii="Cambria" w:hAnsi="Cambria" w:cs="Arial"/>
          <w:sz w:val="22"/>
          <w:szCs w:val="22"/>
        </w:rPr>
        <w:t xml:space="preserve"> </w:t>
      </w:r>
      <w:r w:rsidRPr="0050543A">
        <w:rPr>
          <w:rFonts w:ascii="Cambria" w:hAnsi="Cambria" w:cs="Arial"/>
          <w:sz w:val="22"/>
          <w:szCs w:val="22"/>
        </w:rPr>
        <w:t>somme</w:t>
      </w:r>
      <w:r w:rsidR="006937D8">
        <w:rPr>
          <w:rFonts w:ascii="Cambria" w:hAnsi="Cambria" w:cs="Arial"/>
          <w:sz w:val="22"/>
          <w:szCs w:val="22"/>
        </w:rPr>
        <w:t xml:space="preserve"> </w:t>
      </w:r>
      <w:r w:rsidRPr="0050543A">
        <w:rPr>
          <w:rFonts w:ascii="Cambria" w:hAnsi="Cambria" w:cs="Arial"/>
          <w:sz w:val="22"/>
          <w:szCs w:val="22"/>
        </w:rPr>
        <w:t>jusqu’à</w:t>
      </w:r>
      <w:r w:rsidR="006937D8">
        <w:rPr>
          <w:rFonts w:ascii="Cambria" w:hAnsi="Cambria" w:cs="Arial"/>
          <w:sz w:val="22"/>
          <w:szCs w:val="22"/>
        </w:rPr>
        <w:t xml:space="preserve"> </w:t>
      </w:r>
      <w:r w:rsidRPr="0050543A">
        <w:rPr>
          <w:rFonts w:ascii="Cambria" w:hAnsi="Cambria" w:cs="Arial"/>
          <w:sz w:val="22"/>
          <w:szCs w:val="22"/>
        </w:rPr>
        <w:t>concurrence</w:t>
      </w:r>
      <w:r w:rsidR="006937D8">
        <w:rPr>
          <w:rFonts w:ascii="Cambria" w:hAnsi="Cambria" w:cs="Arial"/>
          <w:sz w:val="22"/>
          <w:szCs w:val="22"/>
        </w:rPr>
        <w:t xml:space="preserve"> </w:t>
      </w:r>
      <w:r w:rsidRPr="0050543A">
        <w:rPr>
          <w:rFonts w:ascii="Cambria" w:hAnsi="Cambria" w:cs="Arial"/>
          <w:sz w:val="22"/>
          <w:szCs w:val="22"/>
        </w:rPr>
        <w:t>de</w:t>
      </w:r>
      <w:r w:rsidR="006937D8">
        <w:rPr>
          <w:rFonts w:ascii="Cambria" w:hAnsi="Cambria" w:cs="Arial"/>
          <w:sz w:val="22"/>
          <w:szCs w:val="22"/>
        </w:rPr>
        <w:t xml:space="preserve"> </w:t>
      </w:r>
      <w:r w:rsidRPr="0050543A">
        <w:rPr>
          <w:rFonts w:ascii="Cambria" w:hAnsi="Cambria" w:cs="Arial"/>
          <w:sz w:val="22"/>
          <w:szCs w:val="22"/>
        </w:rPr>
        <w:t>la somme</w:t>
      </w:r>
      <w:r w:rsidR="00540B7F">
        <w:rPr>
          <w:rFonts w:ascii="Cambria" w:hAnsi="Cambria" w:cs="Arial"/>
          <w:sz w:val="22"/>
          <w:szCs w:val="22"/>
        </w:rPr>
        <w:t xml:space="preserve"> </w:t>
      </w:r>
      <w:r w:rsidRPr="0050543A">
        <w:rPr>
          <w:rFonts w:ascii="Cambria" w:hAnsi="Cambria" w:cs="Arial"/>
          <w:sz w:val="22"/>
          <w:szCs w:val="22"/>
        </w:rPr>
        <w:t>de</w:t>
      </w:r>
      <w:r w:rsidRPr="0050543A">
        <w:rPr>
          <w:rFonts w:ascii="Cambria" w:hAnsi="Cambria" w:cs="Arial"/>
          <w:i/>
          <w:iCs/>
          <w:sz w:val="22"/>
          <w:szCs w:val="22"/>
        </w:rPr>
        <w:t>.........................................................................................................................</w:t>
      </w:r>
      <w:r w:rsidRPr="0050543A">
        <w:rPr>
          <w:rFonts w:ascii="Cambria" w:hAnsi="Cambria" w:cs="Arial"/>
          <w:i/>
          <w:iCs/>
          <w:spacing w:val="-2"/>
          <w:sz w:val="22"/>
          <w:szCs w:val="22"/>
        </w:rPr>
        <w:t>.</w:t>
      </w:r>
      <w:r w:rsidRPr="0050543A">
        <w:rPr>
          <w:rFonts w:ascii="Cambria" w:hAnsi="Cambria" w:cs="Arial"/>
          <w:i/>
          <w:iCs/>
          <w:sz w:val="22"/>
          <w:szCs w:val="22"/>
        </w:rPr>
        <w:t>...................... [en</w:t>
      </w:r>
      <w:r w:rsidR="00540B7F">
        <w:rPr>
          <w:rFonts w:ascii="Cambria" w:hAnsi="Cambria" w:cs="Arial"/>
          <w:i/>
          <w:iCs/>
          <w:sz w:val="22"/>
          <w:szCs w:val="22"/>
        </w:rPr>
        <w:t xml:space="preserve"> </w:t>
      </w:r>
      <w:r w:rsidRPr="0050543A">
        <w:rPr>
          <w:rFonts w:ascii="Cambria" w:hAnsi="Cambria" w:cs="Arial"/>
          <w:i/>
          <w:iCs/>
          <w:sz w:val="22"/>
          <w:szCs w:val="22"/>
        </w:rPr>
        <w:t>chiffres</w:t>
      </w:r>
      <w:r w:rsidR="00540B7F">
        <w:rPr>
          <w:rFonts w:ascii="Cambria" w:hAnsi="Cambria" w:cs="Arial"/>
          <w:i/>
          <w:iCs/>
          <w:sz w:val="22"/>
          <w:szCs w:val="22"/>
        </w:rPr>
        <w:t xml:space="preserve"> </w:t>
      </w:r>
      <w:r w:rsidRPr="0050543A">
        <w:rPr>
          <w:rFonts w:ascii="Cambria" w:hAnsi="Cambria" w:cs="Arial"/>
          <w:i/>
          <w:iCs/>
          <w:sz w:val="22"/>
          <w:szCs w:val="22"/>
        </w:rPr>
        <w:t>et</w:t>
      </w:r>
      <w:r w:rsidR="00540B7F">
        <w:rPr>
          <w:rFonts w:ascii="Cambria" w:hAnsi="Cambria" w:cs="Arial"/>
          <w:i/>
          <w:iCs/>
          <w:sz w:val="22"/>
          <w:szCs w:val="22"/>
        </w:rPr>
        <w:t xml:space="preserve"> </w:t>
      </w:r>
      <w:r w:rsidRPr="0050543A">
        <w:rPr>
          <w:rFonts w:ascii="Cambria" w:hAnsi="Cambria" w:cs="Arial"/>
          <w:i/>
          <w:iCs/>
          <w:sz w:val="22"/>
          <w:szCs w:val="22"/>
        </w:rPr>
        <w:t>en</w:t>
      </w:r>
      <w:r w:rsidR="00540B7F">
        <w:rPr>
          <w:rFonts w:ascii="Cambria" w:hAnsi="Cambria" w:cs="Arial"/>
          <w:i/>
          <w:iCs/>
          <w:sz w:val="22"/>
          <w:szCs w:val="22"/>
        </w:rPr>
        <w:t xml:space="preserve"> </w:t>
      </w:r>
      <w:r w:rsidRPr="0050543A">
        <w:rPr>
          <w:rFonts w:ascii="Cambria" w:hAnsi="Cambria" w:cs="Arial"/>
          <w:i/>
          <w:iCs/>
          <w:sz w:val="22"/>
          <w:szCs w:val="22"/>
        </w:rPr>
        <w:t>lettres]</w:t>
      </w:r>
      <w:r w:rsidRPr="0050543A">
        <w:rPr>
          <w:rFonts w:ascii="Cambria" w:hAnsi="Cambria" w:cs="Arial"/>
          <w:sz w:val="22"/>
          <w:szCs w:val="22"/>
        </w:rPr>
        <w:t>.</w:t>
      </w:r>
    </w:p>
    <w:p w:rsidR="007229AE" w:rsidRPr="0050543A" w:rsidRDefault="007229AE" w:rsidP="007229AE">
      <w:pPr>
        <w:widowControl w:val="0"/>
        <w:autoSpaceDE w:val="0"/>
        <w:autoSpaceDN w:val="0"/>
        <w:adjustRightInd w:val="0"/>
        <w:spacing w:line="250" w:lineRule="auto"/>
        <w:ind w:left="107" w:right="83"/>
        <w:jc w:val="both"/>
        <w:rPr>
          <w:rFonts w:ascii="Cambria" w:hAnsi="Cambria" w:cs="Arial"/>
          <w:sz w:val="22"/>
          <w:szCs w:val="22"/>
        </w:rPr>
      </w:pPr>
      <w:r w:rsidRPr="0050543A">
        <w:rPr>
          <w:rFonts w:ascii="Cambria" w:hAnsi="Cambria" w:cs="Arial"/>
          <w:sz w:val="22"/>
          <w:szCs w:val="22"/>
        </w:rPr>
        <w:t>Nous</w:t>
      </w:r>
      <w:r w:rsidR="00540B7F">
        <w:rPr>
          <w:rFonts w:ascii="Cambria" w:hAnsi="Cambria" w:cs="Arial"/>
          <w:sz w:val="22"/>
          <w:szCs w:val="22"/>
        </w:rPr>
        <w:t xml:space="preserve"> </w:t>
      </w:r>
      <w:r w:rsidRPr="0050543A">
        <w:rPr>
          <w:rFonts w:ascii="Cambria" w:hAnsi="Cambria" w:cs="Arial"/>
          <w:sz w:val="22"/>
          <w:szCs w:val="22"/>
        </w:rPr>
        <w:t>convenons</w:t>
      </w:r>
      <w:r w:rsidR="00540B7F">
        <w:rPr>
          <w:rFonts w:ascii="Cambria" w:hAnsi="Cambria" w:cs="Arial"/>
          <w:sz w:val="22"/>
          <w:szCs w:val="22"/>
        </w:rPr>
        <w:t xml:space="preserve"> </w:t>
      </w:r>
      <w:r w:rsidRPr="0050543A">
        <w:rPr>
          <w:rFonts w:ascii="Cambria" w:hAnsi="Cambria" w:cs="Arial"/>
          <w:sz w:val="22"/>
          <w:szCs w:val="22"/>
        </w:rPr>
        <w:t>qu’aucun</w:t>
      </w:r>
      <w:r w:rsidR="00540B7F">
        <w:rPr>
          <w:rFonts w:ascii="Cambria" w:hAnsi="Cambria" w:cs="Arial"/>
          <w:sz w:val="22"/>
          <w:szCs w:val="22"/>
        </w:rPr>
        <w:t xml:space="preserve"> </w:t>
      </w:r>
      <w:r w:rsidRPr="0050543A">
        <w:rPr>
          <w:rFonts w:ascii="Cambria" w:hAnsi="Cambria" w:cs="Arial"/>
          <w:sz w:val="22"/>
          <w:szCs w:val="22"/>
        </w:rPr>
        <w:t>changement</w:t>
      </w:r>
      <w:r w:rsidR="00540B7F">
        <w:rPr>
          <w:rFonts w:ascii="Cambria" w:hAnsi="Cambria" w:cs="Arial"/>
          <w:sz w:val="22"/>
          <w:szCs w:val="22"/>
        </w:rPr>
        <w:t xml:space="preserve"> </w:t>
      </w:r>
      <w:r w:rsidRPr="0050543A">
        <w:rPr>
          <w:rFonts w:ascii="Cambria" w:hAnsi="Cambria" w:cs="Arial"/>
          <w:sz w:val="22"/>
          <w:szCs w:val="22"/>
        </w:rPr>
        <w:t>ou</w:t>
      </w:r>
      <w:r w:rsidR="00540B7F">
        <w:rPr>
          <w:rFonts w:ascii="Cambria" w:hAnsi="Cambria" w:cs="Arial"/>
          <w:sz w:val="22"/>
          <w:szCs w:val="22"/>
        </w:rPr>
        <w:t xml:space="preserve"> </w:t>
      </w:r>
      <w:r w:rsidRPr="0050543A">
        <w:rPr>
          <w:rFonts w:ascii="Cambria" w:hAnsi="Cambria" w:cs="Arial"/>
          <w:sz w:val="22"/>
          <w:szCs w:val="22"/>
        </w:rPr>
        <w:t>additif</w:t>
      </w:r>
      <w:r w:rsidR="00540B7F">
        <w:rPr>
          <w:rFonts w:ascii="Cambria" w:hAnsi="Cambria" w:cs="Arial"/>
          <w:sz w:val="22"/>
          <w:szCs w:val="22"/>
        </w:rPr>
        <w:t xml:space="preserve"> </w:t>
      </w:r>
      <w:r w:rsidRPr="0050543A">
        <w:rPr>
          <w:rFonts w:ascii="Cambria" w:hAnsi="Cambria" w:cs="Arial"/>
          <w:sz w:val="22"/>
          <w:szCs w:val="22"/>
        </w:rPr>
        <w:t>ou</w:t>
      </w:r>
      <w:r w:rsidR="00540B7F">
        <w:rPr>
          <w:rFonts w:ascii="Cambria" w:hAnsi="Cambria" w:cs="Arial"/>
          <w:sz w:val="22"/>
          <w:szCs w:val="22"/>
        </w:rPr>
        <w:t xml:space="preserve"> </w:t>
      </w:r>
      <w:r w:rsidRPr="0050543A">
        <w:rPr>
          <w:rFonts w:ascii="Cambria" w:hAnsi="Cambria" w:cs="Arial"/>
          <w:sz w:val="22"/>
          <w:szCs w:val="22"/>
        </w:rPr>
        <w:t>aucune</w:t>
      </w:r>
      <w:r w:rsidR="00540B7F">
        <w:rPr>
          <w:rFonts w:ascii="Cambria" w:hAnsi="Cambria" w:cs="Arial"/>
          <w:sz w:val="22"/>
          <w:szCs w:val="22"/>
        </w:rPr>
        <w:t xml:space="preserve"> </w:t>
      </w:r>
      <w:r w:rsidRPr="0050543A">
        <w:rPr>
          <w:rFonts w:ascii="Cambria" w:hAnsi="Cambria" w:cs="Arial"/>
          <w:sz w:val="22"/>
          <w:szCs w:val="22"/>
        </w:rPr>
        <w:t>autre</w:t>
      </w:r>
      <w:r w:rsidR="00540B7F">
        <w:rPr>
          <w:rFonts w:ascii="Cambria" w:hAnsi="Cambria" w:cs="Arial"/>
          <w:sz w:val="22"/>
          <w:szCs w:val="22"/>
        </w:rPr>
        <w:t xml:space="preserve"> </w:t>
      </w:r>
      <w:r w:rsidRPr="0050543A">
        <w:rPr>
          <w:rFonts w:ascii="Cambria" w:hAnsi="Cambria" w:cs="Arial"/>
          <w:sz w:val="22"/>
          <w:szCs w:val="22"/>
        </w:rPr>
        <w:t>modification</w:t>
      </w:r>
      <w:r w:rsidR="00540B7F">
        <w:rPr>
          <w:rFonts w:ascii="Cambria" w:hAnsi="Cambria" w:cs="Arial"/>
          <w:sz w:val="22"/>
          <w:szCs w:val="22"/>
        </w:rPr>
        <w:t xml:space="preserve"> </w:t>
      </w:r>
      <w:r w:rsidRPr="0050543A">
        <w:rPr>
          <w:rFonts w:ascii="Cambria" w:hAnsi="Cambria" w:cs="Arial"/>
          <w:sz w:val="22"/>
          <w:szCs w:val="22"/>
        </w:rPr>
        <w:t>au</w:t>
      </w:r>
      <w:r w:rsidR="00540B7F">
        <w:rPr>
          <w:rFonts w:ascii="Cambria" w:hAnsi="Cambria" w:cs="Arial"/>
          <w:sz w:val="22"/>
          <w:szCs w:val="22"/>
        </w:rPr>
        <w:t xml:space="preserve"> </w:t>
      </w:r>
      <w:r w:rsidRPr="0050543A">
        <w:rPr>
          <w:rFonts w:ascii="Cambria" w:hAnsi="Cambria" w:cs="Arial"/>
          <w:sz w:val="22"/>
          <w:szCs w:val="22"/>
        </w:rPr>
        <w:t>marché</w:t>
      </w:r>
      <w:r w:rsidR="00540B7F">
        <w:rPr>
          <w:rFonts w:ascii="Cambria" w:hAnsi="Cambria" w:cs="Arial"/>
          <w:sz w:val="22"/>
          <w:szCs w:val="22"/>
        </w:rPr>
        <w:t xml:space="preserve"> </w:t>
      </w:r>
      <w:r w:rsidRPr="0050543A">
        <w:rPr>
          <w:rFonts w:ascii="Cambria" w:hAnsi="Cambria" w:cs="Arial"/>
          <w:sz w:val="22"/>
          <w:szCs w:val="22"/>
        </w:rPr>
        <w:t>ne</w:t>
      </w:r>
      <w:r w:rsidR="00540B7F">
        <w:rPr>
          <w:rFonts w:ascii="Cambria" w:hAnsi="Cambria" w:cs="Arial"/>
          <w:sz w:val="22"/>
          <w:szCs w:val="22"/>
        </w:rPr>
        <w:t xml:space="preserve"> </w:t>
      </w:r>
      <w:r w:rsidRPr="0050543A">
        <w:rPr>
          <w:rFonts w:ascii="Cambria" w:hAnsi="Cambria" w:cs="Arial"/>
          <w:sz w:val="22"/>
          <w:szCs w:val="22"/>
        </w:rPr>
        <w:t>nous libérera</w:t>
      </w:r>
      <w:r w:rsidR="00540B7F">
        <w:rPr>
          <w:rFonts w:ascii="Cambria" w:hAnsi="Cambria" w:cs="Arial"/>
          <w:sz w:val="22"/>
          <w:szCs w:val="22"/>
        </w:rPr>
        <w:t xml:space="preserve"> </w:t>
      </w:r>
      <w:r w:rsidRPr="0050543A">
        <w:rPr>
          <w:rFonts w:ascii="Cambria" w:hAnsi="Cambria" w:cs="Arial"/>
          <w:sz w:val="22"/>
          <w:szCs w:val="22"/>
        </w:rPr>
        <w:t>d’une</w:t>
      </w:r>
      <w:r w:rsidR="00540B7F">
        <w:rPr>
          <w:rFonts w:ascii="Cambria" w:hAnsi="Cambria" w:cs="Arial"/>
          <w:sz w:val="22"/>
          <w:szCs w:val="22"/>
        </w:rPr>
        <w:t xml:space="preserve"> </w:t>
      </w:r>
      <w:r w:rsidRPr="0050543A">
        <w:rPr>
          <w:rFonts w:ascii="Cambria" w:hAnsi="Cambria" w:cs="Arial"/>
          <w:sz w:val="22"/>
          <w:szCs w:val="22"/>
        </w:rPr>
        <w:t>obligation</w:t>
      </w:r>
      <w:r w:rsidR="00540B7F">
        <w:rPr>
          <w:rFonts w:ascii="Cambria" w:hAnsi="Cambria" w:cs="Arial"/>
          <w:sz w:val="22"/>
          <w:szCs w:val="22"/>
        </w:rPr>
        <w:t xml:space="preserve"> </w:t>
      </w:r>
      <w:r w:rsidRPr="0050543A">
        <w:rPr>
          <w:rFonts w:ascii="Cambria" w:hAnsi="Cambria" w:cs="Arial"/>
          <w:sz w:val="22"/>
          <w:szCs w:val="22"/>
        </w:rPr>
        <w:t>quelconque</w:t>
      </w:r>
      <w:r w:rsidR="00540B7F">
        <w:rPr>
          <w:rFonts w:ascii="Cambria" w:hAnsi="Cambria" w:cs="Arial"/>
          <w:sz w:val="22"/>
          <w:szCs w:val="22"/>
        </w:rPr>
        <w:t xml:space="preserve"> </w:t>
      </w:r>
      <w:r w:rsidRPr="0050543A">
        <w:rPr>
          <w:rFonts w:ascii="Cambria" w:hAnsi="Cambria" w:cs="Arial"/>
          <w:sz w:val="22"/>
          <w:szCs w:val="22"/>
        </w:rPr>
        <w:t>nous</w:t>
      </w:r>
      <w:r w:rsidR="00540B7F">
        <w:rPr>
          <w:rFonts w:ascii="Cambria" w:hAnsi="Cambria" w:cs="Arial"/>
          <w:sz w:val="22"/>
          <w:szCs w:val="22"/>
        </w:rPr>
        <w:t xml:space="preserve"> </w:t>
      </w:r>
      <w:r w:rsidRPr="0050543A">
        <w:rPr>
          <w:rFonts w:ascii="Cambria" w:hAnsi="Cambria" w:cs="Arial"/>
          <w:sz w:val="22"/>
          <w:szCs w:val="22"/>
        </w:rPr>
        <w:t>incombant</w:t>
      </w:r>
      <w:r w:rsidR="00540B7F">
        <w:rPr>
          <w:rFonts w:ascii="Cambria" w:hAnsi="Cambria" w:cs="Arial"/>
          <w:sz w:val="22"/>
          <w:szCs w:val="22"/>
        </w:rPr>
        <w:t xml:space="preserve"> </w:t>
      </w:r>
      <w:r w:rsidRPr="0050543A">
        <w:rPr>
          <w:rFonts w:ascii="Cambria" w:hAnsi="Cambria" w:cs="Arial"/>
          <w:sz w:val="22"/>
          <w:szCs w:val="22"/>
        </w:rPr>
        <w:t>en</w:t>
      </w:r>
      <w:r w:rsidR="00540B7F">
        <w:rPr>
          <w:rFonts w:ascii="Cambria" w:hAnsi="Cambria" w:cs="Arial"/>
          <w:sz w:val="22"/>
          <w:szCs w:val="22"/>
        </w:rPr>
        <w:t xml:space="preserve"> </w:t>
      </w:r>
      <w:r w:rsidRPr="0050543A">
        <w:rPr>
          <w:rFonts w:ascii="Cambria" w:hAnsi="Cambria" w:cs="Arial"/>
          <w:sz w:val="22"/>
          <w:szCs w:val="22"/>
        </w:rPr>
        <w:t>vertu</w:t>
      </w:r>
      <w:r w:rsidR="00540B7F">
        <w:rPr>
          <w:rFonts w:ascii="Cambria" w:hAnsi="Cambria" w:cs="Arial"/>
          <w:sz w:val="22"/>
          <w:szCs w:val="22"/>
        </w:rPr>
        <w:t xml:space="preserve"> </w:t>
      </w:r>
      <w:r w:rsidRPr="0050543A">
        <w:rPr>
          <w:rFonts w:ascii="Cambria" w:hAnsi="Cambria" w:cs="Arial"/>
          <w:sz w:val="22"/>
          <w:szCs w:val="22"/>
        </w:rPr>
        <w:t>du</w:t>
      </w:r>
      <w:r w:rsidR="00540B7F">
        <w:rPr>
          <w:rFonts w:ascii="Cambria" w:hAnsi="Cambria" w:cs="Arial"/>
          <w:sz w:val="22"/>
          <w:szCs w:val="22"/>
        </w:rPr>
        <w:t xml:space="preserve"> </w:t>
      </w:r>
      <w:r w:rsidRPr="0050543A">
        <w:rPr>
          <w:rFonts w:ascii="Cambria" w:hAnsi="Cambria" w:cs="Arial"/>
          <w:sz w:val="22"/>
          <w:szCs w:val="22"/>
        </w:rPr>
        <w:t>présent</w:t>
      </w:r>
      <w:r w:rsidR="00540B7F">
        <w:rPr>
          <w:rFonts w:ascii="Cambria" w:hAnsi="Cambria" w:cs="Arial"/>
          <w:sz w:val="22"/>
          <w:szCs w:val="22"/>
        </w:rPr>
        <w:t xml:space="preserve"> </w:t>
      </w:r>
      <w:r w:rsidRPr="0050543A">
        <w:rPr>
          <w:rFonts w:ascii="Cambria" w:hAnsi="Cambria" w:cs="Arial"/>
          <w:sz w:val="22"/>
          <w:szCs w:val="22"/>
        </w:rPr>
        <w:t>cautionnement</w:t>
      </w:r>
      <w:r w:rsidR="00540B7F">
        <w:rPr>
          <w:rFonts w:ascii="Cambria" w:hAnsi="Cambria" w:cs="Arial"/>
          <w:sz w:val="22"/>
          <w:szCs w:val="22"/>
        </w:rPr>
        <w:t xml:space="preserve"> </w:t>
      </w:r>
      <w:r w:rsidRPr="0050543A">
        <w:rPr>
          <w:rFonts w:ascii="Cambria" w:hAnsi="Cambria" w:cs="Arial"/>
          <w:sz w:val="22"/>
          <w:szCs w:val="22"/>
        </w:rPr>
        <w:t>définitif</w:t>
      </w:r>
      <w:r w:rsidR="00540B7F">
        <w:rPr>
          <w:rFonts w:ascii="Cambria" w:hAnsi="Cambria" w:cs="Arial"/>
          <w:sz w:val="22"/>
          <w:szCs w:val="22"/>
        </w:rPr>
        <w:t xml:space="preserve"> </w:t>
      </w:r>
      <w:r w:rsidRPr="0050543A">
        <w:rPr>
          <w:rFonts w:ascii="Cambria" w:hAnsi="Cambria" w:cs="Arial"/>
          <w:sz w:val="22"/>
          <w:szCs w:val="22"/>
        </w:rPr>
        <w:t>et nous</w:t>
      </w:r>
      <w:r w:rsidR="00540B7F">
        <w:rPr>
          <w:rFonts w:ascii="Cambria" w:hAnsi="Cambria" w:cs="Arial"/>
          <w:sz w:val="22"/>
          <w:szCs w:val="22"/>
        </w:rPr>
        <w:t xml:space="preserve"> </w:t>
      </w:r>
      <w:r w:rsidRPr="0050543A">
        <w:rPr>
          <w:rFonts w:ascii="Cambria" w:hAnsi="Cambria" w:cs="Arial"/>
          <w:sz w:val="22"/>
          <w:szCs w:val="22"/>
        </w:rPr>
        <w:t>dérogeons</w:t>
      </w:r>
      <w:r w:rsidR="00540B7F">
        <w:rPr>
          <w:rFonts w:ascii="Cambria" w:hAnsi="Cambria" w:cs="Arial"/>
          <w:sz w:val="22"/>
          <w:szCs w:val="22"/>
        </w:rPr>
        <w:t xml:space="preserve"> </w:t>
      </w:r>
      <w:r w:rsidRPr="0050543A">
        <w:rPr>
          <w:rFonts w:ascii="Cambria" w:hAnsi="Cambria" w:cs="Arial"/>
          <w:sz w:val="22"/>
          <w:szCs w:val="22"/>
        </w:rPr>
        <w:t>par</w:t>
      </w:r>
      <w:r w:rsidR="00540B7F">
        <w:rPr>
          <w:rFonts w:ascii="Cambria" w:hAnsi="Cambria" w:cs="Arial"/>
          <w:sz w:val="22"/>
          <w:szCs w:val="22"/>
        </w:rPr>
        <w:t xml:space="preserve"> </w:t>
      </w:r>
      <w:r w:rsidRPr="0050543A">
        <w:rPr>
          <w:rFonts w:ascii="Cambria" w:hAnsi="Cambria" w:cs="Arial"/>
          <w:sz w:val="22"/>
          <w:szCs w:val="22"/>
        </w:rPr>
        <w:t>la</w:t>
      </w:r>
      <w:r w:rsidR="00540B7F">
        <w:rPr>
          <w:rFonts w:ascii="Cambria" w:hAnsi="Cambria" w:cs="Arial"/>
          <w:sz w:val="22"/>
          <w:szCs w:val="22"/>
        </w:rPr>
        <w:t xml:space="preserve"> </w:t>
      </w:r>
      <w:r w:rsidRPr="0050543A">
        <w:rPr>
          <w:rFonts w:ascii="Cambria" w:hAnsi="Cambria" w:cs="Arial"/>
          <w:sz w:val="22"/>
          <w:szCs w:val="22"/>
        </w:rPr>
        <w:t>présente</w:t>
      </w:r>
      <w:r w:rsidR="00540B7F">
        <w:rPr>
          <w:rFonts w:ascii="Cambria" w:hAnsi="Cambria" w:cs="Arial"/>
          <w:sz w:val="22"/>
          <w:szCs w:val="22"/>
        </w:rPr>
        <w:t xml:space="preserve"> </w:t>
      </w:r>
      <w:r w:rsidRPr="0050543A">
        <w:rPr>
          <w:rFonts w:ascii="Cambria" w:hAnsi="Cambria" w:cs="Arial"/>
          <w:sz w:val="22"/>
          <w:szCs w:val="22"/>
        </w:rPr>
        <w:t>à</w:t>
      </w:r>
      <w:r w:rsidR="00540B7F">
        <w:rPr>
          <w:rFonts w:ascii="Cambria" w:hAnsi="Cambria" w:cs="Arial"/>
          <w:sz w:val="22"/>
          <w:szCs w:val="22"/>
        </w:rPr>
        <w:t xml:space="preserve"> </w:t>
      </w:r>
      <w:r w:rsidRPr="0050543A">
        <w:rPr>
          <w:rFonts w:ascii="Cambria" w:hAnsi="Cambria" w:cs="Arial"/>
          <w:sz w:val="22"/>
          <w:szCs w:val="22"/>
        </w:rPr>
        <w:t>la</w:t>
      </w:r>
      <w:r w:rsidR="00540B7F">
        <w:rPr>
          <w:rFonts w:ascii="Cambria" w:hAnsi="Cambria" w:cs="Arial"/>
          <w:sz w:val="22"/>
          <w:szCs w:val="22"/>
        </w:rPr>
        <w:t xml:space="preserve"> </w:t>
      </w:r>
      <w:r w:rsidRPr="0050543A">
        <w:rPr>
          <w:rFonts w:ascii="Cambria" w:hAnsi="Cambria" w:cs="Arial"/>
          <w:sz w:val="22"/>
          <w:szCs w:val="22"/>
        </w:rPr>
        <w:t>notification</w:t>
      </w:r>
      <w:r w:rsidR="00540B7F">
        <w:rPr>
          <w:rFonts w:ascii="Cambria" w:hAnsi="Cambria" w:cs="Arial"/>
          <w:sz w:val="22"/>
          <w:szCs w:val="22"/>
        </w:rPr>
        <w:t xml:space="preserve"> </w:t>
      </w:r>
      <w:r w:rsidRPr="0050543A">
        <w:rPr>
          <w:rFonts w:ascii="Cambria" w:hAnsi="Cambria" w:cs="Arial"/>
          <w:sz w:val="22"/>
          <w:szCs w:val="22"/>
        </w:rPr>
        <w:t>de</w:t>
      </w:r>
      <w:r w:rsidR="00540B7F">
        <w:rPr>
          <w:rFonts w:ascii="Cambria" w:hAnsi="Cambria" w:cs="Arial"/>
          <w:sz w:val="22"/>
          <w:szCs w:val="22"/>
        </w:rPr>
        <w:t xml:space="preserve"> </w:t>
      </w:r>
      <w:r w:rsidRPr="0050543A">
        <w:rPr>
          <w:rFonts w:ascii="Cambria" w:hAnsi="Cambria" w:cs="Arial"/>
          <w:sz w:val="22"/>
          <w:szCs w:val="22"/>
        </w:rPr>
        <w:t>toute</w:t>
      </w:r>
      <w:r w:rsidR="00540B7F">
        <w:rPr>
          <w:rFonts w:ascii="Cambria" w:hAnsi="Cambria" w:cs="Arial"/>
          <w:sz w:val="22"/>
          <w:szCs w:val="22"/>
        </w:rPr>
        <w:t xml:space="preserve"> </w:t>
      </w:r>
      <w:r w:rsidRPr="0050543A">
        <w:rPr>
          <w:rFonts w:ascii="Cambria" w:hAnsi="Cambria" w:cs="Arial"/>
          <w:sz w:val="22"/>
          <w:szCs w:val="22"/>
        </w:rPr>
        <w:t>modification,</w:t>
      </w:r>
      <w:r w:rsidR="00540B7F">
        <w:rPr>
          <w:rFonts w:ascii="Cambria" w:hAnsi="Cambria" w:cs="Arial"/>
          <w:sz w:val="22"/>
          <w:szCs w:val="22"/>
        </w:rPr>
        <w:t xml:space="preserve"> </w:t>
      </w:r>
      <w:r w:rsidRPr="0050543A">
        <w:rPr>
          <w:rFonts w:ascii="Cambria" w:hAnsi="Cambria" w:cs="Arial"/>
          <w:sz w:val="22"/>
          <w:szCs w:val="22"/>
        </w:rPr>
        <w:t>additif</w:t>
      </w:r>
      <w:r w:rsidR="00540B7F">
        <w:rPr>
          <w:rFonts w:ascii="Cambria" w:hAnsi="Cambria" w:cs="Arial"/>
          <w:sz w:val="22"/>
          <w:szCs w:val="22"/>
        </w:rPr>
        <w:t xml:space="preserve"> </w:t>
      </w:r>
      <w:r w:rsidRPr="0050543A">
        <w:rPr>
          <w:rFonts w:ascii="Cambria" w:hAnsi="Cambria" w:cs="Arial"/>
          <w:sz w:val="22"/>
          <w:szCs w:val="22"/>
        </w:rPr>
        <w:t>ou</w:t>
      </w:r>
      <w:r w:rsidR="00540B7F">
        <w:rPr>
          <w:rFonts w:ascii="Cambria" w:hAnsi="Cambria" w:cs="Arial"/>
          <w:sz w:val="22"/>
          <w:szCs w:val="22"/>
        </w:rPr>
        <w:t xml:space="preserve"> </w:t>
      </w:r>
      <w:r w:rsidRPr="0050543A">
        <w:rPr>
          <w:rFonts w:ascii="Cambria" w:hAnsi="Cambria" w:cs="Arial"/>
          <w:sz w:val="22"/>
          <w:szCs w:val="22"/>
        </w:rPr>
        <w:t>changement.</w:t>
      </w:r>
    </w:p>
    <w:p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50543A">
        <w:rPr>
          <w:rFonts w:ascii="Cambria" w:hAnsi="Cambria" w:cs="Arial"/>
          <w:sz w:val="22"/>
          <w:szCs w:val="22"/>
        </w:rPr>
        <w:t>Le présent cautionnement définitif entre en vigueur dès sa signature et dès notification à l’entrepreneur, par le Maître d’Ouvrage, de l’approbation du marché. Elle sera libérée dans un délai d’un mois</w:t>
      </w:r>
      <w:r w:rsidR="00540B7F">
        <w:rPr>
          <w:rFonts w:ascii="Cambria" w:hAnsi="Cambria" w:cs="Arial"/>
          <w:sz w:val="22"/>
          <w:szCs w:val="22"/>
        </w:rPr>
        <w:t xml:space="preserve"> </w:t>
      </w:r>
      <w:r w:rsidRPr="0050543A">
        <w:rPr>
          <w:rFonts w:ascii="Cambria" w:hAnsi="Cambria" w:cs="Arial"/>
          <w:sz w:val="22"/>
          <w:szCs w:val="22"/>
        </w:rPr>
        <w:t>à</w:t>
      </w:r>
      <w:r w:rsidR="00540B7F">
        <w:rPr>
          <w:rFonts w:ascii="Cambria" w:hAnsi="Cambria" w:cs="Arial"/>
          <w:sz w:val="22"/>
          <w:szCs w:val="22"/>
        </w:rPr>
        <w:t xml:space="preserve"> </w:t>
      </w:r>
      <w:r w:rsidRPr="0050543A">
        <w:rPr>
          <w:rFonts w:ascii="Cambria" w:hAnsi="Cambria" w:cs="Arial"/>
          <w:sz w:val="22"/>
          <w:szCs w:val="22"/>
        </w:rPr>
        <w:t>compter</w:t>
      </w:r>
      <w:r w:rsidR="00540B7F">
        <w:rPr>
          <w:rFonts w:ascii="Cambria" w:hAnsi="Cambria" w:cs="Arial"/>
          <w:sz w:val="22"/>
          <w:szCs w:val="22"/>
        </w:rPr>
        <w:t xml:space="preserve"> </w:t>
      </w:r>
      <w:r w:rsidRPr="0050543A">
        <w:rPr>
          <w:rFonts w:ascii="Cambria" w:hAnsi="Cambria" w:cs="Arial"/>
          <w:sz w:val="22"/>
          <w:szCs w:val="22"/>
        </w:rPr>
        <w:t>de</w:t>
      </w:r>
      <w:r w:rsidR="00540B7F">
        <w:rPr>
          <w:rFonts w:ascii="Cambria" w:hAnsi="Cambria" w:cs="Arial"/>
          <w:sz w:val="22"/>
          <w:szCs w:val="22"/>
        </w:rPr>
        <w:t xml:space="preserve"> </w:t>
      </w:r>
      <w:r w:rsidRPr="0050543A">
        <w:rPr>
          <w:rFonts w:ascii="Cambria" w:hAnsi="Cambria" w:cs="Arial"/>
          <w:sz w:val="22"/>
          <w:szCs w:val="22"/>
        </w:rPr>
        <w:t>la</w:t>
      </w:r>
      <w:r w:rsidR="00540B7F">
        <w:rPr>
          <w:rFonts w:ascii="Cambria" w:hAnsi="Cambria" w:cs="Arial"/>
          <w:sz w:val="22"/>
          <w:szCs w:val="22"/>
        </w:rPr>
        <w:t xml:space="preserve"> </w:t>
      </w:r>
      <w:r w:rsidRPr="0050543A">
        <w:rPr>
          <w:rFonts w:ascii="Cambria" w:hAnsi="Cambria" w:cs="Arial"/>
          <w:sz w:val="22"/>
          <w:szCs w:val="22"/>
        </w:rPr>
        <w:t>date</w:t>
      </w:r>
      <w:r w:rsidR="00540B7F">
        <w:rPr>
          <w:rFonts w:ascii="Cambria" w:hAnsi="Cambria" w:cs="Arial"/>
          <w:sz w:val="22"/>
          <w:szCs w:val="22"/>
        </w:rPr>
        <w:t xml:space="preserve"> </w:t>
      </w:r>
      <w:r w:rsidRPr="0050543A">
        <w:rPr>
          <w:rFonts w:ascii="Cambria" w:hAnsi="Cambria" w:cs="Arial"/>
          <w:sz w:val="22"/>
          <w:szCs w:val="22"/>
        </w:rPr>
        <w:t>de</w:t>
      </w:r>
      <w:r w:rsidR="00540B7F">
        <w:rPr>
          <w:rFonts w:ascii="Cambria" w:hAnsi="Cambria" w:cs="Arial"/>
          <w:sz w:val="22"/>
          <w:szCs w:val="22"/>
        </w:rPr>
        <w:t xml:space="preserve"> </w:t>
      </w:r>
      <w:r w:rsidRPr="0050543A">
        <w:rPr>
          <w:rFonts w:ascii="Cambria" w:hAnsi="Cambria" w:cs="Arial"/>
          <w:sz w:val="22"/>
          <w:szCs w:val="22"/>
        </w:rPr>
        <w:t>réception</w:t>
      </w:r>
      <w:r w:rsidR="00540B7F">
        <w:rPr>
          <w:rFonts w:ascii="Cambria" w:hAnsi="Cambria" w:cs="Arial"/>
          <w:sz w:val="22"/>
          <w:szCs w:val="22"/>
        </w:rPr>
        <w:t xml:space="preserve"> </w:t>
      </w:r>
      <w:r w:rsidRPr="0050543A">
        <w:rPr>
          <w:rFonts w:ascii="Cambria" w:hAnsi="Cambria" w:cs="Arial"/>
          <w:sz w:val="22"/>
          <w:szCs w:val="22"/>
        </w:rPr>
        <w:t>provisoire</w:t>
      </w:r>
      <w:r w:rsidR="00540B7F">
        <w:rPr>
          <w:rFonts w:ascii="Cambria" w:hAnsi="Cambria" w:cs="Arial"/>
          <w:sz w:val="22"/>
          <w:szCs w:val="22"/>
        </w:rPr>
        <w:t xml:space="preserve"> </w:t>
      </w:r>
      <w:r w:rsidRPr="0050543A">
        <w:rPr>
          <w:rFonts w:ascii="Cambria" w:hAnsi="Cambria" w:cs="Arial"/>
          <w:sz w:val="22"/>
          <w:szCs w:val="22"/>
        </w:rPr>
        <w:t>des</w:t>
      </w:r>
      <w:r w:rsidR="00540B7F">
        <w:rPr>
          <w:rFonts w:ascii="Cambria" w:hAnsi="Cambria" w:cs="Arial"/>
          <w:sz w:val="22"/>
          <w:szCs w:val="22"/>
        </w:rPr>
        <w:t xml:space="preserve"> </w:t>
      </w:r>
      <w:r w:rsidRPr="0050543A">
        <w:rPr>
          <w:rFonts w:ascii="Cambria" w:hAnsi="Cambria" w:cs="Arial"/>
          <w:sz w:val="22"/>
          <w:szCs w:val="22"/>
        </w:rPr>
        <w:t>travaux.</w:t>
      </w:r>
    </w:p>
    <w:p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50543A">
        <w:rPr>
          <w:rFonts w:ascii="Cambria" w:hAnsi="Cambria" w:cs="Arial"/>
          <w:sz w:val="22"/>
          <w:szCs w:val="22"/>
        </w:rPr>
        <w:t>Après cette date, la caution deviendra sans objet et devra nous être retournée sans demande expresse</w:t>
      </w:r>
      <w:r w:rsidR="00540B7F">
        <w:rPr>
          <w:rFonts w:ascii="Cambria" w:hAnsi="Cambria" w:cs="Arial"/>
          <w:sz w:val="22"/>
          <w:szCs w:val="22"/>
        </w:rPr>
        <w:t xml:space="preserve"> </w:t>
      </w:r>
      <w:r w:rsidRPr="0050543A">
        <w:rPr>
          <w:rFonts w:ascii="Cambria" w:hAnsi="Cambria" w:cs="Arial"/>
          <w:sz w:val="22"/>
          <w:szCs w:val="22"/>
        </w:rPr>
        <w:t>de</w:t>
      </w:r>
      <w:r w:rsidR="00540B7F">
        <w:rPr>
          <w:rFonts w:ascii="Cambria" w:hAnsi="Cambria" w:cs="Arial"/>
          <w:sz w:val="22"/>
          <w:szCs w:val="22"/>
        </w:rPr>
        <w:t xml:space="preserve"> </w:t>
      </w:r>
      <w:r w:rsidRPr="0050543A">
        <w:rPr>
          <w:rFonts w:ascii="Cambria" w:hAnsi="Cambria" w:cs="Arial"/>
          <w:sz w:val="22"/>
          <w:szCs w:val="22"/>
        </w:rPr>
        <w:t>notre</w:t>
      </w:r>
      <w:r w:rsidR="00540B7F">
        <w:rPr>
          <w:rFonts w:ascii="Cambria" w:hAnsi="Cambria" w:cs="Arial"/>
          <w:sz w:val="22"/>
          <w:szCs w:val="22"/>
        </w:rPr>
        <w:t xml:space="preserve"> </w:t>
      </w:r>
      <w:r w:rsidRPr="0050543A">
        <w:rPr>
          <w:rFonts w:ascii="Cambria" w:hAnsi="Cambria" w:cs="Arial"/>
          <w:sz w:val="22"/>
          <w:szCs w:val="22"/>
        </w:rPr>
        <w:t>part.</w:t>
      </w:r>
    </w:p>
    <w:p w:rsidR="007229AE" w:rsidRPr="0050543A" w:rsidRDefault="007229AE" w:rsidP="007229AE">
      <w:pPr>
        <w:widowControl w:val="0"/>
        <w:autoSpaceDE w:val="0"/>
        <w:autoSpaceDN w:val="0"/>
        <w:adjustRightInd w:val="0"/>
        <w:spacing w:line="250" w:lineRule="auto"/>
        <w:ind w:left="107" w:right="82"/>
        <w:jc w:val="both"/>
        <w:rPr>
          <w:rFonts w:ascii="Cambria" w:hAnsi="Cambria" w:cs="Arial"/>
          <w:sz w:val="22"/>
          <w:szCs w:val="22"/>
        </w:rPr>
      </w:pPr>
      <w:r w:rsidRPr="0050543A">
        <w:rPr>
          <w:rFonts w:ascii="Cambria" w:hAnsi="Cambria" w:cs="Arial"/>
          <w:sz w:val="22"/>
          <w:szCs w:val="22"/>
        </w:rPr>
        <w:t>Toute</w:t>
      </w:r>
      <w:r w:rsidR="00540B7F">
        <w:rPr>
          <w:rFonts w:ascii="Cambria" w:hAnsi="Cambria" w:cs="Arial"/>
          <w:sz w:val="22"/>
          <w:szCs w:val="22"/>
        </w:rPr>
        <w:t xml:space="preserve"> </w:t>
      </w:r>
      <w:r w:rsidRPr="0050543A">
        <w:rPr>
          <w:rFonts w:ascii="Cambria" w:hAnsi="Cambria" w:cs="Arial"/>
          <w:sz w:val="22"/>
          <w:szCs w:val="22"/>
        </w:rPr>
        <w:t>demande</w:t>
      </w:r>
      <w:r w:rsidR="00540B7F">
        <w:rPr>
          <w:rFonts w:ascii="Cambria" w:hAnsi="Cambria" w:cs="Arial"/>
          <w:sz w:val="22"/>
          <w:szCs w:val="22"/>
        </w:rPr>
        <w:t xml:space="preserve"> </w:t>
      </w:r>
      <w:r w:rsidRPr="0050543A">
        <w:rPr>
          <w:rFonts w:ascii="Cambria" w:hAnsi="Cambria" w:cs="Arial"/>
          <w:sz w:val="22"/>
          <w:szCs w:val="22"/>
        </w:rPr>
        <w:t>de</w:t>
      </w:r>
      <w:r w:rsidR="00540B7F">
        <w:rPr>
          <w:rFonts w:ascii="Cambria" w:hAnsi="Cambria" w:cs="Arial"/>
          <w:sz w:val="22"/>
          <w:szCs w:val="22"/>
        </w:rPr>
        <w:t xml:space="preserve"> </w:t>
      </w:r>
      <w:r w:rsidRPr="0050543A">
        <w:rPr>
          <w:rFonts w:ascii="Cambria" w:hAnsi="Cambria" w:cs="Arial"/>
          <w:sz w:val="22"/>
          <w:szCs w:val="22"/>
        </w:rPr>
        <w:t>paiement</w:t>
      </w:r>
      <w:r w:rsidR="00540B7F">
        <w:rPr>
          <w:rFonts w:ascii="Cambria" w:hAnsi="Cambria" w:cs="Arial"/>
          <w:sz w:val="22"/>
          <w:szCs w:val="22"/>
        </w:rPr>
        <w:t xml:space="preserve"> </w:t>
      </w:r>
      <w:r w:rsidRPr="0050543A">
        <w:rPr>
          <w:rFonts w:ascii="Cambria" w:hAnsi="Cambria" w:cs="Arial"/>
          <w:sz w:val="22"/>
          <w:szCs w:val="22"/>
        </w:rPr>
        <w:t>formulée</w:t>
      </w:r>
      <w:r w:rsidR="00540B7F">
        <w:rPr>
          <w:rFonts w:ascii="Cambria" w:hAnsi="Cambria" w:cs="Arial"/>
          <w:sz w:val="22"/>
          <w:szCs w:val="22"/>
        </w:rPr>
        <w:t xml:space="preserve"> </w:t>
      </w:r>
      <w:r w:rsidRPr="0050543A">
        <w:rPr>
          <w:rFonts w:ascii="Cambria" w:hAnsi="Cambria" w:cs="Arial"/>
          <w:sz w:val="22"/>
          <w:szCs w:val="22"/>
        </w:rPr>
        <w:t>par</w:t>
      </w:r>
      <w:r w:rsidR="00540B7F">
        <w:rPr>
          <w:rFonts w:ascii="Cambria" w:hAnsi="Cambria" w:cs="Arial"/>
          <w:sz w:val="22"/>
          <w:szCs w:val="22"/>
        </w:rPr>
        <w:t xml:space="preserve"> </w:t>
      </w:r>
      <w:r w:rsidRPr="0050543A">
        <w:rPr>
          <w:rFonts w:ascii="Cambria" w:hAnsi="Cambria" w:cs="Arial"/>
          <w:sz w:val="22"/>
          <w:szCs w:val="22"/>
        </w:rPr>
        <w:t>le</w:t>
      </w:r>
      <w:r w:rsidR="00540B7F">
        <w:rPr>
          <w:rFonts w:ascii="Cambria" w:hAnsi="Cambria" w:cs="Arial"/>
          <w:sz w:val="22"/>
          <w:szCs w:val="22"/>
        </w:rPr>
        <w:t xml:space="preserve"> </w:t>
      </w:r>
      <w:r w:rsidRPr="0050543A">
        <w:rPr>
          <w:rFonts w:ascii="Cambria" w:hAnsi="Cambria" w:cs="Arial"/>
          <w:sz w:val="22"/>
          <w:szCs w:val="22"/>
        </w:rPr>
        <w:t>Maître</w:t>
      </w:r>
      <w:r w:rsidR="00540B7F">
        <w:rPr>
          <w:rFonts w:ascii="Cambria" w:hAnsi="Cambria" w:cs="Arial"/>
          <w:sz w:val="22"/>
          <w:szCs w:val="22"/>
        </w:rPr>
        <w:t xml:space="preserve"> </w:t>
      </w:r>
      <w:r w:rsidRPr="0050543A">
        <w:rPr>
          <w:rFonts w:ascii="Cambria" w:hAnsi="Cambria" w:cs="Arial"/>
          <w:sz w:val="22"/>
          <w:szCs w:val="22"/>
        </w:rPr>
        <w:t>d’Ouvrage</w:t>
      </w:r>
      <w:r w:rsidR="00540B7F">
        <w:rPr>
          <w:rFonts w:ascii="Cambria" w:hAnsi="Cambria" w:cs="Arial"/>
          <w:sz w:val="22"/>
          <w:szCs w:val="22"/>
        </w:rPr>
        <w:t xml:space="preserve"> </w:t>
      </w:r>
      <w:r w:rsidRPr="0050543A">
        <w:rPr>
          <w:rFonts w:ascii="Cambria" w:hAnsi="Cambria" w:cs="Arial"/>
          <w:sz w:val="22"/>
          <w:szCs w:val="22"/>
        </w:rPr>
        <w:t>au</w:t>
      </w:r>
      <w:r w:rsidR="00540B7F">
        <w:rPr>
          <w:rFonts w:ascii="Cambria" w:hAnsi="Cambria" w:cs="Arial"/>
          <w:sz w:val="22"/>
          <w:szCs w:val="22"/>
        </w:rPr>
        <w:t xml:space="preserve"> </w:t>
      </w:r>
      <w:r w:rsidRPr="0050543A">
        <w:rPr>
          <w:rFonts w:ascii="Cambria" w:hAnsi="Cambria" w:cs="Arial"/>
          <w:sz w:val="22"/>
          <w:szCs w:val="22"/>
        </w:rPr>
        <w:t>titre</w:t>
      </w:r>
      <w:r w:rsidR="00540B7F">
        <w:rPr>
          <w:rFonts w:ascii="Cambria" w:hAnsi="Cambria" w:cs="Arial"/>
          <w:sz w:val="22"/>
          <w:szCs w:val="22"/>
        </w:rPr>
        <w:t xml:space="preserve"> </w:t>
      </w:r>
      <w:r w:rsidRPr="0050543A">
        <w:rPr>
          <w:rFonts w:ascii="Cambria" w:hAnsi="Cambria" w:cs="Arial"/>
          <w:sz w:val="22"/>
          <w:szCs w:val="22"/>
        </w:rPr>
        <w:t>de</w:t>
      </w:r>
      <w:r w:rsidR="00540B7F">
        <w:rPr>
          <w:rFonts w:ascii="Cambria" w:hAnsi="Cambria" w:cs="Arial"/>
          <w:sz w:val="22"/>
          <w:szCs w:val="22"/>
        </w:rPr>
        <w:t xml:space="preserve"> </w:t>
      </w:r>
      <w:r w:rsidRPr="0050543A">
        <w:rPr>
          <w:rFonts w:ascii="Cambria" w:hAnsi="Cambria" w:cs="Arial"/>
          <w:sz w:val="22"/>
          <w:szCs w:val="22"/>
        </w:rPr>
        <w:t>la</w:t>
      </w:r>
      <w:r w:rsidR="00540B7F">
        <w:rPr>
          <w:rFonts w:ascii="Cambria" w:hAnsi="Cambria" w:cs="Arial"/>
          <w:sz w:val="22"/>
          <w:szCs w:val="22"/>
        </w:rPr>
        <w:t xml:space="preserve"> </w:t>
      </w:r>
      <w:r w:rsidRPr="0050543A">
        <w:rPr>
          <w:rFonts w:ascii="Cambria" w:hAnsi="Cambria" w:cs="Arial"/>
          <w:sz w:val="22"/>
          <w:szCs w:val="22"/>
        </w:rPr>
        <w:t>présente</w:t>
      </w:r>
      <w:r w:rsidR="00540B7F">
        <w:rPr>
          <w:rFonts w:ascii="Cambria" w:hAnsi="Cambria" w:cs="Arial"/>
          <w:sz w:val="22"/>
          <w:szCs w:val="22"/>
        </w:rPr>
        <w:t xml:space="preserve"> </w:t>
      </w:r>
      <w:r w:rsidRPr="0050543A">
        <w:rPr>
          <w:rFonts w:ascii="Cambria" w:hAnsi="Cambria" w:cs="Arial"/>
          <w:sz w:val="22"/>
          <w:szCs w:val="22"/>
        </w:rPr>
        <w:t>garantie</w:t>
      </w:r>
      <w:r w:rsidR="00540B7F">
        <w:rPr>
          <w:rFonts w:ascii="Cambria" w:hAnsi="Cambria" w:cs="Arial"/>
          <w:sz w:val="22"/>
          <w:szCs w:val="22"/>
        </w:rPr>
        <w:t xml:space="preserve"> </w:t>
      </w:r>
      <w:r w:rsidRPr="0050543A">
        <w:rPr>
          <w:rFonts w:ascii="Cambria" w:hAnsi="Cambria" w:cs="Arial"/>
          <w:sz w:val="22"/>
          <w:szCs w:val="22"/>
        </w:rPr>
        <w:t>devra être faite par lettre recommandée avec accusé de réception, parvenue à la banque pendant la période</w:t>
      </w:r>
      <w:r w:rsidR="00540B7F">
        <w:rPr>
          <w:rFonts w:ascii="Cambria" w:hAnsi="Cambria" w:cs="Arial"/>
          <w:sz w:val="22"/>
          <w:szCs w:val="22"/>
        </w:rPr>
        <w:t xml:space="preserve"> </w:t>
      </w:r>
      <w:r w:rsidRPr="0050543A">
        <w:rPr>
          <w:rFonts w:ascii="Cambria" w:hAnsi="Cambria" w:cs="Arial"/>
          <w:sz w:val="22"/>
          <w:szCs w:val="22"/>
        </w:rPr>
        <w:t>de</w:t>
      </w:r>
      <w:r w:rsidR="00540B7F">
        <w:rPr>
          <w:rFonts w:ascii="Cambria" w:hAnsi="Cambria" w:cs="Arial"/>
          <w:sz w:val="22"/>
          <w:szCs w:val="22"/>
        </w:rPr>
        <w:t xml:space="preserve"> </w:t>
      </w:r>
      <w:r w:rsidRPr="0050543A">
        <w:rPr>
          <w:rFonts w:ascii="Cambria" w:hAnsi="Cambria" w:cs="Arial"/>
          <w:sz w:val="22"/>
          <w:szCs w:val="22"/>
        </w:rPr>
        <w:t>validité</w:t>
      </w:r>
      <w:r w:rsidR="00540B7F">
        <w:rPr>
          <w:rFonts w:ascii="Cambria" w:hAnsi="Cambria" w:cs="Arial"/>
          <w:sz w:val="22"/>
          <w:szCs w:val="22"/>
        </w:rPr>
        <w:t xml:space="preserve"> </w:t>
      </w:r>
      <w:r w:rsidRPr="0050543A">
        <w:rPr>
          <w:rFonts w:ascii="Cambria" w:hAnsi="Cambria" w:cs="Arial"/>
          <w:sz w:val="22"/>
          <w:szCs w:val="22"/>
        </w:rPr>
        <w:t>du</w:t>
      </w:r>
      <w:r w:rsidR="00540B7F">
        <w:rPr>
          <w:rFonts w:ascii="Cambria" w:hAnsi="Cambria" w:cs="Arial"/>
          <w:sz w:val="22"/>
          <w:szCs w:val="22"/>
        </w:rPr>
        <w:t xml:space="preserve"> </w:t>
      </w:r>
      <w:r w:rsidRPr="0050543A">
        <w:rPr>
          <w:rFonts w:ascii="Cambria" w:hAnsi="Cambria" w:cs="Arial"/>
          <w:sz w:val="22"/>
          <w:szCs w:val="22"/>
        </w:rPr>
        <w:t>présent</w:t>
      </w:r>
      <w:r w:rsidR="00540B7F">
        <w:rPr>
          <w:rFonts w:ascii="Cambria" w:hAnsi="Cambria" w:cs="Arial"/>
          <w:sz w:val="22"/>
          <w:szCs w:val="22"/>
        </w:rPr>
        <w:t xml:space="preserve"> </w:t>
      </w:r>
      <w:r w:rsidRPr="0050543A">
        <w:rPr>
          <w:rFonts w:ascii="Cambria" w:hAnsi="Cambria" w:cs="Arial"/>
          <w:sz w:val="22"/>
          <w:szCs w:val="22"/>
        </w:rPr>
        <w:t>engagement.</w:t>
      </w:r>
    </w:p>
    <w:p w:rsidR="007229AE" w:rsidRPr="0050543A" w:rsidRDefault="007229AE" w:rsidP="007229AE">
      <w:pPr>
        <w:widowControl w:val="0"/>
        <w:autoSpaceDE w:val="0"/>
        <w:autoSpaceDN w:val="0"/>
        <w:adjustRightInd w:val="0"/>
        <w:spacing w:line="250" w:lineRule="auto"/>
        <w:ind w:left="107" w:right="82"/>
        <w:jc w:val="both"/>
        <w:rPr>
          <w:rFonts w:ascii="Cambria" w:hAnsi="Cambria" w:cs="Arial"/>
          <w:sz w:val="22"/>
          <w:szCs w:val="22"/>
        </w:rPr>
      </w:pPr>
      <w:r w:rsidRPr="0050543A">
        <w:rPr>
          <w:rFonts w:ascii="Cambria" w:hAnsi="Cambria" w:cs="Arial"/>
          <w:sz w:val="22"/>
          <w:szCs w:val="22"/>
        </w:rPr>
        <w:t>Le</w:t>
      </w:r>
      <w:r w:rsidR="00540B7F">
        <w:rPr>
          <w:rFonts w:ascii="Cambria" w:hAnsi="Cambria" w:cs="Arial"/>
          <w:sz w:val="22"/>
          <w:szCs w:val="22"/>
        </w:rPr>
        <w:t xml:space="preserve"> </w:t>
      </w:r>
      <w:r w:rsidRPr="0050543A">
        <w:rPr>
          <w:rFonts w:ascii="Cambria" w:hAnsi="Cambria" w:cs="Arial"/>
          <w:sz w:val="22"/>
          <w:szCs w:val="22"/>
        </w:rPr>
        <w:t>présent</w:t>
      </w:r>
      <w:r w:rsidR="00540B7F">
        <w:rPr>
          <w:rFonts w:ascii="Cambria" w:hAnsi="Cambria" w:cs="Arial"/>
          <w:sz w:val="22"/>
          <w:szCs w:val="22"/>
        </w:rPr>
        <w:t xml:space="preserve"> </w:t>
      </w:r>
      <w:r w:rsidRPr="0050543A">
        <w:rPr>
          <w:rFonts w:ascii="Cambria" w:hAnsi="Cambria" w:cs="Arial"/>
          <w:sz w:val="22"/>
          <w:szCs w:val="22"/>
        </w:rPr>
        <w:t>cautionnement</w:t>
      </w:r>
      <w:r w:rsidR="00540B7F">
        <w:rPr>
          <w:rFonts w:ascii="Cambria" w:hAnsi="Cambria" w:cs="Arial"/>
          <w:sz w:val="22"/>
          <w:szCs w:val="22"/>
        </w:rPr>
        <w:t xml:space="preserve"> </w:t>
      </w:r>
      <w:r w:rsidRPr="0050543A">
        <w:rPr>
          <w:rFonts w:ascii="Cambria" w:hAnsi="Cambria" w:cs="Arial"/>
          <w:sz w:val="22"/>
          <w:szCs w:val="22"/>
        </w:rPr>
        <w:t>définitif</w:t>
      </w:r>
      <w:r w:rsidR="00540B7F">
        <w:rPr>
          <w:rFonts w:ascii="Cambria" w:hAnsi="Cambria" w:cs="Arial"/>
          <w:sz w:val="22"/>
          <w:szCs w:val="22"/>
        </w:rPr>
        <w:t xml:space="preserve"> </w:t>
      </w:r>
      <w:r w:rsidRPr="0050543A">
        <w:rPr>
          <w:rFonts w:ascii="Cambria" w:hAnsi="Cambria" w:cs="Arial"/>
          <w:sz w:val="22"/>
          <w:szCs w:val="22"/>
        </w:rPr>
        <w:t>est</w:t>
      </w:r>
      <w:r w:rsidR="00540B7F">
        <w:rPr>
          <w:rFonts w:ascii="Cambria" w:hAnsi="Cambria" w:cs="Arial"/>
          <w:sz w:val="22"/>
          <w:szCs w:val="22"/>
        </w:rPr>
        <w:t xml:space="preserve"> </w:t>
      </w:r>
      <w:r w:rsidRPr="0050543A">
        <w:rPr>
          <w:rFonts w:ascii="Cambria" w:hAnsi="Cambria" w:cs="Arial"/>
          <w:sz w:val="22"/>
          <w:szCs w:val="22"/>
        </w:rPr>
        <w:t>soumis</w:t>
      </w:r>
      <w:r w:rsidR="00540B7F">
        <w:rPr>
          <w:rFonts w:ascii="Cambria" w:hAnsi="Cambria" w:cs="Arial"/>
          <w:sz w:val="22"/>
          <w:szCs w:val="22"/>
        </w:rPr>
        <w:t xml:space="preserve"> </w:t>
      </w:r>
      <w:r w:rsidRPr="0050543A">
        <w:rPr>
          <w:rFonts w:ascii="Cambria" w:hAnsi="Cambria" w:cs="Arial"/>
          <w:sz w:val="22"/>
          <w:szCs w:val="22"/>
        </w:rPr>
        <w:t>pour</w:t>
      </w:r>
      <w:r w:rsidR="00540B7F">
        <w:rPr>
          <w:rFonts w:ascii="Cambria" w:hAnsi="Cambria" w:cs="Arial"/>
          <w:sz w:val="22"/>
          <w:szCs w:val="22"/>
        </w:rPr>
        <w:t xml:space="preserve"> </w:t>
      </w:r>
      <w:r w:rsidRPr="0050543A">
        <w:rPr>
          <w:rFonts w:ascii="Cambria" w:hAnsi="Cambria" w:cs="Arial"/>
          <w:sz w:val="22"/>
          <w:szCs w:val="22"/>
        </w:rPr>
        <w:t>son</w:t>
      </w:r>
      <w:r w:rsidR="00540B7F">
        <w:rPr>
          <w:rFonts w:ascii="Cambria" w:hAnsi="Cambria" w:cs="Arial"/>
          <w:sz w:val="22"/>
          <w:szCs w:val="22"/>
        </w:rPr>
        <w:t xml:space="preserve"> </w:t>
      </w:r>
      <w:r w:rsidRPr="0050543A">
        <w:rPr>
          <w:rFonts w:ascii="Cambria" w:hAnsi="Cambria" w:cs="Arial"/>
          <w:sz w:val="22"/>
          <w:szCs w:val="22"/>
        </w:rPr>
        <w:t>interprétation</w:t>
      </w:r>
      <w:r w:rsidR="00540B7F">
        <w:rPr>
          <w:rFonts w:ascii="Cambria" w:hAnsi="Cambria" w:cs="Arial"/>
          <w:sz w:val="22"/>
          <w:szCs w:val="22"/>
        </w:rPr>
        <w:t xml:space="preserve"> </w:t>
      </w:r>
      <w:r w:rsidRPr="0050543A">
        <w:rPr>
          <w:rFonts w:ascii="Cambria" w:hAnsi="Cambria" w:cs="Arial"/>
          <w:sz w:val="22"/>
          <w:szCs w:val="22"/>
        </w:rPr>
        <w:t>et</w:t>
      </w:r>
      <w:r w:rsidR="00540B7F">
        <w:rPr>
          <w:rFonts w:ascii="Cambria" w:hAnsi="Cambria" w:cs="Arial"/>
          <w:sz w:val="22"/>
          <w:szCs w:val="22"/>
        </w:rPr>
        <w:t xml:space="preserve"> </w:t>
      </w:r>
      <w:r w:rsidRPr="0050543A">
        <w:rPr>
          <w:rFonts w:ascii="Cambria" w:hAnsi="Cambria" w:cs="Arial"/>
          <w:sz w:val="22"/>
          <w:szCs w:val="22"/>
        </w:rPr>
        <w:t>son</w:t>
      </w:r>
      <w:r w:rsidR="00540B7F">
        <w:rPr>
          <w:rFonts w:ascii="Cambria" w:hAnsi="Cambria" w:cs="Arial"/>
          <w:sz w:val="22"/>
          <w:szCs w:val="22"/>
        </w:rPr>
        <w:t xml:space="preserve"> </w:t>
      </w:r>
      <w:r w:rsidRPr="0050543A">
        <w:rPr>
          <w:rFonts w:ascii="Cambria" w:hAnsi="Cambria" w:cs="Arial"/>
          <w:sz w:val="22"/>
          <w:szCs w:val="22"/>
        </w:rPr>
        <w:t>exécution</w:t>
      </w:r>
      <w:r w:rsidR="00540B7F">
        <w:rPr>
          <w:rFonts w:ascii="Cambria" w:hAnsi="Cambria" w:cs="Arial"/>
          <w:sz w:val="22"/>
          <w:szCs w:val="22"/>
        </w:rPr>
        <w:t xml:space="preserve"> </w:t>
      </w:r>
      <w:r w:rsidRPr="0050543A">
        <w:rPr>
          <w:rFonts w:ascii="Cambria" w:hAnsi="Cambria" w:cs="Arial"/>
          <w:sz w:val="22"/>
          <w:szCs w:val="22"/>
        </w:rPr>
        <w:t>au</w:t>
      </w:r>
      <w:r w:rsidR="00540B7F">
        <w:rPr>
          <w:rFonts w:ascii="Cambria" w:hAnsi="Cambria" w:cs="Arial"/>
          <w:sz w:val="22"/>
          <w:szCs w:val="22"/>
        </w:rPr>
        <w:t xml:space="preserve"> </w:t>
      </w:r>
      <w:r w:rsidRPr="0050543A">
        <w:rPr>
          <w:rFonts w:ascii="Cambria" w:hAnsi="Cambria" w:cs="Arial"/>
          <w:sz w:val="22"/>
          <w:szCs w:val="22"/>
        </w:rPr>
        <w:t>droit</w:t>
      </w:r>
      <w:r w:rsidR="00540B7F">
        <w:rPr>
          <w:rFonts w:ascii="Cambria" w:hAnsi="Cambria" w:cs="Arial"/>
          <w:sz w:val="22"/>
          <w:szCs w:val="22"/>
        </w:rPr>
        <w:t xml:space="preserve"> </w:t>
      </w:r>
      <w:r w:rsidRPr="0050543A">
        <w:rPr>
          <w:rFonts w:ascii="Cambria" w:hAnsi="Cambria" w:cs="Arial"/>
          <w:sz w:val="22"/>
          <w:szCs w:val="22"/>
        </w:rPr>
        <w:t>camerounais.</w:t>
      </w:r>
      <w:r w:rsidR="00540B7F">
        <w:rPr>
          <w:rFonts w:ascii="Cambria" w:hAnsi="Cambria" w:cs="Arial"/>
          <w:sz w:val="22"/>
          <w:szCs w:val="22"/>
        </w:rPr>
        <w:t xml:space="preserve"> </w:t>
      </w:r>
      <w:r w:rsidRPr="0050543A">
        <w:rPr>
          <w:rFonts w:ascii="Cambria" w:hAnsi="Cambria" w:cs="Arial"/>
          <w:sz w:val="22"/>
          <w:szCs w:val="22"/>
        </w:rPr>
        <w:t>Les</w:t>
      </w:r>
      <w:r w:rsidR="00540B7F">
        <w:rPr>
          <w:rFonts w:ascii="Cambria" w:hAnsi="Cambria" w:cs="Arial"/>
          <w:sz w:val="22"/>
          <w:szCs w:val="22"/>
        </w:rPr>
        <w:t xml:space="preserve"> </w:t>
      </w:r>
      <w:r w:rsidRPr="0050543A">
        <w:rPr>
          <w:rFonts w:ascii="Cambria" w:hAnsi="Cambria" w:cs="Arial"/>
          <w:sz w:val="22"/>
          <w:szCs w:val="22"/>
        </w:rPr>
        <w:t>tribunaux</w:t>
      </w:r>
      <w:r w:rsidR="00540B7F">
        <w:rPr>
          <w:rFonts w:ascii="Cambria" w:hAnsi="Cambria" w:cs="Arial"/>
          <w:sz w:val="22"/>
          <w:szCs w:val="22"/>
        </w:rPr>
        <w:t xml:space="preserve"> </w:t>
      </w:r>
      <w:r w:rsidRPr="0050543A">
        <w:rPr>
          <w:rFonts w:ascii="Cambria" w:hAnsi="Cambria" w:cs="Arial"/>
          <w:sz w:val="22"/>
          <w:szCs w:val="22"/>
        </w:rPr>
        <w:t>camerounais</w:t>
      </w:r>
      <w:r w:rsidR="00540B7F">
        <w:rPr>
          <w:rFonts w:ascii="Cambria" w:hAnsi="Cambria" w:cs="Arial"/>
          <w:sz w:val="22"/>
          <w:szCs w:val="22"/>
        </w:rPr>
        <w:t xml:space="preserve"> </w:t>
      </w:r>
      <w:r w:rsidRPr="0050543A">
        <w:rPr>
          <w:rFonts w:ascii="Cambria" w:hAnsi="Cambria" w:cs="Arial"/>
          <w:sz w:val="22"/>
          <w:szCs w:val="22"/>
        </w:rPr>
        <w:t>seront</w:t>
      </w:r>
      <w:r w:rsidR="00540B7F">
        <w:rPr>
          <w:rFonts w:ascii="Cambria" w:hAnsi="Cambria" w:cs="Arial"/>
          <w:sz w:val="22"/>
          <w:szCs w:val="22"/>
        </w:rPr>
        <w:t xml:space="preserve"> </w:t>
      </w:r>
      <w:r w:rsidRPr="0050543A">
        <w:rPr>
          <w:rFonts w:ascii="Cambria" w:hAnsi="Cambria" w:cs="Arial"/>
          <w:sz w:val="22"/>
          <w:szCs w:val="22"/>
        </w:rPr>
        <w:t>seuls</w:t>
      </w:r>
      <w:r w:rsidR="00540B7F">
        <w:rPr>
          <w:rFonts w:ascii="Cambria" w:hAnsi="Cambria" w:cs="Arial"/>
          <w:sz w:val="22"/>
          <w:szCs w:val="22"/>
        </w:rPr>
        <w:t xml:space="preserve"> </w:t>
      </w:r>
      <w:r w:rsidRPr="0050543A">
        <w:rPr>
          <w:rFonts w:ascii="Cambria" w:hAnsi="Cambria" w:cs="Arial"/>
          <w:sz w:val="22"/>
          <w:szCs w:val="22"/>
        </w:rPr>
        <w:t>compétents</w:t>
      </w:r>
      <w:r w:rsidR="00540B7F">
        <w:rPr>
          <w:rFonts w:ascii="Cambria" w:hAnsi="Cambria" w:cs="Arial"/>
          <w:sz w:val="22"/>
          <w:szCs w:val="22"/>
        </w:rPr>
        <w:t xml:space="preserve"> </w:t>
      </w:r>
      <w:r w:rsidRPr="0050543A">
        <w:rPr>
          <w:rFonts w:ascii="Cambria" w:hAnsi="Cambria" w:cs="Arial"/>
          <w:sz w:val="22"/>
          <w:szCs w:val="22"/>
        </w:rPr>
        <w:t>pour</w:t>
      </w:r>
      <w:r w:rsidR="00540B7F">
        <w:rPr>
          <w:rFonts w:ascii="Cambria" w:hAnsi="Cambria" w:cs="Arial"/>
          <w:sz w:val="22"/>
          <w:szCs w:val="22"/>
        </w:rPr>
        <w:t xml:space="preserve"> </w:t>
      </w:r>
      <w:r w:rsidRPr="0050543A">
        <w:rPr>
          <w:rFonts w:ascii="Cambria" w:hAnsi="Cambria" w:cs="Arial"/>
          <w:sz w:val="22"/>
          <w:szCs w:val="22"/>
        </w:rPr>
        <w:t>statuer</w:t>
      </w:r>
      <w:r w:rsidR="00540B7F">
        <w:rPr>
          <w:rFonts w:ascii="Cambria" w:hAnsi="Cambria" w:cs="Arial"/>
          <w:sz w:val="22"/>
          <w:szCs w:val="22"/>
        </w:rPr>
        <w:t xml:space="preserve"> </w:t>
      </w:r>
      <w:r w:rsidRPr="0050543A">
        <w:rPr>
          <w:rFonts w:ascii="Cambria" w:hAnsi="Cambria" w:cs="Arial"/>
          <w:sz w:val="22"/>
          <w:szCs w:val="22"/>
        </w:rPr>
        <w:t>sur</w:t>
      </w:r>
      <w:r w:rsidR="00540B7F">
        <w:rPr>
          <w:rFonts w:ascii="Cambria" w:hAnsi="Cambria" w:cs="Arial"/>
          <w:sz w:val="22"/>
          <w:szCs w:val="22"/>
        </w:rPr>
        <w:t xml:space="preserve"> </w:t>
      </w:r>
      <w:r w:rsidRPr="0050543A">
        <w:rPr>
          <w:rFonts w:ascii="Cambria" w:hAnsi="Cambria" w:cs="Arial"/>
          <w:sz w:val="22"/>
          <w:szCs w:val="22"/>
        </w:rPr>
        <w:t>tout</w:t>
      </w:r>
      <w:r w:rsidR="00540B7F">
        <w:rPr>
          <w:rFonts w:ascii="Cambria" w:hAnsi="Cambria" w:cs="Arial"/>
          <w:sz w:val="22"/>
          <w:szCs w:val="22"/>
        </w:rPr>
        <w:t xml:space="preserve"> </w:t>
      </w:r>
      <w:r w:rsidRPr="0050543A">
        <w:rPr>
          <w:rFonts w:ascii="Cambria" w:hAnsi="Cambria" w:cs="Arial"/>
          <w:sz w:val="22"/>
          <w:szCs w:val="22"/>
        </w:rPr>
        <w:t>ce</w:t>
      </w:r>
      <w:r w:rsidR="00540B7F">
        <w:rPr>
          <w:rFonts w:ascii="Cambria" w:hAnsi="Cambria" w:cs="Arial"/>
          <w:sz w:val="22"/>
          <w:szCs w:val="22"/>
        </w:rPr>
        <w:t xml:space="preserve"> </w:t>
      </w:r>
      <w:r w:rsidRPr="0050543A">
        <w:rPr>
          <w:rFonts w:ascii="Cambria" w:hAnsi="Cambria" w:cs="Arial"/>
          <w:sz w:val="22"/>
          <w:szCs w:val="22"/>
        </w:rPr>
        <w:t>qui</w:t>
      </w:r>
      <w:r w:rsidR="00540B7F">
        <w:rPr>
          <w:rFonts w:ascii="Cambria" w:hAnsi="Cambria" w:cs="Arial"/>
          <w:sz w:val="22"/>
          <w:szCs w:val="22"/>
        </w:rPr>
        <w:t xml:space="preserve"> </w:t>
      </w:r>
      <w:r w:rsidRPr="0050543A">
        <w:rPr>
          <w:rFonts w:ascii="Cambria" w:hAnsi="Cambria" w:cs="Arial"/>
          <w:sz w:val="22"/>
          <w:szCs w:val="22"/>
        </w:rPr>
        <w:t>concerne</w:t>
      </w:r>
      <w:r w:rsidR="00540B7F">
        <w:rPr>
          <w:rFonts w:ascii="Cambria" w:hAnsi="Cambria" w:cs="Arial"/>
          <w:sz w:val="22"/>
          <w:szCs w:val="22"/>
        </w:rPr>
        <w:t xml:space="preserve"> </w:t>
      </w:r>
      <w:r w:rsidRPr="0050543A">
        <w:rPr>
          <w:rFonts w:ascii="Cambria" w:hAnsi="Cambria" w:cs="Arial"/>
          <w:sz w:val="22"/>
          <w:szCs w:val="22"/>
        </w:rPr>
        <w:t>le présent</w:t>
      </w:r>
      <w:r w:rsidR="00540B7F">
        <w:rPr>
          <w:rFonts w:ascii="Cambria" w:hAnsi="Cambria" w:cs="Arial"/>
          <w:sz w:val="22"/>
          <w:szCs w:val="22"/>
        </w:rPr>
        <w:t xml:space="preserve"> </w:t>
      </w:r>
      <w:r w:rsidRPr="0050543A">
        <w:rPr>
          <w:rFonts w:ascii="Cambria" w:hAnsi="Cambria" w:cs="Arial"/>
          <w:sz w:val="22"/>
          <w:szCs w:val="22"/>
        </w:rPr>
        <w:t>engagement</w:t>
      </w:r>
      <w:r w:rsidR="00540B7F">
        <w:rPr>
          <w:rFonts w:ascii="Cambria" w:hAnsi="Cambria" w:cs="Arial"/>
          <w:sz w:val="22"/>
          <w:szCs w:val="22"/>
        </w:rPr>
        <w:t xml:space="preserve"> </w:t>
      </w:r>
      <w:r w:rsidRPr="0050543A">
        <w:rPr>
          <w:rFonts w:ascii="Cambria" w:hAnsi="Cambria" w:cs="Arial"/>
          <w:sz w:val="22"/>
          <w:szCs w:val="22"/>
        </w:rPr>
        <w:t>et</w:t>
      </w:r>
      <w:r w:rsidR="00540B7F">
        <w:rPr>
          <w:rFonts w:ascii="Cambria" w:hAnsi="Cambria" w:cs="Arial"/>
          <w:sz w:val="22"/>
          <w:szCs w:val="22"/>
        </w:rPr>
        <w:t xml:space="preserve"> </w:t>
      </w:r>
      <w:r w:rsidRPr="0050543A">
        <w:rPr>
          <w:rFonts w:ascii="Cambria" w:hAnsi="Cambria" w:cs="Arial"/>
          <w:sz w:val="22"/>
          <w:szCs w:val="22"/>
        </w:rPr>
        <w:t>ses</w:t>
      </w:r>
      <w:r w:rsidR="00540B7F">
        <w:rPr>
          <w:rFonts w:ascii="Cambria" w:hAnsi="Cambria" w:cs="Arial"/>
          <w:sz w:val="22"/>
          <w:szCs w:val="22"/>
        </w:rPr>
        <w:t xml:space="preserve"> </w:t>
      </w:r>
      <w:r w:rsidRPr="0050543A">
        <w:rPr>
          <w:rFonts w:ascii="Cambria" w:hAnsi="Cambria" w:cs="Arial"/>
          <w:sz w:val="22"/>
          <w:szCs w:val="22"/>
        </w:rPr>
        <w:t>suites.</w:t>
      </w:r>
    </w:p>
    <w:p w:rsidR="007229AE" w:rsidRPr="0050543A" w:rsidRDefault="007229AE" w:rsidP="007229AE">
      <w:pPr>
        <w:widowControl w:val="0"/>
        <w:autoSpaceDE w:val="0"/>
        <w:autoSpaceDN w:val="0"/>
        <w:adjustRightInd w:val="0"/>
        <w:ind w:left="4956" w:right="-20" w:firstLine="708"/>
        <w:rPr>
          <w:rFonts w:ascii="Cambria" w:hAnsi="Cambria" w:cs="Arial"/>
          <w:sz w:val="22"/>
          <w:szCs w:val="22"/>
        </w:rPr>
      </w:pPr>
      <w:r w:rsidRPr="0050543A">
        <w:rPr>
          <w:rFonts w:ascii="Cambria" w:hAnsi="Cambria" w:cs="Arial"/>
          <w:i/>
          <w:iCs/>
          <w:sz w:val="22"/>
          <w:szCs w:val="22"/>
        </w:rPr>
        <w:t>Signé</w:t>
      </w:r>
      <w:r w:rsidR="00540B7F">
        <w:rPr>
          <w:rFonts w:ascii="Cambria" w:hAnsi="Cambria" w:cs="Arial"/>
          <w:i/>
          <w:iCs/>
          <w:sz w:val="22"/>
          <w:szCs w:val="22"/>
        </w:rPr>
        <w:t xml:space="preserve"> </w:t>
      </w:r>
      <w:r w:rsidRPr="0050543A">
        <w:rPr>
          <w:rFonts w:ascii="Cambria" w:hAnsi="Cambria" w:cs="Arial"/>
          <w:i/>
          <w:iCs/>
          <w:sz w:val="22"/>
          <w:szCs w:val="22"/>
        </w:rPr>
        <w:t>et</w:t>
      </w:r>
      <w:r w:rsidR="00540B7F">
        <w:rPr>
          <w:rFonts w:ascii="Cambria" w:hAnsi="Cambria" w:cs="Arial"/>
          <w:i/>
          <w:iCs/>
          <w:sz w:val="22"/>
          <w:szCs w:val="22"/>
        </w:rPr>
        <w:t xml:space="preserve"> </w:t>
      </w:r>
      <w:r w:rsidRPr="0050543A">
        <w:rPr>
          <w:rFonts w:ascii="Cambria" w:hAnsi="Cambria" w:cs="Arial"/>
          <w:i/>
          <w:iCs/>
          <w:sz w:val="22"/>
          <w:szCs w:val="22"/>
        </w:rPr>
        <w:t>authentifié</w:t>
      </w:r>
      <w:r w:rsidR="00540B7F">
        <w:rPr>
          <w:rFonts w:ascii="Cambria" w:hAnsi="Cambria" w:cs="Arial"/>
          <w:i/>
          <w:iCs/>
          <w:sz w:val="22"/>
          <w:szCs w:val="22"/>
        </w:rPr>
        <w:t xml:space="preserve"> </w:t>
      </w:r>
      <w:r w:rsidRPr="0050543A">
        <w:rPr>
          <w:rFonts w:ascii="Cambria" w:hAnsi="Cambria" w:cs="Arial"/>
          <w:i/>
          <w:iCs/>
          <w:sz w:val="22"/>
          <w:szCs w:val="22"/>
        </w:rPr>
        <w:t>par</w:t>
      </w:r>
      <w:r w:rsidR="00540B7F">
        <w:rPr>
          <w:rFonts w:ascii="Cambria" w:hAnsi="Cambria" w:cs="Arial"/>
          <w:i/>
          <w:iCs/>
          <w:sz w:val="22"/>
          <w:szCs w:val="22"/>
        </w:rPr>
        <w:t xml:space="preserve"> </w:t>
      </w:r>
      <w:r w:rsidRPr="0050543A">
        <w:rPr>
          <w:rFonts w:ascii="Cambria" w:hAnsi="Cambria" w:cs="Arial"/>
          <w:i/>
          <w:iCs/>
          <w:sz w:val="22"/>
          <w:szCs w:val="22"/>
        </w:rPr>
        <w:t>la</w:t>
      </w:r>
      <w:r w:rsidR="00540B7F">
        <w:rPr>
          <w:rFonts w:ascii="Cambria" w:hAnsi="Cambria" w:cs="Arial"/>
          <w:i/>
          <w:iCs/>
          <w:sz w:val="22"/>
          <w:szCs w:val="22"/>
        </w:rPr>
        <w:t xml:space="preserve"> </w:t>
      </w:r>
      <w:r w:rsidRPr="0050543A">
        <w:rPr>
          <w:rFonts w:ascii="Cambria" w:hAnsi="Cambria" w:cs="Arial"/>
          <w:i/>
          <w:iCs/>
          <w:sz w:val="22"/>
          <w:szCs w:val="22"/>
        </w:rPr>
        <w:t>banque</w:t>
      </w:r>
    </w:p>
    <w:p w:rsidR="007229AE" w:rsidRPr="0050543A" w:rsidRDefault="007229AE" w:rsidP="007229AE">
      <w:pPr>
        <w:widowControl w:val="0"/>
        <w:autoSpaceDE w:val="0"/>
        <w:autoSpaceDN w:val="0"/>
        <w:adjustRightInd w:val="0"/>
        <w:spacing w:before="12"/>
        <w:ind w:left="4956" w:right="-40" w:firstLine="708"/>
        <w:rPr>
          <w:rFonts w:ascii="Cambria" w:hAnsi="Cambria" w:cs="Arial"/>
          <w:sz w:val="22"/>
          <w:szCs w:val="22"/>
        </w:rPr>
      </w:pPr>
      <w:r w:rsidRPr="0050543A">
        <w:rPr>
          <w:rFonts w:ascii="Cambria" w:hAnsi="Cambria" w:cs="Arial"/>
          <w:i/>
          <w:iCs/>
          <w:sz w:val="22"/>
          <w:szCs w:val="22"/>
        </w:rPr>
        <w:t>à…………….</w:t>
      </w:r>
      <w:r w:rsidRPr="0050543A">
        <w:rPr>
          <w:rFonts w:ascii="Cambria" w:hAnsi="Cambria" w:cs="Arial"/>
          <w:i/>
          <w:iCs/>
          <w:spacing w:val="-1"/>
          <w:sz w:val="22"/>
          <w:szCs w:val="22"/>
        </w:rPr>
        <w:t>.</w:t>
      </w:r>
      <w:r w:rsidRPr="0050543A">
        <w:rPr>
          <w:rFonts w:ascii="Cambria" w:hAnsi="Cambria" w:cs="Arial"/>
          <w:i/>
          <w:iCs/>
          <w:sz w:val="22"/>
          <w:szCs w:val="22"/>
        </w:rPr>
        <w:t>,le……………........</w:t>
      </w:r>
    </w:p>
    <w:p w:rsidR="007229AE" w:rsidRPr="0050543A" w:rsidRDefault="007229AE" w:rsidP="007229AE">
      <w:pPr>
        <w:widowControl w:val="0"/>
        <w:autoSpaceDE w:val="0"/>
        <w:autoSpaceDN w:val="0"/>
        <w:adjustRightInd w:val="0"/>
        <w:ind w:left="5664" w:right="-20"/>
        <w:rPr>
          <w:rFonts w:ascii="Cambria" w:hAnsi="Cambria" w:cs="Arial"/>
          <w:i/>
          <w:iCs/>
          <w:sz w:val="22"/>
          <w:szCs w:val="22"/>
        </w:rPr>
      </w:pPr>
      <w:r w:rsidRPr="0050543A">
        <w:rPr>
          <w:rFonts w:ascii="Cambria" w:hAnsi="Cambria" w:cs="Arial"/>
          <w:i/>
          <w:iCs/>
          <w:sz w:val="22"/>
          <w:szCs w:val="22"/>
        </w:rPr>
        <w:t>[signature</w:t>
      </w:r>
      <w:r w:rsidR="00540B7F">
        <w:rPr>
          <w:rFonts w:ascii="Cambria" w:hAnsi="Cambria" w:cs="Arial"/>
          <w:i/>
          <w:iCs/>
          <w:sz w:val="22"/>
          <w:szCs w:val="22"/>
        </w:rPr>
        <w:t xml:space="preserve"> de la </w:t>
      </w:r>
      <w:r w:rsidRPr="0050543A">
        <w:rPr>
          <w:rFonts w:ascii="Cambria" w:hAnsi="Cambria" w:cs="Arial"/>
          <w:i/>
          <w:iCs/>
          <w:sz w:val="22"/>
          <w:szCs w:val="22"/>
        </w:rPr>
        <w:t>banque]</w:t>
      </w:r>
    </w:p>
    <w:p w:rsidR="007229AE" w:rsidRPr="0050543A" w:rsidRDefault="007229AE" w:rsidP="007229AE">
      <w:pPr>
        <w:widowControl w:val="0"/>
        <w:autoSpaceDE w:val="0"/>
        <w:autoSpaceDN w:val="0"/>
        <w:adjustRightInd w:val="0"/>
        <w:ind w:left="5664" w:right="-20"/>
        <w:rPr>
          <w:rFonts w:ascii="Cambria" w:hAnsi="Cambria" w:cs="Arial"/>
          <w:sz w:val="22"/>
          <w:szCs w:val="22"/>
        </w:rPr>
      </w:pPr>
    </w:p>
    <w:p w:rsidR="007229AE" w:rsidRPr="0050543A" w:rsidRDefault="007229AE" w:rsidP="007229AE">
      <w:pPr>
        <w:autoSpaceDE w:val="0"/>
        <w:autoSpaceDN w:val="0"/>
        <w:adjustRightInd w:val="0"/>
        <w:jc w:val="center"/>
        <w:rPr>
          <w:rFonts w:ascii="Cambria" w:hAnsi="Cambria" w:cs="Arial"/>
          <w:b/>
          <w:bCs/>
          <w:sz w:val="22"/>
          <w:szCs w:val="22"/>
          <w:u w:val="single"/>
        </w:rPr>
      </w:pPr>
    </w:p>
    <w:p w:rsidR="007229AE" w:rsidRPr="0050543A" w:rsidRDefault="007229AE" w:rsidP="007229AE">
      <w:pPr>
        <w:autoSpaceDE w:val="0"/>
        <w:autoSpaceDN w:val="0"/>
        <w:adjustRightInd w:val="0"/>
        <w:jc w:val="center"/>
        <w:rPr>
          <w:rFonts w:ascii="Cambria" w:hAnsi="Cambria" w:cs="Arial"/>
          <w:b/>
          <w:bCs/>
          <w:sz w:val="22"/>
          <w:szCs w:val="22"/>
          <w:u w:val="single"/>
        </w:rPr>
      </w:pPr>
    </w:p>
    <w:p w:rsidR="007229AE" w:rsidRPr="0050543A" w:rsidRDefault="007229AE" w:rsidP="007229AE">
      <w:pPr>
        <w:autoSpaceDE w:val="0"/>
        <w:autoSpaceDN w:val="0"/>
        <w:adjustRightInd w:val="0"/>
        <w:jc w:val="center"/>
        <w:rPr>
          <w:rFonts w:ascii="Cambria" w:hAnsi="Cambria" w:cs="Arial"/>
          <w:b/>
          <w:bCs/>
          <w:sz w:val="22"/>
          <w:szCs w:val="22"/>
          <w:u w:val="single"/>
        </w:rPr>
      </w:pPr>
    </w:p>
    <w:p w:rsidR="00FC42ED" w:rsidRPr="0050543A" w:rsidRDefault="00FC42ED" w:rsidP="007229AE">
      <w:pPr>
        <w:autoSpaceDE w:val="0"/>
        <w:autoSpaceDN w:val="0"/>
        <w:adjustRightInd w:val="0"/>
        <w:jc w:val="center"/>
        <w:rPr>
          <w:rFonts w:ascii="Cambria" w:hAnsi="Cambria" w:cs="Arial"/>
          <w:b/>
          <w:bCs/>
          <w:sz w:val="22"/>
          <w:szCs w:val="22"/>
          <w:u w:val="single"/>
        </w:rPr>
      </w:pPr>
    </w:p>
    <w:p w:rsidR="00FC42ED" w:rsidRPr="0050543A" w:rsidRDefault="00FC42ED" w:rsidP="007229AE">
      <w:pPr>
        <w:autoSpaceDE w:val="0"/>
        <w:autoSpaceDN w:val="0"/>
        <w:adjustRightInd w:val="0"/>
        <w:jc w:val="center"/>
        <w:rPr>
          <w:rFonts w:ascii="Cambria" w:hAnsi="Cambria" w:cs="Arial"/>
          <w:b/>
          <w:bCs/>
          <w:sz w:val="22"/>
          <w:szCs w:val="22"/>
          <w:u w:val="single"/>
        </w:rPr>
      </w:pPr>
    </w:p>
    <w:p w:rsidR="00FC42ED" w:rsidRPr="0050543A" w:rsidRDefault="00FC42ED" w:rsidP="007229AE">
      <w:pPr>
        <w:autoSpaceDE w:val="0"/>
        <w:autoSpaceDN w:val="0"/>
        <w:adjustRightInd w:val="0"/>
        <w:jc w:val="center"/>
        <w:rPr>
          <w:rFonts w:ascii="Cambria" w:hAnsi="Cambria" w:cs="Arial"/>
          <w:b/>
          <w:bCs/>
          <w:sz w:val="22"/>
          <w:szCs w:val="22"/>
          <w:u w:val="single"/>
        </w:rPr>
      </w:pPr>
    </w:p>
    <w:p w:rsidR="00FC42ED" w:rsidRPr="0050543A" w:rsidRDefault="00FC42ED" w:rsidP="007229AE">
      <w:pPr>
        <w:autoSpaceDE w:val="0"/>
        <w:autoSpaceDN w:val="0"/>
        <w:adjustRightInd w:val="0"/>
        <w:jc w:val="center"/>
        <w:rPr>
          <w:rFonts w:ascii="Cambria" w:hAnsi="Cambria" w:cs="Arial"/>
          <w:b/>
          <w:bCs/>
          <w:sz w:val="22"/>
          <w:szCs w:val="22"/>
          <w:u w:val="single"/>
        </w:rPr>
      </w:pPr>
    </w:p>
    <w:p w:rsidR="00FC42ED" w:rsidRPr="0050543A" w:rsidRDefault="00FC42ED" w:rsidP="007229AE">
      <w:pPr>
        <w:autoSpaceDE w:val="0"/>
        <w:autoSpaceDN w:val="0"/>
        <w:adjustRightInd w:val="0"/>
        <w:jc w:val="center"/>
        <w:rPr>
          <w:rFonts w:ascii="Cambria" w:hAnsi="Cambria" w:cs="Arial"/>
          <w:b/>
          <w:bCs/>
          <w:sz w:val="22"/>
          <w:szCs w:val="22"/>
          <w:u w:val="single"/>
        </w:rPr>
      </w:pPr>
    </w:p>
    <w:p w:rsidR="00FC42ED" w:rsidRPr="0050543A" w:rsidRDefault="00FC42ED" w:rsidP="007229AE">
      <w:pPr>
        <w:autoSpaceDE w:val="0"/>
        <w:autoSpaceDN w:val="0"/>
        <w:adjustRightInd w:val="0"/>
        <w:jc w:val="center"/>
        <w:rPr>
          <w:rFonts w:ascii="Cambria" w:hAnsi="Cambria" w:cs="Arial"/>
          <w:b/>
          <w:bCs/>
          <w:sz w:val="22"/>
          <w:szCs w:val="22"/>
          <w:u w:val="single"/>
        </w:rPr>
      </w:pPr>
    </w:p>
    <w:p w:rsidR="00584EDE" w:rsidRDefault="00584EDE" w:rsidP="007229AE">
      <w:pPr>
        <w:autoSpaceDE w:val="0"/>
        <w:autoSpaceDN w:val="0"/>
        <w:adjustRightInd w:val="0"/>
        <w:jc w:val="center"/>
        <w:rPr>
          <w:rFonts w:ascii="Cambria" w:hAnsi="Cambria" w:cs="Arial"/>
          <w:b/>
          <w:bCs/>
          <w:sz w:val="22"/>
          <w:szCs w:val="22"/>
          <w:u w:val="single"/>
        </w:rPr>
      </w:pPr>
    </w:p>
    <w:p w:rsidR="000C73BD" w:rsidRDefault="000C73BD" w:rsidP="007229AE">
      <w:pPr>
        <w:autoSpaceDE w:val="0"/>
        <w:autoSpaceDN w:val="0"/>
        <w:adjustRightInd w:val="0"/>
        <w:jc w:val="center"/>
        <w:rPr>
          <w:rFonts w:ascii="Cambria" w:hAnsi="Cambria" w:cs="Arial"/>
          <w:b/>
          <w:bCs/>
          <w:sz w:val="22"/>
          <w:szCs w:val="22"/>
          <w:u w:val="single"/>
        </w:rPr>
      </w:pPr>
    </w:p>
    <w:p w:rsidR="000C73BD" w:rsidRDefault="000C73BD" w:rsidP="007229AE">
      <w:pPr>
        <w:autoSpaceDE w:val="0"/>
        <w:autoSpaceDN w:val="0"/>
        <w:adjustRightInd w:val="0"/>
        <w:jc w:val="center"/>
        <w:rPr>
          <w:rFonts w:ascii="Cambria" w:hAnsi="Cambria" w:cs="Arial"/>
          <w:b/>
          <w:bCs/>
          <w:sz w:val="22"/>
          <w:szCs w:val="22"/>
          <w:u w:val="single"/>
        </w:rPr>
      </w:pPr>
    </w:p>
    <w:p w:rsidR="000C73BD" w:rsidRDefault="000C73BD" w:rsidP="007229AE">
      <w:pPr>
        <w:autoSpaceDE w:val="0"/>
        <w:autoSpaceDN w:val="0"/>
        <w:adjustRightInd w:val="0"/>
        <w:jc w:val="center"/>
        <w:rPr>
          <w:rFonts w:ascii="Cambria" w:hAnsi="Cambria" w:cs="Arial"/>
          <w:b/>
          <w:bCs/>
          <w:sz w:val="22"/>
          <w:szCs w:val="22"/>
          <w:u w:val="single"/>
        </w:rPr>
      </w:pPr>
    </w:p>
    <w:p w:rsidR="000C73BD" w:rsidRPr="0050543A" w:rsidRDefault="000C73BD" w:rsidP="007229AE">
      <w:pPr>
        <w:autoSpaceDE w:val="0"/>
        <w:autoSpaceDN w:val="0"/>
        <w:adjustRightInd w:val="0"/>
        <w:jc w:val="center"/>
        <w:rPr>
          <w:rFonts w:ascii="Cambria" w:hAnsi="Cambria" w:cs="Arial"/>
          <w:b/>
          <w:bCs/>
          <w:sz w:val="22"/>
          <w:szCs w:val="22"/>
          <w:u w:val="single"/>
        </w:rPr>
      </w:pPr>
    </w:p>
    <w:p w:rsidR="00FC42ED" w:rsidRDefault="00FC42ED" w:rsidP="007229AE">
      <w:pPr>
        <w:autoSpaceDE w:val="0"/>
        <w:autoSpaceDN w:val="0"/>
        <w:adjustRightInd w:val="0"/>
        <w:jc w:val="center"/>
        <w:rPr>
          <w:rFonts w:ascii="Cambria" w:hAnsi="Cambria" w:cs="Arial"/>
          <w:b/>
          <w:bCs/>
          <w:sz w:val="22"/>
          <w:szCs w:val="22"/>
          <w:u w:val="single"/>
        </w:rPr>
      </w:pPr>
    </w:p>
    <w:p w:rsidR="00CC1116" w:rsidRDefault="00CC1116" w:rsidP="008E6227">
      <w:pPr>
        <w:autoSpaceDE w:val="0"/>
        <w:autoSpaceDN w:val="0"/>
        <w:adjustRightInd w:val="0"/>
        <w:rPr>
          <w:rFonts w:ascii="Cambria" w:hAnsi="Cambria" w:cs="Arial"/>
          <w:b/>
          <w:bCs/>
          <w:sz w:val="22"/>
          <w:szCs w:val="22"/>
          <w:u w:val="single"/>
        </w:rPr>
      </w:pPr>
    </w:p>
    <w:p w:rsidR="00540B7F" w:rsidRDefault="00540B7F" w:rsidP="007229AE">
      <w:pPr>
        <w:autoSpaceDE w:val="0"/>
        <w:autoSpaceDN w:val="0"/>
        <w:adjustRightInd w:val="0"/>
        <w:jc w:val="center"/>
        <w:rPr>
          <w:rFonts w:ascii="Cambria" w:hAnsi="Cambria" w:cs="Arial"/>
          <w:b/>
          <w:bCs/>
          <w:sz w:val="22"/>
          <w:szCs w:val="22"/>
          <w:u w:val="single"/>
        </w:rPr>
      </w:pPr>
    </w:p>
    <w:p w:rsidR="00540B7F" w:rsidRDefault="00540B7F" w:rsidP="007229AE">
      <w:pPr>
        <w:autoSpaceDE w:val="0"/>
        <w:autoSpaceDN w:val="0"/>
        <w:adjustRightInd w:val="0"/>
        <w:jc w:val="center"/>
        <w:rPr>
          <w:rFonts w:ascii="Cambria" w:hAnsi="Cambria" w:cs="Arial"/>
          <w:b/>
          <w:bCs/>
          <w:sz w:val="22"/>
          <w:szCs w:val="22"/>
          <w:u w:val="single"/>
        </w:rPr>
      </w:pPr>
    </w:p>
    <w:p w:rsidR="007229AE" w:rsidRPr="0050543A" w:rsidRDefault="007229AE" w:rsidP="007229AE">
      <w:pPr>
        <w:autoSpaceDE w:val="0"/>
        <w:autoSpaceDN w:val="0"/>
        <w:adjustRightInd w:val="0"/>
        <w:jc w:val="center"/>
        <w:rPr>
          <w:rFonts w:ascii="Cambria" w:hAnsi="Cambria" w:cs="Arial"/>
          <w:sz w:val="22"/>
          <w:szCs w:val="22"/>
        </w:rPr>
      </w:pPr>
      <w:r w:rsidRPr="0050543A">
        <w:rPr>
          <w:rFonts w:ascii="Cambria" w:hAnsi="Cambria" w:cs="Arial"/>
          <w:b/>
          <w:bCs/>
          <w:sz w:val="22"/>
          <w:szCs w:val="22"/>
          <w:u w:val="single"/>
        </w:rPr>
        <w:lastRenderedPageBreak/>
        <w:t>FORMULAIRE</w:t>
      </w:r>
      <w:r w:rsidR="008E6227">
        <w:rPr>
          <w:rFonts w:ascii="Cambria" w:hAnsi="Cambria" w:cs="Arial"/>
          <w:b/>
          <w:bCs/>
          <w:sz w:val="22"/>
          <w:szCs w:val="22"/>
          <w:u w:val="single"/>
        </w:rPr>
        <w:t xml:space="preserve"> </w:t>
      </w:r>
      <w:r w:rsidRPr="0050543A">
        <w:rPr>
          <w:rFonts w:ascii="Cambria" w:hAnsi="Cambria" w:cs="Arial"/>
          <w:b/>
          <w:bCs/>
          <w:sz w:val="22"/>
          <w:szCs w:val="22"/>
        </w:rPr>
        <w:t>n°5  MODELE DE CAUTION D’AVANCE DE DEMARRAGE</w:t>
      </w:r>
    </w:p>
    <w:p w:rsidR="007229AE" w:rsidRPr="0050543A" w:rsidRDefault="007229AE" w:rsidP="007229AE">
      <w:pPr>
        <w:widowControl w:val="0"/>
        <w:autoSpaceDE w:val="0"/>
        <w:autoSpaceDN w:val="0"/>
        <w:adjustRightInd w:val="0"/>
        <w:spacing w:line="200" w:lineRule="exact"/>
        <w:rPr>
          <w:rFonts w:ascii="Cambria" w:hAnsi="Cambria" w:cs="Arial"/>
          <w:sz w:val="22"/>
          <w:szCs w:val="22"/>
        </w:rPr>
      </w:pPr>
    </w:p>
    <w:p w:rsidR="007229AE" w:rsidRPr="0050543A" w:rsidRDefault="007229AE" w:rsidP="007229AE">
      <w:pPr>
        <w:widowControl w:val="0"/>
        <w:autoSpaceDE w:val="0"/>
        <w:autoSpaceDN w:val="0"/>
        <w:adjustRightInd w:val="0"/>
        <w:ind w:left="107" w:right="-212"/>
        <w:rPr>
          <w:rFonts w:ascii="Cambria" w:hAnsi="Cambria" w:cs="Arial"/>
          <w:sz w:val="22"/>
          <w:szCs w:val="22"/>
        </w:rPr>
      </w:pPr>
      <w:r w:rsidRPr="0050543A">
        <w:rPr>
          <w:rFonts w:ascii="Cambria" w:hAnsi="Cambria" w:cs="Arial"/>
          <w:sz w:val="22"/>
          <w:szCs w:val="22"/>
        </w:rPr>
        <w:t>Banque</w:t>
      </w:r>
      <w:r w:rsidR="005B0BB4">
        <w:rPr>
          <w:rFonts w:ascii="Cambria" w:hAnsi="Cambria" w:cs="Arial"/>
          <w:sz w:val="22"/>
          <w:szCs w:val="22"/>
        </w:rPr>
        <w:t xml:space="preserve"> </w:t>
      </w:r>
      <w:r w:rsidRPr="0050543A">
        <w:rPr>
          <w:rFonts w:ascii="Cambria" w:hAnsi="Cambria" w:cs="Arial"/>
          <w:sz w:val="22"/>
          <w:szCs w:val="22"/>
        </w:rPr>
        <w:t>:référence,</w:t>
      </w:r>
      <w:r w:rsidR="005B0BB4">
        <w:rPr>
          <w:rFonts w:ascii="Cambria" w:hAnsi="Cambria" w:cs="Arial"/>
          <w:sz w:val="22"/>
          <w:szCs w:val="22"/>
        </w:rPr>
        <w:t xml:space="preserve"> </w:t>
      </w:r>
      <w:r w:rsidRPr="0050543A">
        <w:rPr>
          <w:rFonts w:ascii="Cambria" w:hAnsi="Cambria" w:cs="Arial"/>
          <w:sz w:val="22"/>
          <w:szCs w:val="22"/>
        </w:rPr>
        <w:t>adresse</w:t>
      </w:r>
      <w:r w:rsidRPr="0050543A">
        <w:rPr>
          <w:rFonts w:ascii="Cambria" w:hAnsi="Cambria" w:cs="Arial"/>
          <w:i/>
          <w:iCs/>
          <w:sz w:val="22"/>
          <w:szCs w:val="22"/>
        </w:rPr>
        <w:t>…………….........................................................................................................................</w:t>
      </w:r>
      <w:r w:rsidRPr="0050543A">
        <w:rPr>
          <w:rFonts w:ascii="Cambria" w:hAnsi="Cambria" w:cs="Arial"/>
          <w:i/>
          <w:iCs/>
          <w:spacing w:val="-2"/>
          <w:sz w:val="22"/>
          <w:szCs w:val="22"/>
        </w:rPr>
        <w:t>.</w:t>
      </w:r>
      <w:r w:rsidRPr="0050543A">
        <w:rPr>
          <w:rFonts w:ascii="Cambria" w:hAnsi="Cambria" w:cs="Arial"/>
          <w:i/>
          <w:iCs/>
          <w:sz w:val="22"/>
          <w:szCs w:val="22"/>
        </w:rPr>
        <w:t>..........................................................................………..</w:t>
      </w:r>
    </w:p>
    <w:p w:rsidR="007229AE" w:rsidRPr="0050543A" w:rsidRDefault="007229AE" w:rsidP="007229AE">
      <w:pPr>
        <w:widowControl w:val="0"/>
        <w:autoSpaceDE w:val="0"/>
        <w:autoSpaceDN w:val="0"/>
        <w:adjustRightInd w:val="0"/>
        <w:ind w:left="107" w:right="1"/>
        <w:rPr>
          <w:rFonts w:ascii="Cambria" w:hAnsi="Cambria" w:cs="Arial"/>
          <w:sz w:val="22"/>
          <w:szCs w:val="22"/>
        </w:rPr>
      </w:pPr>
      <w:r w:rsidRPr="0050543A">
        <w:rPr>
          <w:rFonts w:ascii="Cambria" w:hAnsi="Cambria" w:cs="Arial"/>
          <w:sz w:val="22"/>
          <w:szCs w:val="22"/>
        </w:rPr>
        <w:t>Nous soussignés (banque, adresse), déclarons par la présente garantir, pour le compte de :</w:t>
      </w:r>
      <w:r w:rsidRPr="0050543A">
        <w:rPr>
          <w:rFonts w:ascii="Cambria" w:hAnsi="Cambria" w:cs="Arial"/>
          <w:i/>
          <w:iCs/>
          <w:sz w:val="22"/>
          <w:szCs w:val="22"/>
        </w:rPr>
        <w:t>………….........................................................................................................................</w:t>
      </w:r>
      <w:r w:rsidRPr="0050543A">
        <w:rPr>
          <w:rFonts w:ascii="Cambria" w:hAnsi="Cambria" w:cs="Arial"/>
          <w:i/>
          <w:iCs/>
          <w:spacing w:val="-2"/>
          <w:sz w:val="22"/>
          <w:szCs w:val="22"/>
        </w:rPr>
        <w:t>.</w:t>
      </w:r>
      <w:r w:rsidRPr="0050543A">
        <w:rPr>
          <w:rFonts w:ascii="Cambria" w:hAnsi="Cambria" w:cs="Arial"/>
          <w:i/>
          <w:iCs/>
          <w:sz w:val="22"/>
          <w:szCs w:val="22"/>
        </w:rPr>
        <w:t>..........................................................................………..[le</w:t>
      </w:r>
      <w:r w:rsidR="005B0BB4">
        <w:rPr>
          <w:rFonts w:ascii="Cambria" w:hAnsi="Cambria" w:cs="Arial"/>
          <w:i/>
          <w:iCs/>
          <w:sz w:val="22"/>
          <w:szCs w:val="22"/>
        </w:rPr>
        <w:t xml:space="preserve"> </w:t>
      </w:r>
      <w:r w:rsidRPr="0050543A">
        <w:rPr>
          <w:rFonts w:ascii="Cambria" w:hAnsi="Cambria" w:cs="Arial"/>
          <w:i/>
          <w:iCs/>
          <w:sz w:val="22"/>
          <w:szCs w:val="22"/>
        </w:rPr>
        <w:t>titulaire]</w:t>
      </w:r>
      <w:r w:rsidRPr="0050543A">
        <w:rPr>
          <w:rFonts w:ascii="Cambria" w:hAnsi="Cambria" w:cs="Arial"/>
          <w:sz w:val="22"/>
          <w:szCs w:val="22"/>
        </w:rPr>
        <w:t>,au</w:t>
      </w:r>
      <w:r w:rsidR="005B0BB4">
        <w:rPr>
          <w:rFonts w:ascii="Cambria" w:hAnsi="Cambria" w:cs="Arial"/>
          <w:sz w:val="22"/>
          <w:szCs w:val="22"/>
        </w:rPr>
        <w:t xml:space="preserve"> </w:t>
      </w:r>
      <w:r w:rsidRPr="0050543A">
        <w:rPr>
          <w:rFonts w:ascii="Cambria" w:hAnsi="Cambria" w:cs="Arial"/>
          <w:sz w:val="22"/>
          <w:szCs w:val="22"/>
        </w:rPr>
        <w:t>profit</w:t>
      </w:r>
      <w:r w:rsidR="005B0BB4">
        <w:rPr>
          <w:rFonts w:ascii="Cambria" w:hAnsi="Cambria" w:cs="Arial"/>
          <w:sz w:val="22"/>
          <w:szCs w:val="22"/>
        </w:rPr>
        <w:t xml:space="preserve"> </w:t>
      </w:r>
      <w:r w:rsidRPr="0050543A">
        <w:rPr>
          <w:rFonts w:ascii="Cambria" w:hAnsi="Cambria" w:cs="Arial"/>
          <w:sz w:val="22"/>
          <w:szCs w:val="22"/>
        </w:rPr>
        <w:t>de Maître</w:t>
      </w:r>
      <w:r w:rsidR="005B0BB4">
        <w:rPr>
          <w:rFonts w:ascii="Cambria" w:hAnsi="Cambria" w:cs="Arial"/>
          <w:sz w:val="22"/>
          <w:szCs w:val="22"/>
        </w:rPr>
        <w:t xml:space="preserve"> </w:t>
      </w:r>
      <w:r w:rsidRPr="0050543A">
        <w:rPr>
          <w:rFonts w:ascii="Cambria" w:hAnsi="Cambria" w:cs="Arial"/>
          <w:sz w:val="22"/>
          <w:szCs w:val="22"/>
        </w:rPr>
        <w:t>d’Ouvrage</w:t>
      </w:r>
    </w:p>
    <w:p w:rsidR="007229AE" w:rsidRPr="0050543A" w:rsidRDefault="007229AE" w:rsidP="007229AE">
      <w:pPr>
        <w:widowControl w:val="0"/>
        <w:autoSpaceDE w:val="0"/>
        <w:autoSpaceDN w:val="0"/>
        <w:adjustRightInd w:val="0"/>
        <w:spacing w:before="50"/>
        <w:ind w:left="107" w:right="1"/>
        <w:rPr>
          <w:rFonts w:ascii="Cambria" w:hAnsi="Cambria" w:cs="Arial"/>
          <w:sz w:val="22"/>
          <w:szCs w:val="22"/>
        </w:rPr>
      </w:pPr>
      <w:r w:rsidRPr="0050543A">
        <w:rPr>
          <w:rFonts w:ascii="Cambria" w:hAnsi="Cambria" w:cs="Arial"/>
          <w:i/>
          <w:iCs/>
          <w:sz w:val="22"/>
          <w:szCs w:val="22"/>
        </w:rPr>
        <w:t>[Adresse</w:t>
      </w:r>
      <w:r w:rsidR="005B0BB4">
        <w:rPr>
          <w:rFonts w:ascii="Cambria" w:hAnsi="Cambria" w:cs="Arial"/>
          <w:i/>
          <w:iCs/>
          <w:sz w:val="22"/>
          <w:szCs w:val="22"/>
        </w:rPr>
        <w:t xml:space="preserve"> </w:t>
      </w:r>
      <w:r w:rsidRPr="0050543A">
        <w:rPr>
          <w:rFonts w:ascii="Cambria" w:hAnsi="Cambria" w:cs="Arial"/>
          <w:i/>
          <w:iCs/>
          <w:sz w:val="22"/>
          <w:szCs w:val="22"/>
        </w:rPr>
        <w:t>du</w:t>
      </w:r>
      <w:r w:rsidR="005B0BB4">
        <w:rPr>
          <w:rFonts w:ascii="Cambria" w:hAnsi="Cambria" w:cs="Arial"/>
          <w:i/>
          <w:iCs/>
          <w:sz w:val="22"/>
          <w:szCs w:val="22"/>
        </w:rPr>
        <w:t xml:space="preserve"> </w:t>
      </w:r>
      <w:r w:rsidRPr="0050543A">
        <w:rPr>
          <w:rFonts w:ascii="Cambria" w:hAnsi="Cambria" w:cs="Arial"/>
          <w:i/>
          <w:iCs/>
          <w:sz w:val="22"/>
          <w:szCs w:val="22"/>
        </w:rPr>
        <w:t>Maître</w:t>
      </w:r>
      <w:r w:rsidR="005B0BB4">
        <w:rPr>
          <w:rFonts w:ascii="Cambria" w:hAnsi="Cambria" w:cs="Arial"/>
          <w:i/>
          <w:iCs/>
          <w:sz w:val="22"/>
          <w:szCs w:val="22"/>
        </w:rPr>
        <w:t xml:space="preserve"> </w:t>
      </w:r>
      <w:r w:rsidRPr="0050543A">
        <w:rPr>
          <w:rFonts w:ascii="Cambria" w:hAnsi="Cambria" w:cs="Arial"/>
          <w:i/>
          <w:iCs/>
          <w:sz w:val="22"/>
          <w:szCs w:val="22"/>
        </w:rPr>
        <w:t>d’Ouvrage]</w:t>
      </w:r>
    </w:p>
    <w:p w:rsidR="007229AE" w:rsidRPr="0050543A" w:rsidRDefault="007229AE" w:rsidP="007229AE">
      <w:pPr>
        <w:widowControl w:val="0"/>
        <w:autoSpaceDE w:val="0"/>
        <w:autoSpaceDN w:val="0"/>
        <w:adjustRightInd w:val="0"/>
        <w:spacing w:before="20"/>
        <w:ind w:left="107" w:right="1"/>
        <w:rPr>
          <w:rFonts w:ascii="Cambria" w:hAnsi="Cambria" w:cs="Arial"/>
          <w:sz w:val="22"/>
          <w:szCs w:val="22"/>
        </w:rPr>
      </w:pPr>
      <w:r w:rsidRPr="0050543A">
        <w:rPr>
          <w:rFonts w:ascii="Cambria" w:hAnsi="Cambria" w:cs="Arial"/>
          <w:i/>
          <w:iCs/>
          <w:sz w:val="22"/>
          <w:szCs w:val="22"/>
        </w:rPr>
        <w:t>(«le</w:t>
      </w:r>
      <w:r w:rsidR="005B0BB4">
        <w:rPr>
          <w:rFonts w:ascii="Cambria" w:hAnsi="Cambria" w:cs="Arial"/>
          <w:i/>
          <w:iCs/>
          <w:sz w:val="22"/>
          <w:szCs w:val="22"/>
        </w:rPr>
        <w:t xml:space="preserve"> </w:t>
      </w:r>
      <w:r w:rsidRPr="0050543A">
        <w:rPr>
          <w:rFonts w:ascii="Cambria" w:hAnsi="Cambria" w:cs="Arial"/>
          <w:i/>
          <w:iCs/>
          <w:sz w:val="22"/>
          <w:szCs w:val="22"/>
        </w:rPr>
        <w:t>bénéficiaire»)</w:t>
      </w:r>
    </w:p>
    <w:p w:rsidR="007229AE" w:rsidRPr="0050543A" w:rsidRDefault="007229AE" w:rsidP="00217E40">
      <w:pPr>
        <w:pStyle w:val="Titre"/>
        <w:jc w:val="left"/>
        <w:rPr>
          <w:rFonts w:ascii="Cambria" w:hAnsi="Cambria" w:cs="Arial"/>
          <w:sz w:val="22"/>
          <w:szCs w:val="22"/>
        </w:rPr>
      </w:pPr>
      <w:r w:rsidRPr="0050543A">
        <w:rPr>
          <w:rFonts w:ascii="Cambria" w:hAnsi="Cambria" w:cs="Arial"/>
          <w:sz w:val="22"/>
          <w:szCs w:val="22"/>
        </w:rPr>
        <w:t xml:space="preserve">Le paiement, sans contestation et dès réception de la première demande écrite du bénéficiaire, déclarant que ………….................……..    </w:t>
      </w:r>
      <w:r w:rsidRPr="0050543A">
        <w:rPr>
          <w:rFonts w:ascii="Cambria" w:hAnsi="Cambria" w:cs="Arial"/>
          <w:i/>
          <w:iCs/>
          <w:sz w:val="22"/>
          <w:szCs w:val="22"/>
        </w:rPr>
        <w:t xml:space="preserve">[le titulaire]  </w:t>
      </w:r>
      <w:r w:rsidRPr="0050543A">
        <w:rPr>
          <w:rFonts w:ascii="Cambria" w:hAnsi="Cambria" w:cs="Arial"/>
          <w:sz w:val="22"/>
          <w:szCs w:val="22"/>
        </w:rPr>
        <w:t xml:space="preserve">ne s’est pas acquitté de ses obligations, relatives au remboursement de l’avance de démarrage selon les conditions du marché  ………….................……..     du…………..................................…….. </w:t>
      </w:r>
      <w:r w:rsidR="009E229D" w:rsidRPr="008C333D">
        <w:rPr>
          <w:rFonts w:ascii="Cambria" w:hAnsi="Cambria" w:cs="Arial"/>
          <w:sz w:val="22"/>
          <w:szCs w:val="22"/>
        </w:rPr>
        <w:t>Relatif</w:t>
      </w:r>
      <w:r w:rsidR="004C1F52">
        <w:rPr>
          <w:rFonts w:ascii="Cambria" w:hAnsi="Cambria" w:cs="Arial"/>
          <w:sz w:val="22"/>
          <w:szCs w:val="22"/>
        </w:rPr>
        <w:t xml:space="preserve"> </w:t>
      </w:r>
      <w:r w:rsidRPr="007B50EE">
        <w:rPr>
          <w:rFonts w:ascii="Cambria" w:hAnsi="Cambria" w:cs="Arial"/>
          <w:b w:val="0"/>
          <w:sz w:val="22"/>
          <w:szCs w:val="22"/>
        </w:rPr>
        <w:t>aux</w:t>
      </w:r>
      <w:r w:rsidR="004C1F52">
        <w:rPr>
          <w:rFonts w:ascii="Cambria" w:hAnsi="Cambria" w:cs="Arial"/>
          <w:b w:val="0"/>
          <w:sz w:val="22"/>
          <w:szCs w:val="22"/>
        </w:rPr>
        <w:t xml:space="preserve"> </w:t>
      </w:r>
      <w:r w:rsidR="00E937A8" w:rsidRPr="00E937A8">
        <w:rPr>
          <w:rFonts w:ascii="Tahoma" w:hAnsi="Tahoma" w:cs="Tahoma"/>
          <w:b w:val="0"/>
          <w:sz w:val="18"/>
          <w:szCs w:val="18"/>
        </w:rPr>
        <w:t>TRAVAUX D’OUVERTURE DE LA PISTE AGRICOLE :  DOMO-MALDI-RIGANDA-DJOUNTOUANGSOU</w:t>
      </w:r>
      <w:r w:rsidR="000C73BD" w:rsidRPr="00424EA5">
        <w:rPr>
          <w:rFonts w:asciiTheme="majorHAnsi" w:hAnsiTheme="majorHAnsi" w:cs="Tahoma"/>
          <w:b w:val="0"/>
          <w:sz w:val="20"/>
        </w:rPr>
        <w:t xml:space="preserve">, </w:t>
      </w:r>
      <w:r w:rsidR="000C73BD">
        <w:rPr>
          <w:rFonts w:asciiTheme="majorHAnsi" w:hAnsiTheme="majorHAnsi" w:cs="Tahoma"/>
          <w:b w:val="0"/>
          <w:sz w:val="20"/>
        </w:rPr>
        <w:t>ARRONDISSEMENT</w:t>
      </w:r>
      <w:r w:rsidR="000B4889" w:rsidRPr="001B128F">
        <w:rPr>
          <w:rFonts w:asciiTheme="majorHAnsi" w:hAnsiTheme="majorHAnsi" w:cs="Tahoma"/>
          <w:sz w:val="18"/>
          <w:szCs w:val="18"/>
        </w:rPr>
        <w:t xml:space="preserve"> DE YAGOUA</w:t>
      </w:r>
      <w:r w:rsidR="000B4889" w:rsidRPr="009264A7">
        <w:rPr>
          <w:rFonts w:ascii="Cambria" w:hAnsi="Cambria"/>
          <w:b w:val="0"/>
          <w:sz w:val="18"/>
          <w:szCs w:val="18"/>
        </w:rPr>
        <w:t>, DEPARTEMENT DU MAYO-DANAY, REGION DE L’EXTRÊME-NORD</w:t>
      </w:r>
      <w:r w:rsidR="000B4889" w:rsidRPr="0050543A">
        <w:rPr>
          <w:rFonts w:ascii="Cambria" w:hAnsi="Cambria" w:cs="Arial"/>
          <w:sz w:val="22"/>
          <w:szCs w:val="22"/>
        </w:rPr>
        <w:t xml:space="preserve"> </w:t>
      </w:r>
      <w:r w:rsidRPr="0050543A">
        <w:rPr>
          <w:rFonts w:ascii="Cambria" w:hAnsi="Cambria" w:cs="Arial"/>
          <w:sz w:val="22"/>
          <w:szCs w:val="22"/>
        </w:rPr>
        <w:t>de</w:t>
      </w:r>
      <w:r w:rsidR="005B0BB4">
        <w:rPr>
          <w:rFonts w:ascii="Cambria" w:hAnsi="Cambria" w:cs="Arial"/>
          <w:sz w:val="22"/>
          <w:szCs w:val="22"/>
        </w:rPr>
        <w:t xml:space="preserve"> </w:t>
      </w:r>
      <w:r w:rsidRPr="0050543A">
        <w:rPr>
          <w:rFonts w:ascii="Cambria" w:hAnsi="Cambria" w:cs="Arial"/>
          <w:sz w:val="22"/>
          <w:szCs w:val="22"/>
        </w:rPr>
        <w:t>la</w:t>
      </w:r>
      <w:r w:rsidR="005B0BB4">
        <w:rPr>
          <w:rFonts w:ascii="Cambria" w:hAnsi="Cambria" w:cs="Arial"/>
          <w:sz w:val="22"/>
          <w:szCs w:val="22"/>
        </w:rPr>
        <w:t xml:space="preserve"> </w:t>
      </w:r>
      <w:r w:rsidRPr="0050543A">
        <w:rPr>
          <w:rFonts w:ascii="Cambria" w:hAnsi="Cambria" w:cs="Arial"/>
          <w:sz w:val="22"/>
          <w:szCs w:val="22"/>
        </w:rPr>
        <w:t>somme</w:t>
      </w:r>
      <w:r w:rsidR="005B0BB4">
        <w:rPr>
          <w:rFonts w:ascii="Cambria" w:hAnsi="Cambria" w:cs="Arial"/>
          <w:sz w:val="22"/>
          <w:szCs w:val="22"/>
        </w:rPr>
        <w:t xml:space="preserve"> </w:t>
      </w:r>
      <w:r w:rsidRPr="0050543A">
        <w:rPr>
          <w:rFonts w:ascii="Cambria" w:hAnsi="Cambria" w:cs="Arial"/>
          <w:sz w:val="22"/>
          <w:szCs w:val="22"/>
        </w:rPr>
        <w:t>totale</w:t>
      </w:r>
      <w:r w:rsidR="005B0BB4">
        <w:rPr>
          <w:rFonts w:ascii="Cambria" w:hAnsi="Cambria" w:cs="Arial"/>
          <w:sz w:val="22"/>
          <w:szCs w:val="22"/>
        </w:rPr>
        <w:t xml:space="preserve"> </w:t>
      </w:r>
      <w:r w:rsidRPr="0050543A">
        <w:rPr>
          <w:rFonts w:ascii="Cambria" w:hAnsi="Cambria" w:cs="Arial"/>
          <w:sz w:val="22"/>
          <w:szCs w:val="22"/>
        </w:rPr>
        <w:t>maximum</w:t>
      </w:r>
      <w:r w:rsidR="005B0BB4">
        <w:rPr>
          <w:rFonts w:ascii="Cambria" w:hAnsi="Cambria" w:cs="Arial"/>
          <w:sz w:val="22"/>
          <w:szCs w:val="22"/>
        </w:rPr>
        <w:t xml:space="preserve"> </w:t>
      </w:r>
      <w:r w:rsidRPr="0050543A">
        <w:rPr>
          <w:rFonts w:ascii="Cambria" w:hAnsi="Cambria" w:cs="Arial"/>
          <w:sz w:val="22"/>
          <w:szCs w:val="22"/>
        </w:rPr>
        <w:t>correspondant</w:t>
      </w:r>
      <w:r w:rsidR="005B0BB4">
        <w:rPr>
          <w:rFonts w:ascii="Cambria" w:hAnsi="Cambria" w:cs="Arial"/>
          <w:sz w:val="22"/>
          <w:szCs w:val="22"/>
        </w:rPr>
        <w:t xml:space="preserve"> </w:t>
      </w:r>
      <w:r w:rsidRPr="0050543A">
        <w:rPr>
          <w:rFonts w:ascii="Cambria" w:hAnsi="Cambria" w:cs="Arial"/>
          <w:sz w:val="22"/>
          <w:szCs w:val="22"/>
        </w:rPr>
        <w:t>à</w:t>
      </w:r>
      <w:r w:rsidR="005B0BB4">
        <w:rPr>
          <w:rFonts w:ascii="Cambria" w:hAnsi="Cambria" w:cs="Arial"/>
          <w:sz w:val="22"/>
          <w:szCs w:val="22"/>
        </w:rPr>
        <w:t xml:space="preserve"> </w:t>
      </w:r>
      <w:r w:rsidRPr="0050543A">
        <w:rPr>
          <w:rFonts w:ascii="Cambria" w:hAnsi="Cambria" w:cs="Arial"/>
          <w:sz w:val="22"/>
          <w:szCs w:val="22"/>
        </w:rPr>
        <w:t>l’avance</w:t>
      </w:r>
      <w:r w:rsidR="005B0BB4">
        <w:rPr>
          <w:rFonts w:ascii="Cambria" w:hAnsi="Cambria" w:cs="Arial"/>
          <w:sz w:val="22"/>
          <w:szCs w:val="22"/>
        </w:rPr>
        <w:t xml:space="preserve"> </w:t>
      </w:r>
      <w:r w:rsidRPr="0050543A">
        <w:rPr>
          <w:rFonts w:ascii="Cambria" w:hAnsi="Cambria" w:cs="Arial"/>
          <w:sz w:val="22"/>
          <w:szCs w:val="22"/>
        </w:rPr>
        <w:t>de</w:t>
      </w:r>
      <w:r w:rsidR="005B0BB4">
        <w:rPr>
          <w:rFonts w:ascii="Cambria" w:hAnsi="Cambria" w:cs="Arial"/>
          <w:sz w:val="22"/>
          <w:szCs w:val="22"/>
        </w:rPr>
        <w:t xml:space="preserve"> </w:t>
      </w:r>
      <w:r w:rsidRPr="0050543A">
        <w:rPr>
          <w:rFonts w:ascii="Cambria" w:hAnsi="Cambria" w:cs="Arial"/>
          <w:i/>
          <w:iCs/>
          <w:sz w:val="22"/>
          <w:szCs w:val="22"/>
        </w:rPr>
        <w:t>[vingt</w:t>
      </w:r>
      <w:r w:rsidR="005B0BB4">
        <w:rPr>
          <w:rFonts w:ascii="Cambria" w:hAnsi="Cambria" w:cs="Arial"/>
          <w:i/>
          <w:iCs/>
          <w:sz w:val="22"/>
          <w:szCs w:val="22"/>
        </w:rPr>
        <w:t xml:space="preserve"> </w:t>
      </w:r>
      <w:r w:rsidRPr="0050543A">
        <w:rPr>
          <w:rFonts w:ascii="Cambria" w:hAnsi="Cambria" w:cs="Arial"/>
          <w:i/>
          <w:iCs/>
          <w:sz w:val="22"/>
          <w:szCs w:val="22"/>
        </w:rPr>
        <w:t>(20)%]</w:t>
      </w:r>
      <w:r w:rsidRPr="0050543A">
        <w:rPr>
          <w:rFonts w:ascii="Cambria" w:hAnsi="Cambria" w:cs="Arial"/>
          <w:sz w:val="22"/>
          <w:szCs w:val="22"/>
        </w:rPr>
        <w:t>du</w:t>
      </w:r>
      <w:r w:rsidR="005B0BB4">
        <w:rPr>
          <w:rFonts w:ascii="Cambria" w:hAnsi="Cambria" w:cs="Arial"/>
          <w:sz w:val="22"/>
          <w:szCs w:val="22"/>
        </w:rPr>
        <w:t xml:space="preserve"> </w:t>
      </w:r>
      <w:r w:rsidRPr="0050543A">
        <w:rPr>
          <w:rFonts w:ascii="Cambria" w:hAnsi="Cambria" w:cs="Arial"/>
          <w:sz w:val="22"/>
          <w:szCs w:val="22"/>
        </w:rPr>
        <w:t>montant</w:t>
      </w:r>
      <w:r w:rsidR="005B0BB4">
        <w:rPr>
          <w:rFonts w:ascii="Cambria" w:hAnsi="Cambria" w:cs="Arial"/>
          <w:sz w:val="22"/>
          <w:szCs w:val="22"/>
        </w:rPr>
        <w:t xml:space="preserve"> </w:t>
      </w:r>
      <w:r w:rsidRPr="0050543A">
        <w:rPr>
          <w:rFonts w:ascii="Cambria" w:hAnsi="Cambria" w:cs="Arial"/>
          <w:sz w:val="22"/>
          <w:szCs w:val="22"/>
        </w:rPr>
        <w:t>Toutes Taxes</w:t>
      </w:r>
      <w:r w:rsidR="005B0BB4">
        <w:rPr>
          <w:rFonts w:ascii="Cambria" w:hAnsi="Cambria" w:cs="Arial"/>
          <w:sz w:val="22"/>
          <w:szCs w:val="22"/>
        </w:rPr>
        <w:t xml:space="preserve"> </w:t>
      </w:r>
      <w:r w:rsidRPr="0050543A">
        <w:rPr>
          <w:rFonts w:ascii="Cambria" w:hAnsi="Cambria" w:cs="Arial"/>
          <w:sz w:val="22"/>
          <w:szCs w:val="22"/>
        </w:rPr>
        <w:t>Comprises</w:t>
      </w:r>
      <w:r w:rsidR="005B0BB4">
        <w:rPr>
          <w:rFonts w:ascii="Cambria" w:hAnsi="Cambria" w:cs="Arial"/>
          <w:sz w:val="22"/>
          <w:szCs w:val="22"/>
        </w:rPr>
        <w:t xml:space="preserve"> </w:t>
      </w:r>
      <w:r w:rsidRPr="0050543A">
        <w:rPr>
          <w:rFonts w:ascii="Cambria" w:hAnsi="Cambria" w:cs="Arial"/>
          <w:sz w:val="22"/>
          <w:szCs w:val="22"/>
        </w:rPr>
        <w:t>du</w:t>
      </w:r>
      <w:r w:rsidR="005B0BB4">
        <w:rPr>
          <w:rFonts w:ascii="Cambria" w:hAnsi="Cambria" w:cs="Arial"/>
          <w:sz w:val="22"/>
          <w:szCs w:val="22"/>
        </w:rPr>
        <w:t xml:space="preserve"> </w:t>
      </w:r>
      <w:r w:rsidRPr="0050543A">
        <w:rPr>
          <w:rFonts w:ascii="Cambria" w:hAnsi="Cambria" w:cs="Arial"/>
          <w:sz w:val="22"/>
          <w:szCs w:val="22"/>
        </w:rPr>
        <w:t>marché</w:t>
      </w:r>
      <w:r w:rsidR="005B0BB4">
        <w:rPr>
          <w:rFonts w:ascii="Cambria" w:hAnsi="Cambria" w:cs="Arial"/>
          <w:sz w:val="22"/>
          <w:szCs w:val="22"/>
        </w:rPr>
        <w:t xml:space="preserve"> </w:t>
      </w:r>
      <w:r w:rsidRPr="0050543A">
        <w:rPr>
          <w:rFonts w:ascii="Cambria" w:hAnsi="Cambria" w:cs="Arial"/>
          <w:sz w:val="22"/>
          <w:szCs w:val="22"/>
        </w:rPr>
        <w:t>n°…………........................................................……..,payable</w:t>
      </w:r>
      <w:r w:rsidR="005B0BB4">
        <w:rPr>
          <w:rFonts w:ascii="Cambria" w:hAnsi="Cambria" w:cs="Arial"/>
          <w:sz w:val="22"/>
          <w:szCs w:val="22"/>
        </w:rPr>
        <w:t xml:space="preserve"> </w:t>
      </w:r>
      <w:r w:rsidRPr="0050543A">
        <w:rPr>
          <w:rFonts w:ascii="Cambria" w:hAnsi="Cambria" w:cs="Arial"/>
          <w:sz w:val="22"/>
          <w:szCs w:val="22"/>
        </w:rPr>
        <w:t>dès</w:t>
      </w:r>
      <w:r w:rsidR="005B0BB4">
        <w:rPr>
          <w:rFonts w:ascii="Cambria" w:hAnsi="Cambria" w:cs="Arial"/>
          <w:sz w:val="22"/>
          <w:szCs w:val="22"/>
        </w:rPr>
        <w:t xml:space="preserve"> </w:t>
      </w:r>
      <w:r w:rsidRPr="0050543A">
        <w:rPr>
          <w:rFonts w:ascii="Cambria" w:hAnsi="Cambria" w:cs="Arial"/>
          <w:sz w:val="22"/>
          <w:szCs w:val="22"/>
        </w:rPr>
        <w:t>la</w:t>
      </w:r>
      <w:r w:rsidR="005B0BB4">
        <w:rPr>
          <w:rFonts w:ascii="Cambria" w:hAnsi="Cambria" w:cs="Arial"/>
          <w:sz w:val="22"/>
          <w:szCs w:val="22"/>
        </w:rPr>
        <w:t xml:space="preserve"> </w:t>
      </w:r>
      <w:r w:rsidRPr="0050543A">
        <w:rPr>
          <w:rFonts w:ascii="Cambria" w:hAnsi="Cambria" w:cs="Arial"/>
          <w:sz w:val="22"/>
          <w:szCs w:val="22"/>
        </w:rPr>
        <w:t>notification</w:t>
      </w:r>
      <w:r w:rsidR="005B0BB4">
        <w:rPr>
          <w:rFonts w:ascii="Cambria" w:hAnsi="Cambria" w:cs="Arial"/>
          <w:sz w:val="22"/>
          <w:szCs w:val="22"/>
        </w:rPr>
        <w:t xml:space="preserve"> </w:t>
      </w:r>
      <w:r w:rsidRPr="0050543A">
        <w:rPr>
          <w:rFonts w:ascii="Cambria" w:hAnsi="Cambria" w:cs="Arial"/>
          <w:sz w:val="22"/>
          <w:szCs w:val="22"/>
        </w:rPr>
        <w:t>de</w:t>
      </w:r>
      <w:r w:rsidR="005B0BB4">
        <w:rPr>
          <w:rFonts w:ascii="Cambria" w:hAnsi="Cambria" w:cs="Arial"/>
          <w:sz w:val="22"/>
          <w:szCs w:val="22"/>
        </w:rPr>
        <w:t xml:space="preserve"> </w:t>
      </w:r>
      <w:r w:rsidRPr="0050543A">
        <w:rPr>
          <w:rFonts w:ascii="Cambria" w:hAnsi="Cambria" w:cs="Arial"/>
          <w:sz w:val="22"/>
          <w:szCs w:val="22"/>
        </w:rPr>
        <w:t>l’ordre</w:t>
      </w:r>
      <w:r w:rsidR="005B0BB4">
        <w:rPr>
          <w:rFonts w:ascii="Cambria" w:hAnsi="Cambria" w:cs="Arial"/>
          <w:sz w:val="22"/>
          <w:szCs w:val="22"/>
        </w:rPr>
        <w:t xml:space="preserve"> </w:t>
      </w:r>
      <w:r w:rsidRPr="0050543A">
        <w:rPr>
          <w:rFonts w:ascii="Cambria" w:hAnsi="Cambria" w:cs="Arial"/>
          <w:sz w:val="22"/>
          <w:szCs w:val="22"/>
        </w:rPr>
        <w:t>de service</w:t>
      </w:r>
      <w:r w:rsidR="005B0BB4">
        <w:rPr>
          <w:rFonts w:ascii="Cambria" w:hAnsi="Cambria" w:cs="Arial"/>
          <w:sz w:val="22"/>
          <w:szCs w:val="22"/>
        </w:rPr>
        <w:t xml:space="preserve"> </w:t>
      </w:r>
      <w:r w:rsidRPr="0050543A">
        <w:rPr>
          <w:rFonts w:ascii="Cambria" w:hAnsi="Cambria" w:cs="Arial"/>
          <w:sz w:val="22"/>
          <w:szCs w:val="22"/>
        </w:rPr>
        <w:t>correspondant,</w:t>
      </w:r>
      <w:r w:rsidR="005B0BB4">
        <w:rPr>
          <w:rFonts w:ascii="Cambria" w:hAnsi="Cambria" w:cs="Arial"/>
          <w:sz w:val="22"/>
          <w:szCs w:val="22"/>
        </w:rPr>
        <w:t xml:space="preserve"> </w:t>
      </w:r>
      <w:r w:rsidRPr="0050543A">
        <w:rPr>
          <w:rFonts w:ascii="Cambria" w:hAnsi="Cambria" w:cs="Arial"/>
          <w:sz w:val="22"/>
          <w:szCs w:val="22"/>
        </w:rPr>
        <w:t>soit:…………..........................................…….. francs</w:t>
      </w:r>
      <w:r w:rsidR="005B0BB4">
        <w:rPr>
          <w:rFonts w:ascii="Cambria" w:hAnsi="Cambria" w:cs="Arial"/>
          <w:sz w:val="22"/>
          <w:szCs w:val="22"/>
        </w:rPr>
        <w:t xml:space="preserve"> </w:t>
      </w:r>
      <w:r w:rsidRPr="0050543A">
        <w:rPr>
          <w:rFonts w:ascii="Cambria" w:hAnsi="Cambria" w:cs="Arial"/>
          <w:sz w:val="22"/>
          <w:szCs w:val="22"/>
        </w:rPr>
        <w:t>CFA</w:t>
      </w:r>
    </w:p>
    <w:p w:rsidR="007229AE" w:rsidRPr="0050543A" w:rsidRDefault="007229AE" w:rsidP="007229AE">
      <w:pPr>
        <w:widowControl w:val="0"/>
        <w:tabs>
          <w:tab w:val="left" w:pos="6420"/>
        </w:tabs>
        <w:autoSpaceDE w:val="0"/>
        <w:autoSpaceDN w:val="0"/>
        <w:adjustRightInd w:val="0"/>
        <w:spacing w:line="360" w:lineRule="auto"/>
        <w:ind w:left="107" w:right="1"/>
        <w:jc w:val="both"/>
        <w:rPr>
          <w:rFonts w:ascii="Cambria" w:hAnsi="Cambria" w:cs="Arial"/>
          <w:sz w:val="22"/>
          <w:szCs w:val="22"/>
        </w:rPr>
      </w:pPr>
      <w:r w:rsidRPr="0050543A">
        <w:rPr>
          <w:rFonts w:ascii="Cambria" w:hAnsi="Cambria" w:cs="Arial"/>
          <w:sz w:val="22"/>
          <w:szCs w:val="22"/>
        </w:rPr>
        <w:t>La</w:t>
      </w:r>
      <w:r w:rsidR="005B0BB4">
        <w:rPr>
          <w:rFonts w:ascii="Cambria" w:hAnsi="Cambria" w:cs="Arial"/>
          <w:sz w:val="22"/>
          <w:szCs w:val="22"/>
        </w:rPr>
        <w:t xml:space="preserve"> </w:t>
      </w:r>
      <w:r w:rsidRPr="0050543A">
        <w:rPr>
          <w:rFonts w:ascii="Cambria" w:hAnsi="Cambria" w:cs="Arial"/>
          <w:sz w:val="22"/>
          <w:szCs w:val="22"/>
        </w:rPr>
        <w:t>présente</w:t>
      </w:r>
      <w:r w:rsidR="005B0BB4">
        <w:rPr>
          <w:rFonts w:ascii="Cambria" w:hAnsi="Cambria" w:cs="Arial"/>
          <w:sz w:val="22"/>
          <w:szCs w:val="22"/>
        </w:rPr>
        <w:t xml:space="preserve"> </w:t>
      </w:r>
      <w:r w:rsidRPr="0050543A">
        <w:rPr>
          <w:rFonts w:ascii="Cambria" w:hAnsi="Cambria" w:cs="Arial"/>
          <w:sz w:val="22"/>
          <w:szCs w:val="22"/>
        </w:rPr>
        <w:t>garantie</w:t>
      </w:r>
      <w:r w:rsidR="005B0BB4">
        <w:rPr>
          <w:rFonts w:ascii="Cambria" w:hAnsi="Cambria" w:cs="Arial"/>
          <w:sz w:val="22"/>
          <w:szCs w:val="22"/>
        </w:rPr>
        <w:t xml:space="preserve"> </w:t>
      </w:r>
      <w:r w:rsidRPr="0050543A">
        <w:rPr>
          <w:rFonts w:ascii="Cambria" w:hAnsi="Cambria" w:cs="Arial"/>
          <w:sz w:val="22"/>
          <w:szCs w:val="22"/>
        </w:rPr>
        <w:t>entrera</w:t>
      </w:r>
      <w:r w:rsidR="005B0BB4">
        <w:rPr>
          <w:rFonts w:ascii="Cambria" w:hAnsi="Cambria" w:cs="Arial"/>
          <w:sz w:val="22"/>
          <w:szCs w:val="22"/>
        </w:rPr>
        <w:t xml:space="preserve"> </w:t>
      </w:r>
      <w:r w:rsidRPr="0050543A">
        <w:rPr>
          <w:rFonts w:ascii="Cambria" w:hAnsi="Cambria" w:cs="Arial"/>
          <w:sz w:val="22"/>
          <w:szCs w:val="22"/>
        </w:rPr>
        <w:t>en</w:t>
      </w:r>
      <w:r w:rsidR="005B0BB4">
        <w:rPr>
          <w:rFonts w:ascii="Cambria" w:hAnsi="Cambria" w:cs="Arial"/>
          <w:sz w:val="22"/>
          <w:szCs w:val="22"/>
        </w:rPr>
        <w:t xml:space="preserve"> </w:t>
      </w:r>
      <w:r w:rsidRPr="0050543A">
        <w:rPr>
          <w:rFonts w:ascii="Cambria" w:hAnsi="Cambria" w:cs="Arial"/>
          <w:sz w:val="22"/>
          <w:szCs w:val="22"/>
        </w:rPr>
        <w:t>vigueur</w:t>
      </w:r>
      <w:r w:rsidR="005B0BB4">
        <w:rPr>
          <w:rFonts w:ascii="Cambria" w:hAnsi="Cambria" w:cs="Arial"/>
          <w:sz w:val="22"/>
          <w:szCs w:val="22"/>
        </w:rPr>
        <w:t xml:space="preserve"> </w:t>
      </w:r>
      <w:r w:rsidRPr="0050543A">
        <w:rPr>
          <w:rFonts w:ascii="Cambria" w:hAnsi="Cambria" w:cs="Arial"/>
          <w:sz w:val="22"/>
          <w:szCs w:val="22"/>
        </w:rPr>
        <w:t>et</w:t>
      </w:r>
      <w:r w:rsidR="005B0BB4">
        <w:rPr>
          <w:rFonts w:ascii="Cambria" w:hAnsi="Cambria" w:cs="Arial"/>
          <w:sz w:val="22"/>
          <w:szCs w:val="22"/>
        </w:rPr>
        <w:t xml:space="preserve"> </w:t>
      </w:r>
      <w:r w:rsidRPr="0050543A">
        <w:rPr>
          <w:rFonts w:ascii="Cambria" w:hAnsi="Cambria" w:cs="Arial"/>
          <w:sz w:val="22"/>
          <w:szCs w:val="22"/>
        </w:rPr>
        <w:t>prendra</w:t>
      </w:r>
      <w:r w:rsidR="005B0BB4">
        <w:rPr>
          <w:rFonts w:ascii="Cambria" w:hAnsi="Cambria" w:cs="Arial"/>
          <w:sz w:val="22"/>
          <w:szCs w:val="22"/>
        </w:rPr>
        <w:t xml:space="preserve"> </w:t>
      </w:r>
      <w:r w:rsidRPr="0050543A">
        <w:rPr>
          <w:rFonts w:ascii="Cambria" w:hAnsi="Cambria" w:cs="Arial"/>
          <w:sz w:val="22"/>
          <w:szCs w:val="22"/>
        </w:rPr>
        <w:t>effet</w:t>
      </w:r>
      <w:r w:rsidR="005B0BB4">
        <w:rPr>
          <w:rFonts w:ascii="Cambria" w:hAnsi="Cambria" w:cs="Arial"/>
          <w:sz w:val="22"/>
          <w:szCs w:val="22"/>
        </w:rPr>
        <w:t xml:space="preserve"> </w:t>
      </w:r>
      <w:r w:rsidRPr="0050543A">
        <w:rPr>
          <w:rFonts w:ascii="Cambria" w:hAnsi="Cambria" w:cs="Arial"/>
          <w:sz w:val="22"/>
          <w:szCs w:val="22"/>
        </w:rPr>
        <w:t>dès</w:t>
      </w:r>
      <w:r w:rsidR="005B0BB4">
        <w:rPr>
          <w:rFonts w:ascii="Cambria" w:hAnsi="Cambria" w:cs="Arial"/>
          <w:sz w:val="22"/>
          <w:szCs w:val="22"/>
        </w:rPr>
        <w:t xml:space="preserve"> </w:t>
      </w:r>
      <w:r w:rsidRPr="0050543A">
        <w:rPr>
          <w:rFonts w:ascii="Cambria" w:hAnsi="Cambria" w:cs="Arial"/>
          <w:sz w:val="22"/>
          <w:szCs w:val="22"/>
        </w:rPr>
        <w:t>réception</w:t>
      </w:r>
      <w:r w:rsidR="005B0BB4">
        <w:rPr>
          <w:rFonts w:ascii="Cambria" w:hAnsi="Cambria" w:cs="Arial"/>
          <w:sz w:val="22"/>
          <w:szCs w:val="22"/>
        </w:rPr>
        <w:t xml:space="preserve"> </w:t>
      </w:r>
      <w:r w:rsidRPr="0050543A">
        <w:rPr>
          <w:rFonts w:ascii="Cambria" w:hAnsi="Cambria" w:cs="Arial"/>
          <w:sz w:val="22"/>
          <w:szCs w:val="22"/>
        </w:rPr>
        <w:t>des</w:t>
      </w:r>
      <w:r w:rsidR="005B0BB4">
        <w:rPr>
          <w:rFonts w:ascii="Cambria" w:hAnsi="Cambria" w:cs="Arial"/>
          <w:sz w:val="22"/>
          <w:szCs w:val="22"/>
        </w:rPr>
        <w:t xml:space="preserve"> </w:t>
      </w:r>
      <w:r w:rsidRPr="0050543A">
        <w:rPr>
          <w:rFonts w:ascii="Cambria" w:hAnsi="Cambria" w:cs="Arial"/>
          <w:sz w:val="22"/>
          <w:szCs w:val="22"/>
        </w:rPr>
        <w:t>parts</w:t>
      </w:r>
      <w:r w:rsidR="005B0BB4">
        <w:rPr>
          <w:rFonts w:ascii="Cambria" w:hAnsi="Cambria" w:cs="Arial"/>
          <w:sz w:val="22"/>
          <w:szCs w:val="22"/>
        </w:rPr>
        <w:t xml:space="preserve"> </w:t>
      </w:r>
      <w:r w:rsidRPr="0050543A">
        <w:rPr>
          <w:rFonts w:ascii="Cambria" w:hAnsi="Cambria" w:cs="Arial"/>
          <w:sz w:val="22"/>
          <w:szCs w:val="22"/>
        </w:rPr>
        <w:t>respectives</w:t>
      </w:r>
      <w:r w:rsidR="005B0BB4">
        <w:rPr>
          <w:rFonts w:ascii="Cambria" w:hAnsi="Cambria" w:cs="Arial"/>
          <w:sz w:val="22"/>
          <w:szCs w:val="22"/>
        </w:rPr>
        <w:t xml:space="preserve"> </w:t>
      </w:r>
      <w:r w:rsidRPr="0050543A">
        <w:rPr>
          <w:rFonts w:ascii="Cambria" w:hAnsi="Cambria" w:cs="Arial"/>
          <w:sz w:val="22"/>
          <w:szCs w:val="22"/>
        </w:rPr>
        <w:t>de</w:t>
      </w:r>
      <w:r w:rsidR="005B0BB4">
        <w:rPr>
          <w:rFonts w:ascii="Cambria" w:hAnsi="Cambria" w:cs="Arial"/>
          <w:sz w:val="22"/>
          <w:szCs w:val="22"/>
        </w:rPr>
        <w:t xml:space="preserve"> </w:t>
      </w:r>
      <w:r w:rsidRPr="0050543A">
        <w:rPr>
          <w:rFonts w:ascii="Cambria" w:hAnsi="Cambria" w:cs="Arial"/>
          <w:sz w:val="22"/>
          <w:szCs w:val="22"/>
        </w:rPr>
        <w:t>cette avance sur les comptes de …………...............................................................……..</w:t>
      </w:r>
      <w:r w:rsidRPr="0050543A">
        <w:rPr>
          <w:rFonts w:ascii="Cambria" w:hAnsi="Cambria" w:cs="Arial"/>
          <w:sz w:val="22"/>
          <w:szCs w:val="22"/>
        </w:rPr>
        <w:tab/>
      </w:r>
      <w:r w:rsidRPr="0050543A">
        <w:rPr>
          <w:rFonts w:ascii="Cambria" w:hAnsi="Cambria" w:cs="Arial"/>
          <w:i/>
          <w:iCs/>
          <w:sz w:val="22"/>
          <w:szCs w:val="22"/>
        </w:rPr>
        <w:t xml:space="preserve">[le titulaire] </w:t>
      </w:r>
      <w:r w:rsidRPr="0050543A">
        <w:rPr>
          <w:rFonts w:ascii="Cambria" w:hAnsi="Cambria" w:cs="Arial"/>
          <w:sz w:val="22"/>
          <w:szCs w:val="22"/>
        </w:rPr>
        <w:t>ouverts auprès de la banque……….................……..………….................……..………….................……sous</w:t>
      </w:r>
      <w:r w:rsidR="005B0BB4">
        <w:rPr>
          <w:rFonts w:ascii="Cambria" w:hAnsi="Cambria" w:cs="Arial"/>
          <w:sz w:val="22"/>
          <w:szCs w:val="22"/>
        </w:rPr>
        <w:t xml:space="preserve"> </w:t>
      </w:r>
      <w:r w:rsidRPr="0050543A">
        <w:rPr>
          <w:rFonts w:ascii="Cambria" w:hAnsi="Cambria" w:cs="Arial"/>
          <w:sz w:val="22"/>
          <w:szCs w:val="22"/>
        </w:rPr>
        <w:t>le</w:t>
      </w:r>
      <w:r w:rsidR="005B0BB4">
        <w:rPr>
          <w:rFonts w:ascii="Cambria" w:hAnsi="Cambria" w:cs="Arial"/>
          <w:sz w:val="22"/>
          <w:szCs w:val="22"/>
        </w:rPr>
        <w:t xml:space="preserve"> </w:t>
      </w:r>
      <w:r w:rsidRPr="0050543A">
        <w:rPr>
          <w:rFonts w:ascii="Cambria" w:hAnsi="Cambria" w:cs="Arial"/>
          <w:sz w:val="22"/>
          <w:szCs w:val="22"/>
        </w:rPr>
        <w:t>n°</w:t>
      </w:r>
    </w:p>
    <w:p w:rsidR="007229AE" w:rsidRPr="0050543A" w:rsidRDefault="007229AE" w:rsidP="007229AE">
      <w:pPr>
        <w:widowControl w:val="0"/>
        <w:autoSpaceDE w:val="0"/>
        <w:autoSpaceDN w:val="0"/>
        <w:adjustRightInd w:val="0"/>
        <w:spacing w:line="360" w:lineRule="auto"/>
        <w:ind w:left="107" w:right="-213"/>
        <w:jc w:val="both"/>
        <w:rPr>
          <w:rFonts w:ascii="Cambria" w:hAnsi="Cambria" w:cs="Arial"/>
          <w:sz w:val="22"/>
          <w:szCs w:val="22"/>
        </w:rPr>
      </w:pPr>
      <w:r w:rsidRPr="0050543A">
        <w:rPr>
          <w:rFonts w:ascii="Cambria" w:hAnsi="Cambria" w:cs="Arial"/>
          <w:sz w:val="22"/>
          <w:szCs w:val="22"/>
        </w:rPr>
        <w:t>Elle</w:t>
      </w:r>
      <w:r w:rsidR="005B0BB4">
        <w:rPr>
          <w:rFonts w:ascii="Cambria" w:hAnsi="Cambria" w:cs="Arial"/>
          <w:sz w:val="22"/>
          <w:szCs w:val="22"/>
        </w:rPr>
        <w:t xml:space="preserve"> </w:t>
      </w:r>
      <w:r w:rsidRPr="0050543A">
        <w:rPr>
          <w:rFonts w:ascii="Cambria" w:hAnsi="Cambria" w:cs="Arial"/>
          <w:sz w:val="22"/>
          <w:szCs w:val="22"/>
        </w:rPr>
        <w:t>restera</w:t>
      </w:r>
      <w:r w:rsidR="005B0BB4">
        <w:rPr>
          <w:rFonts w:ascii="Cambria" w:hAnsi="Cambria" w:cs="Arial"/>
          <w:sz w:val="22"/>
          <w:szCs w:val="22"/>
        </w:rPr>
        <w:t xml:space="preserve"> </w:t>
      </w:r>
      <w:r w:rsidRPr="0050543A">
        <w:rPr>
          <w:rFonts w:ascii="Cambria" w:hAnsi="Cambria" w:cs="Arial"/>
          <w:sz w:val="22"/>
          <w:szCs w:val="22"/>
        </w:rPr>
        <w:t>en</w:t>
      </w:r>
      <w:r w:rsidR="005B0BB4">
        <w:rPr>
          <w:rFonts w:ascii="Cambria" w:hAnsi="Cambria" w:cs="Arial"/>
          <w:sz w:val="22"/>
          <w:szCs w:val="22"/>
        </w:rPr>
        <w:t xml:space="preserve"> </w:t>
      </w:r>
      <w:r w:rsidRPr="0050543A">
        <w:rPr>
          <w:rFonts w:ascii="Cambria" w:hAnsi="Cambria" w:cs="Arial"/>
          <w:sz w:val="22"/>
          <w:szCs w:val="22"/>
        </w:rPr>
        <w:t>vigueur</w:t>
      </w:r>
      <w:r w:rsidR="005B0BB4">
        <w:rPr>
          <w:rFonts w:ascii="Cambria" w:hAnsi="Cambria" w:cs="Arial"/>
          <w:sz w:val="22"/>
          <w:szCs w:val="22"/>
        </w:rPr>
        <w:t xml:space="preserve"> </w:t>
      </w:r>
      <w:r w:rsidRPr="0050543A">
        <w:rPr>
          <w:rFonts w:ascii="Cambria" w:hAnsi="Cambria" w:cs="Arial"/>
          <w:sz w:val="22"/>
          <w:szCs w:val="22"/>
        </w:rPr>
        <w:t>jusqu’au</w:t>
      </w:r>
      <w:r w:rsidR="005B0BB4">
        <w:rPr>
          <w:rFonts w:ascii="Cambria" w:hAnsi="Cambria" w:cs="Arial"/>
          <w:sz w:val="22"/>
          <w:szCs w:val="22"/>
        </w:rPr>
        <w:t xml:space="preserve"> </w:t>
      </w:r>
      <w:r w:rsidRPr="0050543A">
        <w:rPr>
          <w:rFonts w:ascii="Cambria" w:hAnsi="Cambria" w:cs="Arial"/>
          <w:sz w:val="22"/>
          <w:szCs w:val="22"/>
        </w:rPr>
        <w:t>remboursement</w:t>
      </w:r>
      <w:r w:rsidR="005B0BB4">
        <w:rPr>
          <w:rFonts w:ascii="Cambria" w:hAnsi="Cambria" w:cs="Arial"/>
          <w:sz w:val="22"/>
          <w:szCs w:val="22"/>
        </w:rPr>
        <w:t xml:space="preserve"> </w:t>
      </w:r>
      <w:r w:rsidRPr="0050543A">
        <w:rPr>
          <w:rFonts w:ascii="Cambria" w:hAnsi="Cambria" w:cs="Arial"/>
          <w:sz w:val="22"/>
          <w:szCs w:val="22"/>
        </w:rPr>
        <w:t>de</w:t>
      </w:r>
      <w:r w:rsidR="005B0BB4">
        <w:rPr>
          <w:rFonts w:ascii="Cambria" w:hAnsi="Cambria" w:cs="Arial"/>
          <w:sz w:val="22"/>
          <w:szCs w:val="22"/>
        </w:rPr>
        <w:t xml:space="preserve"> </w:t>
      </w:r>
      <w:r w:rsidRPr="0050543A">
        <w:rPr>
          <w:rFonts w:ascii="Cambria" w:hAnsi="Cambria" w:cs="Arial"/>
          <w:sz w:val="22"/>
          <w:szCs w:val="22"/>
        </w:rPr>
        <w:t>l’avance</w:t>
      </w:r>
      <w:r w:rsidR="005B0BB4">
        <w:rPr>
          <w:rFonts w:ascii="Cambria" w:hAnsi="Cambria" w:cs="Arial"/>
          <w:sz w:val="22"/>
          <w:szCs w:val="22"/>
        </w:rPr>
        <w:t xml:space="preserve"> </w:t>
      </w:r>
      <w:r w:rsidRPr="0050543A">
        <w:rPr>
          <w:rFonts w:ascii="Cambria" w:hAnsi="Cambria" w:cs="Arial"/>
          <w:sz w:val="22"/>
          <w:szCs w:val="22"/>
        </w:rPr>
        <w:t>conformément</w:t>
      </w:r>
      <w:r w:rsidR="005B0BB4">
        <w:rPr>
          <w:rFonts w:ascii="Cambria" w:hAnsi="Cambria" w:cs="Arial"/>
          <w:sz w:val="22"/>
          <w:szCs w:val="22"/>
        </w:rPr>
        <w:t xml:space="preserve"> </w:t>
      </w:r>
      <w:r w:rsidRPr="0050543A">
        <w:rPr>
          <w:rFonts w:ascii="Cambria" w:hAnsi="Cambria" w:cs="Arial"/>
          <w:sz w:val="22"/>
          <w:szCs w:val="22"/>
        </w:rPr>
        <w:t>à</w:t>
      </w:r>
      <w:r w:rsidR="005B0BB4">
        <w:rPr>
          <w:rFonts w:ascii="Cambria" w:hAnsi="Cambria" w:cs="Arial"/>
          <w:sz w:val="22"/>
          <w:szCs w:val="22"/>
        </w:rPr>
        <w:t xml:space="preserve"> </w:t>
      </w:r>
      <w:r w:rsidRPr="0050543A">
        <w:rPr>
          <w:rFonts w:ascii="Cambria" w:hAnsi="Cambria" w:cs="Arial"/>
          <w:sz w:val="22"/>
          <w:szCs w:val="22"/>
        </w:rPr>
        <w:t>la</w:t>
      </w:r>
      <w:r w:rsidR="005B0BB4">
        <w:rPr>
          <w:rFonts w:ascii="Cambria" w:hAnsi="Cambria" w:cs="Arial"/>
          <w:sz w:val="22"/>
          <w:szCs w:val="22"/>
        </w:rPr>
        <w:t xml:space="preserve"> </w:t>
      </w:r>
      <w:r w:rsidRPr="0050543A">
        <w:rPr>
          <w:rFonts w:ascii="Cambria" w:hAnsi="Cambria" w:cs="Arial"/>
          <w:sz w:val="22"/>
          <w:szCs w:val="22"/>
        </w:rPr>
        <w:t>procédure</w:t>
      </w:r>
      <w:r w:rsidR="005B0BB4">
        <w:rPr>
          <w:rFonts w:ascii="Cambria" w:hAnsi="Cambria" w:cs="Arial"/>
          <w:sz w:val="22"/>
          <w:szCs w:val="22"/>
        </w:rPr>
        <w:t xml:space="preserve"> </w:t>
      </w:r>
      <w:r w:rsidRPr="0050543A">
        <w:rPr>
          <w:rFonts w:ascii="Cambria" w:hAnsi="Cambria" w:cs="Arial"/>
          <w:sz w:val="22"/>
          <w:szCs w:val="22"/>
        </w:rPr>
        <w:t>fixée</w:t>
      </w:r>
      <w:r w:rsidR="005B0BB4">
        <w:rPr>
          <w:rFonts w:ascii="Cambria" w:hAnsi="Cambria" w:cs="Arial"/>
          <w:sz w:val="22"/>
          <w:szCs w:val="22"/>
        </w:rPr>
        <w:t xml:space="preserve"> </w:t>
      </w:r>
      <w:r w:rsidRPr="0050543A">
        <w:rPr>
          <w:rFonts w:ascii="Cambria" w:hAnsi="Cambria" w:cs="Arial"/>
          <w:sz w:val="22"/>
          <w:szCs w:val="22"/>
        </w:rPr>
        <w:t>par le</w:t>
      </w:r>
      <w:r w:rsidR="005B0BB4">
        <w:rPr>
          <w:rFonts w:ascii="Cambria" w:hAnsi="Cambria" w:cs="Arial"/>
          <w:sz w:val="22"/>
          <w:szCs w:val="22"/>
        </w:rPr>
        <w:t xml:space="preserve"> </w:t>
      </w:r>
      <w:r w:rsidRPr="0050543A">
        <w:rPr>
          <w:rFonts w:ascii="Cambria" w:hAnsi="Cambria" w:cs="Arial"/>
          <w:sz w:val="22"/>
          <w:szCs w:val="22"/>
        </w:rPr>
        <w:t>CCAP.</w:t>
      </w:r>
      <w:r w:rsidR="005B0BB4">
        <w:rPr>
          <w:rFonts w:ascii="Cambria" w:hAnsi="Cambria" w:cs="Arial"/>
          <w:sz w:val="22"/>
          <w:szCs w:val="22"/>
        </w:rPr>
        <w:t xml:space="preserve"> </w:t>
      </w:r>
      <w:r w:rsidR="005B0BB4" w:rsidRPr="0050543A">
        <w:rPr>
          <w:rFonts w:ascii="Cambria" w:hAnsi="Cambria" w:cs="Arial"/>
          <w:sz w:val="22"/>
          <w:szCs w:val="22"/>
        </w:rPr>
        <w:t>Toute</w:t>
      </w:r>
      <w:r w:rsidR="005B0BB4">
        <w:rPr>
          <w:rFonts w:ascii="Cambria" w:hAnsi="Cambria" w:cs="Arial"/>
          <w:sz w:val="22"/>
          <w:szCs w:val="22"/>
        </w:rPr>
        <w:t>f</w:t>
      </w:r>
      <w:r w:rsidR="005B0BB4" w:rsidRPr="0050543A">
        <w:rPr>
          <w:rFonts w:ascii="Cambria" w:hAnsi="Cambria" w:cs="Arial"/>
          <w:sz w:val="22"/>
          <w:szCs w:val="22"/>
        </w:rPr>
        <w:t>ois</w:t>
      </w:r>
      <w:r w:rsidRPr="0050543A">
        <w:rPr>
          <w:rFonts w:ascii="Cambria" w:hAnsi="Cambria" w:cs="Arial"/>
          <w:sz w:val="22"/>
          <w:szCs w:val="22"/>
        </w:rPr>
        <w:t>,</w:t>
      </w:r>
      <w:r w:rsidR="005B0BB4">
        <w:rPr>
          <w:rFonts w:ascii="Cambria" w:hAnsi="Cambria" w:cs="Arial"/>
          <w:sz w:val="22"/>
          <w:szCs w:val="22"/>
        </w:rPr>
        <w:t xml:space="preserve"> </w:t>
      </w:r>
      <w:r w:rsidRPr="0050543A">
        <w:rPr>
          <w:rFonts w:ascii="Cambria" w:hAnsi="Cambria" w:cs="Arial"/>
          <w:sz w:val="22"/>
          <w:szCs w:val="22"/>
        </w:rPr>
        <w:t>le</w:t>
      </w:r>
      <w:r w:rsidR="005B0BB4">
        <w:rPr>
          <w:rFonts w:ascii="Cambria" w:hAnsi="Cambria" w:cs="Arial"/>
          <w:sz w:val="22"/>
          <w:szCs w:val="22"/>
        </w:rPr>
        <w:t xml:space="preserve"> </w:t>
      </w:r>
      <w:r w:rsidRPr="0050543A">
        <w:rPr>
          <w:rFonts w:ascii="Cambria" w:hAnsi="Cambria" w:cs="Arial"/>
          <w:sz w:val="22"/>
          <w:szCs w:val="22"/>
        </w:rPr>
        <w:t>montant</w:t>
      </w:r>
      <w:r w:rsidR="005B0BB4">
        <w:rPr>
          <w:rFonts w:ascii="Cambria" w:hAnsi="Cambria" w:cs="Arial"/>
          <w:sz w:val="22"/>
          <w:szCs w:val="22"/>
        </w:rPr>
        <w:t xml:space="preserve"> </w:t>
      </w:r>
      <w:r w:rsidRPr="0050543A">
        <w:rPr>
          <w:rFonts w:ascii="Cambria" w:hAnsi="Cambria" w:cs="Arial"/>
          <w:sz w:val="22"/>
          <w:szCs w:val="22"/>
        </w:rPr>
        <w:t>de</w:t>
      </w:r>
      <w:r w:rsidR="005B0BB4">
        <w:rPr>
          <w:rFonts w:ascii="Cambria" w:hAnsi="Cambria" w:cs="Arial"/>
          <w:sz w:val="22"/>
          <w:szCs w:val="22"/>
        </w:rPr>
        <w:t xml:space="preserve"> </w:t>
      </w:r>
      <w:r w:rsidRPr="0050543A">
        <w:rPr>
          <w:rFonts w:ascii="Cambria" w:hAnsi="Cambria" w:cs="Arial"/>
          <w:sz w:val="22"/>
          <w:szCs w:val="22"/>
        </w:rPr>
        <w:t>la</w:t>
      </w:r>
      <w:r w:rsidR="005B0BB4">
        <w:rPr>
          <w:rFonts w:ascii="Cambria" w:hAnsi="Cambria" w:cs="Arial"/>
          <w:sz w:val="22"/>
          <w:szCs w:val="22"/>
        </w:rPr>
        <w:t xml:space="preserve"> </w:t>
      </w:r>
      <w:r w:rsidRPr="0050543A">
        <w:rPr>
          <w:rFonts w:ascii="Cambria" w:hAnsi="Cambria" w:cs="Arial"/>
          <w:sz w:val="22"/>
          <w:szCs w:val="22"/>
        </w:rPr>
        <w:t>caution</w:t>
      </w:r>
      <w:r w:rsidR="005B0BB4">
        <w:rPr>
          <w:rFonts w:ascii="Cambria" w:hAnsi="Cambria" w:cs="Arial"/>
          <w:sz w:val="22"/>
          <w:szCs w:val="22"/>
        </w:rPr>
        <w:t xml:space="preserve"> </w:t>
      </w:r>
      <w:r w:rsidRPr="0050543A">
        <w:rPr>
          <w:rFonts w:ascii="Cambria" w:hAnsi="Cambria" w:cs="Arial"/>
          <w:sz w:val="22"/>
          <w:szCs w:val="22"/>
        </w:rPr>
        <w:t>sera</w:t>
      </w:r>
      <w:r w:rsidR="005B0BB4">
        <w:rPr>
          <w:rFonts w:ascii="Cambria" w:hAnsi="Cambria" w:cs="Arial"/>
          <w:sz w:val="22"/>
          <w:szCs w:val="22"/>
        </w:rPr>
        <w:t xml:space="preserve"> </w:t>
      </w:r>
      <w:r w:rsidRPr="0050543A">
        <w:rPr>
          <w:rFonts w:ascii="Cambria" w:hAnsi="Cambria" w:cs="Arial"/>
          <w:sz w:val="22"/>
          <w:szCs w:val="22"/>
        </w:rPr>
        <w:t>réduit</w:t>
      </w:r>
      <w:r w:rsidR="005B0BB4">
        <w:rPr>
          <w:rFonts w:ascii="Cambria" w:hAnsi="Cambria" w:cs="Arial"/>
          <w:sz w:val="22"/>
          <w:szCs w:val="22"/>
        </w:rPr>
        <w:t xml:space="preserve"> </w:t>
      </w:r>
      <w:r w:rsidRPr="0050543A">
        <w:rPr>
          <w:rFonts w:ascii="Cambria" w:hAnsi="Cambria" w:cs="Arial"/>
          <w:sz w:val="22"/>
          <w:szCs w:val="22"/>
        </w:rPr>
        <w:t>proportionnellement</w:t>
      </w:r>
      <w:r w:rsidR="005B0BB4">
        <w:rPr>
          <w:rFonts w:ascii="Cambria" w:hAnsi="Cambria" w:cs="Arial"/>
          <w:sz w:val="22"/>
          <w:szCs w:val="22"/>
        </w:rPr>
        <w:t xml:space="preserve"> </w:t>
      </w:r>
      <w:r w:rsidRPr="0050543A">
        <w:rPr>
          <w:rFonts w:ascii="Cambria" w:hAnsi="Cambria" w:cs="Arial"/>
          <w:sz w:val="22"/>
          <w:szCs w:val="22"/>
        </w:rPr>
        <w:t>au</w:t>
      </w:r>
      <w:r w:rsidR="005B0BB4">
        <w:rPr>
          <w:rFonts w:ascii="Cambria" w:hAnsi="Cambria" w:cs="Arial"/>
          <w:sz w:val="22"/>
          <w:szCs w:val="22"/>
        </w:rPr>
        <w:t xml:space="preserve"> </w:t>
      </w:r>
      <w:r w:rsidRPr="0050543A">
        <w:rPr>
          <w:rFonts w:ascii="Cambria" w:hAnsi="Cambria" w:cs="Arial"/>
          <w:sz w:val="22"/>
          <w:szCs w:val="22"/>
        </w:rPr>
        <w:t>remboursement</w:t>
      </w:r>
      <w:r w:rsidR="005B0BB4">
        <w:rPr>
          <w:rFonts w:ascii="Cambria" w:hAnsi="Cambria" w:cs="Arial"/>
          <w:sz w:val="22"/>
          <w:szCs w:val="22"/>
        </w:rPr>
        <w:t xml:space="preserve"> </w:t>
      </w:r>
      <w:r w:rsidRPr="0050543A">
        <w:rPr>
          <w:rFonts w:ascii="Cambria" w:hAnsi="Cambria" w:cs="Arial"/>
          <w:sz w:val="22"/>
          <w:szCs w:val="22"/>
        </w:rPr>
        <w:t>de l’avance</w:t>
      </w:r>
      <w:r w:rsidR="005B0BB4">
        <w:rPr>
          <w:rFonts w:ascii="Cambria" w:hAnsi="Cambria" w:cs="Arial"/>
          <w:sz w:val="22"/>
          <w:szCs w:val="22"/>
        </w:rPr>
        <w:t xml:space="preserve"> </w:t>
      </w:r>
      <w:r w:rsidRPr="0050543A">
        <w:rPr>
          <w:rFonts w:ascii="Cambria" w:hAnsi="Cambria" w:cs="Arial"/>
          <w:sz w:val="22"/>
          <w:szCs w:val="22"/>
        </w:rPr>
        <w:t>au</w:t>
      </w:r>
      <w:r w:rsidR="005B0BB4">
        <w:rPr>
          <w:rFonts w:ascii="Cambria" w:hAnsi="Cambria" w:cs="Arial"/>
          <w:sz w:val="22"/>
          <w:szCs w:val="22"/>
        </w:rPr>
        <w:t xml:space="preserve"> </w:t>
      </w:r>
      <w:r w:rsidRPr="0050543A">
        <w:rPr>
          <w:rFonts w:ascii="Cambria" w:hAnsi="Cambria" w:cs="Arial"/>
          <w:sz w:val="22"/>
          <w:szCs w:val="22"/>
        </w:rPr>
        <w:t>fur</w:t>
      </w:r>
      <w:r w:rsidR="005B0BB4">
        <w:rPr>
          <w:rFonts w:ascii="Cambria" w:hAnsi="Cambria" w:cs="Arial"/>
          <w:sz w:val="22"/>
          <w:szCs w:val="22"/>
        </w:rPr>
        <w:t xml:space="preserve"> </w:t>
      </w:r>
      <w:r w:rsidRPr="0050543A">
        <w:rPr>
          <w:rFonts w:ascii="Cambria" w:hAnsi="Cambria" w:cs="Arial"/>
          <w:sz w:val="22"/>
          <w:szCs w:val="22"/>
        </w:rPr>
        <w:t>et</w:t>
      </w:r>
      <w:r w:rsidR="005B0BB4">
        <w:rPr>
          <w:rFonts w:ascii="Cambria" w:hAnsi="Cambria" w:cs="Arial"/>
          <w:sz w:val="22"/>
          <w:szCs w:val="22"/>
        </w:rPr>
        <w:t xml:space="preserve"> </w:t>
      </w:r>
      <w:r w:rsidRPr="0050543A">
        <w:rPr>
          <w:rFonts w:ascii="Cambria" w:hAnsi="Cambria" w:cs="Arial"/>
          <w:sz w:val="22"/>
          <w:szCs w:val="22"/>
        </w:rPr>
        <w:t>à</w:t>
      </w:r>
      <w:r w:rsidR="005B0BB4">
        <w:rPr>
          <w:rFonts w:ascii="Cambria" w:hAnsi="Cambria" w:cs="Arial"/>
          <w:sz w:val="22"/>
          <w:szCs w:val="22"/>
        </w:rPr>
        <w:t xml:space="preserve"> </w:t>
      </w:r>
      <w:r w:rsidRPr="0050543A">
        <w:rPr>
          <w:rFonts w:ascii="Cambria" w:hAnsi="Cambria" w:cs="Arial"/>
          <w:sz w:val="22"/>
          <w:szCs w:val="22"/>
        </w:rPr>
        <w:t>mesure</w:t>
      </w:r>
      <w:r w:rsidR="005B0BB4">
        <w:rPr>
          <w:rFonts w:ascii="Cambria" w:hAnsi="Cambria" w:cs="Arial"/>
          <w:sz w:val="22"/>
          <w:szCs w:val="22"/>
        </w:rPr>
        <w:t xml:space="preserve"> </w:t>
      </w:r>
      <w:r w:rsidRPr="0050543A">
        <w:rPr>
          <w:rFonts w:ascii="Cambria" w:hAnsi="Cambria" w:cs="Arial"/>
          <w:sz w:val="22"/>
          <w:szCs w:val="22"/>
        </w:rPr>
        <w:t>de</w:t>
      </w:r>
      <w:r w:rsidR="005B0BB4">
        <w:rPr>
          <w:rFonts w:ascii="Cambria" w:hAnsi="Cambria" w:cs="Arial"/>
          <w:sz w:val="22"/>
          <w:szCs w:val="22"/>
        </w:rPr>
        <w:t xml:space="preserve"> </w:t>
      </w:r>
      <w:r w:rsidRPr="0050543A">
        <w:rPr>
          <w:rFonts w:ascii="Cambria" w:hAnsi="Cambria" w:cs="Arial"/>
          <w:sz w:val="22"/>
          <w:szCs w:val="22"/>
        </w:rPr>
        <w:t>son</w:t>
      </w:r>
      <w:r w:rsidR="005B0BB4">
        <w:rPr>
          <w:rFonts w:ascii="Cambria" w:hAnsi="Cambria" w:cs="Arial"/>
          <w:sz w:val="22"/>
          <w:szCs w:val="22"/>
        </w:rPr>
        <w:t xml:space="preserve"> </w:t>
      </w:r>
      <w:r w:rsidRPr="0050543A">
        <w:rPr>
          <w:rFonts w:ascii="Cambria" w:hAnsi="Cambria" w:cs="Arial"/>
          <w:sz w:val="22"/>
          <w:szCs w:val="22"/>
        </w:rPr>
        <w:t>remboursement.</w:t>
      </w:r>
    </w:p>
    <w:p w:rsidR="007229AE" w:rsidRPr="0050543A" w:rsidRDefault="007229AE" w:rsidP="007229AE">
      <w:pPr>
        <w:widowControl w:val="0"/>
        <w:autoSpaceDE w:val="0"/>
        <w:autoSpaceDN w:val="0"/>
        <w:adjustRightInd w:val="0"/>
        <w:spacing w:line="360" w:lineRule="auto"/>
        <w:ind w:left="107" w:right="-20"/>
        <w:jc w:val="both"/>
        <w:rPr>
          <w:rFonts w:ascii="Cambria" w:hAnsi="Cambria" w:cs="Arial"/>
          <w:sz w:val="22"/>
          <w:szCs w:val="22"/>
        </w:rPr>
      </w:pPr>
      <w:r w:rsidRPr="0050543A">
        <w:rPr>
          <w:rFonts w:ascii="Cambria" w:hAnsi="Cambria" w:cs="Arial"/>
          <w:sz w:val="22"/>
          <w:szCs w:val="22"/>
        </w:rPr>
        <w:t>La</w:t>
      </w:r>
      <w:r w:rsidR="005B0BB4">
        <w:rPr>
          <w:rFonts w:ascii="Cambria" w:hAnsi="Cambria" w:cs="Arial"/>
          <w:sz w:val="22"/>
          <w:szCs w:val="22"/>
        </w:rPr>
        <w:t xml:space="preserve"> </w:t>
      </w:r>
      <w:r w:rsidRPr="0050543A">
        <w:rPr>
          <w:rFonts w:ascii="Cambria" w:hAnsi="Cambria" w:cs="Arial"/>
          <w:sz w:val="22"/>
          <w:szCs w:val="22"/>
        </w:rPr>
        <w:t>loi</w:t>
      </w:r>
      <w:r w:rsidR="005B0BB4">
        <w:rPr>
          <w:rFonts w:ascii="Cambria" w:hAnsi="Cambria" w:cs="Arial"/>
          <w:sz w:val="22"/>
          <w:szCs w:val="22"/>
        </w:rPr>
        <w:t xml:space="preserve"> </w:t>
      </w:r>
      <w:r w:rsidRPr="0050543A">
        <w:rPr>
          <w:rFonts w:ascii="Cambria" w:hAnsi="Cambria" w:cs="Arial"/>
          <w:sz w:val="22"/>
          <w:szCs w:val="22"/>
        </w:rPr>
        <w:t>et</w:t>
      </w:r>
      <w:r w:rsidR="005B0BB4">
        <w:rPr>
          <w:rFonts w:ascii="Cambria" w:hAnsi="Cambria" w:cs="Arial"/>
          <w:sz w:val="22"/>
          <w:szCs w:val="22"/>
        </w:rPr>
        <w:t xml:space="preserve"> </w:t>
      </w:r>
      <w:r w:rsidRPr="0050543A">
        <w:rPr>
          <w:rFonts w:ascii="Cambria" w:hAnsi="Cambria" w:cs="Arial"/>
          <w:sz w:val="22"/>
          <w:szCs w:val="22"/>
        </w:rPr>
        <w:t>la</w:t>
      </w:r>
      <w:r w:rsidR="005B0BB4">
        <w:rPr>
          <w:rFonts w:ascii="Cambria" w:hAnsi="Cambria" w:cs="Arial"/>
          <w:sz w:val="22"/>
          <w:szCs w:val="22"/>
        </w:rPr>
        <w:t xml:space="preserve"> </w:t>
      </w:r>
      <w:r w:rsidRPr="0050543A">
        <w:rPr>
          <w:rFonts w:ascii="Cambria" w:hAnsi="Cambria" w:cs="Arial"/>
          <w:sz w:val="22"/>
          <w:szCs w:val="22"/>
        </w:rPr>
        <w:t>juridiction</w:t>
      </w:r>
      <w:r w:rsidR="005B0BB4">
        <w:rPr>
          <w:rFonts w:ascii="Cambria" w:hAnsi="Cambria" w:cs="Arial"/>
          <w:sz w:val="22"/>
          <w:szCs w:val="22"/>
        </w:rPr>
        <w:t xml:space="preserve"> </w:t>
      </w:r>
      <w:r w:rsidRPr="0050543A">
        <w:rPr>
          <w:rFonts w:ascii="Cambria" w:hAnsi="Cambria" w:cs="Arial"/>
          <w:sz w:val="22"/>
          <w:szCs w:val="22"/>
        </w:rPr>
        <w:t>applicables</w:t>
      </w:r>
      <w:r w:rsidR="005B0BB4">
        <w:rPr>
          <w:rFonts w:ascii="Cambria" w:hAnsi="Cambria" w:cs="Arial"/>
          <w:sz w:val="22"/>
          <w:szCs w:val="22"/>
        </w:rPr>
        <w:t xml:space="preserve"> </w:t>
      </w:r>
      <w:r w:rsidRPr="0050543A">
        <w:rPr>
          <w:rFonts w:ascii="Cambria" w:hAnsi="Cambria" w:cs="Arial"/>
          <w:sz w:val="22"/>
          <w:szCs w:val="22"/>
        </w:rPr>
        <w:t>à</w:t>
      </w:r>
      <w:r w:rsidR="005B0BB4">
        <w:rPr>
          <w:rFonts w:ascii="Cambria" w:hAnsi="Cambria" w:cs="Arial"/>
          <w:sz w:val="22"/>
          <w:szCs w:val="22"/>
        </w:rPr>
        <w:t xml:space="preserve"> </w:t>
      </w:r>
      <w:r w:rsidRPr="0050543A">
        <w:rPr>
          <w:rFonts w:ascii="Cambria" w:hAnsi="Cambria" w:cs="Arial"/>
          <w:sz w:val="22"/>
          <w:szCs w:val="22"/>
        </w:rPr>
        <w:t>la</w:t>
      </w:r>
      <w:r w:rsidR="005B0BB4">
        <w:rPr>
          <w:rFonts w:ascii="Cambria" w:hAnsi="Cambria" w:cs="Arial"/>
          <w:sz w:val="22"/>
          <w:szCs w:val="22"/>
        </w:rPr>
        <w:t xml:space="preserve"> </w:t>
      </w:r>
      <w:r w:rsidRPr="0050543A">
        <w:rPr>
          <w:rFonts w:ascii="Cambria" w:hAnsi="Cambria" w:cs="Arial"/>
          <w:sz w:val="22"/>
          <w:szCs w:val="22"/>
        </w:rPr>
        <w:t>garantie</w:t>
      </w:r>
      <w:r w:rsidR="005B0BB4">
        <w:rPr>
          <w:rFonts w:ascii="Cambria" w:hAnsi="Cambria" w:cs="Arial"/>
          <w:sz w:val="22"/>
          <w:szCs w:val="22"/>
        </w:rPr>
        <w:t xml:space="preserve"> </w:t>
      </w:r>
      <w:r w:rsidRPr="0050543A">
        <w:rPr>
          <w:rFonts w:ascii="Cambria" w:hAnsi="Cambria" w:cs="Arial"/>
          <w:sz w:val="22"/>
          <w:szCs w:val="22"/>
        </w:rPr>
        <w:t>sont</w:t>
      </w:r>
      <w:r w:rsidR="005B0BB4">
        <w:rPr>
          <w:rFonts w:ascii="Cambria" w:hAnsi="Cambria" w:cs="Arial"/>
          <w:sz w:val="22"/>
          <w:szCs w:val="22"/>
        </w:rPr>
        <w:t xml:space="preserve"> </w:t>
      </w:r>
      <w:r w:rsidRPr="0050543A">
        <w:rPr>
          <w:rFonts w:ascii="Cambria" w:hAnsi="Cambria" w:cs="Arial"/>
          <w:sz w:val="22"/>
          <w:szCs w:val="22"/>
        </w:rPr>
        <w:t>celles</w:t>
      </w:r>
      <w:r w:rsidR="005B0BB4">
        <w:rPr>
          <w:rFonts w:ascii="Cambria" w:hAnsi="Cambria" w:cs="Arial"/>
          <w:sz w:val="22"/>
          <w:szCs w:val="22"/>
        </w:rPr>
        <w:t xml:space="preserve"> </w:t>
      </w:r>
      <w:r w:rsidRPr="0050543A">
        <w:rPr>
          <w:rFonts w:ascii="Cambria" w:hAnsi="Cambria" w:cs="Arial"/>
          <w:sz w:val="22"/>
          <w:szCs w:val="22"/>
        </w:rPr>
        <w:t>de</w:t>
      </w:r>
      <w:r w:rsidR="005B0BB4">
        <w:rPr>
          <w:rFonts w:ascii="Cambria" w:hAnsi="Cambria" w:cs="Arial"/>
          <w:sz w:val="22"/>
          <w:szCs w:val="22"/>
        </w:rPr>
        <w:t xml:space="preserve"> </w:t>
      </w:r>
      <w:r w:rsidRPr="0050543A">
        <w:rPr>
          <w:rFonts w:ascii="Cambria" w:hAnsi="Cambria" w:cs="Arial"/>
          <w:sz w:val="22"/>
          <w:szCs w:val="22"/>
        </w:rPr>
        <w:t>la</w:t>
      </w:r>
      <w:r w:rsidR="005B0BB4">
        <w:rPr>
          <w:rFonts w:ascii="Cambria" w:hAnsi="Cambria" w:cs="Arial"/>
          <w:sz w:val="22"/>
          <w:szCs w:val="22"/>
        </w:rPr>
        <w:t xml:space="preserve"> </w:t>
      </w:r>
      <w:r w:rsidRPr="0050543A">
        <w:rPr>
          <w:rFonts w:ascii="Cambria" w:hAnsi="Cambria" w:cs="Arial"/>
          <w:sz w:val="22"/>
          <w:szCs w:val="22"/>
        </w:rPr>
        <w:t>République</w:t>
      </w:r>
      <w:r w:rsidR="005B0BB4">
        <w:rPr>
          <w:rFonts w:ascii="Cambria" w:hAnsi="Cambria" w:cs="Arial"/>
          <w:sz w:val="22"/>
          <w:szCs w:val="22"/>
        </w:rPr>
        <w:t xml:space="preserve"> </w:t>
      </w:r>
      <w:r w:rsidRPr="0050543A">
        <w:rPr>
          <w:rFonts w:ascii="Cambria" w:hAnsi="Cambria" w:cs="Arial"/>
          <w:sz w:val="22"/>
          <w:szCs w:val="22"/>
        </w:rPr>
        <w:t>du</w:t>
      </w:r>
      <w:r w:rsidR="005B0BB4">
        <w:rPr>
          <w:rFonts w:ascii="Cambria" w:hAnsi="Cambria" w:cs="Arial"/>
          <w:sz w:val="22"/>
          <w:szCs w:val="22"/>
        </w:rPr>
        <w:t xml:space="preserve"> </w:t>
      </w:r>
      <w:r w:rsidRPr="0050543A">
        <w:rPr>
          <w:rFonts w:ascii="Cambria" w:hAnsi="Cambria" w:cs="Arial"/>
          <w:sz w:val="22"/>
          <w:szCs w:val="22"/>
        </w:rPr>
        <w:t>Cameroun.</w:t>
      </w:r>
    </w:p>
    <w:p w:rsidR="007229AE" w:rsidRPr="0050543A" w:rsidRDefault="007229AE" w:rsidP="007229AE">
      <w:pPr>
        <w:widowControl w:val="0"/>
        <w:autoSpaceDE w:val="0"/>
        <w:autoSpaceDN w:val="0"/>
        <w:adjustRightInd w:val="0"/>
        <w:spacing w:line="360" w:lineRule="auto"/>
        <w:jc w:val="both"/>
        <w:rPr>
          <w:rFonts w:ascii="Cambria" w:hAnsi="Cambria" w:cs="Arial"/>
          <w:sz w:val="22"/>
          <w:szCs w:val="22"/>
        </w:rPr>
      </w:pPr>
    </w:p>
    <w:p w:rsidR="007229AE" w:rsidRPr="0050543A" w:rsidRDefault="007229AE" w:rsidP="007229AE">
      <w:pPr>
        <w:widowControl w:val="0"/>
        <w:autoSpaceDE w:val="0"/>
        <w:autoSpaceDN w:val="0"/>
        <w:adjustRightInd w:val="0"/>
        <w:spacing w:line="200" w:lineRule="exact"/>
        <w:rPr>
          <w:rFonts w:ascii="Cambria" w:hAnsi="Cambria" w:cs="Arial"/>
          <w:sz w:val="22"/>
          <w:szCs w:val="22"/>
        </w:rPr>
      </w:pPr>
    </w:p>
    <w:p w:rsidR="007229AE" w:rsidRPr="0050543A" w:rsidRDefault="007229AE" w:rsidP="007229AE">
      <w:pPr>
        <w:widowControl w:val="0"/>
        <w:autoSpaceDE w:val="0"/>
        <w:autoSpaceDN w:val="0"/>
        <w:adjustRightInd w:val="0"/>
        <w:ind w:left="6445" w:right="-20"/>
        <w:rPr>
          <w:rFonts w:ascii="Cambria" w:hAnsi="Cambria" w:cs="Arial"/>
          <w:sz w:val="22"/>
          <w:szCs w:val="22"/>
        </w:rPr>
      </w:pPr>
      <w:r w:rsidRPr="0050543A">
        <w:rPr>
          <w:rFonts w:ascii="Cambria" w:hAnsi="Cambria" w:cs="Arial"/>
          <w:i/>
          <w:iCs/>
          <w:sz w:val="22"/>
          <w:szCs w:val="22"/>
        </w:rPr>
        <w:t>Signé</w:t>
      </w:r>
      <w:r w:rsidR="005B0BB4">
        <w:rPr>
          <w:rFonts w:ascii="Cambria" w:hAnsi="Cambria" w:cs="Arial"/>
          <w:i/>
          <w:iCs/>
          <w:sz w:val="22"/>
          <w:szCs w:val="22"/>
        </w:rPr>
        <w:t xml:space="preserve">    e</w:t>
      </w:r>
      <w:r w:rsidRPr="0050543A">
        <w:rPr>
          <w:rFonts w:ascii="Cambria" w:hAnsi="Cambria" w:cs="Arial"/>
          <w:i/>
          <w:iCs/>
          <w:sz w:val="22"/>
          <w:szCs w:val="22"/>
        </w:rPr>
        <w:t>t</w:t>
      </w:r>
      <w:r w:rsidR="005B0BB4">
        <w:rPr>
          <w:rFonts w:ascii="Cambria" w:hAnsi="Cambria" w:cs="Arial"/>
          <w:i/>
          <w:iCs/>
          <w:sz w:val="22"/>
          <w:szCs w:val="22"/>
        </w:rPr>
        <w:t xml:space="preserve"> </w:t>
      </w:r>
      <w:r w:rsidRPr="0050543A">
        <w:rPr>
          <w:rFonts w:ascii="Cambria" w:hAnsi="Cambria" w:cs="Arial"/>
          <w:i/>
          <w:iCs/>
          <w:sz w:val="22"/>
          <w:szCs w:val="22"/>
        </w:rPr>
        <w:t>authentifié</w:t>
      </w:r>
      <w:r w:rsidR="005B0BB4">
        <w:rPr>
          <w:rFonts w:ascii="Cambria" w:hAnsi="Cambria" w:cs="Arial"/>
          <w:i/>
          <w:iCs/>
          <w:sz w:val="22"/>
          <w:szCs w:val="22"/>
        </w:rPr>
        <w:t xml:space="preserve"> </w:t>
      </w:r>
      <w:r w:rsidRPr="0050543A">
        <w:rPr>
          <w:rFonts w:ascii="Cambria" w:hAnsi="Cambria" w:cs="Arial"/>
          <w:i/>
          <w:iCs/>
          <w:sz w:val="22"/>
          <w:szCs w:val="22"/>
        </w:rPr>
        <w:t>par</w:t>
      </w:r>
      <w:r w:rsidR="005B0BB4">
        <w:rPr>
          <w:rFonts w:ascii="Cambria" w:hAnsi="Cambria" w:cs="Arial"/>
          <w:i/>
          <w:iCs/>
          <w:sz w:val="22"/>
          <w:szCs w:val="22"/>
        </w:rPr>
        <w:t xml:space="preserve"> </w:t>
      </w:r>
      <w:r w:rsidRPr="0050543A">
        <w:rPr>
          <w:rFonts w:ascii="Cambria" w:hAnsi="Cambria" w:cs="Arial"/>
          <w:i/>
          <w:iCs/>
          <w:sz w:val="22"/>
          <w:szCs w:val="22"/>
        </w:rPr>
        <w:t>la</w:t>
      </w:r>
      <w:r w:rsidR="005B0BB4">
        <w:rPr>
          <w:rFonts w:ascii="Cambria" w:hAnsi="Cambria" w:cs="Arial"/>
          <w:i/>
          <w:iCs/>
          <w:sz w:val="22"/>
          <w:szCs w:val="22"/>
        </w:rPr>
        <w:t xml:space="preserve"> </w:t>
      </w:r>
      <w:r w:rsidRPr="0050543A">
        <w:rPr>
          <w:rFonts w:ascii="Cambria" w:hAnsi="Cambria" w:cs="Arial"/>
          <w:i/>
          <w:iCs/>
          <w:sz w:val="22"/>
          <w:szCs w:val="22"/>
        </w:rPr>
        <w:t>banque</w:t>
      </w:r>
    </w:p>
    <w:p w:rsidR="007229AE" w:rsidRPr="0050543A" w:rsidRDefault="007229AE" w:rsidP="007229AE">
      <w:pPr>
        <w:widowControl w:val="0"/>
        <w:autoSpaceDE w:val="0"/>
        <w:autoSpaceDN w:val="0"/>
        <w:adjustRightInd w:val="0"/>
        <w:spacing w:before="12"/>
        <w:ind w:left="6445" w:right="-40"/>
        <w:rPr>
          <w:rFonts w:ascii="Cambria" w:hAnsi="Cambria" w:cs="Arial"/>
          <w:sz w:val="22"/>
          <w:szCs w:val="22"/>
        </w:rPr>
      </w:pPr>
      <w:r w:rsidRPr="0050543A">
        <w:rPr>
          <w:rFonts w:ascii="Cambria" w:hAnsi="Cambria" w:cs="Arial"/>
          <w:i/>
          <w:iCs/>
          <w:sz w:val="22"/>
          <w:szCs w:val="22"/>
        </w:rPr>
        <w:t>à……………..........................……….</w:t>
      </w:r>
      <w:r w:rsidRPr="0050543A">
        <w:rPr>
          <w:rFonts w:ascii="Cambria" w:hAnsi="Cambria" w:cs="Arial"/>
          <w:i/>
          <w:iCs/>
          <w:spacing w:val="-1"/>
          <w:sz w:val="22"/>
          <w:szCs w:val="22"/>
        </w:rPr>
        <w:t>.</w:t>
      </w:r>
      <w:r w:rsidRPr="0050543A">
        <w:rPr>
          <w:rFonts w:ascii="Cambria" w:hAnsi="Cambria" w:cs="Arial"/>
          <w:i/>
          <w:iCs/>
          <w:sz w:val="22"/>
          <w:szCs w:val="22"/>
        </w:rPr>
        <w:t>,le</w:t>
      </w:r>
    </w:p>
    <w:p w:rsidR="007229AE" w:rsidRPr="0050543A" w:rsidRDefault="007229AE" w:rsidP="007229AE">
      <w:pPr>
        <w:widowControl w:val="0"/>
        <w:autoSpaceDE w:val="0"/>
        <w:autoSpaceDN w:val="0"/>
        <w:adjustRightInd w:val="0"/>
        <w:spacing w:before="8" w:line="100" w:lineRule="exact"/>
        <w:rPr>
          <w:rFonts w:ascii="Cambria" w:hAnsi="Cambria" w:cs="Arial"/>
          <w:sz w:val="22"/>
          <w:szCs w:val="22"/>
        </w:rPr>
      </w:pPr>
    </w:p>
    <w:p w:rsidR="007229AE" w:rsidRPr="0050543A" w:rsidRDefault="007229AE" w:rsidP="007229AE">
      <w:pPr>
        <w:widowControl w:val="0"/>
        <w:autoSpaceDE w:val="0"/>
        <w:autoSpaceDN w:val="0"/>
        <w:adjustRightInd w:val="0"/>
        <w:spacing w:line="200" w:lineRule="exact"/>
        <w:rPr>
          <w:rFonts w:ascii="Cambria" w:hAnsi="Cambria" w:cs="Arial"/>
          <w:sz w:val="22"/>
          <w:szCs w:val="22"/>
        </w:rPr>
      </w:pPr>
    </w:p>
    <w:p w:rsidR="007229AE" w:rsidRPr="0050543A" w:rsidRDefault="007229AE" w:rsidP="007229AE">
      <w:pPr>
        <w:widowControl w:val="0"/>
        <w:autoSpaceDE w:val="0"/>
        <w:autoSpaceDN w:val="0"/>
        <w:adjustRightInd w:val="0"/>
        <w:ind w:left="6445" w:right="-20"/>
        <w:rPr>
          <w:rFonts w:ascii="Cambria" w:hAnsi="Cambria" w:cs="Arial"/>
          <w:sz w:val="22"/>
          <w:szCs w:val="22"/>
        </w:rPr>
      </w:pPr>
      <w:r w:rsidRPr="0050543A">
        <w:rPr>
          <w:rFonts w:ascii="Cambria" w:hAnsi="Cambria" w:cs="Arial"/>
          <w:i/>
          <w:iCs/>
          <w:sz w:val="22"/>
          <w:szCs w:val="22"/>
        </w:rPr>
        <w:t>[signature</w:t>
      </w:r>
      <w:r w:rsidR="005B0BB4">
        <w:rPr>
          <w:rFonts w:ascii="Cambria" w:hAnsi="Cambria" w:cs="Arial"/>
          <w:i/>
          <w:iCs/>
          <w:sz w:val="22"/>
          <w:szCs w:val="22"/>
        </w:rPr>
        <w:t xml:space="preserve"> </w:t>
      </w:r>
      <w:r w:rsidRPr="0050543A">
        <w:rPr>
          <w:rFonts w:ascii="Cambria" w:hAnsi="Cambria" w:cs="Arial"/>
          <w:i/>
          <w:iCs/>
          <w:sz w:val="22"/>
          <w:szCs w:val="22"/>
        </w:rPr>
        <w:t>de</w:t>
      </w:r>
      <w:r w:rsidR="005B0BB4">
        <w:rPr>
          <w:rFonts w:ascii="Cambria" w:hAnsi="Cambria" w:cs="Arial"/>
          <w:i/>
          <w:iCs/>
          <w:sz w:val="22"/>
          <w:szCs w:val="22"/>
        </w:rPr>
        <w:t xml:space="preserve"> </w:t>
      </w:r>
      <w:r w:rsidRPr="0050543A">
        <w:rPr>
          <w:rFonts w:ascii="Cambria" w:hAnsi="Cambria" w:cs="Arial"/>
          <w:i/>
          <w:iCs/>
          <w:sz w:val="22"/>
          <w:szCs w:val="22"/>
        </w:rPr>
        <w:t>la</w:t>
      </w:r>
      <w:r w:rsidR="005B0BB4">
        <w:rPr>
          <w:rFonts w:ascii="Cambria" w:hAnsi="Cambria" w:cs="Arial"/>
          <w:i/>
          <w:iCs/>
          <w:sz w:val="22"/>
          <w:szCs w:val="22"/>
        </w:rPr>
        <w:t xml:space="preserve"> </w:t>
      </w:r>
      <w:r w:rsidRPr="0050543A">
        <w:rPr>
          <w:rFonts w:ascii="Cambria" w:hAnsi="Cambria" w:cs="Arial"/>
          <w:i/>
          <w:iCs/>
          <w:sz w:val="22"/>
          <w:szCs w:val="22"/>
        </w:rPr>
        <w:t>banque]</w:t>
      </w:r>
    </w:p>
    <w:p w:rsidR="007229AE" w:rsidRPr="0050543A" w:rsidRDefault="007229AE" w:rsidP="007229AE">
      <w:pPr>
        <w:autoSpaceDE w:val="0"/>
        <w:autoSpaceDN w:val="0"/>
        <w:adjustRightInd w:val="0"/>
        <w:jc w:val="center"/>
        <w:rPr>
          <w:rFonts w:ascii="Cambria" w:hAnsi="Cambria" w:cs="Arial"/>
          <w:b/>
          <w:sz w:val="22"/>
          <w:szCs w:val="22"/>
        </w:rPr>
      </w:pPr>
    </w:p>
    <w:p w:rsidR="007229AE" w:rsidRPr="0050543A" w:rsidRDefault="007229AE" w:rsidP="007229AE">
      <w:pPr>
        <w:autoSpaceDE w:val="0"/>
        <w:autoSpaceDN w:val="0"/>
        <w:adjustRightInd w:val="0"/>
        <w:jc w:val="center"/>
        <w:rPr>
          <w:rFonts w:ascii="Cambria" w:hAnsi="Cambria" w:cs="Arial"/>
          <w:b/>
          <w:sz w:val="22"/>
          <w:szCs w:val="22"/>
        </w:rPr>
      </w:pPr>
    </w:p>
    <w:p w:rsidR="007229AE" w:rsidRPr="0050543A" w:rsidRDefault="007229AE" w:rsidP="007229AE">
      <w:pPr>
        <w:autoSpaceDE w:val="0"/>
        <w:autoSpaceDN w:val="0"/>
        <w:adjustRightInd w:val="0"/>
        <w:jc w:val="center"/>
        <w:rPr>
          <w:rFonts w:ascii="Cambria" w:hAnsi="Cambria" w:cs="Arial"/>
          <w:b/>
          <w:sz w:val="22"/>
          <w:szCs w:val="22"/>
        </w:rPr>
      </w:pPr>
    </w:p>
    <w:p w:rsidR="007229AE" w:rsidRPr="0050543A" w:rsidRDefault="00EA060A" w:rsidP="00EA060A">
      <w:pPr>
        <w:autoSpaceDE w:val="0"/>
        <w:autoSpaceDN w:val="0"/>
        <w:adjustRightInd w:val="0"/>
        <w:jc w:val="center"/>
        <w:rPr>
          <w:rFonts w:ascii="Cambria" w:hAnsi="Cambria" w:cs="Arial"/>
          <w:sz w:val="22"/>
          <w:szCs w:val="22"/>
        </w:rPr>
      </w:pPr>
      <w:r w:rsidRPr="0050543A">
        <w:rPr>
          <w:rFonts w:ascii="Cambria" w:hAnsi="Cambria" w:cs="Arial"/>
          <w:b/>
          <w:sz w:val="22"/>
          <w:szCs w:val="22"/>
        </w:rPr>
        <w:br w:type="page"/>
      </w:r>
    </w:p>
    <w:p w:rsidR="007229AE" w:rsidRPr="0050543A" w:rsidRDefault="007229AE" w:rsidP="007229AE">
      <w:pPr>
        <w:autoSpaceDE w:val="0"/>
        <w:autoSpaceDN w:val="0"/>
        <w:adjustRightInd w:val="0"/>
        <w:rPr>
          <w:rFonts w:ascii="Cambria" w:hAnsi="Cambria" w:cs="Arial"/>
          <w:sz w:val="22"/>
          <w:szCs w:val="22"/>
        </w:rPr>
      </w:pPr>
      <w:r w:rsidRPr="0050543A">
        <w:rPr>
          <w:rFonts w:ascii="Cambria" w:hAnsi="Cambria" w:cs="Arial"/>
          <w:b/>
          <w:bCs/>
          <w:sz w:val="22"/>
          <w:szCs w:val="22"/>
          <w:u w:val="single"/>
        </w:rPr>
        <w:lastRenderedPageBreak/>
        <w:t>FORMULAIRE</w:t>
      </w:r>
      <w:r w:rsidRPr="0050543A">
        <w:rPr>
          <w:rFonts w:ascii="Cambria" w:hAnsi="Cambria" w:cs="Arial"/>
          <w:b/>
          <w:bCs/>
          <w:sz w:val="22"/>
          <w:szCs w:val="22"/>
        </w:rPr>
        <w:t>n°6:MODELE DE CAUTION DE RETENUE DE GARANTIE</w:t>
      </w:r>
    </w:p>
    <w:p w:rsidR="007229AE" w:rsidRPr="0050543A" w:rsidRDefault="007229AE" w:rsidP="007229AE">
      <w:pPr>
        <w:widowControl w:val="0"/>
        <w:autoSpaceDE w:val="0"/>
        <w:autoSpaceDN w:val="0"/>
        <w:adjustRightInd w:val="0"/>
        <w:ind w:right="-20"/>
        <w:jc w:val="both"/>
        <w:rPr>
          <w:rFonts w:ascii="Cambria" w:hAnsi="Cambria" w:cs="Arial"/>
          <w:sz w:val="22"/>
          <w:szCs w:val="22"/>
        </w:rPr>
      </w:pPr>
      <w:r w:rsidRPr="0050543A">
        <w:rPr>
          <w:rFonts w:ascii="Cambria" w:hAnsi="Cambria" w:cs="Arial"/>
          <w:sz w:val="22"/>
          <w:szCs w:val="22"/>
        </w:rPr>
        <w:t xml:space="preserve">      Banque:…………...........................……………………</w:t>
      </w:r>
    </w:p>
    <w:p w:rsidR="007229AE" w:rsidRPr="0050543A" w:rsidRDefault="007229AE" w:rsidP="007229AE">
      <w:pPr>
        <w:widowControl w:val="0"/>
        <w:autoSpaceDE w:val="0"/>
        <w:autoSpaceDN w:val="0"/>
        <w:adjustRightInd w:val="0"/>
        <w:spacing w:before="12"/>
        <w:ind w:left="147" w:right="-20"/>
        <w:jc w:val="both"/>
        <w:rPr>
          <w:rFonts w:ascii="Cambria" w:hAnsi="Cambria" w:cs="Arial"/>
          <w:sz w:val="22"/>
          <w:szCs w:val="22"/>
        </w:rPr>
      </w:pPr>
      <w:r w:rsidRPr="0050543A">
        <w:rPr>
          <w:rFonts w:ascii="Cambria" w:hAnsi="Cambria" w:cs="Arial"/>
          <w:sz w:val="22"/>
          <w:szCs w:val="22"/>
        </w:rPr>
        <w:t>Référence</w:t>
      </w:r>
      <w:r w:rsidR="005B0BB4">
        <w:rPr>
          <w:rFonts w:ascii="Cambria" w:hAnsi="Cambria" w:cs="Arial"/>
          <w:sz w:val="22"/>
          <w:szCs w:val="22"/>
        </w:rPr>
        <w:t xml:space="preserve"> </w:t>
      </w:r>
      <w:r w:rsidRPr="0050543A">
        <w:rPr>
          <w:rFonts w:ascii="Cambria" w:hAnsi="Cambria" w:cs="Arial"/>
          <w:sz w:val="22"/>
          <w:szCs w:val="22"/>
        </w:rPr>
        <w:t>de</w:t>
      </w:r>
      <w:r w:rsidR="005B0BB4">
        <w:rPr>
          <w:rFonts w:ascii="Cambria" w:hAnsi="Cambria" w:cs="Arial"/>
          <w:sz w:val="22"/>
          <w:szCs w:val="22"/>
        </w:rPr>
        <w:t xml:space="preserve"> </w:t>
      </w:r>
      <w:r w:rsidRPr="0050543A">
        <w:rPr>
          <w:rFonts w:ascii="Cambria" w:hAnsi="Cambria" w:cs="Arial"/>
          <w:sz w:val="22"/>
          <w:szCs w:val="22"/>
        </w:rPr>
        <w:t>la</w:t>
      </w:r>
      <w:r w:rsidR="005B0BB4">
        <w:rPr>
          <w:rFonts w:ascii="Cambria" w:hAnsi="Cambria" w:cs="Arial"/>
          <w:sz w:val="22"/>
          <w:szCs w:val="22"/>
        </w:rPr>
        <w:t xml:space="preserve"> </w:t>
      </w:r>
      <w:r w:rsidRPr="0050543A">
        <w:rPr>
          <w:rFonts w:ascii="Cambria" w:hAnsi="Cambria" w:cs="Arial"/>
          <w:sz w:val="22"/>
          <w:szCs w:val="22"/>
        </w:rPr>
        <w:t>Caution:</w:t>
      </w:r>
      <w:r w:rsidR="005B0BB4">
        <w:rPr>
          <w:rFonts w:ascii="Cambria" w:hAnsi="Cambria" w:cs="Arial"/>
          <w:sz w:val="22"/>
          <w:szCs w:val="22"/>
        </w:rPr>
        <w:t xml:space="preserve"> </w:t>
      </w:r>
      <w:r w:rsidRPr="0050543A">
        <w:rPr>
          <w:rFonts w:ascii="Cambria" w:hAnsi="Cambria" w:cs="Arial"/>
          <w:sz w:val="22"/>
          <w:szCs w:val="22"/>
        </w:rPr>
        <w:t>N°…………...........................……………………</w:t>
      </w:r>
    </w:p>
    <w:p w:rsidR="007229AE" w:rsidRPr="0050543A" w:rsidRDefault="007229AE" w:rsidP="007229AE">
      <w:pPr>
        <w:widowControl w:val="0"/>
        <w:autoSpaceDE w:val="0"/>
        <w:autoSpaceDN w:val="0"/>
        <w:adjustRightInd w:val="0"/>
        <w:spacing w:before="12"/>
        <w:ind w:left="147" w:right="-20"/>
        <w:jc w:val="both"/>
        <w:rPr>
          <w:rFonts w:ascii="Cambria" w:hAnsi="Cambria" w:cs="Arial"/>
          <w:sz w:val="22"/>
          <w:szCs w:val="22"/>
        </w:rPr>
      </w:pPr>
      <w:r w:rsidRPr="0050543A">
        <w:rPr>
          <w:rFonts w:ascii="Cambria" w:hAnsi="Cambria" w:cs="Arial"/>
          <w:sz w:val="22"/>
          <w:szCs w:val="22"/>
        </w:rPr>
        <w:t>Adressée</w:t>
      </w:r>
      <w:r w:rsidR="005B0BB4">
        <w:rPr>
          <w:rFonts w:ascii="Cambria" w:hAnsi="Cambria" w:cs="Arial"/>
          <w:sz w:val="22"/>
          <w:szCs w:val="22"/>
        </w:rPr>
        <w:t xml:space="preserve"> </w:t>
      </w:r>
      <w:r w:rsidRPr="0050543A">
        <w:rPr>
          <w:rFonts w:ascii="Cambria" w:hAnsi="Cambria" w:cs="Arial"/>
          <w:i/>
          <w:iCs/>
          <w:sz w:val="22"/>
          <w:szCs w:val="22"/>
        </w:rPr>
        <w:t>[indiquer</w:t>
      </w:r>
      <w:r w:rsidR="005B0BB4">
        <w:rPr>
          <w:rFonts w:ascii="Cambria" w:hAnsi="Cambria" w:cs="Arial"/>
          <w:i/>
          <w:iCs/>
          <w:sz w:val="22"/>
          <w:szCs w:val="22"/>
        </w:rPr>
        <w:t xml:space="preserve"> </w:t>
      </w:r>
      <w:r w:rsidRPr="0050543A">
        <w:rPr>
          <w:rFonts w:ascii="Cambria" w:hAnsi="Cambria" w:cs="Arial"/>
          <w:i/>
          <w:iCs/>
          <w:sz w:val="22"/>
          <w:szCs w:val="22"/>
        </w:rPr>
        <w:t>le</w:t>
      </w:r>
      <w:r w:rsidR="005B0BB4">
        <w:rPr>
          <w:rFonts w:ascii="Cambria" w:hAnsi="Cambria" w:cs="Arial"/>
          <w:i/>
          <w:iCs/>
          <w:sz w:val="22"/>
          <w:szCs w:val="22"/>
        </w:rPr>
        <w:t xml:space="preserve"> </w:t>
      </w:r>
      <w:r w:rsidRPr="0050543A">
        <w:rPr>
          <w:rFonts w:ascii="Cambria" w:hAnsi="Cambria" w:cs="Arial"/>
          <w:i/>
          <w:iCs/>
          <w:sz w:val="22"/>
          <w:szCs w:val="22"/>
        </w:rPr>
        <w:t>Maître</w:t>
      </w:r>
      <w:r w:rsidR="005B0BB4">
        <w:rPr>
          <w:rFonts w:ascii="Cambria" w:hAnsi="Cambria" w:cs="Arial"/>
          <w:i/>
          <w:iCs/>
          <w:sz w:val="22"/>
          <w:szCs w:val="22"/>
        </w:rPr>
        <w:t xml:space="preserve"> </w:t>
      </w:r>
      <w:r w:rsidRPr="0050543A">
        <w:rPr>
          <w:rFonts w:ascii="Cambria" w:hAnsi="Cambria" w:cs="Arial"/>
          <w:i/>
          <w:iCs/>
          <w:sz w:val="22"/>
          <w:szCs w:val="22"/>
        </w:rPr>
        <w:t>d’Ouvrage]</w:t>
      </w:r>
    </w:p>
    <w:p w:rsidR="007229AE" w:rsidRPr="0050543A" w:rsidRDefault="007229AE" w:rsidP="007229AE">
      <w:pPr>
        <w:widowControl w:val="0"/>
        <w:autoSpaceDE w:val="0"/>
        <w:autoSpaceDN w:val="0"/>
        <w:adjustRightInd w:val="0"/>
        <w:spacing w:before="50"/>
        <w:ind w:left="147" w:right="-20"/>
        <w:jc w:val="both"/>
        <w:rPr>
          <w:rFonts w:ascii="Cambria" w:hAnsi="Cambria" w:cs="Arial"/>
          <w:sz w:val="22"/>
          <w:szCs w:val="22"/>
        </w:rPr>
      </w:pPr>
      <w:r w:rsidRPr="0050543A">
        <w:rPr>
          <w:rFonts w:ascii="Cambria" w:hAnsi="Cambria" w:cs="Arial"/>
          <w:i/>
          <w:iCs/>
          <w:sz w:val="22"/>
          <w:szCs w:val="22"/>
        </w:rPr>
        <w:t>[Adresse</w:t>
      </w:r>
      <w:r w:rsidR="005B0BB4">
        <w:rPr>
          <w:rFonts w:ascii="Cambria" w:hAnsi="Cambria" w:cs="Arial"/>
          <w:i/>
          <w:iCs/>
          <w:sz w:val="22"/>
          <w:szCs w:val="22"/>
        </w:rPr>
        <w:t xml:space="preserve"> </w:t>
      </w:r>
      <w:r w:rsidRPr="0050543A">
        <w:rPr>
          <w:rFonts w:ascii="Cambria" w:hAnsi="Cambria" w:cs="Arial"/>
          <w:i/>
          <w:iCs/>
          <w:sz w:val="22"/>
          <w:szCs w:val="22"/>
        </w:rPr>
        <w:t>du</w:t>
      </w:r>
      <w:r w:rsidR="005B0BB4">
        <w:rPr>
          <w:rFonts w:ascii="Cambria" w:hAnsi="Cambria" w:cs="Arial"/>
          <w:i/>
          <w:iCs/>
          <w:sz w:val="22"/>
          <w:szCs w:val="22"/>
        </w:rPr>
        <w:t xml:space="preserve"> </w:t>
      </w:r>
      <w:r w:rsidRPr="0050543A">
        <w:rPr>
          <w:rFonts w:ascii="Cambria" w:hAnsi="Cambria" w:cs="Arial"/>
          <w:i/>
          <w:iCs/>
          <w:sz w:val="22"/>
          <w:szCs w:val="22"/>
        </w:rPr>
        <w:t>Maître</w:t>
      </w:r>
      <w:r w:rsidR="005B0BB4">
        <w:rPr>
          <w:rFonts w:ascii="Cambria" w:hAnsi="Cambria" w:cs="Arial"/>
          <w:i/>
          <w:iCs/>
          <w:sz w:val="22"/>
          <w:szCs w:val="22"/>
        </w:rPr>
        <w:t xml:space="preserve"> </w:t>
      </w:r>
      <w:r w:rsidRPr="0050543A">
        <w:rPr>
          <w:rFonts w:ascii="Cambria" w:hAnsi="Cambria" w:cs="Arial"/>
          <w:i/>
          <w:iCs/>
          <w:sz w:val="22"/>
          <w:szCs w:val="22"/>
        </w:rPr>
        <w:t>d’Ouvrage]</w:t>
      </w:r>
    </w:p>
    <w:p w:rsidR="007229AE" w:rsidRPr="0050543A" w:rsidRDefault="007229AE" w:rsidP="007229AE">
      <w:pPr>
        <w:widowControl w:val="0"/>
        <w:autoSpaceDE w:val="0"/>
        <w:autoSpaceDN w:val="0"/>
        <w:adjustRightInd w:val="0"/>
        <w:ind w:left="147" w:right="-20"/>
        <w:jc w:val="both"/>
        <w:rPr>
          <w:rFonts w:ascii="Cambria" w:hAnsi="Cambria" w:cs="Arial"/>
          <w:sz w:val="22"/>
          <w:szCs w:val="22"/>
        </w:rPr>
      </w:pPr>
      <w:r w:rsidRPr="0050543A">
        <w:rPr>
          <w:rFonts w:ascii="Cambria" w:hAnsi="Cambria" w:cs="Arial"/>
          <w:sz w:val="22"/>
          <w:szCs w:val="22"/>
        </w:rPr>
        <w:t>Ci-dessous</w:t>
      </w:r>
      <w:r w:rsidR="005B0BB4">
        <w:rPr>
          <w:rFonts w:ascii="Cambria" w:hAnsi="Cambria" w:cs="Arial"/>
          <w:sz w:val="22"/>
          <w:szCs w:val="22"/>
        </w:rPr>
        <w:t xml:space="preserve"> </w:t>
      </w:r>
      <w:r w:rsidRPr="0050543A">
        <w:rPr>
          <w:rFonts w:ascii="Cambria" w:hAnsi="Cambria" w:cs="Arial"/>
          <w:sz w:val="22"/>
          <w:szCs w:val="22"/>
        </w:rPr>
        <w:t>désigné</w:t>
      </w:r>
      <w:r w:rsidR="005B0BB4">
        <w:rPr>
          <w:rFonts w:ascii="Cambria" w:hAnsi="Cambria" w:cs="Arial"/>
          <w:sz w:val="22"/>
          <w:szCs w:val="22"/>
        </w:rPr>
        <w:t xml:space="preserve"> </w:t>
      </w:r>
      <w:r w:rsidRPr="0050543A">
        <w:rPr>
          <w:rFonts w:ascii="Cambria" w:hAnsi="Cambria" w:cs="Arial"/>
          <w:sz w:val="22"/>
          <w:szCs w:val="22"/>
        </w:rPr>
        <w:t>«le</w:t>
      </w:r>
      <w:r w:rsidR="005B0BB4">
        <w:rPr>
          <w:rFonts w:ascii="Cambria" w:hAnsi="Cambria" w:cs="Arial"/>
          <w:sz w:val="22"/>
          <w:szCs w:val="22"/>
        </w:rPr>
        <w:t xml:space="preserve"> </w:t>
      </w:r>
      <w:r w:rsidRPr="0050543A">
        <w:rPr>
          <w:rFonts w:ascii="Cambria" w:hAnsi="Cambria" w:cs="Arial"/>
          <w:sz w:val="22"/>
          <w:szCs w:val="22"/>
        </w:rPr>
        <w:t>Maître</w:t>
      </w:r>
      <w:r w:rsidR="005B0BB4">
        <w:rPr>
          <w:rFonts w:ascii="Cambria" w:hAnsi="Cambria" w:cs="Arial"/>
          <w:sz w:val="22"/>
          <w:szCs w:val="22"/>
        </w:rPr>
        <w:t xml:space="preserve"> </w:t>
      </w:r>
      <w:r w:rsidRPr="0050543A">
        <w:rPr>
          <w:rFonts w:ascii="Cambria" w:hAnsi="Cambria" w:cs="Arial"/>
          <w:sz w:val="22"/>
          <w:szCs w:val="22"/>
        </w:rPr>
        <w:t>d’Ouvrage»</w:t>
      </w:r>
    </w:p>
    <w:p w:rsidR="007229AE" w:rsidRPr="0050543A" w:rsidRDefault="007229AE" w:rsidP="007229AE">
      <w:pPr>
        <w:widowControl w:val="0"/>
        <w:autoSpaceDE w:val="0"/>
        <w:autoSpaceDN w:val="0"/>
        <w:adjustRightInd w:val="0"/>
        <w:ind w:left="147" w:right="1"/>
        <w:jc w:val="both"/>
        <w:rPr>
          <w:rFonts w:ascii="Cambria" w:hAnsi="Cambria" w:cs="Arial"/>
          <w:sz w:val="22"/>
          <w:szCs w:val="22"/>
        </w:rPr>
      </w:pPr>
      <w:r w:rsidRPr="0050543A">
        <w:rPr>
          <w:rFonts w:ascii="Cambria" w:hAnsi="Cambria" w:cs="Arial"/>
          <w:sz w:val="22"/>
          <w:szCs w:val="22"/>
        </w:rPr>
        <w:t>Attendu que …………..........................................................................................................................……</w:t>
      </w:r>
      <w:r w:rsidRPr="0050543A">
        <w:rPr>
          <w:rFonts w:ascii="Cambria" w:hAnsi="Cambria" w:cs="Arial"/>
          <w:i/>
          <w:iCs/>
          <w:sz w:val="22"/>
          <w:szCs w:val="22"/>
        </w:rPr>
        <w:t>[nom et adresse de l’entreprise]</w:t>
      </w:r>
      <w:r w:rsidRPr="0050543A">
        <w:rPr>
          <w:rFonts w:ascii="Cambria" w:hAnsi="Cambria" w:cs="Arial"/>
          <w:sz w:val="22"/>
          <w:szCs w:val="22"/>
        </w:rPr>
        <w:t>,</w:t>
      </w:r>
    </w:p>
    <w:p w:rsidR="00CC1116" w:rsidRPr="008E6227" w:rsidRDefault="007229AE" w:rsidP="008E6227">
      <w:pPr>
        <w:pStyle w:val="Titre"/>
        <w:jc w:val="left"/>
        <w:rPr>
          <w:rFonts w:ascii="Tahoma" w:hAnsi="Tahoma" w:cs="Tahoma"/>
          <w:sz w:val="20"/>
          <w:szCs w:val="22"/>
        </w:rPr>
      </w:pPr>
      <w:r w:rsidRPr="0050543A">
        <w:rPr>
          <w:rFonts w:ascii="Cambria" w:hAnsi="Cambria" w:cs="Arial"/>
          <w:sz w:val="22"/>
          <w:szCs w:val="22"/>
        </w:rPr>
        <w:t>Ci-dessous</w:t>
      </w:r>
      <w:r w:rsidR="005B0BB4">
        <w:rPr>
          <w:rFonts w:ascii="Cambria" w:hAnsi="Cambria" w:cs="Arial"/>
          <w:sz w:val="22"/>
          <w:szCs w:val="22"/>
        </w:rPr>
        <w:t xml:space="preserve"> </w:t>
      </w:r>
      <w:r w:rsidRPr="0050543A">
        <w:rPr>
          <w:rFonts w:ascii="Cambria" w:hAnsi="Cambria" w:cs="Arial"/>
          <w:sz w:val="22"/>
          <w:szCs w:val="22"/>
        </w:rPr>
        <w:t>désigné«</w:t>
      </w:r>
      <w:r w:rsidR="005B0BB4">
        <w:rPr>
          <w:rFonts w:ascii="Cambria" w:hAnsi="Cambria" w:cs="Arial"/>
          <w:sz w:val="22"/>
          <w:szCs w:val="22"/>
        </w:rPr>
        <w:t xml:space="preserve"> </w:t>
      </w:r>
      <w:r w:rsidRPr="0050543A">
        <w:rPr>
          <w:rFonts w:ascii="Cambria" w:hAnsi="Cambria" w:cs="Arial"/>
          <w:sz w:val="22"/>
          <w:szCs w:val="22"/>
        </w:rPr>
        <w:t>l’entrepreneur»,</w:t>
      </w:r>
      <w:r w:rsidR="005B0BB4">
        <w:rPr>
          <w:rFonts w:ascii="Cambria" w:hAnsi="Cambria" w:cs="Arial"/>
          <w:sz w:val="22"/>
          <w:szCs w:val="22"/>
        </w:rPr>
        <w:t xml:space="preserve"> </w:t>
      </w:r>
      <w:r w:rsidRPr="0050543A">
        <w:rPr>
          <w:rFonts w:ascii="Cambria" w:hAnsi="Cambria" w:cs="Arial"/>
          <w:sz w:val="22"/>
          <w:szCs w:val="22"/>
        </w:rPr>
        <w:t>s’est</w:t>
      </w:r>
      <w:r w:rsidR="005B0BB4">
        <w:rPr>
          <w:rFonts w:ascii="Cambria" w:hAnsi="Cambria" w:cs="Arial"/>
          <w:sz w:val="22"/>
          <w:szCs w:val="22"/>
        </w:rPr>
        <w:t xml:space="preserve"> </w:t>
      </w:r>
      <w:r w:rsidRPr="0050543A">
        <w:rPr>
          <w:rFonts w:ascii="Cambria" w:hAnsi="Cambria" w:cs="Arial"/>
          <w:sz w:val="22"/>
          <w:szCs w:val="22"/>
        </w:rPr>
        <w:t>engagé,</w:t>
      </w:r>
      <w:r w:rsidR="005B0BB4">
        <w:rPr>
          <w:rFonts w:ascii="Cambria" w:hAnsi="Cambria" w:cs="Arial"/>
          <w:sz w:val="22"/>
          <w:szCs w:val="22"/>
        </w:rPr>
        <w:t xml:space="preserve"> </w:t>
      </w:r>
      <w:r w:rsidRPr="0050543A">
        <w:rPr>
          <w:rFonts w:ascii="Cambria" w:hAnsi="Cambria" w:cs="Arial"/>
          <w:sz w:val="22"/>
          <w:szCs w:val="22"/>
        </w:rPr>
        <w:t>en</w:t>
      </w:r>
      <w:r w:rsidR="005B0BB4">
        <w:rPr>
          <w:rFonts w:ascii="Cambria" w:hAnsi="Cambria" w:cs="Arial"/>
          <w:sz w:val="22"/>
          <w:szCs w:val="22"/>
        </w:rPr>
        <w:t xml:space="preserve"> </w:t>
      </w:r>
      <w:r w:rsidRPr="0050543A">
        <w:rPr>
          <w:rFonts w:ascii="Cambria" w:hAnsi="Cambria" w:cs="Arial"/>
          <w:sz w:val="22"/>
          <w:szCs w:val="22"/>
        </w:rPr>
        <w:t>exécution</w:t>
      </w:r>
      <w:r w:rsidR="005B0BB4">
        <w:rPr>
          <w:rFonts w:ascii="Cambria" w:hAnsi="Cambria" w:cs="Arial"/>
          <w:sz w:val="22"/>
          <w:szCs w:val="22"/>
        </w:rPr>
        <w:t xml:space="preserve"> </w:t>
      </w:r>
      <w:r w:rsidRPr="0050543A">
        <w:rPr>
          <w:rFonts w:ascii="Cambria" w:hAnsi="Cambria" w:cs="Arial"/>
          <w:sz w:val="22"/>
          <w:szCs w:val="22"/>
        </w:rPr>
        <w:t>du</w:t>
      </w:r>
      <w:r w:rsidR="005B0BB4">
        <w:rPr>
          <w:rFonts w:ascii="Cambria" w:hAnsi="Cambria" w:cs="Arial"/>
          <w:sz w:val="22"/>
          <w:szCs w:val="22"/>
        </w:rPr>
        <w:t xml:space="preserve"> </w:t>
      </w:r>
      <w:r w:rsidRPr="0050543A">
        <w:rPr>
          <w:rFonts w:ascii="Cambria" w:hAnsi="Cambria" w:cs="Arial"/>
          <w:sz w:val="22"/>
          <w:szCs w:val="22"/>
        </w:rPr>
        <w:t>marché,</w:t>
      </w:r>
      <w:r w:rsidR="005B0BB4">
        <w:rPr>
          <w:rFonts w:ascii="Cambria" w:hAnsi="Cambria" w:cs="Arial"/>
          <w:sz w:val="22"/>
          <w:szCs w:val="22"/>
        </w:rPr>
        <w:t xml:space="preserve"> </w:t>
      </w:r>
      <w:r w:rsidRPr="0050543A">
        <w:rPr>
          <w:rFonts w:ascii="Cambria" w:hAnsi="Cambria" w:cs="Arial"/>
          <w:sz w:val="22"/>
          <w:szCs w:val="22"/>
        </w:rPr>
        <w:t>à</w:t>
      </w:r>
      <w:r w:rsidR="005B0BB4">
        <w:rPr>
          <w:rFonts w:ascii="Cambria" w:hAnsi="Cambria" w:cs="Arial"/>
          <w:sz w:val="22"/>
          <w:szCs w:val="22"/>
        </w:rPr>
        <w:t xml:space="preserve"> </w:t>
      </w:r>
      <w:r w:rsidRPr="006F4AEA">
        <w:rPr>
          <w:rFonts w:ascii="Cambria" w:hAnsi="Cambria" w:cs="Arial"/>
          <w:sz w:val="22"/>
          <w:szCs w:val="22"/>
        </w:rPr>
        <w:t>réaliser</w:t>
      </w:r>
      <w:r w:rsidR="005B0BB4">
        <w:rPr>
          <w:rFonts w:ascii="Cambria" w:hAnsi="Cambria" w:cs="Arial"/>
          <w:sz w:val="22"/>
          <w:szCs w:val="22"/>
        </w:rPr>
        <w:t xml:space="preserve"> </w:t>
      </w:r>
      <w:r w:rsidR="008C333D" w:rsidRPr="006F4AEA">
        <w:rPr>
          <w:rFonts w:ascii="Cambria" w:hAnsi="Cambria" w:cs="Arial"/>
          <w:spacing w:val="14"/>
          <w:sz w:val="22"/>
          <w:szCs w:val="22"/>
        </w:rPr>
        <w:t>l</w:t>
      </w:r>
      <w:r w:rsidR="00CC1116" w:rsidRPr="006F4AEA">
        <w:rPr>
          <w:rFonts w:ascii="Cambria" w:hAnsi="Cambria"/>
          <w:sz w:val="22"/>
          <w:szCs w:val="22"/>
        </w:rPr>
        <w:t xml:space="preserve">es </w:t>
      </w:r>
      <w:r w:rsidR="00E937A8" w:rsidRPr="00E937A8">
        <w:rPr>
          <w:rFonts w:ascii="Tahoma" w:hAnsi="Tahoma" w:cs="Tahoma"/>
          <w:b w:val="0"/>
          <w:sz w:val="18"/>
          <w:szCs w:val="18"/>
        </w:rPr>
        <w:t>TRAVAUX D’OUVERTURE DE LA PISTE AGRICOLE :  DOMO-MALDI-RIGANDA-DJOUNTOUANGSOU</w:t>
      </w:r>
      <w:r w:rsidR="000B4889" w:rsidRPr="001B128F">
        <w:rPr>
          <w:rFonts w:asciiTheme="majorHAnsi" w:hAnsiTheme="majorHAnsi" w:cs="Tahoma"/>
          <w:b w:val="0"/>
          <w:sz w:val="18"/>
          <w:szCs w:val="18"/>
        </w:rPr>
        <w:t xml:space="preserve"> ARRONDISSEMENT</w:t>
      </w:r>
      <w:r w:rsidR="000B4889" w:rsidRPr="001B128F">
        <w:rPr>
          <w:rFonts w:asciiTheme="majorHAnsi" w:hAnsiTheme="majorHAnsi" w:cs="Tahoma"/>
          <w:sz w:val="18"/>
          <w:szCs w:val="18"/>
        </w:rPr>
        <w:t xml:space="preserve"> DE YAGOUA</w:t>
      </w:r>
      <w:r w:rsidR="000B4889" w:rsidRPr="009264A7">
        <w:rPr>
          <w:rFonts w:ascii="Cambria" w:hAnsi="Cambria"/>
          <w:b w:val="0"/>
          <w:sz w:val="18"/>
          <w:szCs w:val="18"/>
        </w:rPr>
        <w:t>, DEPARTEMENT DU MAYO-DANAY, REGION DE L’EXTRÊME-NORD</w:t>
      </w:r>
    </w:p>
    <w:p w:rsidR="007229AE" w:rsidRPr="0050543A" w:rsidRDefault="007229AE" w:rsidP="007229AE">
      <w:pPr>
        <w:widowControl w:val="0"/>
        <w:autoSpaceDE w:val="0"/>
        <w:autoSpaceDN w:val="0"/>
        <w:adjustRightInd w:val="0"/>
        <w:ind w:left="147" w:right="1"/>
        <w:jc w:val="both"/>
        <w:rPr>
          <w:rFonts w:ascii="Cambria" w:hAnsi="Cambria" w:cs="Arial"/>
          <w:spacing w:val="7"/>
          <w:sz w:val="22"/>
          <w:szCs w:val="22"/>
        </w:rPr>
      </w:pPr>
      <w:r w:rsidRPr="0050543A">
        <w:rPr>
          <w:rFonts w:ascii="Cambria" w:hAnsi="Cambria" w:cs="Arial"/>
          <w:sz w:val="22"/>
          <w:szCs w:val="22"/>
        </w:rPr>
        <w:t>Attendu</w:t>
      </w:r>
      <w:r w:rsidR="005B0BB4">
        <w:rPr>
          <w:rFonts w:ascii="Cambria" w:hAnsi="Cambria" w:cs="Arial"/>
          <w:sz w:val="22"/>
          <w:szCs w:val="22"/>
        </w:rPr>
        <w:t xml:space="preserve"> </w:t>
      </w:r>
      <w:r w:rsidRPr="0050543A">
        <w:rPr>
          <w:rFonts w:ascii="Cambria" w:hAnsi="Cambria" w:cs="Arial"/>
          <w:sz w:val="22"/>
          <w:szCs w:val="22"/>
        </w:rPr>
        <w:t>qu’il</w:t>
      </w:r>
      <w:r w:rsidR="005B0BB4">
        <w:rPr>
          <w:rFonts w:ascii="Cambria" w:hAnsi="Cambria" w:cs="Arial"/>
          <w:sz w:val="22"/>
          <w:szCs w:val="22"/>
        </w:rPr>
        <w:t xml:space="preserve"> </w:t>
      </w:r>
      <w:r w:rsidRPr="0050543A">
        <w:rPr>
          <w:rFonts w:ascii="Cambria" w:hAnsi="Cambria" w:cs="Arial"/>
          <w:sz w:val="22"/>
          <w:szCs w:val="22"/>
        </w:rPr>
        <w:t>est</w:t>
      </w:r>
      <w:r w:rsidR="005B0BB4">
        <w:rPr>
          <w:rFonts w:ascii="Cambria" w:hAnsi="Cambria" w:cs="Arial"/>
          <w:sz w:val="22"/>
          <w:szCs w:val="22"/>
        </w:rPr>
        <w:t xml:space="preserve"> </w:t>
      </w:r>
      <w:r w:rsidRPr="0050543A">
        <w:rPr>
          <w:rFonts w:ascii="Cambria" w:hAnsi="Cambria" w:cs="Arial"/>
          <w:sz w:val="22"/>
          <w:szCs w:val="22"/>
        </w:rPr>
        <w:t>stipulé</w:t>
      </w:r>
      <w:r w:rsidR="005B0BB4">
        <w:rPr>
          <w:rFonts w:ascii="Cambria" w:hAnsi="Cambria" w:cs="Arial"/>
          <w:sz w:val="22"/>
          <w:szCs w:val="22"/>
        </w:rPr>
        <w:t xml:space="preserve"> </w:t>
      </w:r>
      <w:r w:rsidRPr="0050543A">
        <w:rPr>
          <w:rFonts w:ascii="Cambria" w:hAnsi="Cambria" w:cs="Arial"/>
          <w:sz w:val="22"/>
          <w:szCs w:val="22"/>
        </w:rPr>
        <w:t>dans</w:t>
      </w:r>
      <w:r w:rsidR="005B0BB4">
        <w:rPr>
          <w:rFonts w:ascii="Cambria" w:hAnsi="Cambria" w:cs="Arial"/>
          <w:sz w:val="22"/>
          <w:szCs w:val="22"/>
        </w:rPr>
        <w:t xml:space="preserve"> </w:t>
      </w:r>
      <w:r w:rsidRPr="0050543A">
        <w:rPr>
          <w:rFonts w:ascii="Cambria" w:hAnsi="Cambria" w:cs="Arial"/>
          <w:sz w:val="22"/>
          <w:szCs w:val="22"/>
        </w:rPr>
        <w:t>le</w:t>
      </w:r>
      <w:r w:rsidR="005B0BB4">
        <w:rPr>
          <w:rFonts w:ascii="Cambria" w:hAnsi="Cambria" w:cs="Arial"/>
          <w:sz w:val="22"/>
          <w:szCs w:val="22"/>
        </w:rPr>
        <w:t xml:space="preserve"> </w:t>
      </w:r>
      <w:r w:rsidRPr="0050543A">
        <w:rPr>
          <w:rFonts w:ascii="Cambria" w:hAnsi="Cambria" w:cs="Arial"/>
          <w:sz w:val="22"/>
          <w:szCs w:val="22"/>
        </w:rPr>
        <w:t>marché</w:t>
      </w:r>
      <w:r w:rsidR="005B0BB4">
        <w:rPr>
          <w:rFonts w:ascii="Cambria" w:hAnsi="Cambria" w:cs="Arial"/>
          <w:sz w:val="22"/>
          <w:szCs w:val="22"/>
        </w:rPr>
        <w:t xml:space="preserve"> </w:t>
      </w:r>
      <w:r w:rsidRPr="0050543A">
        <w:rPr>
          <w:rFonts w:ascii="Cambria" w:hAnsi="Cambria" w:cs="Arial"/>
          <w:sz w:val="22"/>
          <w:szCs w:val="22"/>
        </w:rPr>
        <w:t>que</w:t>
      </w:r>
      <w:r w:rsidR="005B0BB4">
        <w:rPr>
          <w:rFonts w:ascii="Cambria" w:hAnsi="Cambria" w:cs="Arial"/>
          <w:sz w:val="22"/>
          <w:szCs w:val="22"/>
        </w:rPr>
        <w:t xml:space="preserve"> </w:t>
      </w:r>
      <w:r w:rsidRPr="0050543A">
        <w:rPr>
          <w:rFonts w:ascii="Cambria" w:hAnsi="Cambria" w:cs="Arial"/>
          <w:sz w:val="22"/>
          <w:szCs w:val="22"/>
        </w:rPr>
        <w:t>la</w:t>
      </w:r>
      <w:r w:rsidR="005B0BB4">
        <w:rPr>
          <w:rFonts w:ascii="Cambria" w:hAnsi="Cambria" w:cs="Arial"/>
          <w:sz w:val="22"/>
          <w:szCs w:val="22"/>
        </w:rPr>
        <w:t xml:space="preserve"> </w:t>
      </w:r>
      <w:r w:rsidRPr="0050543A">
        <w:rPr>
          <w:rFonts w:ascii="Cambria" w:hAnsi="Cambria" w:cs="Arial"/>
          <w:sz w:val="22"/>
          <w:szCs w:val="22"/>
        </w:rPr>
        <w:t>retenue</w:t>
      </w:r>
      <w:r w:rsidR="005B0BB4">
        <w:rPr>
          <w:rFonts w:ascii="Cambria" w:hAnsi="Cambria" w:cs="Arial"/>
          <w:sz w:val="22"/>
          <w:szCs w:val="22"/>
        </w:rPr>
        <w:t xml:space="preserve"> </w:t>
      </w:r>
      <w:r w:rsidRPr="0050543A">
        <w:rPr>
          <w:rFonts w:ascii="Cambria" w:hAnsi="Cambria" w:cs="Arial"/>
          <w:sz w:val="22"/>
          <w:szCs w:val="22"/>
        </w:rPr>
        <w:t>de</w:t>
      </w:r>
      <w:r w:rsidR="005B0BB4">
        <w:rPr>
          <w:rFonts w:ascii="Cambria" w:hAnsi="Cambria" w:cs="Arial"/>
          <w:sz w:val="22"/>
          <w:szCs w:val="22"/>
        </w:rPr>
        <w:t xml:space="preserve"> </w:t>
      </w:r>
      <w:r w:rsidRPr="0050543A">
        <w:rPr>
          <w:rFonts w:ascii="Cambria" w:hAnsi="Cambria" w:cs="Arial"/>
          <w:sz w:val="22"/>
          <w:szCs w:val="22"/>
        </w:rPr>
        <w:t>garantie</w:t>
      </w:r>
      <w:r w:rsidR="005B0BB4">
        <w:rPr>
          <w:rFonts w:ascii="Cambria" w:hAnsi="Cambria" w:cs="Arial"/>
          <w:sz w:val="22"/>
          <w:szCs w:val="22"/>
        </w:rPr>
        <w:t xml:space="preserve"> </w:t>
      </w:r>
      <w:r w:rsidRPr="0050543A">
        <w:rPr>
          <w:rFonts w:ascii="Cambria" w:hAnsi="Cambria" w:cs="Arial"/>
          <w:sz w:val="22"/>
          <w:szCs w:val="22"/>
        </w:rPr>
        <w:t>fixée</w:t>
      </w:r>
      <w:r w:rsidR="005B0BB4">
        <w:rPr>
          <w:rFonts w:ascii="Cambria" w:hAnsi="Cambria" w:cs="Arial"/>
          <w:sz w:val="22"/>
          <w:szCs w:val="22"/>
        </w:rPr>
        <w:t xml:space="preserve"> </w:t>
      </w:r>
      <w:r w:rsidRPr="0050543A">
        <w:rPr>
          <w:rFonts w:ascii="Cambria" w:hAnsi="Cambria" w:cs="Arial"/>
          <w:sz w:val="22"/>
          <w:szCs w:val="22"/>
        </w:rPr>
        <w:t>à</w:t>
      </w:r>
      <w:r w:rsidRPr="0050543A">
        <w:rPr>
          <w:rFonts w:ascii="Cambria" w:hAnsi="Cambria" w:cs="Arial"/>
          <w:spacing w:val="7"/>
          <w:sz w:val="22"/>
          <w:szCs w:val="22"/>
        </w:rPr>
        <w:t xml:space="preserve"> dix pour cent (10%)   du montant du marché peut être remplacée par une caution solidaire,</w:t>
      </w:r>
    </w:p>
    <w:p w:rsidR="007229AE" w:rsidRPr="0050543A" w:rsidRDefault="007229AE" w:rsidP="007229AE">
      <w:pPr>
        <w:widowControl w:val="0"/>
        <w:autoSpaceDE w:val="0"/>
        <w:autoSpaceDN w:val="0"/>
        <w:adjustRightInd w:val="0"/>
        <w:spacing w:before="17"/>
        <w:ind w:right="1"/>
        <w:jc w:val="both"/>
        <w:rPr>
          <w:rFonts w:ascii="Cambria" w:hAnsi="Cambria" w:cs="Arial"/>
          <w:sz w:val="22"/>
          <w:szCs w:val="22"/>
        </w:rPr>
      </w:pPr>
    </w:p>
    <w:p w:rsidR="007229AE" w:rsidRPr="0050543A" w:rsidRDefault="007229AE" w:rsidP="007229AE">
      <w:pPr>
        <w:widowControl w:val="0"/>
        <w:autoSpaceDE w:val="0"/>
        <w:autoSpaceDN w:val="0"/>
        <w:adjustRightInd w:val="0"/>
        <w:ind w:left="147" w:right="1"/>
        <w:jc w:val="both"/>
        <w:rPr>
          <w:rFonts w:ascii="Cambria" w:hAnsi="Cambria" w:cs="Arial"/>
          <w:sz w:val="22"/>
          <w:szCs w:val="22"/>
        </w:rPr>
      </w:pPr>
      <w:r w:rsidRPr="0050543A">
        <w:rPr>
          <w:rFonts w:ascii="Cambria" w:hAnsi="Cambria" w:cs="Arial"/>
          <w:sz w:val="22"/>
          <w:szCs w:val="22"/>
        </w:rPr>
        <w:t>Attendu</w:t>
      </w:r>
      <w:r w:rsidR="005B0BB4">
        <w:rPr>
          <w:rFonts w:ascii="Cambria" w:hAnsi="Cambria" w:cs="Arial"/>
          <w:sz w:val="22"/>
          <w:szCs w:val="22"/>
        </w:rPr>
        <w:t xml:space="preserve"> </w:t>
      </w:r>
      <w:r w:rsidRPr="0050543A">
        <w:rPr>
          <w:rFonts w:ascii="Cambria" w:hAnsi="Cambria" w:cs="Arial"/>
          <w:sz w:val="22"/>
          <w:szCs w:val="22"/>
        </w:rPr>
        <w:t>que</w:t>
      </w:r>
      <w:r w:rsidR="005B0BB4">
        <w:rPr>
          <w:rFonts w:ascii="Cambria" w:hAnsi="Cambria" w:cs="Arial"/>
          <w:sz w:val="22"/>
          <w:szCs w:val="22"/>
        </w:rPr>
        <w:t xml:space="preserve"> </w:t>
      </w:r>
      <w:r w:rsidRPr="0050543A">
        <w:rPr>
          <w:rFonts w:ascii="Cambria" w:hAnsi="Cambria" w:cs="Arial"/>
          <w:sz w:val="22"/>
          <w:szCs w:val="22"/>
        </w:rPr>
        <w:t>nous</w:t>
      </w:r>
      <w:r w:rsidR="005B0BB4">
        <w:rPr>
          <w:rFonts w:ascii="Cambria" w:hAnsi="Cambria" w:cs="Arial"/>
          <w:sz w:val="22"/>
          <w:szCs w:val="22"/>
        </w:rPr>
        <w:t xml:space="preserve"> </w:t>
      </w:r>
      <w:r w:rsidRPr="0050543A">
        <w:rPr>
          <w:rFonts w:ascii="Cambria" w:hAnsi="Cambria" w:cs="Arial"/>
          <w:sz w:val="22"/>
          <w:szCs w:val="22"/>
        </w:rPr>
        <w:t>avons</w:t>
      </w:r>
      <w:r w:rsidR="005B0BB4">
        <w:rPr>
          <w:rFonts w:ascii="Cambria" w:hAnsi="Cambria" w:cs="Arial"/>
          <w:sz w:val="22"/>
          <w:szCs w:val="22"/>
        </w:rPr>
        <w:t xml:space="preserve"> </w:t>
      </w:r>
      <w:r w:rsidRPr="0050543A">
        <w:rPr>
          <w:rFonts w:ascii="Cambria" w:hAnsi="Cambria" w:cs="Arial"/>
          <w:sz w:val="22"/>
          <w:szCs w:val="22"/>
        </w:rPr>
        <w:t>convenu</w:t>
      </w:r>
      <w:r w:rsidR="005B0BB4">
        <w:rPr>
          <w:rFonts w:ascii="Cambria" w:hAnsi="Cambria" w:cs="Arial"/>
          <w:sz w:val="22"/>
          <w:szCs w:val="22"/>
        </w:rPr>
        <w:t xml:space="preserve"> </w:t>
      </w:r>
      <w:r w:rsidRPr="0050543A">
        <w:rPr>
          <w:rFonts w:ascii="Cambria" w:hAnsi="Cambria" w:cs="Arial"/>
          <w:sz w:val="22"/>
          <w:szCs w:val="22"/>
        </w:rPr>
        <w:t>de</w:t>
      </w:r>
      <w:r w:rsidR="005B0BB4">
        <w:rPr>
          <w:rFonts w:ascii="Cambria" w:hAnsi="Cambria" w:cs="Arial"/>
          <w:sz w:val="22"/>
          <w:szCs w:val="22"/>
        </w:rPr>
        <w:t xml:space="preserve"> </w:t>
      </w:r>
      <w:r w:rsidRPr="0050543A">
        <w:rPr>
          <w:rFonts w:ascii="Cambria" w:hAnsi="Cambria" w:cs="Arial"/>
          <w:sz w:val="22"/>
          <w:szCs w:val="22"/>
        </w:rPr>
        <w:t>donner</w:t>
      </w:r>
      <w:r w:rsidR="005B0BB4">
        <w:rPr>
          <w:rFonts w:ascii="Cambria" w:hAnsi="Cambria" w:cs="Arial"/>
          <w:sz w:val="22"/>
          <w:szCs w:val="22"/>
        </w:rPr>
        <w:t xml:space="preserve"> </w:t>
      </w:r>
      <w:r w:rsidRPr="0050543A">
        <w:rPr>
          <w:rFonts w:ascii="Cambria" w:hAnsi="Cambria" w:cs="Arial"/>
          <w:sz w:val="22"/>
          <w:szCs w:val="22"/>
        </w:rPr>
        <w:t>à</w:t>
      </w:r>
      <w:r w:rsidR="005B0BB4">
        <w:rPr>
          <w:rFonts w:ascii="Cambria" w:hAnsi="Cambria" w:cs="Arial"/>
          <w:sz w:val="22"/>
          <w:szCs w:val="22"/>
        </w:rPr>
        <w:t xml:space="preserve"> </w:t>
      </w:r>
      <w:r w:rsidRPr="0050543A">
        <w:rPr>
          <w:rFonts w:ascii="Cambria" w:hAnsi="Cambria" w:cs="Arial"/>
          <w:sz w:val="22"/>
          <w:szCs w:val="22"/>
        </w:rPr>
        <w:t>l’entrepreneur</w:t>
      </w:r>
      <w:r w:rsidR="005B0BB4">
        <w:rPr>
          <w:rFonts w:ascii="Cambria" w:hAnsi="Cambria" w:cs="Arial"/>
          <w:sz w:val="22"/>
          <w:szCs w:val="22"/>
        </w:rPr>
        <w:t xml:space="preserve"> </w:t>
      </w:r>
      <w:r w:rsidRPr="0050543A">
        <w:rPr>
          <w:rFonts w:ascii="Cambria" w:hAnsi="Cambria" w:cs="Arial"/>
          <w:sz w:val="22"/>
          <w:szCs w:val="22"/>
        </w:rPr>
        <w:t>cette</w:t>
      </w:r>
      <w:r w:rsidR="005B0BB4">
        <w:rPr>
          <w:rFonts w:ascii="Cambria" w:hAnsi="Cambria" w:cs="Arial"/>
          <w:sz w:val="22"/>
          <w:szCs w:val="22"/>
        </w:rPr>
        <w:t xml:space="preserve"> </w:t>
      </w:r>
      <w:r w:rsidRPr="0050543A">
        <w:rPr>
          <w:rFonts w:ascii="Cambria" w:hAnsi="Cambria" w:cs="Arial"/>
          <w:sz w:val="22"/>
          <w:szCs w:val="22"/>
        </w:rPr>
        <w:t>caution,</w:t>
      </w:r>
    </w:p>
    <w:p w:rsidR="007229AE" w:rsidRPr="0050543A" w:rsidRDefault="007229AE" w:rsidP="007229AE">
      <w:pPr>
        <w:widowControl w:val="0"/>
        <w:autoSpaceDE w:val="0"/>
        <w:autoSpaceDN w:val="0"/>
        <w:adjustRightInd w:val="0"/>
        <w:spacing w:before="12"/>
        <w:ind w:left="147" w:right="1"/>
        <w:jc w:val="both"/>
        <w:rPr>
          <w:rFonts w:ascii="Cambria" w:hAnsi="Cambria" w:cs="Arial"/>
          <w:sz w:val="22"/>
          <w:szCs w:val="22"/>
        </w:rPr>
      </w:pPr>
      <w:r w:rsidRPr="0050543A">
        <w:rPr>
          <w:rFonts w:ascii="Cambria" w:hAnsi="Cambria" w:cs="Arial"/>
          <w:sz w:val="22"/>
          <w:szCs w:val="22"/>
        </w:rPr>
        <w:t xml:space="preserve">Nous,…………...........................………………………………...........................………………………………............................. </w:t>
      </w:r>
      <w:r w:rsidRPr="0050543A">
        <w:rPr>
          <w:rFonts w:ascii="Cambria" w:hAnsi="Cambria" w:cs="Arial"/>
          <w:i/>
          <w:iCs/>
          <w:sz w:val="22"/>
          <w:szCs w:val="22"/>
        </w:rPr>
        <w:t>[nom</w:t>
      </w:r>
      <w:r w:rsidR="005B0BB4">
        <w:rPr>
          <w:rFonts w:ascii="Cambria" w:hAnsi="Cambria" w:cs="Arial"/>
          <w:i/>
          <w:iCs/>
          <w:sz w:val="22"/>
          <w:szCs w:val="22"/>
        </w:rPr>
        <w:t xml:space="preserve"> </w:t>
      </w:r>
      <w:r w:rsidRPr="0050543A">
        <w:rPr>
          <w:rFonts w:ascii="Cambria" w:hAnsi="Cambria" w:cs="Arial"/>
          <w:i/>
          <w:iCs/>
          <w:sz w:val="22"/>
          <w:szCs w:val="22"/>
        </w:rPr>
        <w:t>et</w:t>
      </w:r>
      <w:r w:rsidR="005B0BB4">
        <w:rPr>
          <w:rFonts w:ascii="Cambria" w:hAnsi="Cambria" w:cs="Arial"/>
          <w:i/>
          <w:iCs/>
          <w:sz w:val="22"/>
          <w:szCs w:val="22"/>
        </w:rPr>
        <w:t xml:space="preserve"> </w:t>
      </w:r>
      <w:r w:rsidRPr="0050543A">
        <w:rPr>
          <w:rFonts w:ascii="Cambria" w:hAnsi="Cambria" w:cs="Arial"/>
          <w:i/>
          <w:iCs/>
          <w:sz w:val="22"/>
          <w:szCs w:val="22"/>
        </w:rPr>
        <w:t>adresse</w:t>
      </w:r>
      <w:r w:rsidR="005B0BB4">
        <w:rPr>
          <w:rFonts w:ascii="Cambria" w:hAnsi="Cambria" w:cs="Arial"/>
          <w:i/>
          <w:iCs/>
          <w:sz w:val="22"/>
          <w:szCs w:val="22"/>
        </w:rPr>
        <w:t xml:space="preserve"> </w:t>
      </w:r>
      <w:r w:rsidRPr="0050543A">
        <w:rPr>
          <w:rFonts w:ascii="Cambria" w:hAnsi="Cambria" w:cs="Arial"/>
          <w:i/>
          <w:iCs/>
          <w:sz w:val="22"/>
          <w:szCs w:val="22"/>
        </w:rPr>
        <w:t>de</w:t>
      </w:r>
      <w:r w:rsidR="005B0BB4">
        <w:rPr>
          <w:rFonts w:ascii="Cambria" w:hAnsi="Cambria" w:cs="Arial"/>
          <w:i/>
          <w:iCs/>
          <w:sz w:val="22"/>
          <w:szCs w:val="22"/>
        </w:rPr>
        <w:t xml:space="preserve"> la </w:t>
      </w:r>
      <w:r w:rsidRPr="0050543A">
        <w:rPr>
          <w:rFonts w:ascii="Cambria" w:hAnsi="Cambria" w:cs="Arial"/>
          <w:i/>
          <w:iCs/>
          <w:sz w:val="22"/>
          <w:szCs w:val="22"/>
        </w:rPr>
        <w:t>banque]</w:t>
      </w:r>
      <w:r w:rsidRPr="0050543A">
        <w:rPr>
          <w:rFonts w:ascii="Cambria" w:hAnsi="Cambria" w:cs="Arial"/>
          <w:sz w:val="22"/>
          <w:szCs w:val="22"/>
        </w:rPr>
        <w:t xml:space="preserve">, représentée par </w:t>
      </w:r>
      <w:r w:rsidRPr="0050543A">
        <w:rPr>
          <w:rFonts w:ascii="Cambria" w:hAnsi="Cambria" w:cs="Arial"/>
          <w:i/>
          <w:iCs/>
          <w:sz w:val="22"/>
          <w:szCs w:val="22"/>
        </w:rPr>
        <w:t>[noms</w:t>
      </w:r>
      <w:r w:rsidR="005B0BB4">
        <w:rPr>
          <w:rFonts w:ascii="Cambria" w:hAnsi="Cambria" w:cs="Arial"/>
          <w:i/>
          <w:iCs/>
          <w:sz w:val="22"/>
          <w:szCs w:val="22"/>
        </w:rPr>
        <w:t xml:space="preserve"> </w:t>
      </w:r>
      <w:r w:rsidRPr="0050543A">
        <w:rPr>
          <w:rFonts w:ascii="Cambria" w:hAnsi="Cambria" w:cs="Arial"/>
          <w:i/>
          <w:iCs/>
          <w:sz w:val="22"/>
          <w:szCs w:val="22"/>
        </w:rPr>
        <w:t>des</w:t>
      </w:r>
      <w:r w:rsidR="005B0BB4">
        <w:rPr>
          <w:rFonts w:ascii="Cambria" w:hAnsi="Cambria" w:cs="Arial"/>
          <w:i/>
          <w:iCs/>
          <w:sz w:val="22"/>
          <w:szCs w:val="22"/>
        </w:rPr>
        <w:t xml:space="preserve"> </w:t>
      </w:r>
      <w:r w:rsidRPr="0050543A">
        <w:rPr>
          <w:rFonts w:ascii="Cambria" w:hAnsi="Cambria" w:cs="Arial"/>
          <w:i/>
          <w:iCs/>
          <w:sz w:val="22"/>
          <w:szCs w:val="22"/>
        </w:rPr>
        <w:t>signataires]</w:t>
      </w:r>
      <w:r w:rsidRPr="0050543A">
        <w:rPr>
          <w:rFonts w:ascii="Cambria" w:hAnsi="Cambria" w:cs="Arial"/>
          <w:sz w:val="22"/>
          <w:szCs w:val="22"/>
        </w:rPr>
        <w:t>,et</w:t>
      </w:r>
      <w:r w:rsidR="005B0BB4">
        <w:rPr>
          <w:rFonts w:ascii="Cambria" w:hAnsi="Cambria" w:cs="Arial"/>
          <w:sz w:val="22"/>
          <w:szCs w:val="22"/>
        </w:rPr>
        <w:t xml:space="preserve"> </w:t>
      </w:r>
      <w:r w:rsidRPr="0050543A">
        <w:rPr>
          <w:rFonts w:ascii="Cambria" w:hAnsi="Cambria" w:cs="Arial"/>
          <w:sz w:val="22"/>
          <w:szCs w:val="22"/>
        </w:rPr>
        <w:t>ci-dessous</w:t>
      </w:r>
      <w:r w:rsidR="005B0BB4">
        <w:rPr>
          <w:rFonts w:ascii="Cambria" w:hAnsi="Cambria" w:cs="Arial"/>
          <w:sz w:val="22"/>
          <w:szCs w:val="22"/>
        </w:rPr>
        <w:t xml:space="preserve"> </w:t>
      </w:r>
      <w:r w:rsidRPr="0050543A">
        <w:rPr>
          <w:rFonts w:ascii="Cambria" w:hAnsi="Cambria" w:cs="Arial"/>
          <w:sz w:val="22"/>
          <w:szCs w:val="22"/>
        </w:rPr>
        <w:t>désignée</w:t>
      </w:r>
      <w:r w:rsidR="005B0BB4">
        <w:rPr>
          <w:rFonts w:ascii="Cambria" w:hAnsi="Cambria" w:cs="Arial"/>
          <w:sz w:val="22"/>
          <w:szCs w:val="22"/>
        </w:rPr>
        <w:t xml:space="preserve"> </w:t>
      </w:r>
      <w:r w:rsidRPr="0050543A">
        <w:rPr>
          <w:rFonts w:ascii="Cambria" w:hAnsi="Cambria" w:cs="Arial"/>
          <w:sz w:val="22"/>
          <w:szCs w:val="22"/>
        </w:rPr>
        <w:t>«la</w:t>
      </w:r>
      <w:r w:rsidR="005B0BB4">
        <w:rPr>
          <w:rFonts w:ascii="Cambria" w:hAnsi="Cambria" w:cs="Arial"/>
          <w:sz w:val="22"/>
          <w:szCs w:val="22"/>
        </w:rPr>
        <w:t xml:space="preserve"> </w:t>
      </w:r>
      <w:r w:rsidRPr="0050543A">
        <w:rPr>
          <w:rFonts w:ascii="Cambria" w:hAnsi="Cambria" w:cs="Arial"/>
          <w:sz w:val="22"/>
          <w:szCs w:val="22"/>
        </w:rPr>
        <w:t>banque»,</w:t>
      </w:r>
    </w:p>
    <w:p w:rsidR="007229AE" w:rsidRPr="0050543A" w:rsidRDefault="007229AE" w:rsidP="007229AE">
      <w:pPr>
        <w:widowControl w:val="0"/>
        <w:autoSpaceDE w:val="0"/>
        <w:autoSpaceDN w:val="0"/>
        <w:adjustRightInd w:val="0"/>
        <w:ind w:left="147" w:right="1"/>
        <w:jc w:val="both"/>
        <w:rPr>
          <w:rFonts w:ascii="Cambria" w:hAnsi="Cambria" w:cs="Arial"/>
          <w:sz w:val="22"/>
          <w:szCs w:val="22"/>
        </w:rPr>
      </w:pPr>
      <w:r w:rsidRPr="0050543A">
        <w:rPr>
          <w:rFonts w:ascii="Cambria" w:hAnsi="Cambria" w:cs="Arial"/>
          <w:sz w:val="22"/>
          <w:szCs w:val="22"/>
        </w:rPr>
        <w:t>Dès</w:t>
      </w:r>
      <w:r w:rsidR="005B0BB4">
        <w:rPr>
          <w:rFonts w:ascii="Cambria" w:hAnsi="Cambria" w:cs="Arial"/>
          <w:sz w:val="22"/>
          <w:szCs w:val="22"/>
        </w:rPr>
        <w:t xml:space="preserve"> </w:t>
      </w:r>
      <w:r w:rsidRPr="0050543A">
        <w:rPr>
          <w:rFonts w:ascii="Cambria" w:hAnsi="Cambria" w:cs="Arial"/>
          <w:sz w:val="22"/>
          <w:szCs w:val="22"/>
        </w:rPr>
        <w:t>lors,</w:t>
      </w:r>
      <w:r w:rsidR="005B0BB4">
        <w:rPr>
          <w:rFonts w:ascii="Cambria" w:hAnsi="Cambria" w:cs="Arial"/>
          <w:sz w:val="22"/>
          <w:szCs w:val="22"/>
        </w:rPr>
        <w:t xml:space="preserve"> </w:t>
      </w:r>
      <w:r w:rsidRPr="0050543A">
        <w:rPr>
          <w:rFonts w:ascii="Cambria" w:hAnsi="Cambria" w:cs="Arial"/>
          <w:sz w:val="22"/>
          <w:szCs w:val="22"/>
        </w:rPr>
        <w:t>nous</w:t>
      </w:r>
      <w:r w:rsidR="005B0BB4">
        <w:rPr>
          <w:rFonts w:ascii="Cambria" w:hAnsi="Cambria" w:cs="Arial"/>
          <w:sz w:val="22"/>
          <w:szCs w:val="22"/>
        </w:rPr>
        <w:t xml:space="preserve"> </w:t>
      </w:r>
      <w:r w:rsidRPr="0050543A">
        <w:rPr>
          <w:rFonts w:ascii="Cambria" w:hAnsi="Cambria" w:cs="Arial"/>
          <w:sz w:val="22"/>
          <w:szCs w:val="22"/>
        </w:rPr>
        <w:t>affirmons</w:t>
      </w:r>
      <w:r w:rsidR="005B0BB4">
        <w:rPr>
          <w:rFonts w:ascii="Cambria" w:hAnsi="Cambria" w:cs="Arial"/>
          <w:sz w:val="22"/>
          <w:szCs w:val="22"/>
        </w:rPr>
        <w:t xml:space="preserve"> </w:t>
      </w:r>
      <w:r w:rsidRPr="0050543A">
        <w:rPr>
          <w:rFonts w:ascii="Cambria" w:hAnsi="Cambria" w:cs="Arial"/>
          <w:sz w:val="22"/>
          <w:szCs w:val="22"/>
        </w:rPr>
        <w:t>par</w:t>
      </w:r>
      <w:r w:rsidR="005B0BB4">
        <w:rPr>
          <w:rFonts w:ascii="Cambria" w:hAnsi="Cambria" w:cs="Arial"/>
          <w:sz w:val="22"/>
          <w:szCs w:val="22"/>
        </w:rPr>
        <w:t xml:space="preserve"> </w:t>
      </w:r>
      <w:r w:rsidRPr="0050543A">
        <w:rPr>
          <w:rFonts w:ascii="Cambria" w:hAnsi="Cambria" w:cs="Arial"/>
          <w:sz w:val="22"/>
          <w:szCs w:val="22"/>
        </w:rPr>
        <w:t>les</w:t>
      </w:r>
      <w:r w:rsidR="005B0BB4">
        <w:rPr>
          <w:rFonts w:ascii="Cambria" w:hAnsi="Cambria" w:cs="Arial"/>
          <w:sz w:val="22"/>
          <w:szCs w:val="22"/>
        </w:rPr>
        <w:t xml:space="preserve"> </w:t>
      </w:r>
      <w:r w:rsidRPr="0050543A">
        <w:rPr>
          <w:rFonts w:ascii="Cambria" w:hAnsi="Cambria" w:cs="Arial"/>
          <w:sz w:val="22"/>
          <w:szCs w:val="22"/>
        </w:rPr>
        <w:t>présentes</w:t>
      </w:r>
      <w:r w:rsidR="005B0BB4">
        <w:rPr>
          <w:rFonts w:ascii="Cambria" w:hAnsi="Cambria" w:cs="Arial"/>
          <w:sz w:val="22"/>
          <w:szCs w:val="22"/>
        </w:rPr>
        <w:t xml:space="preserve"> </w:t>
      </w:r>
      <w:r w:rsidRPr="0050543A">
        <w:rPr>
          <w:rFonts w:ascii="Cambria" w:hAnsi="Cambria" w:cs="Arial"/>
          <w:sz w:val="22"/>
          <w:szCs w:val="22"/>
        </w:rPr>
        <w:t>que</w:t>
      </w:r>
      <w:r w:rsidR="005B0BB4">
        <w:rPr>
          <w:rFonts w:ascii="Cambria" w:hAnsi="Cambria" w:cs="Arial"/>
          <w:sz w:val="22"/>
          <w:szCs w:val="22"/>
        </w:rPr>
        <w:t xml:space="preserve"> </w:t>
      </w:r>
      <w:r w:rsidRPr="0050543A">
        <w:rPr>
          <w:rFonts w:ascii="Cambria" w:hAnsi="Cambria" w:cs="Arial"/>
          <w:sz w:val="22"/>
          <w:szCs w:val="22"/>
        </w:rPr>
        <w:t>nous</w:t>
      </w:r>
      <w:r w:rsidR="005B0BB4">
        <w:rPr>
          <w:rFonts w:ascii="Cambria" w:hAnsi="Cambria" w:cs="Arial"/>
          <w:sz w:val="22"/>
          <w:szCs w:val="22"/>
        </w:rPr>
        <w:t xml:space="preserve"> </w:t>
      </w:r>
      <w:r w:rsidRPr="0050543A">
        <w:rPr>
          <w:rFonts w:ascii="Cambria" w:hAnsi="Cambria" w:cs="Arial"/>
          <w:sz w:val="22"/>
          <w:szCs w:val="22"/>
        </w:rPr>
        <w:t>nous</w:t>
      </w:r>
      <w:r w:rsidR="005B0BB4">
        <w:rPr>
          <w:rFonts w:ascii="Cambria" w:hAnsi="Cambria" w:cs="Arial"/>
          <w:sz w:val="22"/>
          <w:szCs w:val="22"/>
        </w:rPr>
        <w:t xml:space="preserve"> </w:t>
      </w:r>
      <w:r w:rsidRPr="0050543A">
        <w:rPr>
          <w:rFonts w:ascii="Cambria" w:hAnsi="Cambria" w:cs="Arial"/>
          <w:sz w:val="22"/>
          <w:szCs w:val="22"/>
        </w:rPr>
        <w:t>portons</w:t>
      </w:r>
      <w:r w:rsidR="005B0BB4">
        <w:rPr>
          <w:rFonts w:ascii="Cambria" w:hAnsi="Cambria" w:cs="Arial"/>
          <w:sz w:val="22"/>
          <w:szCs w:val="22"/>
        </w:rPr>
        <w:t xml:space="preserve"> </w:t>
      </w:r>
      <w:r w:rsidRPr="0050543A">
        <w:rPr>
          <w:rFonts w:ascii="Cambria" w:hAnsi="Cambria" w:cs="Arial"/>
          <w:sz w:val="22"/>
          <w:szCs w:val="22"/>
        </w:rPr>
        <w:t>garants</w:t>
      </w:r>
      <w:r w:rsidR="005B0BB4">
        <w:rPr>
          <w:rFonts w:ascii="Cambria" w:hAnsi="Cambria" w:cs="Arial"/>
          <w:sz w:val="22"/>
          <w:szCs w:val="22"/>
        </w:rPr>
        <w:t xml:space="preserve"> </w:t>
      </w:r>
      <w:r w:rsidRPr="0050543A">
        <w:rPr>
          <w:rFonts w:ascii="Cambria" w:hAnsi="Cambria" w:cs="Arial"/>
          <w:sz w:val="22"/>
          <w:szCs w:val="22"/>
        </w:rPr>
        <w:t>et</w:t>
      </w:r>
      <w:r w:rsidR="005B0BB4">
        <w:rPr>
          <w:rFonts w:ascii="Cambria" w:hAnsi="Cambria" w:cs="Arial"/>
          <w:sz w:val="22"/>
          <w:szCs w:val="22"/>
        </w:rPr>
        <w:t xml:space="preserve"> </w:t>
      </w:r>
      <w:r w:rsidRPr="0050543A">
        <w:rPr>
          <w:rFonts w:ascii="Cambria" w:hAnsi="Cambria" w:cs="Arial"/>
          <w:sz w:val="22"/>
          <w:szCs w:val="22"/>
        </w:rPr>
        <w:t>responsables</w:t>
      </w:r>
      <w:r w:rsidR="005B0BB4">
        <w:rPr>
          <w:rFonts w:ascii="Cambria" w:hAnsi="Cambria" w:cs="Arial"/>
          <w:sz w:val="22"/>
          <w:szCs w:val="22"/>
        </w:rPr>
        <w:t xml:space="preserve"> </w:t>
      </w:r>
      <w:r w:rsidRPr="0050543A">
        <w:rPr>
          <w:rFonts w:ascii="Cambria" w:hAnsi="Cambria" w:cs="Arial"/>
          <w:sz w:val="22"/>
          <w:szCs w:val="22"/>
        </w:rPr>
        <w:t>à</w:t>
      </w:r>
      <w:r w:rsidR="005B0BB4">
        <w:rPr>
          <w:rFonts w:ascii="Cambria" w:hAnsi="Cambria" w:cs="Arial"/>
          <w:sz w:val="22"/>
          <w:szCs w:val="22"/>
        </w:rPr>
        <w:t xml:space="preserve"> </w:t>
      </w:r>
      <w:r w:rsidRPr="0050543A">
        <w:rPr>
          <w:rFonts w:ascii="Cambria" w:hAnsi="Cambria" w:cs="Arial"/>
          <w:sz w:val="22"/>
          <w:szCs w:val="22"/>
        </w:rPr>
        <w:t>l’égard du Maître d’Ouvrage, au nom de l’entrepreneur, pour un montant maximum de…………...........................……………………</w:t>
      </w:r>
    </w:p>
    <w:p w:rsidR="007229AE" w:rsidRPr="0050543A" w:rsidRDefault="007229AE" w:rsidP="007229AE">
      <w:pPr>
        <w:widowControl w:val="0"/>
        <w:autoSpaceDE w:val="0"/>
        <w:autoSpaceDN w:val="0"/>
        <w:adjustRightInd w:val="0"/>
        <w:spacing w:before="12"/>
        <w:ind w:left="147" w:right="1"/>
        <w:jc w:val="both"/>
        <w:rPr>
          <w:rFonts w:ascii="Cambria" w:hAnsi="Cambria" w:cs="Arial"/>
          <w:sz w:val="22"/>
          <w:szCs w:val="22"/>
        </w:rPr>
      </w:pPr>
      <w:r w:rsidRPr="0050543A">
        <w:rPr>
          <w:rFonts w:ascii="Cambria" w:hAnsi="Cambria" w:cs="Arial"/>
          <w:i/>
          <w:iCs/>
          <w:sz w:val="22"/>
          <w:szCs w:val="22"/>
        </w:rPr>
        <w:t>[en</w:t>
      </w:r>
      <w:r w:rsidR="00C726DF">
        <w:rPr>
          <w:rFonts w:ascii="Cambria" w:hAnsi="Cambria" w:cs="Arial"/>
          <w:i/>
          <w:iCs/>
          <w:sz w:val="22"/>
          <w:szCs w:val="22"/>
        </w:rPr>
        <w:t xml:space="preserve"> </w:t>
      </w:r>
      <w:r w:rsidRPr="0050543A">
        <w:rPr>
          <w:rFonts w:ascii="Cambria" w:hAnsi="Cambria" w:cs="Arial"/>
          <w:i/>
          <w:iCs/>
          <w:sz w:val="22"/>
          <w:szCs w:val="22"/>
        </w:rPr>
        <w:t>chiffres</w:t>
      </w:r>
      <w:r w:rsidR="00C726DF">
        <w:rPr>
          <w:rFonts w:ascii="Cambria" w:hAnsi="Cambria" w:cs="Arial"/>
          <w:i/>
          <w:iCs/>
          <w:sz w:val="22"/>
          <w:szCs w:val="22"/>
        </w:rPr>
        <w:t xml:space="preserve"> </w:t>
      </w:r>
      <w:r w:rsidRPr="0050543A">
        <w:rPr>
          <w:rFonts w:ascii="Cambria" w:hAnsi="Cambria" w:cs="Arial"/>
          <w:i/>
          <w:iCs/>
          <w:sz w:val="22"/>
          <w:szCs w:val="22"/>
        </w:rPr>
        <w:t>et</w:t>
      </w:r>
      <w:r w:rsidR="00C726DF">
        <w:rPr>
          <w:rFonts w:ascii="Cambria" w:hAnsi="Cambria" w:cs="Arial"/>
          <w:i/>
          <w:iCs/>
          <w:sz w:val="22"/>
          <w:szCs w:val="22"/>
        </w:rPr>
        <w:t xml:space="preserve"> </w:t>
      </w:r>
      <w:r w:rsidRPr="0050543A">
        <w:rPr>
          <w:rFonts w:ascii="Cambria" w:hAnsi="Cambria" w:cs="Arial"/>
          <w:i/>
          <w:iCs/>
          <w:sz w:val="22"/>
          <w:szCs w:val="22"/>
        </w:rPr>
        <w:t>en</w:t>
      </w:r>
      <w:r w:rsidR="00C726DF">
        <w:rPr>
          <w:rFonts w:ascii="Cambria" w:hAnsi="Cambria" w:cs="Arial"/>
          <w:i/>
          <w:iCs/>
          <w:sz w:val="22"/>
          <w:szCs w:val="22"/>
        </w:rPr>
        <w:t xml:space="preserve"> </w:t>
      </w:r>
      <w:r w:rsidRPr="0050543A">
        <w:rPr>
          <w:rFonts w:ascii="Cambria" w:hAnsi="Cambria" w:cs="Arial"/>
          <w:i/>
          <w:iCs/>
          <w:sz w:val="22"/>
          <w:szCs w:val="22"/>
        </w:rPr>
        <w:t>lettres</w:t>
      </w:r>
      <w:r w:rsidR="00C726DF">
        <w:rPr>
          <w:rFonts w:ascii="Cambria" w:hAnsi="Cambria" w:cs="Arial"/>
          <w:i/>
          <w:iCs/>
          <w:sz w:val="22"/>
          <w:szCs w:val="22"/>
        </w:rPr>
        <w:t xml:space="preserve"> </w:t>
      </w:r>
      <w:r w:rsidRPr="0050543A">
        <w:rPr>
          <w:rFonts w:ascii="Cambria" w:hAnsi="Cambria" w:cs="Arial"/>
          <w:i/>
          <w:iCs/>
          <w:sz w:val="22"/>
          <w:szCs w:val="22"/>
        </w:rPr>
        <w:t>]</w:t>
      </w:r>
      <w:r w:rsidRPr="0050543A">
        <w:rPr>
          <w:rFonts w:ascii="Cambria" w:hAnsi="Cambria" w:cs="Arial"/>
          <w:sz w:val="22"/>
          <w:szCs w:val="22"/>
        </w:rPr>
        <w:t>,correspondant</w:t>
      </w:r>
      <w:r w:rsidR="00C726DF">
        <w:rPr>
          <w:rFonts w:ascii="Cambria" w:hAnsi="Cambria" w:cs="Arial"/>
          <w:sz w:val="22"/>
          <w:szCs w:val="22"/>
        </w:rPr>
        <w:t xml:space="preserve"> </w:t>
      </w:r>
      <w:r w:rsidRPr="0050543A">
        <w:rPr>
          <w:rFonts w:ascii="Cambria" w:hAnsi="Cambria" w:cs="Arial"/>
          <w:sz w:val="22"/>
          <w:szCs w:val="22"/>
        </w:rPr>
        <w:t>à</w:t>
      </w:r>
      <w:r w:rsidR="00C726DF">
        <w:rPr>
          <w:rFonts w:ascii="Cambria" w:hAnsi="Cambria" w:cs="Arial"/>
          <w:sz w:val="22"/>
          <w:szCs w:val="22"/>
        </w:rPr>
        <w:t xml:space="preserve"> </w:t>
      </w:r>
      <w:r w:rsidRPr="0050543A">
        <w:rPr>
          <w:rFonts w:ascii="Cambria" w:hAnsi="Cambria" w:cs="Arial"/>
          <w:i/>
          <w:iCs/>
          <w:sz w:val="22"/>
          <w:szCs w:val="22"/>
        </w:rPr>
        <w:t>[pourcentage</w:t>
      </w:r>
      <w:r w:rsidR="00C726DF">
        <w:rPr>
          <w:rFonts w:ascii="Cambria" w:hAnsi="Cambria" w:cs="Arial"/>
          <w:i/>
          <w:iCs/>
          <w:sz w:val="22"/>
          <w:szCs w:val="22"/>
        </w:rPr>
        <w:t xml:space="preserve"> </w:t>
      </w:r>
      <w:r w:rsidRPr="0050543A">
        <w:rPr>
          <w:rFonts w:ascii="Cambria" w:hAnsi="Cambria" w:cs="Arial"/>
          <w:i/>
          <w:iCs/>
          <w:sz w:val="22"/>
          <w:szCs w:val="22"/>
        </w:rPr>
        <w:t>inférieur</w:t>
      </w:r>
      <w:r w:rsidR="00C726DF">
        <w:rPr>
          <w:rFonts w:ascii="Cambria" w:hAnsi="Cambria" w:cs="Arial"/>
          <w:i/>
          <w:iCs/>
          <w:sz w:val="22"/>
          <w:szCs w:val="22"/>
        </w:rPr>
        <w:t xml:space="preserve"> </w:t>
      </w:r>
      <w:r w:rsidRPr="0050543A">
        <w:rPr>
          <w:rFonts w:ascii="Cambria" w:hAnsi="Cambria" w:cs="Arial"/>
          <w:i/>
          <w:iCs/>
          <w:sz w:val="22"/>
          <w:szCs w:val="22"/>
        </w:rPr>
        <w:t>à10%</w:t>
      </w:r>
      <w:r w:rsidR="00C726DF">
        <w:rPr>
          <w:rFonts w:ascii="Cambria" w:hAnsi="Cambria" w:cs="Arial"/>
          <w:i/>
          <w:iCs/>
          <w:sz w:val="22"/>
          <w:szCs w:val="22"/>
        </w:rPr>
        <w:t xml:space="preserve"> </w:t>
      </w:r>
      <w:r w:rsidRPr="0050543A">
        <w:rPr>
          <w:rFonts w:ascii="Cambria" w:hAnsi="Cambria" w:cs="Arial"/>
          <w:i/>
          <w:iCs/>
          <w:sz w:val="22"/>
          <w:szCs w:val="22"/>
        </w:rPr>
        <w:t>à</w:t>
      </w:r>
      <w:r w:rsidR="00C726DF">
        <w:rPr>
          <w:rFonts w:ascii="Cambria" w:hAnsi="Cambria" w:cs="Arial"/>
          <w:i/>
          <w:iCs/>
          <w:sz w:val="22"/>
          <w:szCs w:val="22"/>
        </w:rPr>
        <w:t xml:space="preserve"> </w:t>
      </w:r>
      <w:r w:rsidRPr="0050543A">
        <w:rPr>
          <w:rFonts w:ascii="Cambria" w:hAnsi="Cambria" w:cs="Arial"/>
          <w:i/>
          <w:iCs/>
          <w:sz w:val="22"/>
          <w:szCs w:val="22"/>
        </w:rPr>
        <w:t>préciser]</w:t>
      </w:r>
      <w:r w:rsidR="00C726DF">
        <w:rPr>
          <w:rFonts w:ascii="Cambria" w:hAnsi="Cambria" w:cs="Arial"/>
          <w:i/>
          <w:iCs/>
          <w:sz w:val="22"/>
          <w:szCs w:val="22"/>
        </w:rPr>
        <w:t xml:space="preserve"> </w:t>
      </w:r>
      <w:r w:rsidRPr="0050543A">
        <w:rPr>
          <w:rFonts w:ascii="Cambria" w:hAnsi="Cambria" w:cs="Arial"/>
          <w:sz w:val="22"/>
          <w:szCs w:val="22"/>
        </w:rPr>
        <w:t>du</w:t>
      </w:r>
      <w:r w:rsidR="00C726DF">
        <w:rPr>
          <w:rFonts w:ascii="Cambria" w:hAnsi="Cambria" w:cs="Arial"/>
          <w:sz w:val="22"/>
          <w:szCs w:val="22"/>
        </w:rPr>
        <w:t xml:space="preserve"> </w:t>
      </w:r>
      <w:r w:rsidRPr="0050543A">
        <w:rPr>
          <w:rFonts w:ascii="Cambria" w:hAnsi="Cambria" w:cs="Arial"/>
          <w:sz w:val="22"/>
          <w:szCs w:val="22"/>
        </w:rPr>
        <w:t>montant</w:t>
      </w:r>
      <w:r w:rsidR="00C726DF">
        <w:rPr>
          <w:rFonts w:ascii="Cambria" w:hAnsi="Cambria" w:cs="Arial"/>
          <w:sz w:val="22"/>
          <w:szCs w:val="22"/>
        </w:rPr>
        <w:t xml:space="preserve"> </w:t>
      </w:r>
      <w:r w:rsidRPr="0050543A">
        <w:rPr>
          <w:rFonts w:ascii="Cambria" w:hAnsi="Cambria" w:cs="Arial"/>
          <w:sz w:val="22"/>
          <w:szCs w:val="22"/>
        </w:rPr>
        <w:t>du</w:t>
      </w:r>
      <w:r w:rsidR="00C726DF">
        <w:rPr>
          <w:rFonts w:ascii="Cambria" w:hAnsi="Cambria" w:cs="Arial"/>
          <w:sz w:val="22"/>
          <w:szCs w:val="22"/>
        </w:rPr>
        <w:t xml:space="preserve"> </w:t>
      </w:r>
      <w:r w:rsidRPr="0050543A">
        <w:rPr>
          <w:rFonts w:ascii="Cambria" w:hAnsi="Cambria" w:cs="Arial"/>
          <w:sz w:val="22"/>
          <w:szCs w:val="22"/>
        </w:rPr>
        <w:t>marché</w:t>
      </w:r>
      <w:r w:rsidRPr="0050543A">
        <w:rPr>
          <w:rFonts w:ascii="Cambria" w:hAnsi="Cambria" w:cs="Arial"/>
          <w:position w:val="9"/>
          <w:sz w:val="22"/>
          <w:szCs w:val="22"/>
        </w:rPr>
        <w:t>(10)</w:t>
      </w:r>
      <w:r w:rsidRPr="0050543A">
        <w:rPr>
          <w:rFonts w:ascii="Cambria" w:hAnsi="Cambria" w:cs="Arial"/>
          <w:sz w:val="22"/>
          <w:szCs w:val="22"/>
        </w:rPr>
        <w:t>.</w:t>
      </w:r>
    </w:p>
    <w:p w:rsidR="007229AE" w:rsidRPr="0050543A" w:rsidRDefault="007229AE" w:rsidP="007229AE">
      <w:pPr>
        <w:widowControl w:val="0"/>
        <w:autoSpaceDE w:val="0"/>
        <w:autoSpaceDN w:val="0"/>
        <w:adjustRightInd w:val="0"/>
        <w:spacing w:line="250" w:lineRule="auto"/>
        <w:ind w:left="147" w:right="82"/>
        <w:jc w:val="both"/>
        <w:rPr>
          <w:rFonts w:ascii="Cambria" w:hAnsi="Cambria" w:cs="Arial"/>
          <w:sz w:val="22"/>
          <w:szCs w:val="22"/>
        </w:rPr>
      </w:pPr>
      <w:r w:rsidRPr="0050543A">
        <w:rPr>
          <w:rFonts w:ascii="Cambria" w:hAnsi="Cambria" w:cs="Arial"/>
          <w:sz w:val="22"/>
          <w:szCs w:val="22"/>
        </w:rPr>
        <w:t>Et nous nous engageons à payer au Maître d’Ouvrage, dans un délai maximum de huit (08) semaines,</w:t>
      </w:r>
      <w:r w:rsidR="00C726DF">
        <w:rPr>
          <w:rFonts w:ascii="Cambria" w:hAnsi="Cambria" w:cs="Arial"/>
          <w:sz w:val="22"/>
          <w:szCs w:val="22"/>
        </w:rPr>
        <w:t xml:space="preserve"> </w:t>
      </w:r>
      <w:r w:rsidRPr="0050543A">
        <w:rPr>
          <w:rFonts w:ascii="Cambria" w:hAnsi="Cambria" w:cs="Arial"/>
          <w:sz w:val="22"/>
          <w:szCs w:val="22"/>
        </w:rPr>
        <w:t>sur</w:t>
      </w:r>
      <w:r w:rsidR="00C726DF">
        <w:rPr>
          <w:rFonts w:ascii="Cambria" w:hAnsi="Cambria" w:cs="Arial"/>
          <w:sz w:val="22"/>
          <w:szCs w:val="22"/>
        </w:rPr>
        <w:t xml:space="preserve"> </w:t>
      </w:r>
      <w:r w:rsidRPr="0050543A">
        <w:rPr>
          <w:rFonts w:ascii="Cambria" w:hAnsi="Cambria" w:cs="Arial"/>
          <w:sz w:val="22"/>
          <w:szCs w:val="22"/>
        </w:rPr>
        <w:t>simple</w:t>
      </w:r>
      <w:r w:rsidR="00C726DF">
        <w:rPr>
          <w:rFonts w:ascii="Cambria" w:hAnsi="Cambria" w:cs="Arial"/>
          <w:sz w:val="22"/>
          <w:szCs w:val="22"/>
        </w:rPr>
        <w:t xml:space="preserve"> </w:t>
      </w:r>
      <w:r w:rsidRPr="0050543A">
        <w:rPr>
          <w:rFonts w:ascii="Cambria" w:hAnsi="Cambria" w:cs="Arial"/>
          <w:sz w:val="22"/>
          <w:szCs w:val="22"/>
        </w:rPr>
        <w:t>demande</w:t>
      </w:r>
      <w:r w:rsidR="00C726DF">
        <w:rPr>
          <w:rFonts w:ascii="Cambria" w:hAnsi="Cambria" w:cs="Arial"/>
          <w:sz w:val="22"/>
          <w:szCs w:val="22"/>
        </w:rPr>
        <w:t xml:space="preserve"> </w:t>
      </w:r>
      <w:r w:rsidRPr="0050543A">
        <w:rPr>
          <w:rFonts w:ascii="Cambria" w:hAnsi="Cambria" w:cs="Arial"/>
          <w:sz w:val="22"/>
          <w:szCs w:val="22"/>
        </w:rPr>
        <w:t>écrite</w:t>
      </w:r>
      <w:r w:rsidR="00C726DF">
        <w:rPr>
          <w:rFonts w:ascii="Cambria" w:hAnsi="Cambria" w:cs="Arial"/>
          <w:sz w:val="22"/>
          <w:szCs w:val="22"/>
        </w:rPr>
        <w:t xml:space="preserve"> </w:t>
      </w:r>
      <w:r w:rsidRPr="0050543A">
        <w:rPr>
          <w:rFonts w:ascii="Cambria" w:hAnsi="Cambria" w:cs="Arial"/>
          <w:sz w:val="22"/>
          <w:szCs w:val="22"/>
        </w:rPr>
        <w:t>de</w:t>
      </w:r>
      <w:r w:rsidR="00C726DF">
        <w:rPr>
          <w:rFonts w:ascii="Cambria" w:hAnsi="Cambria" w:cs="Arial"/>
          <w:sz w:val="22"/>
          <w:szCs w:val="22"/>
        </w:rPr>
        <w:t xml:space="preserve"> </w:t>
      </w:r>
      <w:r w:rsidRPr="0050543A">
        <w:rPr>
          <w:rFonts w:ascii="Cambria" w:hAnsi="Cambria" w:cs="Arial"/>
          <w:sz w:val="22"/>
          <w:szCs w:val="22"/>
        </w:rPr>
        <w:t>celui-ci</w:t>
      </w:r>
      <w:r w:rsidR="00C726DF">
        <w:rPr>
          <w:rFonts w:ascii="Cambria" w:hAnsi="Cambria" w:cs="Arial"/>
          <w:sz w:val="22"/>
          <w:szCs w:val="22"/>
        </w:rPr>
        <w:t xml:space="preserve"> </w:t>
      </w:r>
      <w:r w:rsidRPr="0050543A">
        <w:rPr>
          <w:rFonts w:ascii="Cambria" w:hAnsi="Cambria" w:cs="Arial"/>
          <w:sz w:val="22"/>
          <w:szCs w:val="22"/>
        </w:rPr>
        <w:t>déclarant</w:t>
      </w:r>
      <w:r w:rsidR="00C726DF">
        <w:rPr>
          <w:rFonts w:ascii="Cambria" w:hAnsi="Cambria" w:cs="Arial"/>
          <w:sz w:val="22"/>
          <w:szCs w:val="22"/>
        </w:rPr>
        <w:t xml:space="preserve"> </w:t>
      </w:r>
      <w:r w:rsidRPr="0050543A">
        <w:rPr>
          <w:rFonts w:ascii="Cambria" w:hAnsi="Cambria" w:cs="Arial"/>
          <w:sz w:val="22"/>
          <w:szCs w:val="22"/>
        </w:rPr>
        <w:t>que</w:t>
      </w:r>
      <w:r w:rsidR="00C726DF">
        <w:rPr>
          <w:rFonts w:ascii="Cambria" w:hAnsi="Cambria" w:cs="Arial"/>
          <w:sz w:val="22"/>
          <w:szCs w:val="22"/>
        </w:rPr>
        <w:t xml:space="preserve"> </w:t>
      </w:r>
      <w:r w:rsidRPr="0050543A">
        <w:rPr>
          <w:rFonts w:ascii="Cambria" w:hAnsi="Cambria" w:cs="Arial"/>
          <w:sz w:val="22"/>
          <w:szCs w:val="22"/>
        </w:rPr>
        <w:t>l’entrepreneur</w:t>
      </w:r>
      <w:r w:rsidR="00C726DF">
        <w:rPr>
          <w:rFonts w:ascii="Cambria" w:hAnsi="Cambria" w:cs="Arial"/>
          <w:sz w:val="22"/>
          <w:szCs w:val="22"/>
        </w:rPr>
        <w:t xml:space="preserve"> </w:t>
      </w:r>
      <w:r w:rsidRPr="0050543A">
        <w:rPr>
          <w:rFonts w:ascii="Cambria" w:hAnsi="Cambria" w:cs="Arial"/>
          <w:sz w:val="22"/>
          <w:szCs w:val="22"/>
        </w:rPr>
        <w:t>n’a</w:t>
      </w:r>
      <w:r w:rsidR="00C726DF">
        <w:rPr>
          <w:rFonts w:ascii="Cambria" w:hAnsi="Cambria" w:cs="Arial"/>
          <w:sz w:val="22"/>
          <w:szCs w:val="22"/>
        </w:rPr>
        <w:t xml:space="preserve"> </w:t>
      </w:r>
      <w:r w:rsidRPr="0050543A">
        <w:rPr>
          <w:rFonts w:ascii="Cambria" w:hAnsi="Cambria" w:cs="Arial"/>
          <w:sz w:val="22"/>
          <w:szCs w:val="22"/>
        </w:rPr>
        <w:t>pas</w:t>
      </w:r>
      <w:r w:rsidR="00C726DF">
        <w:rPr>
          <w:rFonts w:ascii="Cambria" w:hAnsi="Cambria" w:cs="Arial"/>
          <w:sz w:val="22"/>
          <w:szCs w:val="22"/>
        </w:rPr>
        <w:t xml:space="preserve"> </w:t>
      </w:r>
      <w:r w:rsidRPr="0050543A">
        <w:rPr>
          <w:rFonts w:ascii="Cambria" w:hAnsi="Cambria" w:cs="Arial"/>
          <w:sz w:val="22"/>
          <w:szCs w:val="22"/>
        </w:rPr>
        <w:t>satisfait</w:t>
      </w:r>
      <w:r w:rsidR="00C726DF">
        <w:rPr>
          <w:rFonts w:ascii="Cambria" w:hAnsi="Cambria" w:cs="Arial"/>
          <w:sz w:val="22"/>
          <w:szCs w:val="22"/>
        </w:rPr>
        <w:t xml:space="preserve"> </w:t>
      </w:r>
      <w:r w:rsidRPr="0050543A">
        <w:rPr>
          <w:rFonts w:ascii="Cambria" w:hAnsi="Cambria" w:cs="Arial"/>
          <w:sz w:val="22"/>
          <w:szCs w:val="22"/>
        </w:rPr>
        <w:t>à</w:t>
      </w:r>
      <w:r w:rsidR="00C726DF">
        <w:rPr>
          <w:rFonts w:ascii="Cambria" w:hAnsi="Cambria" w:cs="Arial"/>
          <w:sz w:val="22"/>
          <w:szCs w:val="22"/>
        </w:rPr>
        <w:t xml:space="preserve"> </w:t>
      </w:r>
      <w:r w:rsidRPr="0050543A">
        <w:rPr>
          <w:rFonts w:ascii="Cambria" w:hAnsi="Cambria" w:cs="Arial"/>
          <w:sz w:val="22"/>
          <w:szCs w:val="22"/>
        </w:rPr>
        <w:t>ses engagements</w:t>
      </w:r>
      <w:r w:rsidR="00C726DF">
        <w:rPr>
          <w:rFonts w:ascii="Cambria" w:hAnsi="Cambria" w:cs="Arial"/>
          <w:sz w:val="22"/>
          <w:szCs w:val="22"/>
        </w:rPr>
        <w:t xml:space="preserve"> </w:t>
      </w:r>
      <w:r w:rsidRPr="0050543A">
        <w:rPr>
          <w:rFonts w:ascii="Cambria" w:hAnsi="Cambria" w:cs="Arial"/>
          <w:sz w:val="22"/>
          <w:szCs w:val="22"/>
        </w:rPr>
        <w:t>contractuels</w:t>
      </w:r>
      <w:r w:rsidR="00C726DF">
        <w:rPr>
          <w:rFonts w:ascii="Cambria" w:hAnsi="Cambria" w:cs="Arial"/>
          <w:sz w:val="22"/>
          <w:szCs w:val="22"/>
        </w:rPr>
        <w:t xml:space="preserve"> </w:t>
      </w:r>
      <w:r w:rsidRPr="0050543A">
        <w:rPr>
          <w:rFonts w:ascii="Cambria" w:hAnsi="Cambria" w:cs="Arial"/>
          <w:sz w:val="22"/>
          <w:szCs w:val="22"/>
        </w:rPr>
        <w:t>ou</w:t>
      </w:r>
      <w:r w:rsidR="00C726DF">
        <w:rPr>
          <w:rFonts w:ascii="Cambria" w:hAnsi="Cambria" w:cs="Arial"/>
          <w:sz w:val="22"/>
          <w:szCs w:val="22"/>
        </w:rPr>
        <w:t xml:space="preserve"> </w:t>
      </w:r>
      <w:r w:rsidRPr="0050543A">
        <w:rPr>
          <w:rFonts w:ascii="Cambria" w:hAnsi="Cambria" w:cs="Arial"/>
          <w:sz w:val="22"/>
          <w:szCs w:val="22"/>
        </w:rPr>
        <w:t>qu’il</w:t>
      </w:r>
      <w:r w:rsidR="00C726DF">
        <w:rPr>
          <w:rFonts w:ascii="Cambria" w:hAnsi="Cambria" w:cs="Arial"/>
          <w:sz w:val="22"/>
          <w:szCs w:val="22"/>
        </w:rPr>
        <w:t xml:space="preserve"> </w:t>
      </w:r>
      <w:r w:rsidRPr="0050543A">
        <w:rPr>
          <w:rFonts w:ascii="Cambria" w:hAnsi="Cambria" w:cs="Arial"/>
          <w:sz w:val="22"/>
          <w:szCs w:val="22"/>
        </w:rPr>
        <w:t>se</w:t>
      </w:r>
      <w:r w:rsidR="00C726DF">
        <w:rPr>
          <w:rFonts w:ascii="Cambria" w:hAnsi="Cambria" w:cs="Arial"/>
          <w:sz w:val="22"/>
          <w:szCs w:val="22"/>
        </w:rPr>
        <w:t xml:space="preserve"> </w:t>
      </w:r>
      <w:r w:rsidRPr="0050543A">
        <w:rPr>
          <w:rFonts w:ascii="Cambria" w:hAnsi="Cambria" w:cs="Arial"/>
          <w:sz w:val="22"/>
          <w:szCs w:val="22"/>
        </w:rPr>
        <w:t>trouve</w:t>
      </w:r>
      <w:r w:rsidR="00C726DF">
        <w:rPr>
          <w:rFonts w:ascii="Cambria" w:hAnsi="Cambria" w:cs="Arial"/>
          <w:sz w:val="22"/>
          <w:szCs w:val="22"/>
        </w:rPr>
        <w:t xml:space="preserve"> </w:t>
      </w:r>
      <w:r w:rsidRPr="0050543A">
        <w:rPr>
          <w:rFonts w:ascii="Cambria" w:hAnsi="Cambria" w:cs="Arial"/>
          <w:sz w:val="22"/>
          <w:szCs w:val="22"/>
        </w:rPr>
        <w:t>débiteur</w:t>
      </w:r>
      <w:r w:rsidR="00C726DF">
        <w:rPr>
          <w:rFonts w:ascii="Cambria" w:hAnsi="Cambria" w:cs="Arial"/>
          <w:sz w:val="22"/>
          <w:szCs w:val="22"/>
        </w:rPr>
        <w:t xml:space="preserve"> </w:t>
      </w:r>
      <w:r w:rsidRPr="0050543A">
        <w:rPr>
          <w:rFonts w:ascii="Cambria" w:hAnsi="Cambria" w:cs="Arial"/>
          <w:sz w:val="22"/>
          <w:szCs w:val="22"/>
        </w:rPr>
        <w:t>du</w:t>
      </w:r>
      <w:r w:rsidR="00C726DF">
        <w:rPr>
          <w:rFonts w:ascii="Cambria" w:hAnsi="Cambria" w:cs="Arial"/>
          <w:sz w:val="22"/>
          <w:szCs w:val="22"/>
        </w:rPr>
        <w:t xml:space="preserve"> </w:t>
      </w:r>
      <w:r w:rsidRPr="0050543A">
        <w:rPr>
          <w:rFonts w:ascii="Cambria" w:hAnsi="Cambria" w:cs="Arial"/>
          <w:sz w:val="22"/>
          <w:szCs w:val="22"/>
        </w:rPr>
        <w:t>Maître</w:t>
      </w:r>
      <w:r w:rsidR="00C726DF">
        <w:rPr>
          <w:rFonts w:ascii="Cambria" w:hAnsi="Cambria" w:cs="Arial"/>
          <w:sz w:val="22"/>
          <w:szCs w:val="22"/>
        </w:rPr>
        <w:t xml:space="preserve"> </w:t>
      </w:r>
      <w:r w:rsidRPr="0050543A">
        <w:rPr>
          <w:rFonts w:ascii="Cambria" w:hAnsi="Cambria" w:cs="Arial"/>
          <w:sz w:val="22"/>
          <w:szCs w:val="22"/>
        </w:rPr>
        <w:t>d’Ouvrage</w:t>
      </w:r>
      <w:r w:rsidR="00C726DF">
        <w:rPr>
          <w:rFonts w:ascii="Cambria" w:hAnsi="Cambria" w:cs="Arial"/>
          <w:sz w:val="22"/>
          <w:szCs w:val="22"/>
        </w:rPr>
        <w:t xml:space="preserve"> </w:t>
      </w:r>
      <w:r w:rsidRPr="0050543A">
        <w:rPr>
          <w:rFonts w:ascii="Cambria" w:hAnsi="Cambria" w:cs="Arial"/>
          <w:sz w:val="22"/>
          <w:szCs w:val="22"/>
        </w:rPr>
        <w:t>au</w:t>
      </w:r>
      <w:r w:rsidR="00C726DF">
        <w:rPr>
          <w:rFonts w:ascii="Cambria" w:hAnsi="Cambria" w:cs="Arial"/>
          <w:sz w:val="22"/>
          <w:szCs w:val="22"/>
        </w:rPr>
        <w:t xml:space="preserve"> </w:t>
      </w:r>
      <w:r w:rsidRPr="0050543A">
        <w:rPr>
          <w:rFonts w:ascii="Cambria" w:hAnsi="Cambria" w:cs="Arial"/>
          <w:sz w:val="22"/>
          <w:szCs w:val="22"/>
        </w:rPr>
        <w:t>titre</w:t>
      </w:r>
      <w:r w:rsidR="00C726DF">
        <w:rPr>
          <w:rFonts w:ascii="Cambria" w:hAnsi="Cambria" w:cs="Arial"/>
          <w:sz w:val="22"/>
          <w:szCs w:val="22"/>
        </w:rPr>
        <w:t xml:space="preserve"> </w:t>
      </w:r>
      <w:r w:rsidRPr="0050543A">
        <w:rPr>
          <w:rFonts w:ascii="Cambria" w:hAnsi="Cambria" w:cs="Arial"/>
          <w:sz w:val="22"/>
          <w:szCs w:val="22"/>
        </w:rPr>
        <w:t>du</w:t>
      </w:r>
      <w:r w:rsidR="00C726DF">
        <w:rPr>
          <w:rFonts w:ascii="Cambria" w:hAnsi="Cambria" w:cs="Arial"/>
          <w:sz w:val="22"/>
          <w:szCs w:val="22"/>
        </w:rPr>
        <w:t xml:space="preserve"> </w:t>
      </w:r>
      <w:r w:rsidRPr="0050543A">
        <w:rPr>
          <w:rFonts w:ascii="Cambria" w:hAnsi="Cambria" w:cs="Arial"/>
          <w:sz w:val="22"/>
          <w:szCs w:val="22"/>
        </w:rPr>
        <w:t>marché</w:t>
      </w:r>
      <w:r w:rsidR="00C726DF">
        <w:rPr>
          <w:rFonts w:ascii="Cambria" w:hAnsi="Cambria" w:cs="Arial"/>
          <w:sz w:val="22"/>
          <w:szCs w:val="22"/>
        </w:rPr>
        <w:t xml:space="preserve"> </w:t>
      </w:r>
      <w:r w:rsidRPr="0050543A">
        <w:rPr>
          <w:rFonts w:ascii="Cambria" w:hAnsi="Cambria" w:cs="Arial"/>
          <w:sz w:val="22"/>
          <w:szCs w:val="22"/>
        </w:rPr>
        <w:t>modifié</w:t>
      </w:r>
      <w:r w:rsidR="00C726DF">
        <w:rPr>
          <w:rFonts w:ascii="Cambria" w:hAnsi="Cambria" w:cs="Arial"/>
          <w:sz w:val="22"/>
          <w:szCs w:val="22"/>
        </w:rPr>
        <w:t xml:space="preserve"> </w:t>
      </w:r>
      <w:r w:rsidRPr="0050543A">
        <w:rPr>
          <w:rFonts w:ascii="Cambria" w:hAnsi="Cambria" w:cs="Arial"/>
          <w:sz w:val="22"/>
          <w:szCs w:val="22"/>
        </w:rPr>
        <w:t>le</w:t>
      </w:r>
      <w:r w:rsidR="00C726DF">
        <w:rPr>
          <w:rFonts w:ascii="Cambria" w:hAnsi="Cambria" w:cs="Arial"/>
          <w:sz w:val="22"/>
          <w:szCs w:val="22"/>
        </w:rPr>
        <w:t xml:space="preserve"> </w:t>
      </w:r>
      <w:r w:rsidRPr="0050543A">
        <w:rPr>
          <w:rFonts w:ascii="Cambria" w:hAnsi="Cambria" w:cs="Arial"/>
          <w:sz w:val="22"/>
          <w:szCs w:val="22"/>
        </w:rPr>
        <w:t>cas</w:t>
      </w:r>
      <w:r w:rsidR="00C726DF">
        <w:rPr>
          <w:rFonts w:ascii="Cambria" w:hAnsi="Cambria" w:cs="Arial"/>
          <w:sz w:val="22"/>
          <w:szCs w:val="22"/>
        </w:rPr>
        <w:t xml:space="preserve"> </w:t>
      </w:r>
      <w:r w:rsidRPr="0050543A">
        <w:rPr>
          <w:rFonts w:ascii="Cambria" w:hAnsi="Cambria" w:cs="Arial"/>
          <w:sz w:val="22"/>
          <w:szCs w:val="22"/>
        </w:rPr>
        <w:t>échéant</w:t>
      </w:r>
      <w:r w:rsidR="00C726DF">
        <w:rPr>
          <w:rFonts w:ascii="Cambria" w:hAnsi="Cambria" w:cs="Arial"/>
          <w:sz w:val="22"/>
          <w:szCs w:val="22"/>
        </w:rPr>
        <w:t xml:space="preserve"> </w:t>
      </w:r>
      <w:r w:rsidRPr="0050543A">
        <w:rPr>
          <w:rFonts w:ascii="Cambria" w:hAnsi="Cambria" w:cs="Arial"/>
          <w:sz w:val="22"/>
          <w:szCs w:val="22"/>
        </w:rPr>
        <w:t>par</w:t>
      </w:r>
      <w:r w:rsidR="00C726DF">
        <w:rPr>
          <w:rFonts w:ascii="Cambria" w:hAnsi="Cambria" w:cs="Arial"/>
          <w:sz w:val="22"/>
          <w:szCs w:val="22"/>
        </w:rPr>
        <w:t xml:space="preserve"> </w:t>
      </w:r>
      <w:r w:rsidRPr="0050543A">
        <w:rPr>
          <w:rFonts w:ascii="Cambria" w:hAnsi="Cambria" w:cs="Arial"/>
          <w:sz w:val="22"/>
          <w:szCs w:val="22"/>
        </w:rPr>
        <w:t>ses</w:t>
      </w:r>
      <w:r w:rsidR="00C726DF">
        <w:rPr>
          <w:rFonts w:ascii="Cambria" w:hAnsi="Cambria" w:cs="Arial"/>
          <w:sz w:val="22"/>
          <w:szCs w:val="22"/>
        </w:rPr>
        <w:t xml:space="preserve"> </w:t>
      </w:r>
      <w:r w:rsidRPr="0050543A">
        <w:rPr>
          <w:rFonts w:ascii="Cambria" w:hAnsi="Cambria" w:cs="Arial"/>
          <w:sz w:val="22"/>
          <w:szCs w:val="22"/>
        </w:rPr>
        <w:t>avenants,</w:t>
      </w:r>
      <w:r w:rsidR="00C726DF">
        <w:rPr>
          <w:rFonts w:ascii="Cambria" w:hAnsi="Cambria" w:cs="Arial"/>
          <w:sz w:val="22"/>
          <w:szCs w:val="22"/>
        </w:rPr>
        <w:t xml:space="preserve"> </w:t>
      </w:r>
      <w:r w:rsidRPr="0050543A">
        <w:rPr>
          <w:rFonts w:ascii="Cambria" w:hAnsi="Cambria" w:cs="Arial"/>
          <w:sz w:val="22"/>
          <w:szCs w:val="22"/>
        </w:rPr>
        <w:t>sans</w:t>
      </w:r>
      <w:r w:rsidR="00C726DF">
        <w:rPr>
          <w:rFonts w:ascii="Cambria" w:hAnsi="Cambria" w:cs="Arial"/>
          <w:sz w:val="22"/>
          <w:szCs w:val="22"/>
        </w:rPr>
        <w:t xml:space="preserve"> </w:t>
      </w:r>
      <w:r w:rsidRPr="0050543A">
        <w:rPr>
          <w:rFonts w:ascii="Cambria" w:hAnsi="Cambria" w:cs="Arial"/>
          <w:sz w:val="22"/>
          <w:szCs w:val="22"/>
        </w:rPr>
        <w:t>pouvoir</w:t>
      </w:r>
      <w:r w:rsidR="00C726DF">
        <w:rPr>
          <w:rFonts w:ascii="Cambria" w:hAnsi="Cambria" w:cs="Arial"/>
          <w:sz w:val="22"/>
          <w:szCs w:val="22"/>
        </w:rPr>
        <w:t xml:space="preserve"> </w:t>
      </w:r>
      <w:r w:rsidRPr="0050543A">
        <w:rPr>
          <w:rFonts w:ascii="Cambria" w:hAnsi="Cambria" w:cs="Arial"/>
          <w:sz w:val="22"/>
          <w:szCs w:val="22"/>
        </w:rPr>
        <w:t>différer</w:t>
      </w:r>
      <w:r w:rsidR="00C726DF">
        <w:rPr>
          <w:rFonts w:ascii="Cambria" w:hAnsi="Cambria" w:cs="Arial"/>
          <w:sz w:val="22"/>
          <w:szCs w:val="22"/>
        </w:rPr>
        <w:t xml:space="preserve"> </w:t>
      </w:r>
      <w:r w:rsidRPr="0050543A">
        <w:rPr>
          <w:rFonts w:ascii="Cambria" w:hAnsi="Cambria" w:cs="Arial"/>
          <w:sz w:val="22"/>
          <w:szCs w:val="22"/>
        </w:rPr>
        <w:t>le</w:t>
      </w:r>
      <w:r w:rsidR="00C726DF">
        <w:rPr>
          <w:rFonts w:ascii="Cambria" w:hAnsi="Cambria" w:cs="Arial"/>
          <w:sz w:val="22"/>
          <w:szCs w:val="22"/>
        </w:rPr>
        <w:t xml:space="preserve"> </w:t>
      </w:r>
      <w:r w:rsidRPr="0050543A">
        <w:rPr>
          <w:rFonts w:ascii="Cambria" w:hAnsi="Cambria" w:cs="Arial"/>
          <w:sz w:val="22"/>
          <w:szCs w:val="22"/>
        </w:rPr>
        <w:t>paiement</w:t>
      </w:r>
      <w:r w:rsidR="00C726DF">
        <w:rPr>
          <w:rFonts w:ascii="Cambria" w:hAnsi="Cambria" w:cs="Arial"/>
          <w:sz w:val="22"/>
          <w:szCs w:val="22"/>
        </w:rPr>
        <w:t xml:space="preserve"> </w:t>
      </w:r>
      <w:r w:rsidRPr="0050543A">
        <w:rPr>
          <w:rFonts w:ascii="Cambria" w:hAnsi="Cambria" w:cs="Arial"/>
          <w:sz w:val="22"/>
          <w:szCs w:val="22"/>
        </w:rPr>
        <w:t>ni</w:t>
      </w:r>
      <w:r w:rsidR="00C726DF">
        <w:rPr>
          <w:rFonts w:ascii="Cambria" w:hAnsi="Cambria" w:cs="Arial"/>
          <w:sz w:val="22"/>
          <w:szCs w:val="22"/>
        </w:rPr>
        <w:t xml:space="preserve"> </w:t>
      </w:r>
      <w:r w:rsidRPr="0050543A">
        <w:rPr>
          <w:rFonts w:ascii="Cambria" w:hAnsi="Cambria" w:cs="Arial"/>
          <w:sz w:val="22"/>
          <w:szCs w:val="22"/>
        </w:rPr>
        <w:t>soulever</w:t>
      </w:r>
      <w:r w:rsidR="00C726DF">
        <w:rPr>
          <w:rFonts w:ascii="Cambria" w:hAnsi="Cambria" w:cs="Arial"/>
          <w:sz w:val="22"/>
          <w:szCs w:val="22"/>
        </w:rPr>
        <w:t xml:space="preserve"> </w:t>
      </w:r>
      <w:r w:rsidRPr="0050543A">
        <w:rPr>
          <w:rFonts w:ascii="Cambria" w:hAnsi="Cambria" w:cs="Arial"/>
          <w:sz w:val="22"/>
          <w:szCs w:val="22"/>
        </w:rPr>
        <w:t>de</w:t>
      </w:r>
      <w:r w:rsidR="00C726DF">
        <w:rPr>
          <w:rFonts w:ascii="Cambria" w:hAnsi="Cambria" w:cs="Arial"/>
          <w:sz w:val="22"/>
          <w:szCs w:val="22"/>
        </w:rPr>
        <w:t xml:space="preserve"> </w:t>
      </w:r>
      <w:r w:rsidRPr="0050543A">
        <w:rPr>
          <w:rFonts w:ascii="Cambria" w:hAnsi="Cambria" w:cs="Arial"/>
          <w:sz w:val="22"/>
          <w:szCs w:val="22"/>
        </w:rPr>
        <w:t>contestation</w:t>
      </w:r>
      <w:r w:rsidR="00C726DF">
        <w:rPr>
          <w:rFonts w:ascii="Cambria" w:hAnsi="Cambria" w:cs="Arial"/>
          <w:sz w:val="22"/>
          <w:szCs w:val="22"/>
        </w:rPr>
        <w:t xml:space="preserve"> </w:t>
      </w:r>
      <w:r w:rsidRPr="0050543A">
        <w:rPr>
          <w:rFonts w:ascii="Cambria" w:hAnsi="Cambria" w:cs="Arial"/>
          <w:sz w:val="22"/>
          <w:szCs w:val="22"/>
        </w:rPr>
        <w:t>pour quelque</w:t>
      </w:r>
      <w:r w:rsidR="00C726DF">
        <w:rPr>
          <w:rFonts w:ascii="Cambria" w:hAnsi="Cambria" w:cs="Arial"/>
          <w:sz w:val="22"/>
          <w:szCs w:val="22"/>
        </w:rPr>
        <w:t xml:space="preserve"> </w:t>
      </w:r>
      <w:r w:rsidRPr="0050543A">
        <w:rPr>
          <w:rFonts w:ascii="Cambria" w:hAnsi="Cambria" w:cs="Arial"/>
          <w:sz w:val="22"/>
          <w:szCs w:val="22"/>
        </w:rPr>
        <w:t>motif</w:t>
      </w:r>
      <w:r w:rsidR="00C726DF">
        <w:rPr>
          <w:rFonts w:ascii="Cambria" w:hAnsi="Cambria" w:cs="Arial"/>
          <w:sz w:val="22"/>
          <w:szCs w:val="22"/>
        </w:rPr>
        <w:t xml:space="preserve"> </w:t>
      </w:r>
      <w:r w:rsidRPr="0050543A">
        <w:rPr>
          <w:rFonts w:ascii="Cambria" w:hAnsi="Cambria" w:cs="Arial"/>
          <w:sz w:val="22"/>
          <w:szCs w:val="22"/>
        </w:rPr>
        <w:t>que</w:t>
      </w:r>
      <w:r w:rsidR="00C726DF">
        <w:rPr>
          <w:rFonts w:ascii="Cambria" w:hAnsi="Cambria" w:cs="Arial"/>
          <w:sz w:val="22"/>
          <w:szCs w:val="22"/>
        </w:rPr>
        <w:t xml:space="preserve"> </w:t>
      </w:r>
      <w:r w:rsidRPr="0050543A">
        <w:rPr>
          <w:rFonts w:ascii="Cambria" w:hAnsi="Cambria" w:cs="Arial"/>
          <w:sz w:val="22"/>
          <w:szCs w:val="22"/>
        </w:rPr>
        <w:t>ce</w:t>
      </w:r>
      <w:r w:rsidR="00C726DF">
        <w:rPr>
          <w:rFonts w:ascii="Cambria" w:hAnsi="Cambria" w:cs="Arial"/>
          <w:sz w:val="22"/>
          <w:szCs w:val="22"/>
        </w:rPr>
        <w:t xml:space="preserve"> </w:t>
      </w:r>
      <w:r w:rsidRPr="0050543A">
        <w:rPr>
          <w:rFonts w:ascii="Cambria" w:hAnsi="Cambria" w:cs="Arial"/>
          <w:sz w:val="22"/>
          <w:szCs w:val="22"/>
        </w:rPr>
        <w:t>soit,</w:t>
      </w:r>
      <w:r w:rsidR="00C726DF">
        <w:rPr>
          <w:rFonts w:ascii="Cambria" w:hAnsi="Cambria" w:cs="Arial"/>
          <w:sz w:val="22"/>
          <w:szCs w:val="22"/>
        </w:rPr>
        <w:t xml:space="preserve"> </w:t>
      </w:r>
      <w:r w:rsidRPr="0050543A">
        <w:rPr>
          <w:rFonts w:ascii="Cambria" w:hAnsi="Cambria" w:cs="Arial"/>
          <w:sz w:val="22"/>
          <w:szCs w:val="22"/>
        </w:rPr>
        <w:t>toute(s)somme(s)</w:t>
      </w:r>
      <w:r w:rsidR="00C726DF">
        <w:rPr>
          <w:rFonts w:ascii="Cambria" w:hAnsi="Cambria" w:cs="Arial"/>
          <w:sz w:val="22"/>
          <w:szCs w:val="22"/>
        </w:rPr>
        <w:t xml:space="preserve"> </w:t>
      </w:r>
      <w:r w:rsidRPr="0050543A">
        <w:rPr>
          <w:rFonts w:ascii="Cambria" w:hAnsi="Cambria" w:cs="Arial"/>
          <w:sz w:val="22"/>
          <w:szCs w:val="22"/>
        </w:rPr>
        <w:t>dans</w:t>
      </w:r>
      <w:r w:rsidR="00C726DF">
        <w:rPr>
          <w:rFonts w:ascii="Cambria" w:hAnsi="Cambria" w:cs="Arial"/>
          <w:sz w:val="22"/>
          <w:szCs w:val="22"/>
        </w:rPr>
        <w:t xml:space="preserve"> </w:t>
      </w:r>
      <w:r w:rsidRPr="0050543A">
        <w:rPr>
          <w:rFonts w:ascii="Cambria" w:hAnsi="Cambria" w:cs="Arial"/>
          <w:sz w:val="22"/>
          <w:szCs w:val="22"/>
        </w:rPr>
        <w:t>les</w:t>
      </w:r>
      <w:r w:rsidR="00C726DF">
        <w:rPr>
          <w:rFonts w:ascii="Cambria" w:hAnsi="Cambria" w:cs="Arial"/>
          <w:sz w:val="22"/>
          <w:szCs w:val="22"/>
        </w:rPr>
        <w:t xml:space="preserve"> </w:t>
      </w:r>
      <w:r w:rsidRPr="0050543A">
        <w:rPr>
          <w:rFonts w:ascii="Cambria" w:hAnsi="Cambria" w:cs="Arial"/>
          <w:sz w:val="22"/>
          <w:szCs w:val="22"/>
        </w:rPr>
        <w:t>limites</w:t>
      </w:r>
      <w:r w:rsidR="00C726DF">
        <w:rPr>
          <w:rFonts w:ascii="Cambria" w:hAnsi="Cambria" w:cs="Arial"/>
          <w:sz w:val="22"/>
          <w:szCs w:val="22"/>
        </w:rPr>
        <w:t xml:space="preserve"> </w:t>
      </w:r>
      <w:r w:rsidRPr="0050543A">
        <w:rPr>
          <w:rFonts w:ascii="Cambria" w:hAnsi="Cambria" w:cs="Arial"/>
          <w:sz w:val="22"/>
          <w:szCs w:val="22"/>
        </w:rPr>
        <w:t>du</w:t>
      </w:r>
      <w:r w:rsidR="00C726DF">
        <w:rPr>
          <w:rFonts w:ascii="Cambria" w:hAnsi="Cambria" w:cs="Arial"/>
          <w:sz w:val="22"/>
          <w:szCs w:val="22"/>
        </w:rPr>
        <w:t xml:space="preserve"> </w:t>
      </w:r>
      <w:r w:rsidRPr="0050543A">
        <w:rPr>
          <w:rFonts w:ascii="Cambria" w:hAnsi="Cambria" w:cs="Arial"/>
          <w:sz w:val="22"/>
          <w:szCs w:val="22"/>
        </w:rPr>
        <w:t>montant</w:t>
      </w:r>
      <w:r w:rsidR="00C726DF">
        <w:rPr>
          <w:rFonts w:ascii="Cambria" w:hAnsi="Cambria" w:cs="Arial"/>
          <w:sz w:val="22"/>
          <w:szCs w:val="22"/>
        </w:rPr>
        <w:t xml:space="preserve"> </w:t>
      </w:r>
      <w:r w:rsidRPr="0050543A">
        <w:rPr>
          <w:rFonts w:ascii="Cambria" w:hAnsi="Cambria" w:cs="Arial"/>
          <w:sz w:val="22"/>
          <w:szCs w:val="22"/>
        </w:rPr>
        <w:t>égal</w:t>
      </w:r>
      <w:r w:rsidR="00C726DF">
        <w:rPr>
          <w:rFonts w:ascii="Cambria" w:hAnsi="Cambria" w:cs="Arial"/>
          <w:sz w:val="22"/>
          <w:szCs w:val="22"/>
        </w:rPr>
        <w:t xml:space="preserve"> </w:t>
      </w:r>
      <w:r w:rsidRPr="0050543A">
        <w:rPr>
          <w:rFonts w:ascii="Cambria" w:hAnsi="Cambria" w:cs="Arial"/>
          <w:sz w:val="22"/>
          <w:szCs w:val="22"/>
        </w:rPr>
        <w:t>à</w:t>
      </w:r>
      <w:r w:rsidRPr="0050543A">
        <w:rPr>
          <w:rFonts w:ascii="Cambria" w:hAnsi="Cambria" w:cs="Arial"/>
          <w:i/>
          <w:iCs/>
          <w:sz w:val="22"/>
          <w:szCs w:val="22"/>
        </w:rPr>
        <w:t>[pourcentage inférieur à 10% à préciser]</w:t>
      </w:r>
      <w:r w:rsidRPr="0050543A">
        <w:rPr>
          <w:rFonts w:ascii="Cambria" w:hAnsi="Cambria" w:cs="Arial"/>
          <w:sz w:val="22"/>
          <w:szCs w:val="22"/>
        </w:rPr>
        <w:t>du montant cumulé des travaux figurant dans le décompte définitif, sans que le Maître d’Ouvrage</w:t>
      </w:r>
      <w:r w:rsidR="00C726DF">
        <w:rPr>
          <w:rFonts w:ascii="Cambria" w:hAnsi="Cambria" w:cs="Arial"/>
          <w:sz w:val="22"/>
          <w:szCs w:val="22"/>
        </w:rPr>
        <w:t xml:space="preserve"> </w:t>
      </w:r>
      <w:r w:rsidRPr="0050543A">
        <w:rPr>
          <w:rFonts w:ascii="Cambria" w:hAnsi="Cambria" w:cs="Arial"/>
          <w:sz w:val="22"/>
          <w:szCs w:val="22"/>
        </w:rPr>
        <w:t>ait</w:t>
      </w:r>
      <w:r w:rsidR="00C726DF">
        <w:rPr>
          <w:rFonts w:ascii="Cambria" w:hAnsi="Cambria" w:cs="Arial"/>
          <w:sz w:val="22"/>
          <w:szCs w:val="22"/>
        </w:rPr>
        <w:t xml:space="preserve"> </w:t>
      </w:r>
      <w:r w:rsidRPr="0050543A">
        <w:rPr>
          <w:rFonts w:ascii="Cambria" w:hAnsi="Cambria" w:cs="Arial"/>
          <w:sz w:val="22"/>
          <w:szCs w:val="22"/>
        </w:rPr>
        <w:t>à</w:t>
      </w:r>
      <w:r w:rsidR="00C726DF">
        <w:rPr>
          <w:rFonts w:ascii="Cambria" w:hAnsi="Cambria" w:cs="Arial"/>
          <w:sz w:val="22"/>
          <w:szCs w:val="22"/>
        </w:rPr>
        <w:t xml:space="preserve"> </w:t>
      </w:r>
      <w:r w:rsidRPr="0050543A">
        <w:rPr>
          <w:rFonts w:ascii="Cambria" w:hAnsi="Cambria" w:cs="Arial"/>
          <w:sz w:val="22"/>
          <w:szCs w:val="22"/>
        </w:rPr>
        <w:t>prouver</w:t>
      </w:r>
      <w:r w:rsidR="00C726DF">
        <w:rPr>
          <w:rFonts w:ascii="Cambria" w:hAnsi="Cambria" w:cs="Arial"/>
          <w:sz w:val="22"/>
          <w:szCs w:val="22"/>
        </w:rPr>
        <w:t xml:space="preserve"> </w:t>
      </w:r>
      <w:r w:rsidRPr="0050543A">
        <w:rPr>
          <w:rFonts w:ascii="Cambria" w:hAnsi="Cambria" w:cs="Arial"/>
          <w:sz w:val="22"/>
          <w:szCs w:val="22"/>
        </w:rPr>
        <w:t>ou</w:t>
      </w:r>
      <w:r w:rsidR="00C726DF">
        <w:rPr>
          <w:rFonts w:ascii="Cambria" w:hAnsi="Cambria" w:cs="Arial"/>
          <w:sz w:val="22"/>
          <w:szCs w:val="22"/>
        </w:rPr>
        <w:t xml:space="preserve"> </w:t>
      </w:r>
      <w:r w:rsidRPr="0050543A">
        <w:rPr>
          <w:rFonts w:ascii="Cambria" w:hAnsi="Cambria" w:cs="Arial"/>
          <w:sz w:val="22"/>
          <w:szCs w:val="22"/>
        </w:rPr>
        <w:t>à</w:t>
      </w:r>
      <w:r w:rsidR="00C726DF">
        <w:rPr>
          <w:rFonts w:ascii="Cambria" w:hAnsi="Cambria" w:cs="Arial"/>
          <w:sz w:val="22"/>
          <w:szCs w:val="22"/>
        </w:rPr>
        <w:t xml:space="preserve"> </w:t>
      </w:r>
      <w:r w:rsidRPr="0050543A">
        <w:rPr>
          <w:rFonts w:ascii="Cambria" w:hAnsi="Cambria" w:cs="Arial"/>
          <w:sz w:val="22"/>
          <w:szCs w:val="22"/>
        </w:rPr>
        <w:t>donner</w:t>
      </w:r>
      <w:r w:rsidR="00C726DF">
        <w:rPr>
          <w:rFonts w:ascii="Cambria" w:hAnsi="Cambria" w:cs="Arial"/>
          <w:sz w:val="22"/>
          <w:szCs w:val="22"/>
        </w:rPr>
        <w:t xml:space="preserve"> </w:t>
      </w:r>
      <w:r w:rsidRPr="0050543A">
        <w:rPr>
          <w:rFonts w:ascii="Cambria" w:hAnsi="Cambria" w:cs="Arial"/>
          <w:sz w:val="22"/>
          <w:szCs w:val="22"/>
        </w:rPr>
        <w:t>les</w:t>
      </w:r>
      <w:r w:rsidR="00C726DF">
        <w:rPr>
          <w:rFonts w:ascii="Cambria" w:hAnsi="Cambria" w:cs="Arial"/>
          <w:sz w:val="22"/>
          <w:szCs w:val="22"/>
        </w:rPr>
        <w:t xml:space="preserve"> </w:t>
      </w:r>
      <w:r w:rsidRPr="0050543A">
        <w:rPr>
          <w:rFonts w:ascii="Cambria" w:hAnsi="Cambria" w:cs="Arial"/>
          <w:sz w:val="22"/>
          <w:szCs w:val="22"/>
        </w:rPr>
        <w:t>raisons</w:t>
      </w:r>
      <w:r w:rsidR="00C726DF">
        <w:rPr>
          <w:rFonts w:ascii="Cambria" w:hAnsi="Cambria" w:cs="Arial"/>
          <w:sz w:val="22"/>
          <w:szCs w:val="22"/>
        </w:rPr>
        <w:t xml:space="preserve"> </w:t>
      </w:r>
      <w:r w:rsidRPr="0050543A">
        <w:rPr>
          <w:rFonts w:ascii="Cambria" w:hAnsi="Cambria" w:cs="Arial"/>
          <w:sz w:val="22"/>
          <w:szCs w:val="22"/>
        </w:rPr>
        <w:t>ni</w:t>
      </w:r>
      <w:r w:rsidR="00C726DF">
        <w:rPr>
          <w:rFonts w:ascii="Cambria" w:hAnsi="Cambria" w:cs="Arial"/>
          <w:sz w:val="22"/>
          <w:szCs w:val="22"/>
        </w:rPr>
        <w:t xml:space="preserve"> </w:t>
      </w:r>
      <w:r w:rsidRPr="0050543A">
        <w:rPr>
          <w:rFonts w:ascii="Cambria" w:hAnsi="Cambria" w:cs="Arial"/>
          <w:sz w:val="22"/>
          <w:szCs w:val="22"/>
        </w:rPr>
        <w:t>le</w:t>
      </w:r>
      <w:r w:rsidR="00C726DF">
        <w:rPr>
          <w:rFonts w:ascii="Cambria" w:hAnsi="Cambria" w:cs="Arial"/>
          <w:sz w:val="22"/>
          <w:szCs w:val="22"/>
        </w:rPr>
        <w:t xml:space="preserve"> </w:t>
      </w:r>
      <w:r w:rsidRPr="0050543A">
        <w:rPr>
          <w:rFonts w:ascii="Cambria" w:hAnsi="Cambria" w:cs="Arial"/>
          <w:sz w:val="22"/>
          <w:szCs w:val="22"/>
        </w:rPr>
        <w:t>motif</w:t>
      </w:r>
      <w:r w:rsidR="00C726DF">
        <w:rPr>
          <w:rFonts w:ascii="Cambria" w:hAnsi="Cambria" w:cs="Arial"/>
          <w:sz w:val="22"/>
          <w:szCs w:val="22"/>
        </w:rPr>
        <w:t xml:space="preserve"> </w:t>
      </w:r>
      <w:r w:rsidRPr="0050543A">
        <w:rPr>
          <w:rFonts w:ascii="Cambria" w:hAnsi="Cambria" w:cs="Arial"/>
          <w:sz w:val="22"/>
          <w:szCs w:val="22"/>
        </w:rPr>
        <w:t>de</w:t>
      </w:r>
      <w:r w:rsidR="00C726DF">
        <w:rPr>
          <w:rFonts w:ascii="Cambria" w:hAnsi="Cambria" w:cs="Arial"/>
          <w:sz w:val="22"/>
          <w:szCs w:val="22"/>
        </w:rPr>
        <w:t xml:space="preserve"> </w:t>
      </w:r>
      <w:r w:rsidRPr="0050543A">
        <w:rPr>
          <w:rFonts w:ascii="Cambria" w:hAnsi="Cambria" w:cs="Arial"/>
          <w:sz w:val="22"/>
          <w:szCs w:val="22"/>
        </w:rPr>
        <w:t>sa</w:t>
      </w:r>
      <w:r w:rsidR="00C726DF">
        <w:rPr>
          <w:rFonts w:ascii="Cambria" w:hAnsi="Cambria" w:cs="Arial"/>
          <w:sz w:val="22"/>
          <w:szCs w:val="22"/>
        </w:rPr>
        <w:t xml:space="preserve"> </w:t>
      </w:r>
      <w:r w:rsidRPr="0050543A">
        <w:rPr>
          <w:rFonts w:ascii="Cambria" w:hAnsi="Cambria" w:cs="Arial"/>
          <w:sz w:val="22"/>
          <w:szCs w:val="22"/>
        </w:rPr>
        <w:t>demande</w:t>
      </w:r>
      <w:r w:rsidR="00C726DF">
        <w:rPr>
          <w:rFonts w:ascii="Cambria" w:hAnsi="Cambria" w:cs="Arial"/>
          <w:sz w:val="22"/>
          <w:szCs w:val="22"/>
        </w:rPr>
        <w:t xml:space="preserve"> </w:t>
      </w:r>
      <w:r w:rsidRPr="0050543A">
        <w:rPr>
          <w:rFonts w:ascii="Cambria" w:hAnsi="Cambria" w:cs="Arial"/>
          <w:sz w:val="22"/>
          <w:szCs w:val="22"/>
        </w:rPr>
        <w:t>du</w:t>
      </w:r>
      <w:r w:rsidR="00C726DF">
        <w:rPr>
          <w:rFonts w:ascii="Cambria" w:hAnsi="Cambria" w:cs="Arial"/>
          <w:sz w:val="22"/>
          <w:szCs w:val="22"/>
        </w:rPr>
        <w:t xml:space="preserve"> </w:t>
      </w:r>
      <w:r w:rsidRPr="0050543A">
        <w:rPr>
          <w:rFonts w:ascii="Cambria" w:hAnsi="Cambria" w:cs="Arial"/>
          <w:sz w:val="22"/>
          <w:szCs w:val="22"/>
        </w:rPr>
        <w:t>montant</w:t>
      </w:r>
      <w:r w:rsidR="00C726DF">
        <w:rPr>
          <w:rFonts w:ascii="Cambria" w:hAnsi="Cambria" w:cs="Arial"/>
          <w:sz w:val="22"/>
          <w:szCs w:val="22"/>
        </w:rPr>
        <w:t xml:space="preserve"> </w:t>
      </w:r>
      <w:r w:rsidRPr="0050543A">
        <w:rPr>
          <w:rFonts w:ascii="Cambria" w:hAnsi="Cambria" w:cs="Arial"/>
          <w:sz w:val="22"/>
          <w:szCs w:val="22"/>
        </w:rPr>
        <w:t>de</w:t>
      </w:r>
      <w:r w:rsidR="00C726DF">
        <w:rPr>
          <w:rFonts w:ascii="Cambria" w:hAnsi="Cambria" w:cs="Arial"/>
          <w:sz w:val="22"/>
          <w:szCs w:val="22"/>
        </w:rPr>
        <w:t xml:space="preserve"> </w:t>
      </w:r>
      <w:r w:rsidRPr="0050543A">
        <w:rPr>
          <w:rFonts w:ascii="Cambria" w:hAnsi="Cambria" w:cs="Arial"/>
          <w:sz w:val="22"/>
          <w:szCs w:val="22"/>
        </w:rPr>
        <w:t>la</w:t>
      </w:r>
      <w:r w:rsidR="00C726DF">
        <w:rPr>
          <w:rFonts w:ascii="Cambria" w:hAnsi="Cambria" w:cs="Arial"/>
          <w:sz w:val="22"/>
          <w:szCs w:val="22"/>
        </w:rPr>
        <w:t xml:space="preserve"> </w:t>
      </w:r>
      <w:r w:rsidRPr="0050543A">
        <w:rPr>
          <w:rFonts w:ascii="Cambria" w:hAnsi="Cambria" w:cs="Arial"/>
          <w:sz w:val="22"/>
          <w:szCs w:val="22"/>
        </w:rPr>
        <w:t>somme indiquée</w:t>
      </w:r>
      <w:r w:rsidR="00C726DF">
        <w:rPr>
          <w:rFonts w:ascii="Cambria" w:hAnsi="Cambria" w:cs="Arial"/>
          <w:sz w:val="22"/>
          <w:szCs w:val="22"/>
        </w:rPr>
        <w:t xml:space="preserve"> </w:t>
      </w:r>
      <w:r w:rsidRPr="0050543A">
        <w:rPr>
          <w:rFonts w:ascii="Cambria" w:hAnsi="Cambria" w:cs="Arial"/>
          <w:sz w:val="22"/>
          <w:szCs w:val="22"/>
        </w:rPr>
        <w:t>ci-dessus.</w:t>
      </w:r>
    </w:p>
    <w:p w:rsidR="007229AE" w:rsidRPr="0050543A" w:rsidRDefault="007229AE" w:rsidP="007229AE">
      <w:pPr>
        <w:widowControl w:val="0"/>
        <w:autoSpaceDE w:val="0"/>
        <w:autoSpaceDN w:val="0"/>
        <w:adjustRightInd w:val="0"/>
        <w:spacing w:line="250" w:lineRule="auto"/>
        <w:ind w:left="147" w:right="83" w:firstLine="561"/>
        <w:jc w:val="both"/>
        <w:rPr>
          <w:rFonts w:ascii="Cambria" w:hAnsi="Cambria" w:cs="Arial"/>
          <w:sz w:val="22"/>
          <w:szCs w:val="22"/>
        </w:rPr>
      </w:pPr>
      <w:r w:rsidRPr="0050543A">
        <w:rPr>
          <w:rFonts w:ascii="Cambria" w:hAnsi="Cambria" w:cs="Arial"/>
          <w:sz w:val="22"/>
          <w:szCs w:val="22"/>
        </w:rPr>
        <w:t>Nous  convenons  qu’aucun  changement  ou  additif  ou  aucune  autre  modification  au  marché  ne nous</w:t>
      </w:r>
      <w:r w:rsidR="00C726DF">
        <w:rPr>
          <w:rFonts w:ascii="Cambria" w:hAnsi="Cambria" w:cs="Arial"/>
          <w:sz w:val="22"/>
          <w:szCs w:val="22"/>
        </w:rPr>
        <w:t xml:space="preserve"> </w:t>
      </w:r>
      <w:r w:rsidRPr="0050543A">
        <w:rPr>
          <w:rFonts w:ascii="Cambria" w:hAnsi="Cambria" w:cs="Arial"/>
          <w:sz w:val="22"/>
          <w:szCs w:val="22"/>
        </w:rPr>
        <w:t>libérera</w:t>
      </w:r>
      <w:r w:rsidR="00C726DF">
        <w:rPr>
          <w:rFonts w:ascii="Cambria" w:hAnsi="Cambria" w:cs="Arial"/>
          <w:sz w:val="22"/>
          <w:szCs w:val="22"/>
        </w:rPr>
        <w:t xml:space="preserve"> </w:t>
      </w:r>
      <w:r w:rsidRPr="0050543A">
        <w:rPr>
          <w:rFonts w:ascii="Cambria" w:hAnsi="Cambria" w:cs="Arial"/>
          <w:sz w:val="22"/>
          <w:szCs w:val="22"/>
        </w:rPr>
        <w:t>d’une</w:t>
      </w:r>
      <w:r w:rsidR="00C726DF">
        <w:rPr>
          <w:rFonts w:ascii="Cambria" w:hAnsi="Cambria" w:cs="Arial"/>
          <w:sz w:val="22"/>
          <w:szCs w:val="22"/>
        </w:rPr>
        <w:t xml:space="preserve"> </w:t>
      </w:r>
      <w:r w:rsidRPr="0050543A">
        <w:rPr>
          <w:rFonts w:ascii="Cambria" w:hAnsi="Cambria" w:cs="Arial"/>
          <w:sz w:val="22"/>
          <w:szCs w:val="22"/>
        </w:rPr>
        <w:t>obligation</w:t>
      </w:r>
      <w:r w:rsidR="00C726DF">
        <w:rPr>
          <w:rFonts w:ascii="Cambria" w:hAnsi="Cambria" w:cs="Arial"/>
          <w:sz w:val="22"/>
          <w:szCs w:val="22"/>
        </w:rPr>
        <w:t xml:space="preserve"> </w:t>
      </w:r>
      <w:r w:rsidRPr="0050543A">
        <w:rPr>
          <w:rFonts w:ascii="Cambria" w:hAnsi="Cambria" w:cs="Arial"/>
          <w:sz w:val="22"/>
          <w:szCs w:val="22"/>
        </w:rPr>
        <w:t>quelconque</w:t>
      </w:r>
      <w:r w:rsidR="00C726DF">
        <w:rPr>
          <w:rFonts w:ascii="Cambria" w:hAnsi="Cambria" w:cs="Arial"/>
          <w:sz w:val="22"/>
          <w:szCs w:val="22"/>
        </w:rPr>
        <w:t xml:space="preserve"> </w:t>
      </w:r>
      <w:r w:rsidRPr="0050543A">
        <w:rPr>
          <w:rFonts w:ascii="Cambria" w:hAnsi="Cambria" w:cs="Arial"/>
          <w:sz w:val="22"/>
          <w:szCs w:val="22"/>
        </w:rPr>
        <w:t>nous</w:t>
      </w:r>
      <w:r w:rsidR="00C726DF">
        <w:rPr>
          <w:rFonts w:ascii="Cambria" w:hAnsi="Cambria" w:cs="Arial"/>
          <w:sz w:val="22"/>
          <w:szCs w:val="22"/>
        </w:rPr>
        <w:t xml:space="preserve"> </w:t>
      </w:r>
      <w:r w:rsidRPr="0050543A">
        <w:rPr>
          <w:rFonts w:ascii="Cambria" w:hAnsi="Cambria" w:cs="Arial"/>
          <w:sz w:val="22"/>
          <w:szCs w:val="22"/>
        </w:rPr>
        <w:t>incombant</w:t>
      </w:r>
      <w:r w:rsidR="00C726DF">
        <w:rPr>
          <w:rFonts w:ascii="Cambria" w:hAnsi="Cambria" w:cs="Arial"/>
          <w:sz w:val="22"/>
          <w:szCs w:val="22"/>
        </w:rPr>
        <w:t xml:space="preserve"> </w:t>
      </w:r>
      <w:r w:rsidRPr="0050543A">
        <w:rPr>
          <w:rFonts w:ascii="Cambria" w:hAnsi="Cambria" w:cs="Arial"/>
          <w:sz w:val="22"/>
          <w:szCs w:val="22"/>
        </w:rPr>
        <w:t>en</w:t>
      </w:r>
      <w:r w:rsidR="00C726DF">
        <w:rPr>
          <w:rFonts w:ascii="Cambria" w:hAnsi="Cambria" w:cs="Arial"/>
          <w:sz w:val="22"/>
          <w:szCs w:val="22"/>
        </w:rPr>
        <w:t xml:space="preserve"> </w:t>
      </w:r>
      <w:r w:rsidRPr="0050543A">
        <w:rPr>
          <w:rFonts w:ascii="Cambria" w:hAnsi="Cambria" w:cs="Arial"/>
          <w:sz w:val="22"/>
          <w:szCs w:val="22"/>
        </w:rPr>
        <w:t>vertu</w:t>
      </w:r>
      <w:r w:rsidR="00C726DF">
        <w:rPr>
          <w:rFonts w:ascii="Cambria" w:hAnsi="Cambria" w:cs="Arial"/>
          <w:sz w:val="22"/>
          <w:szCs w:val="22"/>
        </w:rPr>
        <w:t xml:space="preserve"> </w:t>
      </w:r>
      <w:r w:rsidRPr="0050543A">
        <w:rPr>
          <w:rFonts w:ascii="Cambria" w:hAnsi="Cambria" w:cs="Arial"/>
          <w:sz w:val="22"/>
          <w:szCs w:val="22"/>
        </w:rPr>
        <w:t>de</w:t>
      </w:r>
      <w:r w:rsidR="00C726DF">
        <w:rPr>
          <w:rFonts w:ascii="Cambria" w:hAnsi="Cambria" w:cs="Arial"/>
          <w:sz w:val="22"/>
          <w:szCs w:val="22"/>
        </w:rPr>
        <w:t xml:space="preserve"> </w:t>
      </w:r>
      <w:r w:rsidRPr="0050543A">
        <w:rPr>
          <w:rFonts w:ascii="Cambria" w:hAnsi="Cambria" w:cs="Arial"/>
          <w:sz w:val="22"/>
          <w:szCs w:val="22"/>
        </w:rPr>
        <w:t>la</w:t>
      </w:r>
      <w:r w:rsidR="00C726DF">
        <w:rPr>
          <w:rFonts w:ascii="Cambria" w:hAnsi="Cambria" w:cs="Arial"/>
          <w:sz w:val="22"/>
          <w:szCs w:val="22"/>
        </w:rPr>
        <w:t xml:space="preserve"> </w:t>
      </w:r>
      <w:r w:rsidRPr="0050543A">
        <w:rPr>
          <w:rFonts w:ascii="Cambria" w:hAnsi="Cambria" w:cs="Arial"/>
          <w:sz w:val="22"/>
          <w:szCs w:val="22"/>
        </w:rPr>
        <w:t>présente</w:t>
      </w:r>
      <w:r w:rsidR="00C726DF">
        <w:rPr>
          <w:rFonts w:ascii="Cambria" w:hAnsi="Cambria" w:cs="Arial"/>
          <w:sz w:val="22"/>
          <w:szCs w:val="22"/>
        </w:rPr>
        <w:t xml:space="preserve"> </w:t>
      </w:r>
      <w:r w:rsidRPr="0050543A">
        <w:rPr>
          <w:rFonts w:ascii="Cambria" w:hAnsi="Cambria" w:cs="Arial"/>
          <w:sz w:val="22"/>
          <w:szCs w:val="22"/>
        </w:rPr>
        <w:t>garantie</w:t>
      </w:r>
      <w:r w:rsidR="00C726DF">
        <w:rPr>
          <w:rFonts w:ascii="Cambria" w:hAnsi="Cambria" w:cs="Arial"/>
          <w:sz w:val="22"/>
          <w:szCs w:val="22"/>
        </w:rPr>
        <w:t xml:space="preserve"> </w:t>
      </w:r>
      <w:r w:rsidRPr="0050543A">
        <w:rPr>
          <w:rFonts w:ascii="Cambria" w:hAnsi="Cambria" w:cs="Arial"/>
          <w:sz w:val="22"/>
          <w:szCs w:val="22"/>
        </w:rPr>
        <w:t>et</w:t>
      </w:r>
      <w:r w:rsidR="00C726DF">
        <w:rPr>
          <w:rFonts w:ascii="Cambria" w:hAnsi="Cambria" w:cs="Arial"/>
          <w:sz w:val="22"/>
          <w:szCs w:val="22"/>
        </w:rPr>
        <w:t xml:space="preserve"> </w:t>
      </w:r>
      <w:r w:rsidRPr="0050543A">
        <w:rPr>
          <w:rFonts w:ascii="Cambria" w:hAnsi="Cambria" w:cs="Arial"/>
          <w:sz w:val="22"/>
          <w:szCs w:val="22"/>
        </w:rPr>
        <w:t>nous dérogeons</w:t>
      </w:r>
      <w:r w:rsidR="00C726DF">
        <w:rPr>
          <w:rFonts w:ascii="Cambria" w:hAnsi="Cambria" w:cs="Arial"/>
          <w:sz w:val="22"/>
          <w:szCs w:val="22"/>
        </w:rPr>
        <w:t xml:space="preserve"> </w:t>
      </w:r>
      <w:r w:rsidRPr="0050543A">
        <w:rPr>
          <w:rFonts w:ascii="Cambria" w:hAnsi="Cambria" w:cs="Arial"/>
          <w:sz w:val="22"/>
          <w:szCs w:val="22"/>
        </w:rPr>
        <w:t>par</w:t>
      </w:r>
      <w:r w:rsidR="00C726DF">
        <w:rPr>
          <w:rFonts w:ascii="Cambria" w:hAnsi="Cambria" w:cs="Arial"/>
          <w:sz w:val="22"/>
          <w:szCs w:val="22"/>
        </w:rPr>
        <w:t xml:space="preserve"> </w:t>
      </w:r>
      <w:r w:rsidRPr="0050543A">
        <w:rPr>
          <w:rFonts w:ascii="Cambria" w:hAnsi="Cambria" w:cs="Arial"/>
          <w:sz w:val="22"/>
          <w:szCs w:val="22"/>
        </w:rPr>
        <w:t>la</w:t>
      </w:r>
      <w:r w:rsidR="00C726DF">
        <w:rPr>
          <w:rFonts w:ascii="Cambria" w:hAnsi="Cambria" w:cs="Arial"/>
          <w:sz w:val="22"/>
          <w:szCs w:val="22"/>
        </w:rPr>
        <w:t xml:space="preserve"> </w:t>
      </w:r>
      <w:r w:rsidRPr="0050543A">
        <w:rPr>
          <w:rFonts w:ascii="Cambria" w:hAnsi="Cambria" w:cs="Arial"/>
          <w:sz w:val="22"/>
          <w:szCs w:val="22"/>
        </w:rPr>
        <w:t>présente</w:t>
      </w:r>
      <w:r w:rsidR="00C726DF">
        <w:rPr>
          <w:rFonts w:ascii="Cambria" w:hAnsi="Cambria" w:cs="Arial"/>
          <w:sz w:val="22"/>
          <w:szCs w:val="22"/>
        </w:rPr>
        <w:t xml:space="preserve"> </w:t>
      </w:r>
      <w:r w:rsidRPr="0050543A">
        <w:rPr>
          <w:rFonts w:ascii="Cambria" w:hAnsi="Cambria" w:cs="Arial"/>
          <w:sz w:val="22"/>
          <w:szCs w:val="22"/>
        </w:rPr>
        <w:t>à</w:t>
      </w:r>
      <w:r w:rsidR="00C726DF">
        <w:rPr>
          <w:rFonts w:ascii="Cambria" w:hAnsi="Cambria" w:cs="Arial"/>
          <w:sz w:val="22"/>
          <w:szCs w:val="22"/>
        </w:rPr>
        <w:t xml:space="preserve"> </w:t>
      </w:r>
      <w:r w:rsidRPr="0050543A">
        <w:rPr>
          <w:rFonts w:ascii="Cambria" w:hAnsi="Cambria" w:cs="Arial"/>
          <w:sz w:val="22"/>
          <w:szCs w:val="22"/>
        </w:rPr>
        <w:t>la</w:t>
      </w:r>
      <w:r w:rsidR="00C726DF">
        <w:rPr>
          <w:rFonts w:ascii="Cambria" w:hAnsi="Cambria" w:cs="Arial"/>
          <w:sz w:val="22"/>
          <w:szCs w:val="22"/>
        </w:rPr>
        <w:t xml:space="preserve"> </w:t>
      </w:r>
      <w:r w:rsidRPr="0050543A">
        <w:rPr>
          <w:rFonts w:ascii="Cambria" w:hAnsi="Cambria" w:cs="Arial"/>
          <w:sz w:val="22"/>
          <w:szCs w:val="22"/>
        </w:rPr>
        <w:t>notification</w:t>
      </w:r>
      <w:r w:rsidR="00C726DF">
        <w:rPr>
          <w:rFonts w:ascii="Cambria" w:hAnsi="Cambria" w:cs="Arial"/>
          <w:sz w:val="22"/>
          <w:szCs w:val="22"/>
        </w:rPr>
        <w:t xml:space="preserve"> </w:t>
      </w:r>
      <w:r w:rsidRPr="0050543A">
        <w:rPr>
          <w:rFonts w:ascii="Cambria" w:hAnsi="Cambria" w:cs="Arial"/>
          <w:sz w:val="22"/>
          <w:szCs w:val="22"/>
        </w:rPr>
        <w:t>de</w:t>
      </w:r>
      <w:r w:rsidR="00C726DF">
        <w:rPr>
          <w:rFonts w:ascii="Cambria" w:hAnsi="Cambria" w:cs="Arial"/>
          <w:sz w:val="22"/>
          <w:szCs w:val="22"/>
        </w:rPr>
        <w:t xml:space="preserve"> </w:t>
      </w:r>
      <w:r w:rsidRPr="0050543A">
        <w:rPr>
          <w:rFonts w:ascii="Cambria" w:hAnsi="Cambria" w:cs="Arial"/>
          <w:sz w:val="22"/>
          <w:szCs w:val="22"/>
        </w:rPr>
        <w:t>toute</w:t>
      </w:r>
      <w:r w:rsidR="00C726DF">
        <w:rPr>
          <w:rFonts w:ascii="Cambria" w:hAnsi="Cambria" w:cs="Arial"/>
          <w:sz w:val="22"/>
          <w:szCs w:val="22"/>
        </w:rPr>
        <w:t xml:space="preserve"> </w:t>
      </w:r>
      <w:r w:rsidRPr="0050543A">
        <w:rPr>
          <w:rFonts w:ascii="Cambria" w:hAnsi="Cambria" w:cs="Arial"/>
          <w:sz w:val="22"/>
          <w:szCs w:val="22"/>
        </w:rPr>
        <w:t>modification,</w:t>
      </w:r>
      <w:r w:rsidR="00C726DF">
        <w:rPr>
          <w:rFonts w:ascii="Cambria" w:hAnsi="Cambria" w:cs="Arial"/>
          <w:sz w:val="22"/>
          <w:szCs w:val="22"/>
        </w:rPr>
        <w:t xml:space="preserve"> </w:t>
      </w:r>
      <w:r w:rsidRPr="0050543A">
        <w:rPr>
          <w:rFonts w:ascii="Cambria" w:hAnsi="Cambria" w:cs="Arial"/>
          <w:sz w:val="22"/>
          <w:szCs w:val="22"/>
        </w:rPr>
        <w:t>additif</w:t>
      </w:r>
      <w:r w:rsidR="00C726DF">
        <w:rPr>
          <w:rFonts w:ascii="Cambria" w:hAnsi="Cambria" w:cs="Arial"/>
          <w:sz w:val="22"/>
          <w:szCs w:val="22"/>
        </w:rPr>
        <w:t xml:space="preserve"> </w:t>
      </w:r>
      <w:r w:rsidRPr="0050543A">
        <w:rPr>
          <w:rFonts w:ascii="Cambria" w:hAnsi="Cambria" w:cs="Arial"/>
          <w:sz w:val="22"/>
          <w:szCs w:val="22"/>
        </w:rPr>
        <w:t>ou</w:t>
      </w:r>
      <w:r w:rsidR="00C726DF">
        <w:rPr>
          <w:rFonts w:ascii="Cambria" w:hAnsi="Cambria" w:cs="Arial"/>
          <w:sz w:val="22"/>
          <w:szCs w:val="22"/>
        </w:rPr>
        <w:t xml:space="preserve"> </w:t>
      </w:r>
      <w:r w:rsidRPr="0050543A">
        <w:rPr>
          <w:rFonts w:ascii="Cambria" w:hAnsi="Cambria" w:cs="Arial"/>
          <w:sz w:val="22"/>
          <w:szCs w:val="22"/>
        </w:rPr>
        <w:t>changement.</w:t>
      </w:r>
    </w:p>
    <w:p w:rsidR="007229AE" w:rsidRPr="0050543A" w:rsidRDefault="007229AE" w:rsidP="007229AE">
      <w:pPr>
        <w:widowControl w:val="0"/>
        <w:autoSpaceDE w:val="0"/>
        <w:autoSpaceDN w:val="0"/>
        <w:adjustRightInd w:val="0"/>
        <w:spacing w:line="250" w:lineRule="auto"/>
        <w:ind w:left="147" w:right="82" w:firstLine="561"/>
        <w:jc w:val="both"/>
        <w:rPr>
          <w:rFonts w:ascii="Cambria" w:hAnsi="Cambria" w:cs="Arial"/>
          <w:sz w:val="22"/>
          <w:szCs w:val="22"/>
        </w:rPr>
      </w:pPr>
      <w:r w:rsidRPr="0050543A">
        <w:rPr>
          <w:rFonts w:ascii="Cambria" w:hAnsi="Cambria" w:cs="Arial"/>
          <w:sz w:val="22"/>
          <w:szCs w:val="22"/>
        </w:rPr>
        <w:t>La</w:t>
      </w:r>
      <w:r w:rsidR="00C726DF">
        <w:rPr>
          <w:rFonts w:ascii="Cambria" w:hAnsi="Cambria" w:cs="Arial"/>
          <w:sz w:val="22"/>
          <w:szCs w:val="22"/>
        </w:rPr>
        <w:t xml:space="preserve"> </w:t>
      </w:r>
      <w:r w:rsidRPr="0050543A">
        <w:rPr>
          <w:rFonts w:ascii="Cambria" w:hAnsi="Cambria" w:cs="Arial"/>
          <w:sz w:val="22"/>
          <w:szCs w:val="22"/>
        </w:rPr>
        <w:t>présente</w:t>
      </w:r>
      <w:r w:rsidR="00C726DF">
        <w:rPr>
          <w:rFonts w:ascii="Cambria" w:hAnsi="Cambria" w:cs="Arial"/>
          <w:sz w:val="22"/>
          <w:szCs w:val="22"/>
        </w:rPr>
        <w:t xml:space="preserve"> </w:t>
      </w:r>
      <w:r w:rsidRPr="0050543A">
        <w:rPr>
          <w:rFonts w:ascii="Cambria" w:hAnsi="Cambria" w:cs="Arial"/>
          <w:sz w:val="22"/>
          <w:szCs w:val="22"/>
        </w:rPr>
        <w:t>garantie</w:t>
      </w:r>
      <w:r w:rsidR="00C726DF">
        <w:rPr>
          <w:rFonts w:ascii="Cambria" w:hAnsi="Cambria" w:cs="Arial"/>
          <w:sz w:val="22"/>
          <w:szCs w:val="22"/>
        </w:rPr>
        <w:t xml:space="preserve"> </w:t>
      </w:r>
      <w:r w:rsidRPr="0050543A">
        <w:rPr>
          <w:rFonts w:ascii="Cambria" w:hAnsi="Cambria" w:cs="Arial"/>
          <w:sz w:val="22"/>
          <w:szCs w:val="22"/>
        </w:rPr>
        <w:t>entre</w:t>
      </w:r>
      <w:r w:rsidR="00C726DF">
        <w:rPr>
          <w:rFonts w:ascii="Cambria" w:hAnsi="Cambria" w:cs="Arial"/>
          <w:sz w:val="22"/>
          <w:szCs w:val="22"/>
        </w:rPr>
        <w:t xml:space="preserve"> </w:t>
      </w:r>
      <w:r w:rsidRPr="0050543A">
        <w:rPr>
          <w:rFonts w:ascii="Cambria" w:hAnsi="Cambria" w:cs="Arial"/>
          <w:sz w:val="22"/>
          <w:szCs w:val="22"/>
        </w:rPr>
        <w:t>en</w:t>
      </w:r>
      <w:r w:rsidR="00C726DF">
        <w:rPr>
          <w:rFonts w:ascii="Cambria" w:hAnsi="Cambria" w:cs="Arial"/>
          <w:sz w:val="22"/>
          <w:szCs w:val="22"/>
        </w:rPr>
        <w:t xml:space="preserve"> </w:t>
      </w:r>
      <w:r w:rsidRPr="0050543A">
        <w:rPr>
          <w:rFonts w:ascii="Cambria" w:hAnsi="Cambria" w:cs="Arial"/>
          <w:sz w:val="22"/>
          <w:szCs w:val="22"/>
        </w:rPr>
        <w:t>vigueur</w:t>
      </w:r>
      <w:r w:rsidR="00C726DF">
        <w:rPr>
          <w:rFonts w:ascii="Cambria" w:hAnsi="Cambria" w:cs="Arial"/>
          <w:sz w:val="22"/>
          <w:szCs w:val="22"/>
        </w:rPr>
        <w:t xml:space="preserve"> </w:t>
      </w:r>
      <w:r w:rsidRPr="0050543A">
        <w:rPr>
          <w:rFonts w:ascii="Cambria" w:hAnsi="Cambria" w:cs="Arial"/>
          <w:sz w:val="22"/>
          <w:szCs w:val="22"/>
        </w:rPr>
        <w:t>dès</w:t>
      </w:r>
      <w:r w:rsidR="00C726DF">
        <w:rPr>
          <w:rFonts w:ascii="Cambria" w:hAnsi="Cambria" w:cs="Arial"/>
          <w:sz w:val="22"/>
          <w:szCs w:val="22"/>
        </w:rPr>
        <w:t xml:space="preserve"> </w:t>
      </w:r>
      <w:r w:rsidRPr="0050543A">
        <w:rPr>
          <w:rFonts w:ascii="Cambria" w:hAnsi="Cambria" w:cs="Arial"/>
          <w:sz w:val="22"/>
          <w:szCs w:val="22"/>
        </w:rPr>
        <w:t>sa</w:t>
      </w:r>
      <w:r w:rsidR="00C726DF">
        <w:rPr>
          <w:rFonts w:ascii="Cambria" w:hAnsi="Cambria" w:cs="Arial"/>
          <w:sz w:val="22"/>
          <w:szCs w:val="22"/>
        </w:rPr>
        <w:t xml:space="preserve"> </w:t>
      </w:r>
      <w:r w:rsidRPr="0050543A">
        <w:rPr>
          <w:rFonts w:ascii="Cambria" w:hAnsi="Cambria" w:cs="Arial"/>
          <w:sz w:val="22"/>
          <w:szCs w:val="22"/>
        </w:rPr>
        <w:t>signature.</w:t>
      </w:r>
      <w:r w:rsidR="00C726DF">
        <w:rPr>
          <w:rFonts w:ascii="Cambria" w:hAnsi="Cambria" w:cs="Arial"/>
          <w:sz w:val="22"/>
          <w:szCs w:val="22"/>
        </w:rPr>
        <w:t xml:space="preserve"> </w:t>
      </w:r>
      <w:r w:rsidRPr="0050543A">
        <w:rPr>
          <w:rFonts w:ascii="Cambria" w:hAnsi="Cambria" w:cs="Arial"/>
          <w:sz w:val="22"/>
          <w:szCs w:val="22"/>
        </w:rPr>
        <w:t>Elle</w:t>
      </w:r>
      <w:r w:rsidR="00C726DF">
        <w:rPr>
          <w:rFonts w:ascii="Cambria" w:hAnsi="Cambria" w:cs="Arial"/>
          <w:sz w:val="22"/>
          <w:szCs w:val="22"/>
        </w:rPr>
        <w:t xml:space="preserve"> </w:t>
      </w:r>
      <w:r w:rsidRPr="0050543A">
        <w:rPr>
          <w:rFonts w:ascii="Cambria" w:hAnsi="Cambria" w:cs="Arial"/>
          <w:sz w:val="22"/>
          <w:szCs w:val="22"/>
        </w:rPr>
        <w:t>sera</w:t>
      </w:r>
      <w:r w:rsidR="00C726DF">
        <w:rPr>
          <w:rFonts w:ascii="Cambria" w:hAnsi="Cambria" w:cs="Arial"/>
          <w:sz w:val="22"/>
          <w:szCs w:val="22"/>
        </w:rPr>
        <w:t xml:space="preserve"> </w:t>
      </w:r>
      <w:r w:rsidRPr="0050543A">
        <w:rPr>
          <w:rFonts w:ascii="Cambria" w:hAnsi="Cambria" w:cs="Arial"/>
          <w:sz w:val="22"/>
          <w:szCs w:val="22"/>
        </w:rPr>
        <w:t>libérée</w:t>
      </w:r>
      <w:r w:rsidR="00C726DF">
        <w:rPr>
          <w:rFonts w:ascii="Cambria" w:hAnsi="Cambria" w:cs="Arial"/>
          <w:sz w:val="22"/>
          <w:szCs w:val="22"/>
        </w:rPr>
        <w:t xml:space="preserve"> </w:t>
      </w:r>
      <w:r w:rsidRPr="0050543A">
        <w:rPr>
          <w:rFonts w:ascii="Cambria" w:hAnsi="Cambria" w:cs="Arial"/>
          <w:sz w:val="22"/>
          <w:szCs w:val="22"/>
        </w:rPr>
        <w:t>dans</w:t>
      </w:r>
      <w:r w:rsidR="00C726DF">
        <w:rPr>
          <w:rFonts w:ascii="Cambria" w:hAnsi="Cambria" w:cs="Arial"/>
          <w:sz w:val="22"/>
          <w:szCs w:val="22"/>
        </w:rPr>
        <w:t xml:space="preserve"> </w:t>
      </w:r>
      <w:r w:rsidRPr="0050543A">
        <w:rPr>
          <w:rFonts w:ascii="Cambria" w:hAnsi="Cambria" w:cs="Arial"/>
          <w:sz w:val="22"/>
          <w:szCs w:val="22"/>
        </w:rPr>
        <w:t>un</w:t>
      </w:r>
      <w:r w:rsidR="00C726DF">
        <w:rPr>
          <w:rFonts w:ascii="Cambria" w:hAnsi="Cambria" w:cs="Arial"/>
          <w:sz w:val="22"/>
          <w:szCs w:val="22"/>
        </w:rPr>
        <w:t xml:space="preserve"> </w:t>
      </w:r>
      <w:r w:rsidRPr="0050543A">
        <w:rPr>
          <w:rFonts w:ascii="Cambria" w:hAnsi="Cambria" w:cs="Arial"/>
          <w:sz w:val="22"/>
          <w:szCs w:val="22"/>
        </w:rPr>
        <w:t>délai</w:t>
      </w:r>
      <w:r w:rsidR="00C726DF">
        <w:rPr>
          <w:rFonts w:ascii="Cambria" w:hAnsi="Cambria" w:cs="Arial"/>
          <w:sz w:val="22"/>
          <w:szCs w:val="22"/>
        </w:rPr>
        <w:t xml:space="preserve"> </w:t>
      </w:r>
      <w:r w:rsidRPr="0050543A">
        <w:rPr>
          <w:rFonts w:ascii="Cambria" w:hAnsi="Cambria" w:cs="Arial"/>
          <w:sz w:val="22"/>
          <w:szCs w:val="22"/>
        </w:rPr>
        <w:t>de</w:t>
      </w:r>
      <w:r w:rsidR="00C726DF">
        <w:rPr>
          <w:rFonts w:ascii="Cambria" w:hAnsi="Cambria" w:cs="Arial"/>
          <w:sz w:val="22"/>
          <w:szCs w:val="22"/>
        </w:rPr>
        <w:t xml:space="preserve"> </w:t>
      </w:r>
      <w:r w:rsidRPr="0050543A">
        <w:rPr>
          <w:rFonts w:ascii="Cambria" w:hAnsi="Cambria" w:cs="Arial"/>
          <w:sz w:val="22"/>
          <w:szCs w:val="22"/>
        </w:rPr>
        <w:t>trente</w:t>
      </w:r>
      <w:r w:rsidR="00C726DF">
        <w:rPr>
          <w:rFonts w:ascii="Cambria" w:hAnsi="Cambria" w:cs="Arial"/>
          <w:sz w:val="22"/>
          <w:szCs w:val="22"/>
        </w:rPr>
        <w:t xml:space="preserve"> </w:t>
      </w:r>
      <w:r w:rsidRPr="0050543A">
        <w:rPr>
          <w:rFonts w:ascii="Cambria" w:hAnsi="Cambria" w:cs="Arial"/>
          <w:sz w:val="22"/>
          <w:szCs w:val="22"/>
        </w:rPr>
        <w:t>(30) jours</w:t>
      </w:r>
      <w:r w:rsidR="00C726DF">
        <w:rPr>
          <w:rFonts w:ascii="Cambria" w:hAnsi="Cambria" w:cs="Arial"/>
          <w:sz w:val="22"/>
          <w:szCs w:val="22"/>
        </w:rPr>
        <w:t xml:space="preserve"> </w:t>
      </w:r>
      <w:r w:rsidRPr="0050543A">
        <w:rPr>
          <w:rFonts w:ascii="Cambria" w:hAnsi="Cambria" w:cs="Arial"/>
          <w:sz w:val="22"/>
          <w:szCs w:val="22"/>
        </w:rPr>
        <w:t>à</w:t>
      </w:r>
      <w:r w:rsidR="00C726DF">
        <w:rPr>
          <w:rFonts w:ascii="Cambria" w:hAnsi="Cambria" w:cs="Arial"/>
          <w:sz w:val="22"/>
          <w:szCs w:val="22"/>
        </w:rPr>
        <w:t xml:space="preserve"> </w:t>
      </w:r>
      <w:r w:rsidRPr="0050543A">
        <w:rPr>
          <w:rFonts w:ascii="Cambria" w:hAnsi="Cambria" w:cs="Arial"/>
          <w:sz w:val="22"/>
          <w:szCs w:val="22"/>
        </w:rPr>
        <w:t>compter</w:t>
      </w:r>
      <w:r w:rsidR="00C726DF">
        <w:rPr>
          <w:rFonts w:ascii="Cambria" w:hAnsi="Cambria" w:cs="Arial"/>
          <w:sz w:val="22"/>
          <w:szCs w:val="22"/>
        </w:rPr>
        <w:t xml:space="preserve"> </w:t>
      </w:r>
      <w:r w:rsidRPr="0050543A">
        <w:rPr>
          <w:rFonts w:ascii="Cambria" w:hAnsi="Cambria" w:cs="Arial"/>
          <w:sz w:val="22"/>
          <w:szCs w:val="22"/>
        </w:rPr>
        <w:t>de</w:t>
      </w:r>
      <w:r w:rsidR="00C726DF">
        <w:rPr>
          <w:rFonts w:ascii="Cambria" w:hAnsi="Cambria" w:cs="Arial"/>
          <w:sz w:val="22"/>
          <w:szCs w:val="22"/>
        </w:rPr>
        <w:t xml:space="preserve"> </w:t>
      </w:r>
      <w:r w:rsidRPr="0050543A">
        <w:rPr>
          <w:rFonts w:ascii="Cambria" w:hAnsi="Cambria" w:cs="Arial"/>
          <w:sz w:val="22"/>
          <w:szCs w:val="22"/>
        </w:rPr>
        <w:t>la</w:t>
      </w:r>
      <w:r w:rsidR="00C726DF">
        <w:rPr>
          <w:rFonts w:ascii="Cambria" w:hAnsi="Cambria" w:cs="Arial"/>
          <w:sz w:val="22"/>
          <w:szCs w:val="22"/>
        </w:rPr>
        <w:t xml:space="preserve"> </w:t>
      </w:r>
      <w:r w:rsidRPr="0050543A">
        <w:rPr>
          <w:rFonts w:ascii="Cambria" w:hAnsi="Cambria" w:cs="Arial"/>
          <w:sz w:val="22"/>
          <w:szCs w:val="22"/>
        </w:rPr>
        <w:t>date</w:t>
      </w:r>
      <w:r w:rsidR="00C726DF">
        <w:rPr>
          <w:rFonts w:ascii="Cambria" w:hAnsi="Cambria" w:cs="Arial"/>
          <w:sz w:val="22"/>
          <w:szCs w:val="22"/>
        </w:rPr>
        <w:t xml:space="preserve"> </w:t>
      </w:r>
      <w:r w:rsidRPr="0050543A">
        <w:rPr>
          <w:rFonts w:ascii="Cambria" w:hAnsi="Cambria" w:cs="Arial"/>
          <w:sz w:val="22"/>
          <w:szCs w:val="22"/>
        </w:rPr>
        <w:t>de</w:t>
      </w:r>
      <w:r w:rsidR="00C726DF">
        <w:rPr>
          <w:rFonts w:ascii="Cambria" w:hAnsi="Cambria" w:cs="Arial"/>
          <w:sz w:val="22"/>
          <w:szCs w:val="22"/>
        </w:rPr>
        <w:t xml:space="preserve"> </w:t>
      </w:r>
      <w:r w:rsidRPr="0050543A">
        <w:rPr>
          <w:rFonts w:ascii="Cambria" w:hAnsi="Cambria" w:cs="Arial"/>
          <w:sz w:val="22"/>
          <w:szCs w:val="22"/>
        </w:rPr>
        <w:t>réception</w:t>
      </w:r>
      <w:r w:rsidR="00C726DF">
        <w:rPr>
          <w:rFonts w:ascii="Cambria" w:hAnsi="Cambria" w:cs="Arial"/>
          <w:sz w:val="22"/>
          <w:szCs w:val="22"/>
        </w:rPr>
        <w:t xml:space="preserve"> </w:t>
      </w:r>
      <w:r w:rsidRPr="0050543A">
        <w:rPr>
          <w:rFonts w:ascii="Cambria" w:hAnsi="Cambria" w:cs="Arial"/>
          <w:sz w:val="22"/>
          <w:szCs w:val="22"/>
        </w:rPr>
        <w:t>définitive</w:t>
      </w:r>
      <w:r w:rsidR="00C726DF">
        <w:rPr>
          <w:rFonts w:ascii="Cambria" w:hAnsi="Cambria" w:cs="Arial"/>
          <w:sz w:val="22"/>
          <w:szCs w:val="22"/>
        </w:rPr>
        <w:t xml:space="preserve"> </w:t>
      </w:r>
      <w:r w:rsidRPr="0050543A">
        <w:rPr>
          <w:rFonts w:ascii="Cambria" w:hAnsi="Cambria" w:cs="Arial"/>
          <w:sz w:val="22"/>
          <w:szCs w:val="22"/>
        </w:rPr>
        <w:t>des</w:t>
      </w:r>
      <w:r w:rsidR="00C726DF">
        <w:rPr>
          <w:rFonts w:ascii="Cambria" w:hAnsi="Cambria" w:cs="Arial"/>
          <w:sz w:val="22"/>
          <w:szCs w:val="22"/>
        </w:rPr>
        <w:t xml:space="preserve"> </w:t>
      </w:r>
      <w:r w:rsidRPr="0050543A">
        <w:rPr>
          <w:rFonts w:ascii="Cambria" w:hAnsi="Cambria" w:cs="Arial"/>
          <w:sz w:val="22"/>
          <w:szCs w:val="22"/>
        </w:rPr>
        <w:t>travaux,</w:t>
      </w:r>
      <w:r w:rsidR="00C726DF">
        <w:rPr>
          <w:rFonts w:ascii="Cambria" w:hAnsi="Cambria" w:cs="Arial"/>
          <w:sz w:val="22"/>
          <w:szCs w:val="22"/>
        </w:rPr>
        <w:t xml:space="preserve"> </w:t>
      </w:r>
      <w:r w:rsidRPr="0050543A">
        <w:rPr>
          <w:rFonts w:ascii="Cambria" w:hAnsi="Cambria" w:cs="Arial"/>
          <w:sz w:val="22"/>
          <w:szCs w:val="22"/>
        </w:rPr>
        <w:t>et</w:t>
      </w:r>
      <w:r w:rsidR="00C726DF">
        <w:rPr>
          <w:rFonts w:ascii="Cambria" w:hAnsi="Cambria" w:cs="Arial"/>
          <w:sz w:val="22"/>
          <w:szCs w:val="22"/>
        </w:rPr>
        <w:t xml:space="preserve"> </w:t>
      </w:r>
      <w:r w:rsidRPr="0050543A">
        <w:rPr>
          <w:rFonts w:ascii="Cambria" w:hAnsi="Cambria" w:cs="Arial"/>
          <w:sz w:val="22"/>
          <w:szCs w:val="22"/>
        </w:rPr>
        <w:t>sur</w:t>
      </w:r>
      <w:r w:rsidR="00C726DF">
        <w:rPr>
          <w:rFonts w:ascii="Cambria" w:hAnsi="Cambria" w:cs="Arial"/>
          <w:sz w:val="22"/>
          <w:szCs w:val="22"/>
        </w:rPr>
        <w:t xml:space="preserve"> </w:t>
      </w:r>
      <w:r w:rsidRPr="0050543A">
        <w:rPr>
          <w:rFonts w:ascii="Cambria" w:hAnsi="Cambria" w:cs="Arial"/>
          <w:sz w:val="22"/>
          <w:szCs w:val="22"/>
        </w:rPr>
        <w:t>main</w:t>
      </w:r>
      <w:r w:rsidR="00C726DF">
        <w:rPr>
          <w:rFonts w:ascii="Cambria" w:hAnsi="Cambria" w:cs="Arial"/>
          <w:sz w:val="22"/>
          <w:szCs w:val="22"/>
        </w:rPr>
        <w:t xml:space="preserve"> </w:t>
      </w:r>
      <w:r w:rsidRPr="0050543A">
        <w:rPr>
          <w:rFonts w:ascii="Cambria" w:hAnsi="Cambria" w:cs="Arial"/>
          <w:sz w:val="22"/>
          <w:szCs w:val="22"/>
        </w:rPr>
        <w:t>levée</w:t>
      </w:r>
      <w:r w:rsidR="00C726DF">
        <w:rPr>
          <w:rFonts w:ascii="Cambria" w:hAnsi="Cambria" w:cs="Arial"/>
          <w:sz w:val="22"/>
          <w:szCs w:val="22"/>
        </w:rPr>
        <w:t xml:space="preserve"> </w:t>
      </w:r>
      <w:r w:rsidRPr="0050543A">
        <w:rPr>
          <w:rFonts w:ascii="Cambria" w:hAnsi="Cambria" w:cs="Arial"/>
          <w:sz w:val="22"/>
          <w:szCs w:val="22"/>
        </w:rPr>
        <w:t>délivrée</w:t>
      </w:r>
      <w:r w:rsidR="00C726DF">
        <w:rPr>
          <w:rFonts w:ascii="Cambria" w:hAnsi="Cambria" w:cs="Arial"/>
          <w:sz w:val="22"/>
          <w:szCs w:val="22"/>
        </w:rPr>
        <w:t xml:space="preserve"> </w:t>
      </w:r>
      <w:r w:rsidRPr="0050543A">
        <w:rPr>
          <w:rFonts w:ascii="Cambria" w:hAnsi="Cambria" w:cs="Arial"/>
          <w:sz w:val="22"/>
          <w:szCs w:val="22"/>
        </w:rPr>
        <w:t>par</w:t>
      </w:r>
      <w:r w:rsidR="00C726DF">
        <w:rPr>
          <w:rFonts w:ascii="Cambria" w:hAnsi="Cambria" w:cs="Arial"/>
          <w:sz w:val="22"/>
          <w:szCs w:val="22"/>
        </w:rPr>
        <w:t xml:space="preserve"> </w:t>
      </w:r>
      <w:r w:rsidRPr="0050543A">
        <w:rPr>
          <w:rFonts w:ascii="Cambria" w:hAnsi="Cambria" w:cs="Arial"/>
          <w:sz w:val="22"/>
          <w:szCs w:val="22"/>
        </w:rPr>
        <w:t>le</w:t>
      </w:r>
      <w:r w:rsidR="00C726DF">
        <w:rPr>
          <w:rFonts w:ascii="Cambria" w:hAnsi="Cambria" w:cs="Arial"/>
          <w:sz w:val="22"/>
          <w:szCs w:val="22"/>
        </w:rPr>
        <w:t xml:space="preserve"> </w:t>
      </w:r>
      <w:r w:rsidRPr="0050543A">
        <w:rPr>
          <w:rFonts w:ascii="Cambria" w:hAnsi="Cambria" w:cs="Arial"/>
          <w:sz w:val="22"/>
          <w:szCs w:val="22"/>
        </w:rPr>
        <w:t>Maître d’Ouvrage.</w:t>
      </w:r>
    </w:p>
    <w:p w:rsidR="007229AE" w:rsidRPr="0050543A" w:rsidRDefault="007229AE" w:rsidP="007229AE">
      <w:pPr>
        <w:widowControl w:val="0"/>
        <w:autoSpaceDE w:val="0"/>
        <w:autoSpaceDN w:val="0"/>
        <w:adjustRightInd w:val="0"/>
        <w:spacing w:line="250" w:lineRule="auto"/>
        <w:ind w:left="147" w:right="82" w:firstLine="561"/>
        <w:jc w:val="both"/>
        <w:rPr>
          <w:rFonts w:ascii="Cambria" w:hAnsi="Cambria" w:cs="Arial"/>
          <w:sz w:val="22"/>
          <w:szCs w:val="22"/>
        </w:rPr>
      </w:pPr>
      <w:r w:rsidRPr="0050543A">
        <w:rPr>
          <w:rFonts w:ascii="Cambria" w:hAnsi="Cambria" w:cs="Arial"/>
          <w:sz w:val="22"/>
          <w:szCs w:val="22"/>
        </w:rPr>
        <w:t>Toute demande de paiement formulée par le Maître d’Ouvrage au titre de la présente garantie devra</w:t>
      </w:r>
      <w:r w:rsidR="00C726DF">
        <w:rPr>
          <w:rFonts w:ascii="Cambria" w:hAnsi="Cambria" w:cs="Arial"/>
          <w:sz w:val="22"/>
          <w:szCs w:val="22"/>
        </w:rPr>
        <w:t xml:space="preserve"> </w:t>
      </w:r>
      <w:r w:rsidRPr="0050543A">
        <w:rPr>
          <w:rFonts w:ascii="Cambria" w:hAnsi="Cambria" w:cs="Arial"/>
          <w:sz w:val="22"/>
          <w:szCs w:val="22"/>
        </w:rPr>
        <w:t>être</w:t>
      </w:r>
      <w:r w:rsidR="00C726DF">
        <w:rPr>
          <w:rFonts w:ascii="Cambria" w:hAnsi="Cambria" w:cs="Arial"/>
          <w:sz w:val="22"/>
          <w:szCs w:val="22"/>
        </w:rPr>
        <w:t xml:space="preserve"> </w:t>
      </w:r>
      <w:r w:rsidRPr="0050543A">
        <w:rPr>
          <w:rFonts w:ascii="Cambria" w:hAnsi="Cambria" w:cs="Arial"/>
          <w:sz w:val="22"/>
          <w:szCs w:val="22"/>
        </w:rPr>
        <w:t>faite</w:t>
      </w:r>
      <w:r w:rsidR="00C726DF">
        <w:rPr>
          <w:rFonts w:ascii="Cambria" w:hAnsi="Cambria" w:cs="Arial"/>
          <w:sz w:val="22"/>
          <w:szCs w:val="22"/>
        </w:rPr>
        <w:t xml:space="preserve"> </w:t>
      </w:r>
      <w:r w:rsidRPr="0050543A">
        <w:rPr>
          <w:rFonts w:ascii="Cambria" w:hAnsi="Cambria" w:cs="Arial"/>
          <w:sz w:val="22"/>
          <w:szCs w:val="22"/>
        </w:rPr>
        <w:t>par</w:t>
      </w:r>
      <w:r w:rsidR="00C726DF">
        <w:rPr>
          <w:rFonts w:ascii="Cambria" w:hAnsi="Cambria" w:cs="Arial"/>
          <w:sz w:val="22"/>
          <w:szCs w:val="22"/>
        </w:rPr>
        <w:t xml:space="preserve"> </w:t>
      </w:r>
      <w:r w:rsidRPr="0050543A">
        <w:rPr>
          <w:rFonts w:ascii="Cambria" w:hAnsi="Cambria" w:cs="Arial"/>
          <w:sz w:val="22"/>
          <w:szCs w:val="22"/>
        </w:rPr>
        <w:t>lettre</w:t>
      </w:r>
      <w:r w:rsidR="00C726DF">
        <w:rPr>
          <w:rFonts w:ascii="Cambria" w:hAnsi="Cambria" w:cs="Arial"/>
          <w:sz w:val="22"/>
          <w:szCs w:val="22"/>
        </w:rPr>
        <w:t xml:space="preserve"> </w:t>
      </w:r>
      <w:r w:rsidRPr="0050543A">
        <w:rPr>
          <w:rFonts w:ascii="Cambria" w:hAnsi="Cambria" w:cs="Arial"/>
          <w:sz w:val="22"/>
          <w:szCs w:val="22"/>
        </w:rPr>
        <w:t>recommandée</w:t>
      </w:r>
      <w:r w:rsidR="00C726DF">
        <w:rPr>
          <w:rFonts w:ascii="Cambria" w:hAnsi="Cambria" w:cs="Arial"/>
          <w:sz w:val="22"/>
          <w:szCs w:val="22"/>
        </w:rPr>
        <w:t xml:space="preserve"> </w:t>
      </w:r>
      <w:r w:rsidRPr="0050543A">
        <w:rPr>
          <w:rFonts w:ascii="Cambria" w:hAnsi="Cambria" w:cs="Arial"/>
          <w:sz w:val="22"/>
          <w:szCs w:val="22"/>
        </w:rPr>
        <w:t>avec</w:t>
      </w:r>
      <w:r w:rsidR="00C726DF">
        <w:rPr>
          <w:rFonts w:ascii="Cambria" w:hAnsi="Cambria" w:cs="Arial"/>
          <w:sz w:val="22"/>
          <w:szCs w:val="22"/>
        </w:rPr>
        <w:t xml:space="preserve"> </w:t>
      </w:r>
      <w:r w:rsidRPr="0050543A">
        <w:rPr>
          <w:rFonts w:ascii="Cambria" w:hAnsi="Cambria" w:cs="Arial"/>
          <w:sz w:val="22"/>
          <w:szCs w:val="22"/>
        </w:rPr>
        <w:t>accusé</w:t>
      </w:r>
      <w:r w:rsidR="00C726DF">
        <w:rPr>
          <w:rFonts w:ascii="Cambria" w:hAnsi="Cambria" w:cs="Arial"/>
          <w:sz w:val="22"/>
          <w:szCs w:val="22"/>
        </w:rPr>
        <w:t xml:space="preserve"> </w:t>
      </w:r>
      <w:r w:rsidRPr="0050543A">
        <w:rPr>
          <w:rFonts w:ascii="Cambria" w:hAnsi="Cambria" w:cs="Arial"/>
          <w:sz w:val="22"/>
          <w:szCs w:val="22"/>
        </w:rPr>
        <w:t>de</w:t>
      </w:r>
      <w:r w:rsidR="00C726DF">
        <w:rPr>
          <w:rFonts w:ascii="Cambria" w:hAnsi="Cambria" w:cs="Arial"/>
          <w:sz w:val="22"/>
          <w:szCs w:val="22"/>
        </w:rPr>
        <w:t xml:space="preserve"> </w:t>
      </w:r>
      <w:r w:rsidRPr="0050543A">
        <w:rPr>
          <w:rFonts w:ascii="Cambria" w:hAnsi="Cambria" w:cs="Arial"/>
          <w:sz w:val="22"/>
          <w:szCs w:val="22"/>
        </w:rPr>
        <w:t>réception,</w:t>
      </w:r>
      <w:r w:rsidR="00C726DF">
        <w:rPr>
          <w:rFonts w:ascii="Cambria" w:hAnsi="Cambria" w:cs="Arial"/>
          <w:sz w:val="22"/>
          <w:szCs w:val="22"/>
        </w:rPr>
        <w:t xml:space="preserve"> </w:t>
      </w:r>
      <w:r w:rsidRPr="0050543A">
        <w:rPr>
          <w:rFonts w:ascii="Cambria" w:hAnsi="Cambria" w:cs="Arial"/>
          <w:sz w:val="22"/>
          <w:szCs w:val="22"/>
        </w:rPr>
        <w:t>parvenue</w:t>
      </w:r>
      <w:r w:rsidR="00C726DF">
        <w:rPr>
          <w:rFonts w:ascii="Cambria" w:hAnsi="Cambria" w:cs="Arial"/>
          <w:sz w:val="22"/>
          <w:szCs w:val="22"/>
        </w:rPr>
        <w:t xml:space="preserve"> </w:t>
      </w:r>
      <w:r w:rsidRPr="0050543A">
        <w:rPr>
          <w:rFonts w:ascii="Cambria" w:hAnsi="Cambria" w:cs="Arial"/>
          <w:sz w:val="22"/>
          <w:szCs w:val="22"/>
        </w:rPr>
        <w:t>à</w:t>
      </w:r>
      <w:r w:rsidR="00C726DF">
        <w:rPr>
          <w:rFonts w:ascii="Cambria" w:hAnsi="Cambria" w:cs="Arial"/>
          <w:sz w:val="22"/>
          <w:szCs w:val="22"/>
        </w:rPr>
        <w:t xml:space="preserve"> </w:t>
      </w:r>
      <w:r w:rsidRPr="0050543A">
        <w:rPr>
          <w:rFonts w:ascii="Cambria" w:hAnsi="Cambria" w:cs="Arial"/>
          <w:sz w:val="22"/>
          <w:szCs w:val="22"/>
        </w:rPr>
        <w:t>la</w:t>
      </w:r>
      <w:r w:rsidR="00C726DF">
        <w:rPr>
          <w:rFonts w:ascii="Cambria" w:hAnsi="Cambria" w:cs="Arial"/>
          <w:sz w:val="22"/>
          <w:szCs w:val="22"/>
        </w:rPr>
        <w:t xml:space="preserve"> </w:t>
      </w:r>
      <w:r w:rsidRPr="0050543A">
        <w:rPr>
          <w:rFonts w:ascii="Cambria" w:hAnsi="Cambria" w:cs="Arial"/>
          <w:sz w:val="22"/>
          <w:szCs w:val="22"/>
        </w:rPr>
        <w:t>banque</w:t>
      </w:r>
      <w:r w:rsidR="00C726DF">
        <w:rPr>
          <w:rFonts w:ascii="Cambria" w:hAnsi="Cambria" w:cs="Arial"/>
          <w:sz w:val="22"/>
          <w:szCs w:val="22"/>
        </w:rPr>
        <w:t xml:space="preserve"> </w:t>
      </w:r>
      <w:r w:rsidRPr="0050543A">
        <w:rPr>
          <w:rFonts w:ascii="Cambria" w:hAnsi="Cambria" w:cs="Arial"/>
          <w:sz w:val="22"/>
          <w:szCs w:val="22"/>
        </w:rPr>
        <w:t>pendant</w:t>
      </w:r>
      <w:r w:rsidR="00C726DF">
        <w:rPr>
          <w:rFonts w:ascii="Cambria" w:hAnsi="Cambria" w:cs="Arial"/>
          <w:sz w:val="22"/>
          <w:szCs w:val="22"/>
        </w:rPr>
        <w:t xml:space="preserve"> </w:t>
      </w:r>
      <w:r w:rsidRPr="0050543A">
        <w:rPr>
          <w:rFonts w:ascii="Cambria" w:hAnsi="Cambria" w:cs="Arial"/>
          <w:sz w:val="22"/>
          <w:szCs w:val="22"/>
        </w:rPr>
        <w:t>la période</w:t>
      </w:r>
      <w:r w:rsidR="00C726DF">
        <w:rPr>
          <w:rFonts w:ascii="Cambria" w:hAnsi="Cambria" w:cs="Arial"/>
          <w:sz w:val="22"/>
          <w:szCs w:val="22"/>
        </w:rPr>
        <w:t xml:space="preserve"> </w:t>
      </w:r>
      <w:r w:rsidRPr="0050543A">
        <w:rPr>
          <w:rFonts w:ascii="Cambria" w:hAnsi="Cambria" w:cs="Arial"/>
          <w:sz w:val="22"/>
          <w:szCs w:val="22"/>
        </w:rPr>
        <w:t>de</w:t>
      </w:r>
      <w:r w:rsidR="00C726DF">
        <w:rPr>
          <w:rFonts w:ascii="Cambria" w:hAnsi="Cambria" w:cs="Arial"/>
          <w:sz w:val="22"/>
          <w:szCs w:val="22"/>
        </w:rPr>
        <w:t xml:space="preserve"> </w:t>
      </w:r>
      <w:r w:rsidRPr="0050543A">
        <w:rPr>
          <w:rFonts w:ascii="Cambria" w:hAnsi="Cambria" w:cs="Arial"/>
          <w:sz w:val="22"/>
          <w:szCs w:val="22"/>
        </w:rPr>
        <w:t>validité</w:t>
      </w:r>
      <w:r w:rsidR="00C726DF">
        <w:rPr>
          <w:rFonts w:ascii="Cambria" w:hAnsi="Cambria" w:cs="Arial"/>
          <w:sz w:val="22"/>
          <w:szCs w:val="22"/>
        </w:rPr>
        <w:t xml:space="preserve"> </w:t>
      </w:r>
      <w:r w:rsidRPr="0050543A">
        <w:rPr>
          <w:rFonts w:ascii="Cambria" w:hAnsi="Cambria" w:cs="Arial"/>
          <w:sz w:val="22"/>
          <w:szCs w:val="22"/>
        </w:rPr>
        <w:t>du</w:t>
      </w:r>
      <w:r w:rsidR="00C726DF">
        <w:rPr>
          <w:rFonts w:ascii="Cambria" w:hAnsi="Cambria" w:cs="Arial"/>
          <w:sz w:val="22"/>
          <w:szCs w:val="22"/>
        </w:rPr>
        <w:t xml:space="preserve"> </w:t>
      </w:r>
      <w:r w:rsidRPr="0050543A">
        <w:rPr>
          <w:rFonts w:ascii="Cambria" w:hAnsi="Cambria" w:cs="Arial"/>
          <w:sz w:val="22"/>
          <w:szCs w:val="22"/>
        </w:rPr>
        <w:t>présent</w:t>
      </w:r>
      <w:r w:rsidR="00C726DF">
        <w:rPr>
          <w:rFonts w:ascii="Cambria" w:hAnsi="Cambria" w:cs="Arial"/>
          <w:sz w:val="22"/>
          <w:szCs w:val="22"/>
        </w:rPr>
        <w:t xml:space="preserve"> </w:t>
      </w:r>
      <w:r w:rsidRPr="0050543A">
        <w:rPr>
          <w:rFonts w:ascii="Cambria" w:hAnsi="Cambria" w:cs="Arial"/>
          <w:sz w:val="22"/>
          <w:szCs w:val="22"/>
        </w:rPr>
        <w:t>engagement.</w:t>
      </w:r>
    </w:p>
    <w:p w:rsidR="007229AE" w:rsidRPr="0050543A" w:rsidRDefault="007229AE" w:rsidP="007229AE">
      <w:pPr>
        <w:widowControl w:val="0"/>
        <w:autoSpaceDE w:val="0"/>
        <w:autoSpaceDN w:val="0"/>
        <w:adjustRightInd w:val="0"/>
        <w:spacing w:line="250" w:lineRule="auto"/>
        <w:ind w:left="147" w:right="82" w:firstLine="561"/>
        <w:jc w:val="both"/>
        <w:rPr>
          <w:rFonts w:ascii="Cambria" w:hAnsi="Cambria" w:cs="Arial"/>
          <w:sz w:val="22"/>
          <w:szCs w:val="22"/>
        </w:rPr>
      </w:pPr>
      <w:r w:rsidRPr="0050543A">
        <w:rPr>
          <w:rFonts w:ascii="Cambria" w:hAnsi="Cambria" w:cs="Arial"/>
          <w:sz w:val="22"/>
          <w:szCs w:val="22"/>
        </w:rPr>
        <w:t>La</w:t>
      </w:r>
      <w:r w:rsidR="00C726DF">
        <w:rPr>
          <w:rFonts w:ascii="Cambria" w:hAnsi="Cambria" w:cs="Arial"/>
          <w:sz w:val="22"/>
          <w:szCs w:val="22"/>
        </w:rPr>
        <w:t xml:space="preserve"> </w:t>
      </w:r>
      <w:r w:rsidRPr="0050543A">
        <w:rPr>
          <w:rFonts w:ascii="Cambria" w:hAnsi="Cambria" w:cs="Arial"/>
          <w:sz w:val="22"/>
          <w:szCs w:val="22"/>
        </w:rPr>
        <w:t>présente</w:t>
      </w:r>
      <w:r w:rsidR="00C726DF">
        <w:rPr>
          <w:rFonts w:ascii="Cambria" w:hAnsi="Cambria" w:cs="Arial"/>
          <w:sz w:val="22"/>
          <w:szCs w:val="22"/>
        </w:rPr>
        <w:t xml:space="preserve"> </w:t>
      </w:r>
      <w:r w:rsidRPr="0050543A">
        <w:rPr>
          <w:rFonts w:ascii="Cambria" w:hAnsi="Cambria" w:cs="Arial"/>
          <w:sz w:val="22"/>
          <w:szCs w:val="22"/>
        </w:rPr>
        <w:t>caution</w:t>
      </w:r>
      <w:r w:rsidR="00C726DF">
        <w:rPr>
          <w:rFonts w:ascii="Cambria" w:hAnsi="Cambria" w:cs="Arial"/>
          <w:sz w:val="22"/>
          <w:szCs w:val="22"/>
        </w:rPr>
        <w:t xml:space="preserve"> </w:t>
      </w:r>
      <w:r w:rsidRPr="0050543A">
        <w:rPr>
          <w:rFonts w:ascii="Cambria" w:hAnsi="Cambria" w:cs="Arial"/>
          <w:sz w:val="22"/>
          <w:szCs w:val="22"/>
        </w:rPr>
        <w:t>est</w:t>
      </w:r>
      <w:r w:rsidR="00C726DF">
        <w:rPr>
          <w:rFonts w:ascii="Cambria" w:hAnsi="Cambria" w:cs="Arial"/>
          <w:sz w:val="22"/>
          <w:szCs w:val="22"/>
        </w:rPr>
        <w:t xml:space="preserve"> </w:t>
      </w:r>
      <w:r w:rsidRPr="0050543A">
        <w:rPr>
          <w:rFonts w:ascii="Cambria" w:hAnsi="Cambria" w:cs="Arial"/>
          <w:sz w:val="22"/>
          <w:szCs w:val="22"/>
        </w:rPr>
        <w:t>soumise</w:t>
      </w:r>
      <w:r w:rsidR="00C726DF">
        <w:rPr>
          <w:rFonts w:ascii="Cambria" w:hAnsi="Cambria" w:cs="Arial"/>
          <w:sz w:val="22"/>
          <w:szCs w:val="22"/>
        </w:rPr>
        <w:t xml:space="preserve"> </w:t>
      </w:r>
      <w:r w:rsidRPr="0050543A">
        <w:rPr>
          <w:rFonts w:ascii="Cambria" w:hAnsi="Cambria" w:cs="Arial"/>
          <w:sz w:val="22"/>
          <w:szCs w:val="22"/>
        </w:rPr>
        <w:t>pour</w:t>
      </w:r>
      <w:r w:rsidR="00C726DF">
        <w:rPr>
          <w:rFonts w:ascii="Cambria" w:hAnsi="Cambria" w:cs="Arial"/>
          <w:sz w:val="22"/>
          <w:szCs w:val="22"/>
        </w:rPr>
        <w:t xml:space="preserve"> </w:t>
      </w:r>
      <w:r w:rsidRPr="0050543A">
        <w:rPr>
          <w:rFonts w:ascii="Cambria" w:hAnsi="Cambria" w:cs="Arial"/>
          <w:sz w:val="22"/>
          <w:szCs w:val="22"/>
        </w:rPr>
        <w:t>son</w:t>
      </w:r>
      <w:r w:rsidR="00C726DF">
        <w:rPr>
          <w:rFonts w:ascii="Cambria" w:hAnsi="Cambria" w:cs="Arial"/>
          <w:sz w:val="22"/>
          <w:szCs w:val="22"/>
        </w:rPr>
        <w:t xml:space="preserve"> </w:t>
      </w:r>
      <w:r w:rsidRPr="0050543A">
        <w:rPr>
          <w:rFonts w:ascii="Cambria" w:hAnsi="Cambria" w:cs="Arial"/>
          <w:sz w:val="22"/>
          <w:szCs w:val="22"/>
        </w:rPr>
        <w:t>interprétation</w:t>
      </w:r>
      <w:r w:rsidR="00C726DF">
        <w:rPr>
          <w:rFonts w:ascii="Cambria" w:hAnsi="Cambria" w:cs="Arial"/>
          <w:sz w:val="22"/>
          <w:szCs w:val="22"/>
        </w:rPr>
        <w:t xml:space="preserve"> </w:t>
      </w:r>
      <w:r w:rsidRPr="0050543A">
        <w:rPr>
          <w:rFonts w:ascii="Cambria" w:hAnsi="Cambria" w:cs="Arial"/>
          <w:sz w:val="22"/>
          <w:szCs w:val="22"/>
        </w:rPr>
        <w:t>et</w:t>
      </w:r>
      <w:r w:rsidR="00C726DF">
        <w:rPr>
          <w:rFonts w:ascii="Cambria" w:hAnsi="Cambria" w:cs="Arial"/>
          <w:sz w:val="22"/>
          <w:szCs w:val="22"/>
        </w:rPr>
        <w:t xml:space="preserve"> </w:t>
      </w:r>
      <w:r w:rsidRPr="0050543A">
        <w:rPr>
          <w:rFonts w:ascii="Cambria" w:hAnsi="Cambria" w:cs="Arial"/>
          <w:sz w:val="22"/>
          <w:szCs w:val="22"/>
        </w:rPr>
        <w:t>son</w:t>
      </w:r>
      <w:r w:rsidR="00C726DF">
        <w:rPr>
          <w:rFonts w:ascii="Cambria" w:hAnsi="Cambria" w:cs="Arial"/>
          <w:sz w:val="22"/>
          <w:szCs w:val="22"/>
        </w:rPr>
        <w:t xml:space="preserve"> </w:t>
      </w:r>
      <w:r w:rsidRPr="0050543A">
        <w:rPr>
          <w:rFonts w:ascii="Cambria" w:hAnsi="Cambria" w:cs="Arial"/>
          <w:sz w:val="22"/>
          <w:szCs w:val="22"/>
        </w:rPr>
        <w:t>exécution</w:t>
      </w:r>
      <w:r w:rsidR="00C726DF">
        <w:rPr>
          <w:rFonts w:ascii="Cambria" w:hAnsi="Cambria" w:cs="Arial"/>
          <w:sz w:val="22"/>
          <w:szCs w:val="22"/>
        </w:rPr>
        <w:t xml:space="preserve"> </w:t>
      </w:r>
      <w:r w:rsidRPr="0050543A">
        <w:rPr>
          <w:rFonts w:ascii="Cambria" w:hAnsi="Cambria" w:cs="Arial"/>
          <w:sz w:val="22"/>
          <w:szCs w:val="22"/>
        </w:rPr>
        <w:t>au</w:t>
      </w:r>
      <w:r w:rsidR="00C726DF">
        <w:rPr>
          <w:rFonts w:ascii="Cambria" w:hAnsi="Cambria" w:cs="Arial"/>
          <w:sz w:val="22"/>
          <w:szCs w:val="22"/>
        </w:rPr>
        <w:t xml:space="preserve"> </w:t>
      </w:r>
      <w:r w:rsidRPr="0050543A">
        <w:rPr>
          <w:rFonts w:ascii="Cambria" w:hAnsi="Cambria" w:cs="Arial"/>
          <w:sz w:val="22"/>
          <w:szCs w:val="22"/>
        </w:rPr>
        <w:t>droit</w:t>
      </w:r>
      <w:r w:rsidR="00C726DF">
        <w:rPr>
          <w:rFonts w:ascii="Cambria" w:hAnsi="Cambria" w:cs="Arial"/>
          <w:sz w:val="22"/>
          <w:szCs w:val="22"/>
        </w:rPr>
        <w:t xml:space="preserve"> </w:t>
      </w:r>
      <w:r w:rsidRPr="0050543A">
        <w:rPr>
          <w:rFonts w:ascii="Cambria" w:hAnsi="Cambria" w:cs="Arial"/>
          <w:sz w:val="22"/>
          <w:szCs w:val="22"/>
        </w:rPr>
        <w:t>camerounais.</w:t>
      </w:r>
      <w:r w:rsidR="00C726DF">
        <w:rPr>
          <w:rFonts w:ascii="Cambria" w:hAnsi="Cambria" w:cs="Arial"/>
          <w:sz w:val="22"/>
          <w:szCs w:val="22"/>
        </w:rPr>
        <w:t xml:space="preserve"> </w:t>
      </w:r>
      <w:r w:rsidRPr="0050543A">
        <w:rPr>
          <w:rFonts w:ascii="Cambria" w:hAnsi="Cambria" w:cs="Arial"/>
          <w:sz w:val="22"/>
          <w:szCs w:val="22"/>
        </w:rPr>
        <w:t>Les tribunaux camerounais seront seuls compétents pour statuer sur tout ce qui concerne le présent engagement</w:t>
      </w:r>
      <w:r w:rsidR="00C726DF">
        <w:rPr>
          <w:rFonts w:ascii="Cambria" w:hAnsi="Cambria" w:cs="Arial"/>
          <w:sz w:val="22"/>
          <w:szCs w:val="22"/>
        </w:rPr>
        <w:t xml:space="preserve"> </w:t>
      </w:r>
      <w:r w:rsidRPr="0050543A">
        <w:rPr>
          <w:rFonts w:ascii="Cambria" w:hAnsi="Cambria" w:cs="Arial"/>
          <w:sz w:val="22"/>
          <w:szCs w:val="22"/>
        </w:rPr>
        <w:t>et</w:t>
      </w:r>
      <w:r w:rsidR="00C726DF">
        <w:rPr>
          <w:rFonts w:ascii="Cambria" w:hAnsi="Cambria" w:cs="Arial"/>
          <w:sz w:val="22"/>
          <w:szCs w:val="22"/>
        </w:rPr>
        <w:t xml:space="preserve"> </w:t>
      </w:r>
      <w:r w:rsidRPr="0050543A">
        <w:rPr>
          <w:rFonts w:ascii="Cambria" w:hAnsi="Cambria" w:cs="Arial"/>
          <w:sz w:val="22"/>
          <w:szCs w:val="22"/>
        </w:rPr>
        <w:t>ses</w:t>
      </w:r>
      <w:r w:rsidR="00C726DF">
        <w:rPr>
          <w:rFonts w:ascii="Cambria" w:hAnsi="Cambria" w:cs="Arial"/>
          <w:sz w:val="22"/>
          <w:szCs w:val="22"/>
        </w:rPr>
        <w:t xml:space="preserve"> </w:t>
      </w:r>
      <w:r w:rsidRPr="0050543A">
        <w:rPr>
          <w:rFonts w:ascii="Cambria" w:hAnsi="Cambria" w:cs="Arial"/>
          <w:sz w:val="22"/>
          <w:szCs w:val="22"/>
        </w:rPr>
        <w:t>suites.</w:t>
      </w:r>
    </w:p>
    <w:p w:rsidR="007229AE" w:rsidRPr="0050543A" w:rsidRDefault="007229AE" w:rsidP="007229AE">
      <w:pPr>
        <w:widowControl w:val="0"/>
        <w:autoSpaceDE w:val="0"/>
        <w:autoSpaceDN w:val="0"/>
        <w:adjustRightInd w:val="0"/>
        <w:ind w:left="3540" w:right="-20" w:firstLine="708"/>
        <w:jc w:val="both"/>
        <w:rPr>
          <w:rFonts w:ascii="Cambria" w:hAnsi="Cambria" w:cs="Arial"/>
          <w:sz w:val="22"/>
          <w:szCs w:val="22"/>
        </w:rPr>
      </w:pPr>
      <w:r w:rsidRPr="0050543A">
        <w:rPr>
          <w:rFonts w:ascii="Cambria" w:hAnsi="Cambria" w:cs="Arial"/>
          <w:i/>
          <w:iCs/>
          <w:sz w:val="22"/>
          <w:szCs w:val="22"/>
        </w:rPr>
        <w:t>Signé</w:t>
      </w:r>
      <w:r w:rsidR="00C726DF">
        <w:rPr>
          <w:rFonts w:ascii="Cambria" w:hAnsi="Cambria" w:cs="Arial"/>
          <w:i/>
          <w:iCs/>
          <w:sz w:val="22"/>
          <w:szCs w:val="22"/>
        </w:rPr>
        <w:t xml:space="preserve"> </w:t>
      </w:r>
      <w:r w:rsidRPr="0050543A">
        <w:rPr>
          <w:rFonts w:ascii="Cambria" w:hAnsi="Cambria" w:cs="Arial"/>
          <w:i/>
          <w:iCs/>
          <w:sz w:val="22"/>
          <w:szCs w:val="22"/>
        </w:rPr>
        <w:t>et</w:t>
      </w:r>
      <w:r w:rsidR="00C726DF">
        <w:rPr>
          <w:rFonts w:ascii="Cambria" w:hAnsi="Cambria" w:cs="Arial"/>
          <w:i/>
          <w:iCs/>
          <w:sz w:val="22"/>
          <w:szCs w:val="22"/>
        </w:rPr>
        <w:t xml:space="preserve"> </w:t>
      </w:r>
      <w:r w:rsidRPr="0050543A">
        <w:rPr>
          <w:rFonts w:ascii="Cambria" w:hAnsi="Cambria" w:cs="Arial"/>
          <w:i/>
          <w:iCs/>
          <w:sz w:val="22"/>
          <w:szCs w:val="22"/>
        </w:rPr>
        <w:t>authentifié</w:t>
      </w:r>
      <w:r w:rsidR="00C726DF">
        <w:rPr>
          <w:rFonts w:ascii="Cambria" w:hAnsi="Cambria" w:cs="Arial"/>
          <w:i/>
          <w:iCs/>
          <w:sz w:val="22"/>
          <w:szCs w:val="22"/>
        </w:rPr>
        <w:t xml:space="preserve"> </w:t>
      </w:r>
      <w:r w:rsidRPr="0050543A">
        <w:rPr>
          <w:rFonts w:ascii="Cambria" w:hAnsi="Cambria" w:cs="Arial"/>
          <w:i/>
          <w:iCs/>
          <w:sz w:val="22"/>
          <w:szCs w:val="22"/>
        </w:rPr>
        <w:t>par</w:t>
      </w:r>
      <w:r w:rsidR="00C726DF">
        <w:rPr>
          <w:rFonts w:ascii="Cambria" w:hAnsi="Cambria" w:cs="Arial"/>
          <w:i/>
          <w:iCs/>
          <w:sz w:val="22"/>
          <w:szCs w:val="22"/>
        </w:rPr>
        <w:t xml:space="preserve"> </w:t>
      </w:r>
      <w:r w:rsidRPr="0050543A">
        <w:rPr>
          <w:rFonts w:ascii="Cambria" w:hAnsi="Cambria" w:cs="Arial"/>
          <w:i/>
          <w:iCs/>
          <w:sz w:val="22"/>
          <w:szCs w:val="22"/>
        </w:rPr>
        <w:t>la</w:t>
      </w:r>
      <w:r w:rsidR="00C726DF">
        <w:rPr>
          <w:rFonts w:ascii="Cambria" w:hAnsi="Cambria" w:cs="Arial"/>
          <w:i/>
          <w:iCs/>
          <w:sz w:val="22"/>
          <w:szCs w:val="22"/>
        </w:rPr>
        <w:t xml:space="preserve"> </w:t>
      </w:r>
      <w:r w:rsidRPr="0050543A">
        <w:rPr>
          <w:rFonts w:ascii="Cambria" w:hAnsi="Cambria" w:cs="Arial"/>
          <w:i/>
          <w:iCs/>
          <w:sz w:val="22"/>
          <w:szCs w:val="22"/>
        </w:rPr>
        <w:t>banque</w:t>
      </w:r>
    </w:p>
    <w:p w:rsidR="007229AE" w:rsidRPr="0050543A" w:rsidRDefault="007229AE" w:rsidP="007229AE">
      <w:pPr>
        <w:widowControl w:val="0"/>
        <w:autoSpaceDE w:val="0"/>
        <w:autoSpaceDN w:val="0"/>
        <w:adjustRightInd w:val="0"/>
        <w:spacing w:before="12"/>
        <w:ind w:left="3540" w:right="-40" w:firstLine="708"/>
        <w:jc w:val="both"/>
        <w:rPr>
          <w:rFonts w:ascii="Cambria" w:hAnsi="Cambria" w:cs="Arial"/>
          <w:sz w:val="22"/>
          <w:szCs w:val="22"/>
        </w:rPr>
      </w:pPr>
      <w:r w:rsidRPr="0050543A">
        <w:rPr>
          <w:rFonts w:ascii="Cambria" w:hAnsi="Cambria" w:cs="Arial"/>
          <w:i/>
          <w:iCs/>
          <w:sz w:val="22"/>
          <w:szCs w:val="22"/>
        </w:rPr>
        <w:t>à……………..........................……….</w:t>
      </w:r>
      <w:r w:rsidRPr="0050543A">
        <w:rPr>
          <w:rFonts w:ascii="Cambria" w:hAnsi="Cambria" w:cs="Arial"/>
          <w:i/>
          <w:iCs/>
          <w:spacing w:val="-1"/>
          <w:sz w:val="22"/>
          <w:szCs w:val="22"/>
        </w:rPr>
        <w:t>.</w:t>
      </w:r>
      <w:r w:rsidRPr="0050543A">
        <w:rPr>
          <w:rFonts w:ascii="Cambria" w:hAnsi="Cambria" w:cs="Arial"/>
          <w:i/>
          <w:iCs/>
          <w:sz w:val="22"/>
          <w:szCs w:val="22"/>
        </w:rPr>
        <w:t>,le……………..........................………..</w:t>
      </w:r>
    </w:p>
    <w:p w:rsidR="007229AE" w:rsidRPr="0050543A" w:rsidRDefault="007229AE" w:rsidP="007229AE">
      <w:pPr>
        <w:widowControl w:val="0"/>
        <w:autoSpaceDE w:val="0"/>
        <w:autoSpaceDN w:val="0"/>
        <w:adjustRightInd w:val="0"/>
        <w:spacing w:before="8" w:line="100" w:lineRule="exact"/>
        <w:jc w:val="both"/>
        <w:rPr>
          <w:rFonts w:ascii="Cambria" w:hAnsi="Cambria" w:cs="Arial"/>
          <w:sz w:val="22"/>
          <w:szCs w:val="22"/>
        </w:rPr>
      </w:pPr>
    </w:p>
    <w:p w:rsidR="007229AE" w:rsidRPr="0050543A" w:rsidRDefault="007229AE" w:rsidP="007229AE">
      <w:pPr>
        <w:widowControl w:val="0"/>
        <w:autoSpaceDE w:val="0"/>
        <w:autoSpaceDN w:val="0"/>
        <w:adjustRightInd w:val="0"/>
        <w:ind w:left="4248" w:right="-20"/>
        <w:jc w:val="both"/>
        <w:rPr>
          <w:rFonts w:ascii="Cambria" w:hAnsi="Cambria" w:cs="Arial"/>
          <w:i/>
          <w:iCs/>
          <w:sz w:val="22"/>
          <w:szCs w:val="22"/>
        </w:rPr>
      </w:pPr>
      <w:r w:rsidRPr="0050543A">
        <w:rPr>
          <w:rFonts w:ascii="Cambria" w:hAnsi="Cambria" w:cs="Arial"/>
          <w:i/>
          <w:iCs/>
          <w:sz w:val="22"/>
          <w:szCs w:val="22"/>
        </w:rPr>
        <w:t xml:space="preserve"> [signature</w:t>
      </w:r>
      <w:r w:rsidR="00C726DF">
        <w:rPr>
          <w:rFonts w:ascii="Cambria" w:hAnsi="Cambria" w:cs="Arial"/>
          <w:i/>
          <w:iCs/>
          <w:sz w:val="22"/>
          <w:szCs w:val="22"/>
        </w:rPr>
        <w:t xml:space="preserve"> </w:t>
      </w:r>
      <w:r w:rsidRPr="0050543A">
        <w:rPr>
          <w:rFonts w:ascii="Cambria" w:hAnsi="Cambria" w:cs="Arial"/>
          <w:i/>
          <w:iCs/>
          <w:sz w:val="22"/>
          <w:szCs w:val="22"/>
        </w:rPr>
        <w:t>de</w:t>
      </w:r>
      <w:r w:rsidR="00C726DF">
        <w:rPr>
          <w:rFonts w:ascii="Cambria" w:hAnsi="Cambria" w:cs="Arial"/>
          <w:i/>
          <w:iCs/>
          <w:sz w:val="22"/>
          <w:szCs w:val="22"/>
        </w:rPr>
        <w:t xml:space="preserve"> </w:t>
      </w:r>
      <w:r w:rsidRPr="0050543A">
        <w:rPr>
          <w:rFonts w:ascii="Cambria" w:hAnsi="Cambria" w:cs="Arial"/>
          <w:i/>
          <w:iCs/>
          <w:sz w:val="22"/>
          <w:szCs w:val="22"/>
        </w:rPr>
        <w:t>la</w:t>
      </w:r>
      <w:r w:rsidR="00C726DF">
        <w:rPr>
          <w:rFonts w:ascii="Cambria" w:hAnsi="Cambria" w:cs="Arial"/>
          <w:i/>
          <w:iCs/>
          <w:sz w:val="22"/>
          <w:szCs w:val="22"/>
        </w:rPr>
        <w:t xml:space="preserve"> </w:t>
      </w:r>
      <w:r w:rsidRPr="0050543A">
        <w:rPr>
          <w:rFonts w:ascii="Cambria" w:hAnsi="Cambria" w:cs="Arial"/>
          <w:i/>
          <w:iCs/>
          <w:sz w:val="22"/>
          <w:szCs w:val="22"/>
        </w:rPr>
        <w:t>banque]</w:t>
      </w:r>
    </w:p>
    <w:p w:rsidR="007229AE" w:rsidRPr="0050543A" w:rsidRDefault="007229AE" w:rsidP="007229AE">
      <w:pPr>
        <w:widowControl w:val="0"/>
        <w:autoSpaceDE w:val="0"/>
        <w:autoSpaceDN w:val="0"/>
        <w:adjustRightInd w:val="0"/>
        <w:ind w:left="4248" w:right="-20"/>
        <w:jc w:val="both"/>
        <w:rPr>
          <w:rFonts w:ascii="Cambria" w:hAnsi="Cambria" w:cs="Arial"/>
          <w:sz w:val="22"/>
          <w:szCs w:val="22"/>
        </w:rPr>
      </w:pPr>
    </w:p>
    <w:p w:rsidR="00EA060A" w:rsidRPr="0050543A" w:rsidRDefault="00EA060A" w:rsidP="007229AE">
      <w:pPr>
        <w:pStyle w:val="Corpsdetexte"/>
        <w:jc w:val="left"/>
        <w:rPr>
          <w:rFonts w:ascii="Cambria" w:hAnsi="Cambria" w:cs="Arial"/>
          <w:b/>
          <w:bCs/>
          <w:sz w:val="22"/>
          <w:szCs w:val="22"/>
          <w:u w:val="single"/>
        </w:rPr>
      </w:pPr>
    </w:p>
    <w:p w:rsidR="00EA060A" w:rsidRPr="0050543A" w:rsidRDefault="00EA060A" w:rsidP="007229AE">
      <w:pPr>
        <w:pStyle w:val="Corpsdetexte"/>
        <w:jc w:val="left"/>
        <w:rPr>
          <w:rFonts w:ascii="Cambria" w:hAnsi="Cambria" w:cs="Arial"/>
          <w:b/>
          <w:bCs/>
          <w:sz w:val="22"/>
          <w:szCs w:val="22"/>
          <w:u w:val="single"/>
        </w:rPr>
      </w:pPr>
    </w:p>
    <w:p w:rsidR="00EA060A" w:rsidRPr="0050543A" w:rsidRDefault="00EA060A" w:rsidP="007229AE">
      <w:pPr>
        <w:pStyle w:val="Corpsdetexte"/>
        <w:jc w:val="left"/>
        <w:rPr>
          <w:rFonts w:ascii="Cambria" w:hAnsi="Cambria" w:cs="Arial"/>
          <w:b/>
          <w:bCs/>
          <w:sz w:val="22"/>
          <w:szCs w:val="22"/>
          <w:u w:val="single"/>
        </w:rPr>
      </w:pPr>
    </w:p>
    <w:p w:rsidR="00EA060A" w:rsidRPr="0050543A" w:rsidRDefault="00EA060A" w:rsidP="007229AE">
      <w:pPr>
        <w:pStyle w:val="Corpsdetexte"/>
        <w:jc w:val="left"/>
        <w:rPr>
          <w:rFonts w:ascii="Cambria" w:hAnsi="Cambria" w:cs="Arial"/>
          <w:b/>
          <w:bCs/>
          <w:sz w:val="22"/>
          <w:szCs w:val="22"/>
          <w:u w:val="single"/>
        </w:rPr>
      </w:pPr>
    </w:p>
    <w:p w:rsidR="00EA060A" w:rsidRDefault="00EA060A" w:rsidP="007229AE">
      <w:pPr>
        <w:pStyle w:val="Corpsdetexte"/>
        <w:jc w:val="left"/>
        <w:rPr>
          <w:rFonts w:ascii="Cambria" w:hAnsi="Cambria" w:cs="Arial"/>
          <w:b/>
          <w:bCs/>
          <w:sz w:val="22"/>
          <w:szCs w:val="22"/>
          <w:u w:val="single"/>
        </w:rPr>
      </w:pPr>
    </w:p>
    <w:p w:rsidR="00CC1116" w:rsidRPr="0050543A" w:rsidRDefault="00CC1116" w:rsidP="007229AE">
      <w:pPr>
        <w:pStyle w:val="Corpsdetexte"/>
        <w:jc w:val="left"/>
        <w:rPr>
          <w:rFonts w:ascii="Cambria" w:hAnsi="Cambria" w:cs="Arial"/>
          <w:b/>
          <w:bCs/>
          <w:sz w:val="22"/>
          <w:szCs w:val="22"/>
          <w:u w:val="single"/>
        </w:rPr>
      </w:pPr>
    </w:p>
    <w:p w:rsidR="00EA060A" w:rsidRPr="0050543A" w:rsidRDefault="00EA060A" w:rsidP="007229AE">
      <w:pPr>
        <w:pStyle w:val="Corpsdetexte"/>
        <w:jc w:val="left"/>
        <w:rPr>
          <w:rFonts w:ascii="Cambria" w:hAnsi="Cambria" w:cs="Arial"/>
          <w:b/>
          <w:bCs/>
          <w:sz w:val="22"/>
          <w:szCs w:val="22"/>
          <w:u w:val="single"/>
        </w:rPr>
      </w:pPr>
    </w:p>
    <w:p w:rsidR="00EA060A" w:rsidRPr="0050543A" w:rsidRDefault="00EA060A" w:rsidP="007229AE">
      <w:pPr>
        <w:pStyle w:val="Corpsdetexte"/>
        <w:jc w:val="left"/>
        <w:rPr>
          <w:rFonts w:ascii="Cambria" w:hAnsi="Cambria" w:cs="Arial"/>
          <w:b/>
          <w:bCs/>
          <w:sz w:val="22"/>
          <w:szCs w:val="22"/>
          <w:u w:val="single"/>
        </w:rPr>
      </w:pPr>
    </w:p>
    <w:p w:rsidR="008E6227" w:rsidRDefault="008E6227" w:rsidP="007229AE">
      <w:pPr>
        <w:pStyle w:val="Corpsdetexte"/>
        <w:jc w:val="left"/>
        <w:rPr>
          <w:rFonts w:ascii="Cambria" w:hAnsi="Cambria" w:cs="Arial"/>
          <w:b/>
          <w:bCs/>
          <w:sz w:val="22"/>
          <w:szCs w:val="22"/>
          <w:u w:val="single"/>
        </w:rPr>
      </w:pPr>
    </w:p>
    <w:p w:rsidR="008E6227" w:rsidRDefault="008E6227" w:rsidP="007229AE">
      <w:pPr>
        <w:pStyle w:val="Corpsdetexte"/>
        <w:jc w:val="left"/>
        <w:rPr>
          <w:rFonts w:ascii="Cambria" w:hAnsi="Cambria" w:cs="Arial"/>
          <w:b/>
          <w:bCs/>
          <w:sz w:val="22"/>
          <w:szCs w:val="22"/>
          <w:u w:val="single"/>
        </w:rPr>
      </w:pPr>
    </w:p>
    <w:p w:rsidR="008E6227" w:rsidRDefault="008E6227" w:rsidP="007229AE">
      <w:pPr>
        <w:pStyle w:val="Corpsdetexte"/>
        <w:jc w:val="left"/>
        <w:rPr>
          <w:rFonts w:ascii="Cambria" w:hAnsi="Cambria" w:cs="Arial"/>
          <w:b/>
          <w:bCs/>
          <w:sz w:val="22"/>
          <w:szCs w:val="22"/>
          <w:u w:val="single"/>
        </w:rPr>
      </w:pPr>
    </w:p>
    <w:p w:rsidR="007229AE" w:rsidRPr="0050543A" w:rsidRDefault="007229AE" w:rsidP="007229AE">
      <w:pPr>
        <w:pStyle w:val="Corpsdetexte"/>
        <w:jc w:val="left"/>
        <w:rPr>
          <w:rFonts w:ascii="Cambria" w:hAnsi="Cambria" w:cs="Arial"/>
          <w:b/>
          <w:bCs/>
          <w:sz w:val="22"/>
          <w:szCs w:val="22"/>
        </w:rPr>
      </w:pPr>
      <w:r w:rsidRPr="0050543A">
        <w:rPr>
          <w:rFonts w:ascii="Cambria" w:hAnsi="Cambria" w:cs="Arial"/>
          <w:b/>
          <w:bCs/>
          <w:sz w:val="22"/>
          <w:szCs w:val="22"/>
          <w:u w:val="single"/>
        </w:rPr>
        <w:lastRenderedPageBreak/>
        <w:t>FORMULAIRE</w:t>
      </w:r>
      <w:r w:rsidR="008E6227">
        <w:rPr>
          <w:rFonts w:ascii="Cambria" w:hAnsi="Cambria" w:cs="Arial"/>
          <w:b/>
          <w:bCs/>
          <w:sz w:val="22"/>
          <w:szCs w:val="22"/>
          <w:u w:val="single"/>
        </w:rPr>
        <w:t xml:space="preserve"> </w:t>
      </w:r>
      <w:r w:rsidRPr="0050543A">
        <w:rPr>
          <w:rFonts w:ascii="Cambria" w:hAnsi="Cambria" w:cs="Arial"/>
          <w:b/>
          <w:bCs/>
          <w:sz w:val="22"/>
          <w:szCs w:val="22"/>
          <w:u w:val="single"/>
        </w:rPr>
        <w:t xml:space="preserve"> </w:t>
      </w:r>
      <w:r w:rsidRPr="0050543A">
        <w:rPr>
          <w:rFonts w:ascii="Cambria" w:hAnsi="Cambria" w:cs="Arial"/>
          <w:b/>
          <w:bCs/>
          <w:sz w:val="22"/>
          <w:szCs w:val="22"/>
        </w:rPr>
        <w:t>n°7:MODELE D’ATTESTATION DE VISITE DES LIEUX</w:t>
      </w:r>
    </w:p>
    <w:p w:rsidR="007229AE" w:rsidRPr="0050543A" w:rsidRDefault="007229AE" w:rsidP="007229AE">
      <w:pPr>
        <w:pStyle w:val="Corpsdetexte"/>
        <w:jc w:val="left"/>
        <w:rPr>
          <w:rFonts w:ascii="Cambria" w:hAnsi="Cambria" w:cs="Arial"/>
          <w:b/>
          <w:bCs/>
          <w:sz w:val="22"/>
          <w:szCs w:val="22"/>
        </w:rPr>
      </w:pPr>
    </w:p>
    <w:p w:rsidR="00EA060A" w:rsidRPr="0050543A" w:rsidRDefault="00EA060A" w:rsidP="00EA060A">
      <w:pPr>
        <w:jc w:val="center"/>
        <w:rPr>
          <w:sz w:val="22"/>
          <w:szCs w:val="22"/>
        </w:rPr>
      </w:pPr>
      <w:r w:rsidRPr="0050543A">
        <w:rPr>
          <w:b/>
          <w:sz w:val="22"/>
          <w:szCs w:val="22"/>
        </w:rPr>
        <w:t>ATTESTATION DE VISITE DES LIEUX</w:t>
      </w: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spacing w:line="360" w:lineRule="auto"/>
        <w:rPr>
          <w:sz w:val="22"/>
          <w:szCs w:val="22"/>
        </w:rPr>
      </w:pPr>
      <w:r w:rsidRPr="0050543A">
        <w:rPr>
          <w:sz w:val="22"/>
          <w:szCs w:val="22"/>
        </w:rPr>
        <w:tab/>
        <w:t>Je soussigné Mm/Mlle/M. ………………………………………………………………………………………………....</w:t>
      </w:r>
    </w:p>
    <w:p w:rsidR="00EA060A" w:rsidRPr="0050543A" w:rsidRDefault="00CE14D2" w:rsidP="00EA060A">
      <w:pPr>
        <w:spacing w:line="360" w:lineRule="auto"/>
        <w:rPr>
          <w:sz w:val="22"/>
          <w:szCs w:val="22"/>
        </w:rPr>
      </w:pPr>
      <w:r>
        <w:rPr>
          <w:sz w:val="22"/>
          <w:szCs w:val="22"/>
        </w:rPr>
        <w:t>Directeur Général</w:t>
      </w:r>
      <w:r w:rsidR="00EA060A" w:rsidRPr="0050543A">
        <w:rPr>
          <w:sz w:val="22"/>
          <w:szCs w:val="22"/>
        </w:rPr>
        <w:t>/Responsable Technique de l’Entreprise ____________________________________</w:t>
      </w:r>
    </w:p>
    <w:p w:rsidR="00EA060A" w:rsidRPr="0050543A" w:rsidRDefault="00EA060A" w:rsidP="00EA060A">
      <w:pPr>
        <w:spacing w:line="360" w:lineRule="auto"/>
        <w:rPr>
          <w:sz w:val="22"/>
          <w:szCs w:val="22"/>
        </w:rPr>
      </w:pPr>
      <w:r w:rsidRPr="0050543A">
        <w:rPr>
          <w:sz w:val="22"/>
          <w:szCs w:val="22"/>
        </w:rPr>
        <w:t>Atteste avoir visité le site _____________________________________________________</w:t>
      </w:r>
    </w:p>
    <w:p w:rsidR="00EA060A" w:rsidRPr="0050543A" w:rsidRDefault="00EA060A" w:rsidP="00EA060A">
      <w:pPr>
        <w:spacing w:line="360" w:lineRule="auto"/>
        <w:rPr>
          <w:sz w:val="22"/>
          <w:szCs w:val="22"/>
        </w:rPr>
      </w:pPr>
      <w:r w:rsidRPr="0050543A">
        <w:rPr>
          <w:sz w:val="22"/>
          <w:szCs w:val="22"/>
        </w:rPr>
        <w:t>Objet de l’Appel d’Offre n° ____________________________________________________</w:t>
      </w:r>
    </w:p>
    <w:p w:rsidR="00EA060A" w:rsidRPr="0050543A" w:rsidRDefault="00EA060A" w:rsidP="00EA060A">
      <w:pPr>
        <w:spacing w:line="360" w:lineRule="auto"/>
        <w:rPr>
          <w:sz w:val="22"/>
          <w:szCs w:val="22"/>
        </w:rPr>
      </w:pPr>
      <w:r w:rsidRPr="0050543A">
        <w:rPr>
          <w:sz w:val="22"/>
          <w:szCs w:val="22"/>
        </w:rPr>
        <w:t>A l’issue de cette visite, les observations suivantes ont été relevées :</w:t>
      </w:r>
    </w:p>
    <w:p w:rsidR="00EA060A" w:rsidRPr="0050543A" w:rsidRDefault="00EA060A" w:rsidP="00EA060A">
      <w:pPr>
        <w:spacing w:line="360" w:lineRule="auto"/>
        <w:rPr>
          <w:sz w:val="22"/>
          <w:szCs w:val="22"/>
        </w:rPr>
      </w:pPr>
      <w:r w:rsidRPr="0050543A">
        <w:rPr>
          <w:sz w:val="22"/>
          <w:szCs w:val="22"/>
        </w:rPr>
        <w:t>Localité d’Origine __________________________________________________________</w:t>
      </w:r>
    </w:p>
    <w:p w:rsidR="00EA060A" w:rsidRPr="0050543A" w:rsidRDefault="00EA060A" w:rsidP="00EA060A">
      <w:pPr>
        <w:spacing w:line="360" w:lineRule="auto"/>
        <w:rPr>
          <w:sz w:val="22"/>
          <w:szCs w:val="22"/>
        </w:rPr>
      </w:pPr>
    </w:p>
    <w:p w:rsidR="00EA060A" w:rsidRPr="0050543A" w:rsidRDefault="00EA060A" w:rsidP="00EA060A">
      <w:pPr>
        <w:spacing w:line="360" w:lineRule="auto"/>
        <w:rPr>
          <w:b/>
          <w:sz w:val="22"/>
          <w:szCs w:val="22"/>
        </w:rPr>
      </w:pPr>
      <w:r w:rsidRPr="0050543A">
        <w:rPr>
          <w:b/>
          <w:sz w:val="22"/>
          <w:szCs w:val="22"/>
        </w:rPr>
        <w:t>A – OBSERVATIONS GENERALES</w:t>
      </w:r>
    </w:p>
    <w:p w:rsidR="00EA060A" w:rsidRPr="0050543A" w:rsidRDefault="00EA060A" w:rsidP="00EA060A">
      <w:pPr>
        <w:spacing w:line="360" w:lineRule="auto"/>
        <w:rPr>
          <w:sz w:val="22"/>
          <w:szCs w:val="22"/>
        </w:rPr>
      </w:pPr>
      <w:r w:rsidRPr="0050543A">
        <w:rPr>
          <w:b/>
          <w:sz w:val="22"/>
          <w:szCs w:val="22"/>
        </w:rPr>
        <w:t>( 1 )</w:t>
      </w:r>
      <w:r w:rsidRPr="0050543A">
        <w:rPr>
          <w:sz w:val="22"/>
          <w:szCs w:val="22"/>
        </w:rPr>
        <w:t xml:space="preserve"> _____________________________________________________________________</w:t>
      </w:r>
    </w:p>
    <w:p w:rsidR="00EA060A" w:rsidRPr="0050543A" w:rsidRDefault="00EA060A" w:rsidP="00EA060A">
      <w:pPr>
        <w:spacing w:line="360" w:lineRule="auto"/>
        <w:rPr>
          <w:sz w:val="22"/>
          <w:szCs w:val="22"/>
        </w:rPr>
      </w:pPr>
      <w:r w:rsidRPr="0050543A">
        <w:rPr>
          <w:sz w:val="22"/>
          <w:szCs w:val="22"/>
        </w:rPr>
        <w:t>________________________________________________________________________</w:t>
      </w:r>
    </w:p>
    <w:p w:rsidR="00EA060A" w:rsidRPr="0050543A" w:rsidRDefault="00EA060A" w:rsidP="00EA060A">
      <w:pPr>
        <w:spacing w:line="360" w:lineRule="auto"/>
        <w:rPr>
          <w:sz w:val="22"/>
          <w:szCs w:val="22"/>
        </w:rPr>
      </w:pPr>
      <w:r w:rsidRPr="0050543A">
        <w:rPr>
          <w:sz w:val="22"/>
          <w:szCs w:val="22"/>
        </w:rPr>
        <w:t>________________________________________________________________________</w:t>
      </w:r>
    </w:p>
    <w:p w:rsidR="00EA060A" w:rsidRPr="0050543A" w:rsidRDefault="00EA060A" w:rsidP="00EA060A">
      <w:pPr>
        <w:spacing w:line="360" w:lineRule="auto"/>
        <w:rPr>
          <w:sz w:val="22"/>
          <w:szCs w:val="22"/>
        </w:rPr>
      </w:pPr>
      <w:r w:rsidRPr="0050543A">
        <w:rPr>
          <w:sz w:val="22"/>
          <w:szCs w:val="22"/>
        </w:rPr>
        <w:t>________________________________________________________________________</w:t>
      </w:r>
    </w:p>
    <w:p w:rsidR="00EA060A" w:rsidRPr="0050543A" w:rsidRDefault="00EA060A" w:rsidP="00EA060A">
      <w:pPr>
        <w:spacing w:line="360" w:lineRule="auto"/>
        <w:rPr>
          <w:sz w:val="22"/>
          <w:szCs w:val="22"/>
        </w:rPr>
      </w:pPr>
      <w:r w:rsidRPr="0050543A">
        <w:rPr>
          <w:sz w:val="22"/>
          <w:szCs w:val="22"/>
        </w:rPr>
        <w:t>________________________________________________________________________</w:t>
      </w:r>
    </w:p>
    <w:p w:rsidR="00EA060A" w:rsidRPr="0050543A" w:rsidRDefault="00EA060A" w:rsidP="00EA060A">
      <w:pPr>
        <w:spacing w:line="360" w:lineRule="auto"/>
        <w:rPr>
          <w:sz w:val="22"/>
          <w:szCs w:val="22"/>
        </w:rPr>
      </w:pPr>
    </w:p>
    <w:p w:rsidR="00EA060A" w:rsidRPr="0050543A" w:rsidRDefault="00EA060A" w:rsidP="00EA060A">
      <w:pPr>
        <w:spacing w:line="360" w:lineRule="auto"/>
        <w:rPr>
          <w:b/>
          <w:sz w:val="22"/>
          <w:szCs w:val="22"/>
        </w:rPr>
      </w:pPr>
      <w:r w:rsidRPr="0050543A">
        <w:rPr>
          <w:b/>
          <w:sz w:val="22"/>
          <w:szCs w:val="22"/>
        </w:rPr>
        <w:t>B – OBSERVATIONS SPECIFIQUES</w:t>
      </w:r>
    </w:p>
    <w:p w:rsidR="00EA060A" w:rsidRPr="0050543A" w:rsidRDefault="00EA060A" w:rsidP="00EA060A">
      <w:pPr>
        <w:spacing w:line="360" w:lineRule="auto"/>
        <w:rPr>
          <w:sz w:val="22"/>
          <w:szCs w:val="22"/>
        </w:rPr>
      </w:pPr>
      <w:r w:rsidRPr="0050543A">
        <w:rPr>
          <w:sz w:val="22"/>
          <w:szCs w:val="22"/>
        </w:rPr>
        <w:t>(Préciser les écarts éventuels constatés par rapport aux données du DAO et proposer et chiffrer s’il y a lieu les variantes techniques améliorantes et économiques possibles)</w:t>
      </w:r>
    </w:p>
    <w:p w:rsidR="00EA060A" w:rsidRPr="0050543A" w:rsidRDefault="00EA060A" w:rsidP="004F2D28">
      <w:pPr>
        <w:pStyle w:val="Paragraphedeliste"/>
        <w:numPr>
          <w:ilvl w:val="0"/>
          <w:numId w:val="2"/>
        </w:numPr>
        <w:spacing w:line="360" w:lineRule="auto"/>
        <w:contextualSpacing/>
        <w:rPr>
          <w:sz w:val="22"/>
          <w:szCs w:val="22"/>
        </w:rPr>
      </w:pPr>
      <w:r w:rsidRPr="0050543A">
        <w:rPr>
          <w:sz w:val="22"/>
          <w:szCs w:val="22"/>
        </w:rPr>
        <w:t>…………………………………………………………………………………………………</w:t>
      </w:r>
    </w:p>
    <w:p w:rsidR="00EA060A" w:rsidRPr="0050543A" w:rsidRDefault="00EA060A" w:rsidP="004F2D28">
      <w:pPr>
        <w:pStyle w:val="Paragraphedeliste"/>
        <w:numPr>
          <w:ilvl w:val="0"/>
          <w:numId w:val="2"/>
        </w:numPr>
        <w:spacing w:line="360" w:lineRule="auto"/>
        <w:contextualSpacing/>
        <w:rPr>
          <w:sz w:val="22"/>
          <w:szCs w:val="22"/>
        </w:rPr>
      </w:pPr>
      <w:r w:rsidRPr="0050543A">
        <w:rPr>
          <w:sz w:val="22"/>
          <w:szCs w:val="22"/>
        </w:rPr>
        <w:t>…………………………………………………………………………………………………</w:t>
      </w:r>
    </w:p>
    <w:p w:rsidR="00EA060A" w:rsidRPr="0050543A" w:rsidRDefault="00EA060A" w:rsidP="004F2D28">
      <w:pPr>
        <w:pStyle w:val="Paragraphedeliste"/>
        <w:numPr>
          <w:ilvl w:val="0"/>
          <w:numId w:val="2"/>
        </w:numPr>
        <w:spacing w:line="360" w:lineRule="auto"/>
        <w:contextualSpacing/>
        <w:rPr>
          <w:sz w:val="22"/>
          <w:szCs w:val="22"/>
        </w:rPr>
      </w:pPr>
      <w:r w:rsidRPr="0050543A">
        <w:rPr>
          <w:sz w:val="22"/>
          <w:szCs w:val="22"/>
        </w:rPr>
        <w:t>…………………………………………………………………………………………………</w:t>
      </w:r>
    </w:p>
    <w:p w:rsidR="00EA060A" w:rsidRPr="0050543A" w:rsidRDefault="00EA060A" w:rsidP="004F2D28">
      <w:pPr>
        <w:pStyle w:val="Paragraphedeliste"/>
        <w:numPr>
          <w:ilvl w:val="0"/>
          <w:numId w:val="2"/>
        </w:numPr>
        <w:spacing w:line="360" w:lineRule="auto"/>
        <w:contextualSpacing/>
        <w:rPr>
          <w:sz w:val="22"/>
          <w:szCs w:val="22"/>
        </w:rPr>
      </w:pPr>
      <w:r w:rsidRPr="0050543A">
        <w:rPr>
          <w:sz w:val="22"/>
          <w:szCs w:val="22"/>
        </w:rPr>
        <w:t>…………………………………………………………………………………………………</w:t>
      </w:r>
    </w:p>
    <w:p w:rsidR="00EA060A" w:rsidRPr="0050543A" w:rsidRDefault="00EA060A" w:rsidP="004F2D28">
      <w:pPr>
        <w:pStyle w:val="Paragraphedeliste"/>
        <w:numPr>
          <w:ilvl w:val="0"/>
          <w:numId w:val="2"/>
        </w:numPr>
        <w:spacing w:line="360" w:lineRule="auto"/>
        <w:contextualSpacing/>
        <w:rPr>
          <w:sz w:val="22"/>
          <w:szCs w:val="22"/>
        </w:rPr>
      </w:pPr>
      <w:r w:rsidRPr="0050543A">
        <w:rPr>
          <w:sz w:val="22"/>
          <w:szCs w:val="22"/>
        </w:rPr>
        <w:t>…………………………………………………………………………………………………</w:t>
      </w:r>
    </w:p>
    <w:p w:rsidR="00EA060A" w:rsidRPr="0050543A" w:rsidRDefault="00EA060A" w:rsidP="00EA060A">
      <w:pPr>
        <w:spacing w:line="360" w:lineRule="auto"/>
        <w:rPr>
          <w:sz w:val="22"/>
          <w:szCs w:val="22"/>
        </w:rPr>
      </w:pPr>
      <w:r w:rsidRPr="0050543A">
        <w:rPr>
          <w:b/>
          <w:sz w:val="22"/>
          <w:szCs w:val="22"/>
        </w:rPr>
        <w:t>Date _________________________Date ___________________________</w:t>
      </w:r>
    </w:p>
    <w:p w:rsidR="00EA060A" w:rsidRPr="0050543A" w:rsidRDefault="00EA060A" w:rsidP="00EA060A">
      <w:pPr>
        <w:spacing w:line="360" w:lineRule="auto"/>
        <w:rPr>
          <w:sz w:val="22"/>
          <w:szCs w:val="22"/>
        </w:rPr>
      </w:pPr>
      <w:r w:rsidRPr="0050543A">
        <w:rPr>
          <w:sz w:val="22"/>
          <w:szCs w:val="22"/>
        </w:rPr>
        <w:t>Visa de descente sur le site                                                                                   Le Chef de Service du Marché.</w:t>
      </w:r>
    </w:p>
    <w:p w:rsidR="00EA060A" w:rsidRPr="0050543A" w:rsidRDefault="00EA060A" w:rsidP="00EA060A">
      <w:pPr>
        <w:spacing w:line="360" w:lineRule="auto"/>
        <w:rPr>
          <w:sz w:val="22"/>
          <w:szCs w:val="22"/>
        </w:rPr>
      </w:pPr>
      <w:r w:rsidRPr="0050543A">
        <w:rPr>
          <w:sz w:val="22"/>
          <w:szCs w:val="22"/>
        </w:rPr>
        <w:t>Signature du Soumissionnaire,</w:t>
      </w:r>
    </w:p>
    <w:p w:rsidR="00EA060A" w:rsidRPr="0050543A" w:rsidRDefault="00EA060A" w:rsidP="00EA060A">
      <w:pPr>
        <w:spacing w:line="360" w:lineRule="auto"/>
        <w:rPr>
          <w:sz w:val="22"/>
          <w:szCs w:val="22"/>
        </w:rPr>
      </w:pPr>
    </w:p>
    <w:p w:rsidR="00EA060A" w:rsidRPr="0050543A" w:rsidRDefault="00EA060A" w:rsidP="00EA060A">
      <w:pPr>
        <w:spacing w:line="360" w:lineRule="auto"/>
        <w:rPr>
          <w:sz w:val="22"/>
          <w:szCs w:val="22"/>
        </w:rPr>
      </w:pPr>
      <w:r w:rsidRPr="0050543A">
        <w:rPr>
          <w:sz w:val="22"/>
          <w:szCs w:val="22"/>
        </w:rPr>
        <w:t xml:space="preserve">        (1) Indiquer ci-dessous les quantités des travaux pour chaque tâche ainsi que les contraintes particulières liées au site et  à leur exécution,</w:t>
      </w:r>
    </w:p>
    <w:p w:rsidR="00EA060A" w:rsidRPr="0050543A" w:rsidRDefault="00EA060A" w:rsidP="00EA060A">
      <w:pPr>
        <w:spacing w:line="360" w:lineRule="auto"/>
        <w:rPr>
          <w:i/>
          <w:sz w:val="22"/>
          <w:szCs w:val="22"/>
        </w:rPr>
      </w:pPr>
    </w:p>
    <w:p w:rsidR="00EA060A" w:rsidRPr="0050543A" w:rsidRDefault="00EA060A" w:rsidP="00EA060A">
      <w:pPr>
        <w:spacing w:line="360" w:lineRule="auto"/>
        <w:rPr>
          <w:i/>
          <w:sz w:val="22"/>
          <w:szCs w:val="22"/>
        </w:rPr>
      </w:pPr>
    </w:p>
    <w:p w:rsidR="00EA060A" w:rsidRDefault="00EA060A" w:rsidP="00EA060A">
      <w:pPr>
        <w:spacing w:line="360" w:lineRule="auto"/>
        <w:rPr>
          <w:i/>
          <w:sz w:val="22"/>
          <w:szCs w:val="22"/>
        </w:rPr>
      </w:pPr>
      <w:r w:rsidRPr="0050543A">
        <w:rPr>
          <w:i/>
          <w:sz w:val="22"/>
          <w:szCs w:val="22"/>
        </w:rPr>
        <w:t>NB : cette fiche aussi bien que l’offre engage le soumissionnaire. Il ne pourra prétendre après de la non connaissance du site.</w:t>
      </w:r>
    </w:p>
    <w:p w:rsidR="00447DE6" w:rsidRDefault="00447DE6" w:rsidP="00EA060A">
      <w:pPr>
        <w:spacing w:line="360" w:lineRule="auto"/>
        <w:rPr>
          <w:i/>
          <w:sz w:val="22"/>
          <w:szCs w:val="22"/>
        </w:rPr>
      </w:pPr>
    </w:p>
    <w:p w:rsidR="00447DE6" w:rsidRDefault="00447DE6" w:rsidP="00EA060A">
      <w:pPr>
        <w:spacing w:line="360" w:lineRule="auto"/>
        <w:rPr>
          <w:i/>
          <w:sz w:val="22"/>
          <w:szCs w:val="22"/>
        </w:rPr>
      </w:pPr>
    </w:p>
    <w:p w:rsidR="007229AE" w:rsidRPr="0050543A" w:rsidRDefault="00EA060A" w:rsidP="00EA060A">
      <w:pPr>
        <w:pStyle w:val="Corpsdetexte"/>
        <w:rPr>
          <w:rFonts w:ascii="Cambria" w:hAnsi="Cambria" w:cs="Arial"/>
          <w:b/>
          <w:sz w:val="22"/>
          <w:szCs w:val="22"/>
        </w:rPr>
      </w:pPr>
      <w:r w:rsidRPr="0050543A">
        <w:rPr>
          <w:sz w:val="22"/>
          <w:szCs w:val="22"/>
        </w:rPr>
        <w:br w:type="page"/>
      </w:r>
      <w:r w:rsidR="007229AE" w:rsidRPr="0050543A">
        <w:rPr>
          <w:rFonts w:ascii="Cambria" w:hAnsi="Cambria" w:cs="Arial"/>
          <w:b/>
          <w:bCs/>
          <w:sz w:val="22"/>
          <w:szCs w:val="22"/>
          <w:u w:val="single"/>
        </w:rPr>
        <w:lastRenderedPageBreak/>
        <w:t>FORMULAIRE</w:t>
      </w:r>
      <w:r w:rsidR="007229AE" w:rsidRPr="0050543A">
        <w:rPr>
          <w:rFonts w:ascii="Cambria" w:hAnsi="Cambria" w:cs="Arial"/>
          <w:b/>
          <w:sz w:val="22"/>
          <w:szCs w:val="22"/>
        </w:rPr>
        <w:t xml:space="preserve"> 8  MODELE DE PRESENTATION DES MOYENS EN PERSONNEL</w:t>
      </w:r>
    </w:p>
    <w:p w:rsidR="007229AE" w:rsidRPr="0050543A" w:rsidRDefault="007229AE" w:rsidP="007229AE">
      <w:pPr>
        <w:pStyle w:val="Corpsdetexte"/>
        <w:jc w:val="center"/>
        <w:rPr>
          <w:rFonts w:ascii="Cambria" w:hAnsi="Cambria" w:cs="Arial"/>
          <w:b/>
          <w:sz w:val="22"/>
          <w:szCs w:val="22"/>
        </w:rPr>
      </w:pPr>
    </w:p>
    <w:p w:rsidR="007229AE" w:rsidRPr="0050543A" w:rsidRDefault="007229AE" w:rsidP="007229AE">
      <w:pPr>
        <w:pStyle w:val="Corpsdetexte"/>
        <w:jc w:val="center"/>
        <w:rPr>
          <w:rFonts w:ascii="Cambria" w:hAnsi="Cambria" w:cs="Arial"/>
          <w:b/>
          <w:sz w:val="22"/>
          <w:szCs w:val="22"/>
        </w:rPr>
      </w:pPr>
      <w:r w:rsidRPr="0050543A">
        <w:rPr>
          <w:rFonts w:ascii="Cambria" w:hAnsi="Cambria" w:cs="Arial"/>
          <w:b/>
          <w:sz w:val="22"/>
          <w:szCs w:val="22"/>
        </w:rPr>
        <w:t>A- LISTE NOMINATIVE DES AGENTS DE MAITRISE</w:t>
      </w:r>
    </w:p>
    <w:p w:rsidR="007229AE" w:rsidRPr="0050543A" w:rsidRDefault="007229AE" w:rsidP="007229AE">
      <w:pPr>
        <w:pStyle w:val="Corpsdetexte"/>
        <w:rPr>
          <w:rFonts w:ascii="Cambria" w:hAnsi="Cambria" w:cs="Arial"/>
          <w:sz w:val="22"/>
          <w:szCs w:val="22"/>
        </w:rPr>
      </w:pPr>
    </w:p>
    <w:p w:rsidR="007229AE" w:rsidRPr="0050543A" w:rsidRDefault="007229AE" w:rsidP="007229AE">
      <w:pPr>
        <w:pStyle w:val="Corpsdetexte"/>
        <w:rPr>
          <w:rFonts w:ascii="Cambria" w:hAnsi="Cambria" w:cs="Arial"/>
          <w:sz w:val="22"/>
          <w:szCs w:val="22"/>
        </w:rPr>
      </w:pPr>
      <w:r w:rsidRPr="0050543A">
        <w:rPr>
          <w:rFonts w:ascii="Cambria" w:hAnsi="Cambria" w:cs="Arial"/>
          <w:sz w:val="22"/>
          <w:szCs w:val="22"/>
        </w:rPr>
        <w:t xml:space="preserve">Je soussigné ______________________________________________________ </w:t>
      </w:r>
      <w:r w:rsidRPr="0050543A">
        <w:rPr>
          <w:rFonts w:ascii="Cambria" w:hAnsi="Cambria" w:cs="Arial"/>
          <w:bCs/>
          <w:i/>
          <w:iCs/>
          <w:sz w:val="22"/>
          <w:szCs w:val="22"/>
        </w:rPr>
        <w:t>(nom, prénoms, qualité)</w:t>
      </w:r>
      <w:r w:rsidRPr="0050543A">
        <w:rPr>
          <w:rFonts w:ascii="Cambria" w:hAnsi="Cambria" w:cs="Arial"/>
          <w:sz w:val="22"/>
          <w:szCs w:val="22"/>
        </w:rPr>
        <w:t>,</w:t>
      </w:r>
    </w:p>
    <w:p w:rsidR="007229AE" w:rsidRPr="0050543A" w:rsidRDefault="007229AE" w:rsidP="007229AE">
      <w:pPr>
        <w:pStyle w:val="Corpsdetexte"/>
        <w:rPr>
          <w:rFonts w:ascii="Cambria" w:hAnsi="Cambria" w:cs="Arial"/>
          <w:sz w:val="22"/>
          <w:szCs w:val="22"/>
        </w:rPr>
      </w:pPr>
      <w:r w:rsidRPr="0050543A">
        <w:rPr>
          <w:rFonts w:ascii="Cambria" w:hAnsi="Cambria" w:cs="Arial"/>
          <w:sz w:val="22"/>
          <w:szCs w:val="22"/>
        </w:rPr>
        <w:t xml:space="preserve">agissant au nom et pour le compte de _______________________ </w:t>
      </w:r>
      <w:r w:rsidRPr="0050543A">
        <w:rPr>
          <w:rFonts w:ascii="Cambria" w:hAnsi="Cambria" w:cs="Arial"/>
          <w:bCs/>
          <w:i/>
          <w:iCs/>
          <w:sz w:val="22"/>
          <w:szCs w:val="22"/>
        </w:rPr>
        <w:t>(nom et coordonnées du soumissionnaire),</w:t>
      </w:r>
    </w:p>
    <w:p w:rsidR="007229AE" w:rsidRPr="0050543A" w:rsidRDefault="007229AE" w:rsidP="007229AE">
      <w:pPr>
        <w:pStyle w:val="Corpsdetexte"/>
        <w:rPr>
          <w:rFonts w:ascii="Cambria" w:hAnsi="Cambria" w:cs="Arial"/>
          <w:sz w:val="22"/>
          <w:szCs w:val="22"/>
        </w:rPr>
      </w:pPr>
    </w:p>
    <w:p w:rsidR="008E6227" w:rsidRPr="00D31697" w:rsidRDefault="007229AE" w:rsidP="008E6227">
      <w:pPr>
        <w:pStyle w:val="Titre"/>
        <w:jc w:val="left"/>
        <w:rPr>
          <w:rFonts w:ascii="Tahoma" w:hAnsi="Tahoma" w:cs="Tahoma"/>
          <w:sz w:val="20"/>
          <w:szCs w:val="22"/>
        </w:rPr>
      </w:pPr>
      <w:r w:rsidRPr="0050543A">
        <w:rPr>
          <w:rFonts w:ascii="Cambria" w:hAnsi="Cambria" w:cs="Arial"/>
          <w:sz w:val="22"/>
          <w:szCs w:val="22"/>
        </w:rPr>
        <w:t xml:space="preserve">déclare que les agents dont la liste nominative suit, participeront à l'exécution du </w:t>
      </w:r>
      <w:r w:rsidRPr="008C333D">
        <w:rPr>
          <w:rFonts w:ascii="Cambria" w:hAnsi="Cambria" w:cs="Arial"/>
          <w:sz w:val="22"/>
          <w:szCs w:val="22"/>
        </w:rPr>
        <w:t>marché</w:t>
      </w:r>
      <w:r w:rsidR="008E6227">
        <w:rPr>
          <w:rFonts w:ascii="Cambria" w:hAnsi="Cambria" w:cs="Arial"/>
          <w:sz w:val="22"/>
          <w:szCs w:val="22"/>
        </w:rPr>
        <w:t xml:space="preserve"> </w:t>
      </w:r>
      <w:r w:rsidR="0037635A" w:rsidRPr="006F4AEA">
        <w:rPr>
          <w:rFonts w:ascii="Cambria" w:hAnsi="Cambria"/>
          <w:b w:val="0"/>
          <w:sz w:val="22"/>
          <w:szCs w:val="22"/>
        </w:rPr>
        <w:t xml:space="preserve">des </w:t>
      </w:r>
      <w:r w:rsidR="00E937A8" w:rsidRPr="00E937A8">
        <w:rPr>
          <w:rFonts w:ascii="Tahoma" w:hAnsi="Tahoma" w:cs="Tahoma"/>
          <w:b w:val="0"/>
          <w:sz w:val="18"/>
          <w:szCs w:val="18"/>
        </w:rPr>
        <w:t>TRAVAUX D’OUVERTURE DE LA PISTE AGRICOLE :  DOMO-MALDI-RIGANDA-DJOUNTOUANGSOU</w:t>
      </w:r>
      <w:r w:rsidR="000C73BD" w:rsidRPr="00424EA5">
        <w:rPr>
          <w:rFonts w:asciiTheme="majorHAnsi" w:hAnsiTheme="majorHAnsi" w:cs="Tahoma"/>
          <w:b w:val="0"/>
          <w:sz w:val="20"/>
        </w:rPr>
        <w:t>,</w:t>
      </w:r>
      <w:r w:rsidR="000B4889" w:rsidRPr="001B128F">
        <w:rPr>
          <w:rFonts w:asciiTheme="majorHAnsi" w:hAnsiTheme="majorHAnsi" w:cs="Tahoma"/>
          <w:b w:val="0"/>
          <w:sz w:val="18"/>
          <w:szCs w:val="18"/>
        </w:rPr>
        <w:t>, ARRONDISSEMENT</w:t>
      </w:r>
      <w:r w:rsidR="000B4889" w:rsidRPr="001B128F">
        <w:rPr>
          <w:rFonts w:asciiTheme="majorHAnsi" w:hAnsiTheme="majorHAnsi" w:cs="Tahoma"/>
          <w:sz w:val="18"/>
          <w:szCs w:val="18"/>
        </w:rPr>
        <w:t xml:space="preserve"> DE YAGOUA</w:t>
      </w:r>
      <w:r w:rsidR="000B4889" w:rsidRPr="009264A7">
        <w:rPr>
          <w:rFonts w:ascii="Cambria" w:hAnsi="Cambria"/>
          <w:b w:val="0"/>
          <w:sz w:val="18"/>
          <w:szCs w:val="18"/>
        </w:rPr>
        <w:t>, DEPARTEMENT DU MAYO-DANAY, REGION DE L’EXTRÊME-NORD</w:t>
      </w:r>
    </w:p>
    <w:p w:rsidR="007229AE" w:rsidRPr="0050543A" w:rsidRDefault="007229AE" w:rsidP="007229AE">
      <w:pPr>
        <w:pStyle w:val="Corpsdetexte"/>
        <w:rPr>
          <w:rFonts w:ascii="Cambria" w:hAnsi="Cambria" w:cs="Arial"/>
          <w:sz w:val="22"/>
          <w:szCs w:val="22"/>
        </w:rPr>
      </w:pPr>
    </w:p>
    <w:tbl>
      <w:tblPr>
        <w:tblW w:w="0" w:type="auto"/>
        <w:tblInd w:w="7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4"/>
        <w:gridCol w:w="1701"/>
        <w:gridCol w:w="1417"/>
        <w:gridCol w:w="1418"/>
        <w:gridCol w:w="1488"/>
        <w:gridCol w:w="1134"/>
      </w:tblGrid>
      <w:tr w:rsidR="007229AE" w:rsidRPr="0050543A" w:rsidTr="00FE2C9B">
        <w:trPr>
          <w:cantSplit/>
        </w:trPr>
        <w:tc>
          <w:tcPr>
            <w:tcW w:w="1914" w:type="dxa"/>
            <w:vAlign w:val="center"/>
          </w:tcPr>
          <w:p w:rsidR="007229AE" w:rsidRPr="0050543A" w:rsidRDefault="007229AE" w:rsidP="00FE2C9B">
            <w:pPr>
              <w:tabs>
                <w:tab w:val="left" w:pos="923"/>
              </w:tabs>
              <w:spacing w:before="60" w:after="60"/>
              <w:jc w:val="center"/>
              <w:rPr>
                <w:rFonts w:ascii="Cambria" w:hAnsi="Cambria" w:cs="Arial"/>
                <w:sz w:val="22"/>
                <w:szCs w:val="22"/>
              </w:rPr>
            </w:pPr>
            <w:r w:rsidRPr="0050543A">
              <w:rPr>
                <w:rFonts w:ascii="Cambria" w:hAnsi="Cambria" w:cs="Arial"/>
                <w:sz w:val="22"/>
                <w:szCs w:val="22"/>
              </w:rPr>
              <w:t>Nom -Prénom</w:t>
            </w:r>
          </w:p>
        </w:tc>
        <w:tc>
          <w:tcPr>
            <w:tcW w:w="1701"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Qualification</w:t>
            </w:r>
          </w:p>
        </w:tc>
        <w:tc>
          <w:tcPr>
            <w:tcW w:w="1417"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Formation</w:t>
            </w:r>
          </w:p>
        </w:tc>
        <w:tc>
          <w:tcPr>
            <w:tcW w:w="1418"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Ancienneté dans l’entreprise</w:t>
            </w:r>
          </w:p>
        </w:tc>
        <w:tc>
          <w:tcPr>
            <w:tcW w:w="1488"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Années d’expérience</w:t>
            </w:r>
          </w:p>
        </w:tc>
        <w:tc>
          <w:tcPr>
            <w:tcW w:w="1134"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Années dans le poste</w:t>
            </w:r>
          </w:p>
        </w:tc>
      </w:tr>
      <w:tr w:rsidR="007229AE" w:rsidRPr="0050543A" w:rsidTr="00FE2C9B">
        <w:trPr>
          <w:cantSplit/>
          <w:trHeight w:hRule="exact" w:val="3402"/>
        </w:trPr>
        <w:tc>
          <w:tcPr>
            <w:tcW w:w="1914" w:type="dxa"/>
          </w:tcPr>
          <w:p w:rsidR="007229AE" w:rsidRPr="0050543A" w:rsidRDefault="007229AE" w:rsidP="00FE2C9B">
            <w:pPr>
              <w:ind w:right="283"/>
              <w:jc w:val="both"/>
              <w:rPr>
                <w:rFonts w:ascii="Cambria" w:hAnsi="Cambria" w:cs="Arial"/>
                <w:sz w:val="22"/>
                <w:szCs w:val="22"/>
              </w:rPr>
            </w:pPr>
          </w:p>
        </w:tc>
        <w:tc>
          <w:tcPr>
            <w:tcW w:w="1701" w:type="dxa"/>
          </w:tcPr>
          <w:p w:rsidR="007229AE" w:rsidRPr="0050543A" w:rsidRDefault="007229AE" w:rsidP="00FE2C9B">
            <w:pPr>
              <w:ind w:right="283"/>
              <w:jc w:val="both"/>
              <w:rPr>
                <w:rFonts w:ascii="Cambria" w:hAnsi="Cambria" w:cs="Arial"/>
                <w:sz w:val="22"/>
                <w:szCs w:val="22"/>
              </w:rPr>
            </w:pPr>
          </w:p>
        </w:tc>
        <w:tc>
          <w:tcPr>
            <w:tcW w:w="1417" w:type="dxa"/>
          </w:tcPr>
          <w:p w:rsidR="007229AE" w:rsidRPr="0050543A" w:rsidRDefault="007229AE" w:rsidP="00FE2C9B">
            <w:pPr>
              <w:ind w:right="283"/>
              <w:jc w:val="both"/>
              <w:rPr>
                <w:rFonts w:ascii="Cambria" w:hAnsi="Cambria" w:cs="Arial"/>
                <w:sz w:val="22"/>
                <w:szCs w:val="22"/>
              </w:rPr>
            </w:pPr>
          </w:p>
        </w:tc>
        <w:tc>
          <w:tcPr>
            <w:tcW w:w="1418" w:type="dxa"/>
          </w:tcPr>
          <w:p w:rsidR="007229AE" w:rsidRPr="0050543A" w:rsidRDefault="007229AE" w:rsidP="00FE2C9B">
            <w:pPr>
              <w:ind w:right="283"/>
              <w:jc w:val="both"/>
              <w:rPr>
                <w:rFonts w:ascii="Cambria" w:hAnsi="Cambria" w:cs="Arial"/>
                <w:sz w:val="22"/>
                <w:szCs w:val="22"/>
              </w:rPr>
            </w:pPr>
          </w:p>
        </w:tc>
        <w:tc>
          <w:tcPr>
            <w:tcW w:w="1488" w:type="dxa"/>
          </w:tcPr>
          <w:p w:rsidR="007229AE" w:rsidRPr="0050543A" w:rsidRDefault="007229AE" w:rsidP="00FE2C9B">
            <w:pPr>
              <w:ind w:right="283"/>
              <w:jc w:val="both"/>
              <w:rPr>
                <w:rFonts w:ascii="Cambria" w:hAnsi="Cambria" w:cs="Arial"/>
                <w:sz w:val="22"/>
                <w:szCs w:val="22"/>
              </w:rPr>
            </w:pPr>
          </w:p>
        </w:tc>
        <w:tc>
          <w:tcPr>
            <w:tcW w:w="1134" w:type="dxa"/>
          </w:tcPr>
          <w:p w:rsidR="007229AE" w:rsidRPr="0050543A" w:rsidRDefault="007229AE" w:rsidP="00FE2C9B">
            <w:pPr>
              <w:ind w:right="283"/>
              <w:jc w:val="both"/>
              <w:rPr>
                <w:rFonts w:ascii="Cambria" w:hAnsi="Cambria" w:cs="Arial"/>
                <w:sz w:val="22"/>
                <w:szCs w:val="22"/>
              </w:rPr>
            </w:pPr>
          </w:p>
        </w:tc>
      </w:tr>
    </w:tbl>
    <w:p w:rsidR="007229AE" w:rsidRPr="0050543A" w:rsidRDefault="007229AE" w:rsidP="007229AE">
      <w:pPr>
        <w:pStyle w:val="Corpsdetexte"/>
        <w:rPr>
          <w:rFonts w:ascii="Cambria" w:hAnsi="Cambria" w:cs="Arial"/>
          <w:sz w:val="22"/>
          <w:szCs w:val="22"/>
        </w:rPr>
      </w:pPr>
    </w:p>
    <w:p w:rsidR="007229AE" w:rsidRPr="0050543A" w:rsidRDefault="007229AE" w:rsidP="007229AE">
      <w:pPr>
        <w:pStyle w:val="Corpsdetexte"/>
        <w:rPr>
          <w:rFonts w:ascii="Cambria" w:hAnsi="Cambria" w:cs="Arial"/>
          <w:sz w:val="22"/>
          <w:szCs w:val="22"/>
        </w:rPr>
      </w:pPr>
      <w:r w:rsidRPr="0050543A">
        <w:rPr>
          <w:rFonts w:ascii="Cambria" w:hAnsi="Cambria" w:cs="Arial"/>
          <w:sz w:val="22"/>
          <w:szCs w:val="22"/>
        </w:rPr>
        <w:t>S'il s'avérait, dès le démarrage du chantier ou en cours d'exécution, que le personnel est insuffisant, nous nous engageons à le renforcer de façon à conduire les travaux à bonne fin dans les délais prévus et dans les conditions imposées par le dossier d'appel d'offres.</w:t>
      </w:r>
    </w:p>
    <w:p w:rsidR="007229AE" w:rsidRPr="0050543A" w:rsidRDefault="007229AE" w:rsidP="007229AE">
      <w:pPr>
        <w:pStyle w:val="Corpsdetexte"/>
        <w:rPr>
          <w:rFonts w:ascii="Cambria" w:hAnsi="Cambria" w:cs="Arial"/>
          <w:sz w:val="22"/>
          <w:szCs w:val="22"/>
        </w:rPr>
      </w:pPr>
      <w:r w:rsidRPr="0050543A">
        <w:rPr>
          <w:rFonts w:ascii="Cambria" w:hAnsi="Cambria" w:cs="Arial"/>
          <w:sz w:val="22"/>
          <w:szCs w:val="22"/>
        </w:rPr>
        <w:t>Si le personnel cité ci-dessus s’avérait indisponible, nous nous engageons à le remplacer par des personnes ayant une qualification et une ancienneté au moins équivalente. Les remplacements du personnel clé devront obtenir l’agrément préalable du Maître d’œuvre.</w:t>
      </w:r>
    </w:p>
    <w:p w:rsidR="007229AE" w:rsidRPr="0050543A" w:rsidRDefault="007229AE" w:rsidP="007229AE">
      <w:pPr>
        <w:pStyle w:val="Corpsdetexte"/>
        <w:ind w:left="4820"/>
        <w:rPr>
          <w:rFonts w:ascii="Cambria" w:hAnsi="Cambria" w:cs="Arial"/>
          <w:sz w:val="22"/>
          <w:szCs w:val="22"/>
        </w:rPr>
      </w:pPr>
      <w:r w:rsidRPr="0050543A">
        <w:rPr>
          <w:rFonts w:ascii="Cambria" w:hAnsi="Cambria" w:cs="Arial"/>
          <w:sz w:val="22"/>
          <w:szCs w:val="22"/>
        </w:rPr>
        <w:t>Fait à _____________, le _____________</w:t>
      </w:r>
    </w:p>
    <w:p w:rsidR="007229AE" w:rsidRPr="0050543A" w:rsidRDefault="007229AE" w:rsidP="007229AE">
      <w:pPr>
        <w:pStyle w:val="Corpsdetexte"/>
        <w:ind w:left="4820"/>
        <w:rPr>
          <w:rFonts w:ascii="Cambria" w:hAnsi="Cambria" w:cs="Arial"/>
          <w:sz w:val="22"/>
          <w:szCs w:val="22"/>
        </w:rPr>
      </w:pPr>
    </w:p>
    <w:p w:rsidR="007229AE" w:rsidRPr="0050543A" w:rsidRDefault="007229AE" w:rsidP="007229AE">
      <w:pPr>
        <w:pStyle w:val="Corpsdetexte"/>
        <w:ind w:left="4820"/>
        <w:rPr>
          <w:rFonts w:ascii="Cambria" w:hAnsi="Cambria" w:cs="Arial"/>
          <w:sz w:val="22"/>
          <w:szCs w:val="22"/>
        </w:rPr>
      </w:pPr>
      <w:r w:rsidRPr="0050543A">
        <w:rPr>
          <w:rFonts w:ascii="Cambria" w:hAnsi="Cambria" w:cs="Arial"/>
          <w:sz w:val="22"/>
          <w:szCs w:val="22"/>
        </w:rPr>
        <w:t xml:space="preserve">Le Soumissionnaire </w:t>
      </w:r>
    </w:p>
    <w:p w:rsidR="007229AE" w:rsidRPr="0050543A" w:rsidRDefault="007229AE" w:rsidP="007229AE">
      <w:pPr>
        <w:pStyle w:val="Corpsdetexte"/>
        <w:rPr>
          <w:rFonts w:ascii="Cambria" w:hAnsi="Cambria" w:cs="Arial"/>
          <w:sz w:val="22"/>
          <w:szCs w:val="22"/>
        </w:rPr>
      </w:pPr>
    </w:p>
    <w:p w:rsidR="007229AE" w:rsidRPr="0050543A" w:rsidRDefault="007229AE" w:rsidP="007229AE">
      <w:pPr>
        <w:pStyle w:val="Corpsdetexte"/>
        <w:rPr>
          <w:rFonts w:ascii="Cambria" w:hAnsi="Cambria" w:cs="Arial"/>
          <w:sz w:val="22"/>
          <w:szCs w:val="22"/>
        </w:rPr>
      </w:pPr>
    </w:p>
    <w:p w:rsidR="007229AE" w:rsidRPr="0050543A" w:rsidRDefault="007229AE" w:rsidP="007229AE">
      <w:pPr>
        <w:pStyle w:val="Corpsdetexte"/>
        <w:rPr>
          <w:rFonts w:ascii="Cambria" w:hAnsi="Cambria" w:cs="Arial"/>
          <w:b/>
          <w:sz w:val="22"/>
          <w:szCs w:val="22"/>
        </w:rPr>
      </w:pPr>
    </w:p>
    <w:p w:rsidR="007229AE" w:rsidRPr="0050543A" w:rsidRDefault="007229AE" w:rsidP="007229AE">
      <w:pPr>
        <w:pStyle w:val="Corpsdetexte"/>
        <w:rPr>
          <w:rFonts w:ascii="Cambria" w:hAnsi="Cambria" w:cs="Arial"/>
          <w:b/>
          <w:sz w:val="22"/>
          <w:szCs w:val="22"/>
        </w:rPr>
      </w:pPr>
    </w:p>
    <w:p w:rsidR="007229AE" w:rsidRPr="0050543A" w:rsidRDefault="007229AE" w:rsidP="007229AE">
      <w:pPr>
        <w:pStyle w:val="Corpsdetexte"/>
        <w:rPr>
          <w:rFonts w:ascii="Cambria" w:hAnsi="Cambria" w:cs="Arial"/>
          <w:b/>
          <w:sz w:val="22"/>
          <w:szCs w:val="22"/>
        </w:rPr>
      </w:pPr>
    </w:p>
    <w:p w:rsidR="007229AE" w:rsidRPr="0050543A" w:rsidRDefault="007229AE" w:rsidP="007229AE">
      <w:pPr>
        <w:pStyle w:val="Corpsdetexte"/>
        <w:rPr>
          <w:rFonts w:ascii="Cambria" w:hAnsi="Cambria" w:cs="Arial"/>
          <w:b/>
          <w:sz w:val="22"/>
          <w:szCs w:val="22"/>
        </w:rPr>
      </w:pPr>
    </w:p>
    <w:p w:rsidR="007229AE" w:rsidRPr="0050543A" w:rsidRDefault="007229AE" w:rsidP="007229AE">
      <w:pPr>
        <w:pStyle w:val="Corpsdetexte"/>
        <w:rPr>
          <w:rFonts w:ascii="Cambria" w:hAnsi="Cambria" w:cs="Arial"/>
          <w:b/>
          <w:sz w:val="22"/>
          <w:szCs w:val="22"/>
        </w:rPr>
      </w:pPr>
    </w:p>
    <w:p w:rsidR="007229AE" w:rsidRPr="0050543A" w:rsidRDefault="007229AE" w:rsidP="007229AE">
      <w:pPr>
        <w:pStyle w:val="Corpsdetexte"/>
        <w:rPr>
          <w:rFonts w:ascii="Cambria" w:hAnsi="Cambria" w:cs="Arial"/>
          <w:b/>
          <w:sz w:val="22"/>
          <w:szCs w:val="22"/>
        </w:rPr>
      </w:pPr>
    </w:p>
    <w:p w:rsidR="007229AE" w:rsidRPr="0050543A" w:rsidRDefault="007229AE" w:rsidP="007229AE">
      <w:pPr>
        <w:pStyle w:val="Corpsdetexte"/>
        <w:rPr>
          <w:rFonts w:ascii="Cambria" w:hAnsi="Cambria" w:cs="Arial"/>
          <w:b/>
          <w:sz w:val="22"/>
          <w:szCs w:val="22"/>
        </w:rPr>
      </w:pPr>
    </w:p>
    <w:p w:rsidR="00EA060A" w:rsidRPr="0050543A" w:rsidRDefault="00EA060A" w:rsidP="007229AE">
      <w:pPr>
        <w:pStyle w:val="Corpsdetexte"/>
        <w:rPr>
          <w:rFonts w:ascii="Cambria" w:hAnsi="Cambria" w:cs="Arial"/>
          <w:b/>
          <w:sz w:val="22"/>
          <w:szCs w:val="22"/>
        </w:rPr>
      </w:pPr>
    </w:p>
    <w:p w:rsidR="00EA060A" w:rsidRPr="0050543A" w:rsidRDefault="00EA060A" w:rsidP="007229AE">
      <w:pPr>
        <w:pStyle w:val="Corpsdetexte"/>
        <w:rPr>
          <w:rFonts w:ascii="Cambria" w:hAnsi="Cambria" w:cs="Arial"/>
          <w:b/>
          <w:sz w:val="22"/>
          <w:szCs w:val="22"/>
        </w:rPr>
      </w:pPr>
    </w:p>
    <w:p w:rsidR="00EA060A" w:rsidRPr="0050543A" w:rsidRDefault="00EA060A" w:rsidP="007229AE">
      <w:pPr>
        <w:pStyle w:val="Corpsdetexte"/>
        <w:rPr>
          <w:rFonts w:ascii="Cambria" w:hAnsi="Cambria" w:cs="Arial"/>
          <w:b/>
          <w:sz w:val="22"/>
          <w:szCs w:val="22"/>
        </w:rPr>
      </w:pPr>
    </w:p>
    <w:p w:rsidR="00EA060A" w:rsidRPr="0050543A" w:rsidRDefault="00EA060A" w:rsidP="007229AE">
      <w:pPr>
        <w:pStyle w:val="Corpsdetexte"/>
        <w:rPr>
          <w:rFonts w:ascii="Cambria" w:hAnsi="Cambria" w:cs="Arial"/>
          <w:b/>
          <w:sz w:val="22"/>
          <w:szCs w:val="22"/>
        </w:rPr>
      </w:pPr>
    </w:p>
    <w:p w:rsidR="00EA060A" w:rsidRDefault="00EA060A" w:rsidP="007229AE">
      <w:pPr>
        <w:pStyle w:val="Corpsdetexte"/>
        <w:rPr>
          <w:rFonts w:ascii="Cambria" w:hAnsi="Cambria" w:cs="Arial"/>
          <w:b/>
          <w:sz w:val="22"/>
          <w:szCs w:val="22"/>
        </w:rPr>
      </w:pPr>
    </w:p>
    <w:p w:rsidR="00CC1116" w:rsidRDefault="00CC1116" w:rsidP="007229AE">
      <w:pPr>
        <w:pStyle w:val="Corpsdetexte"/>
        <w:rPr>
          <w:rFonts w:ascii="Cambria" w:hAnsi="Cambria" w:cs="Arial"/>
          <w:b/>
          <w:sz w:val="22"/>
          <w:szCs w:val="22"/>
        </w:rPr>
      </w:pPr>
    </w:p>
    <w:p w:rsidR="00CC1116" w:rsidRDefault="00CC1116" w:rsidP="007229AE">
      <w:pPr>
        <w:pStyle w:val="Corpsdetexte"/>
        <w:rPr>
          <w:rFonts w:ascii="Cambria" w:hAnsi="Cambria" w:cs="Arial"/>
          <w:b/>
          <w:sz w:val="22"/>
          <w:szCs w:val="22"/>
        </w:rPr>
      </w:pPr>
    </w:p>
    <w:p w:rsidR="00CC1116" w:rsidRDefault="00CC1116" w:rsidP="007229AE">
      <w:pPr>
        <w:pStyle w:val="Corpsdetexte"/>
        <w:rPr>
          <w:rFonts w:ascii="Cambria" w:hAnsi="Cambria" w:cs="Arial"/>
          <w:b/>
          <w:sz w:val="22"/>
          <w:szCs w:val="22"/>
        </w:rPr>
      </w:pPr>
    </w:p>
    <w:p w:rsidR="00CC1116" w:rsidRPr="0050543A" w:rsidRDefault="00CC1116" w:rsidP="007229AE">
      <w:pPr>
        <w:pStyle w:val="Corpsdetexte"/>
        <w:rPr>
          <w:rFonts w:ascii="Cambria" w:hAnsi="Cambria" w:cs="Arial"/>
          <w:b/>
          <w:sz w:val="22"/>
          <w:szCs w:val="22"/>
        </w:rPr>
      </w:pPr>
    </w:p>
    <w:p w:rsidR="00EA060A" w:rsidRPr="0050543A" w:rsidRDefault="00EA060A" w:rsidP="007229AE">
      <w:pPr>
        <w:pStyle w:val="Corpsdetexte"/>
        <w:rPr>
          <w:rFonts w:ascii="Cambria" w:hAnsi="Cambria" w:cs="Arial"/>
          <w:b/>
          <w:sz w:val="22"/>
          <w:szCs w:val="22"/>
        </w:rPr>
      </w:pPr>
    </w:p>
    <w:p w:rsidR="000C73BD" w:rsidRDefault="000C73BD" w:rsidP="007229AE">
      <w:pPr>
        <w:pStyle w:val="Corpsdetexte"/>
        <w:rPr>
          <w:rFonts w:ascii="Cambria" w:hAnsi="Cambria" w:cs="Arial"/>
          <w:b/>
          <w:bCs/>
          <w:sz w:val="22"/>
          <w:szCs w:val="22"/>
          <w:u w:val="single"/>
        </w:rPr>
      </w:pPr>
    </w:p>
    <w:p w:rsidR="007229AE" w:rsidRPr="0050543A" w:rsidRDefault="007229AE" w:rsidP="007229AE">
      <w:pPr>
        <w:pStyle w:val="Corpsdetexte"/>
        <w:rPr>
          <w:rFonts w:ascii="Cambria" w:hAnsi="Cambria" w:cs="Arial"/>
          <w:b/>
          <w:bCs/>
          <w:sz w:val="22"/>
          <w:szCs w:val="22"/>
        </w:rPr>
      </w:pPr>
      <w:r w:rsidRPr="0050543A">
        <w:rPr>
          <w:rFonts w:ascii="Cambria" w:hAnsi="Cambria" w:cs="Arial"/>
          <w:b/>
          <w:bCs/>
          <w:sz w:val="22"/>
          <w:szCs w:val="22"/>
          <w:u w:val="single"/>
        </w:rPr>
        <w:lastRenderedPageBreak/>
        <w:t>FORMULAIRE</w:t>
      </w:r>
      <w:r w:rsidRPr="0050543A">
        <w:rPr>
          <w:rFonts w:ascii="Cambria" w:hAnsi="Cambria" w:cs="Arial"/>
          <w:b/>
          <w:sz w:val="22"/>
          <w:szCs w:val="22"/>
        </w:rPr>
        <w:t xml:space="preserve"> 9 : </w:t>
      </w:r>
      <w:r w:rsidRPr="0050543A">
        <w:rPr>
          <w:rFonts w:ascii="Cambria" w:hAnsi="Cambria" w:cs="Arial"/>
          <w:b/>
          <w:bCs/>
          <w:sz w:val="22"/>
          <w:szCs w:val="22"/>
        </w:rPr>
        <w:t>MODELE DE CURRICULUM VITÆ</w:t>
      </w:r>
    </w:p>
    <w:p w:rsidR="007229AE" w:rsidRPr="0050543A" w:rsidRDefault="007229AE" w:rsidP="007229AE">
      <w:pPr>
        <w:pStyle w:val="Corpsdetexte"/>
        <w:rPr>
          <w:rFonts w:ascii="Cambria" w:hAnsi="Cambria" w:cs="Arial"/>
          <w:sz w:val="22"/>
          <w:szCs w:val="22"/>
        </w:rPr>
      </w:pPr>
    </w:p>
    <w:p w:rsidR="007229AE" w:rsidRPr="0050543A" w:rsidRDefault="007229AE" w:rsidP="007229AE">
      <w:pPr>
        <w:pStyle w:val="Corpsdetexte"/>
        <w:jc w:val="left"/>
        <w:rPr>
          <w:rFonts w:ascii="Cambria" w:hAnsi="Cambria" w:cs="Arial"/>
          <w:sz w:val="22"/>
          <w:szCs w:val="22"/>
        </w:rPr>
      </w:pPr>
      <w:r w:rsidRPr="0050543A">
        <w:rPr>
          <w:rFonts w:ascii="Cambria" w:hAnsi="Cambria" w:cs="Arial"/>
          <w:sz w:val="22"/>
          <w:szCs w:val="22"/>
        </w:rPr>
        <w:t>Proposé pour le poste de : ___________________________________________________________</w:t>
      </w:r>
    </w:p>
    <w:p w:rsidR="007229AE" w:rsidRPr="0050543A" w:rsidRDefault="007229AE" w:rsidP="007229AE">
      <w:pPr>
        <w:pStyle w:val="Corpsdetexte"/>
        <w:rPr>
          <w:rFonts w:ascii="Cambria" w:hAnsi="Cambria" w:cs="Arial"/>
          <w:sz w:val="22"/>
          <w:szCs w:val="22"/>
        </w:rPr>
      </w:pPr>
    </w:p>
    <w:p w:rsidR="007229AE" w:rsidRPr="0050543A" w:rsidRDefault="007229AE" w:rsidP="007229AE">
      <w:pPr>
        <w:pStyle w:val="Corpsdetexte"/>
        <w:rPr>
          <w:rFonts w:ascii="Cambria" w:hAnsi="Cambria" w:cs="Arial"/>
          <w:b/>
          <w:bCs/>
          <w:sz w:val="22"/>
          <w:szCs w:val="22"/>
        </w:rPr>
      </w:pPr>
      <w:r w:rsidRPr="0050543A">
        <w:rPr>
          <w:rFonts w:ascii="Cambria" w:hAnsi="Cambria" w:cs="Arial"/>
          <w:b/>
          <w:bCs/>
          <w:sz w:val="22"/>
          <w:szCs w:val="22"/>
        </w:rPr>
        <w:t>1.</w:t>
      </w:r>
      <w:r w:rsidRPr="0050543A">
        <w:rPr>
          <w:rFonts w:ascii="Cambria" w:hAnsi="Cambria" w:cs="Arial"/>
          <w:b/>
          <w:bCs/>
          <w:sz w:val="22"/>
          <w:szCs w:val="22"/>
        </w:rPr>
        <w:tab/>
        <w:t>Etat Civil</w:t>
      </w:r>
    </w:p>
    <w:p w:rsidR="007229AE" w:rsidRPr="0050543A" w:rsidRDefault="007229AE" w:rsidP="007229AE">
      <w:pPr>
        <w:pStyle w:val="Corpsdetexte"/>
        <w:tabs>
          <w:tab w:val="left" w:pos="3261"/>
          <w:tab w:val="left" w:pos="3544"/>
        </w:tabs>
        <w:spacing w:before="60"/>
        <w:rPr>
          <w:rFonts w:ascii="Cambria" w:hAnsi="Cambria" w:cs="Arial"/>
          <w:sz w:val="22"/>
          <w:szCs w:val="22"/>
        </w:rPr>
      </w:pPr>
      <w:r w:rsidRPr="0050543A">
        <w:rPr>
          <w:rFonts w:ascii="Cambria" w:hAnsi="Cambria" w:cs="Arial"/>
          <w:sz w:val="22"/>
          <w:szCs w:val="22"/>
        </w:rPr>
        <w:t>Nom, Prénom</w:t>
      </w:r>
      <w:r w:rsidRPr="0050543A">
        <w:rPr>
          <w:rFonts w:ascii="Cambria" w:hAnsi="Cambria" w:cs="Arial"/>
          <w:sz w:val="22"/>
          <w:szCs w:val="22"/>
        </w:rPr>
        <w:tab/>
        <w:t>:</w:t>
      </w:r>
    </w:p>
    <w:p w:rsidR="007229AE" w:rsidRPr="0050543A" w:rsidRDefault="007229AE" w:rsidP="007229AE">
      <w:pPr>
        <w:pStyle w:val="Corpsdetexte"/>
        <w:tabs>
          <w:tab w:val="left" w:pos="3261"/>
          <w:tab w:val="left" w:pos="3544"/>
        </w:tabs>
        <w:spacing w:before="60"/>
        <w:rPr>
          <w:rFonts w:ascii="Cambria" w:hAnsi="Cambria" w:cs="Arial"/>
          <w:sz w:val="22"/>
          <w:szCs w:val="22"/>
        </w:rPr>
      </w:pPr>
      <w:r w:rsidRPr="0050543A">
        <w:rPr>
          <w:rFonts w:ascii="Cambria" w:hAnsi="Cambria" w:cs="Arial"/>
          <w:sz w:val="22"/>
          <w:szCs w:val="22"/>
        </w:rPr>
        <w:t>Date et lieu de naissance</w:t>
      </w:r>
      <w:r w:rsidRPr="0050543A">
        <w:rPr>
          <w:rFonts w:ascii="Cambria" w:hAnsi="Cambria" w:cs="Arial"/>
          <w:sz w:val="22"/>
          <w:szCs w:val="22"/>
        </w:rPr>
        <w:tab/>
        <w:t>:</w:t>
      </w:r>
    </w:p>
    <w:p w:rsidR="007229AE" w:rsidRPr="0050543A" w:rsidRDefault="007229AE" w:rsidP="007229AE">
      <w:pPr>
        <w:pStyle w:val="Corpsdetexte"/>
        <w:tabs>
          <w:tab w:val="left" w:pos="3261"/>
          <w:tab w:val="left" w:pos="3544"/>
        </w:tabs>
        <w:spacing w:before="60"/>
        <w:rPr>
          <w:rFonts w:ascii="Cambria" w:hAnsi="Cambria" w:cs="Arial"/>
          <w:sz w:val="22"/>
          <w:szCs w:val="22"/>
        </w:rPr>
      </w:pPr>
      <w:r w:rsidRPr="0050543A">
        <w:rPr>
          <w:rFonts w:ascii="Cambria" w:hAnsi="Cambria" w:cs="Arial"/>
          <w:sz w:val="22"/>
          <w:szCs w:val="22"/>
        </w:rPr>
        <w:t>Situation familiale</w:t>
      </w:r>
      <w:r w:rsidRPr="0050543A">
        <w:rPr>
          <w:rFonts w:ascii="Cambria" w:hAnsi="Cambria" w:cs="Arial"/>
          <w:sz w:val="22"/>
          <w:szCs w:val="22"/>
        </w:rPr>
        <w:tab/>
        <w:t>:</w:t>
      </w:r>
    </w:p>
    <w:p w:rsidR="007229AE" w:rsidRPr="0050543A" w:rsidRDefault="007229AE" w:rsidP="007229AE">
      <w:pPr>
        <w:pStyle w:val="Corpsdetexte"/>
        <w:tabs>
          <w:tab w:val="left" w:pos="3261"/>
          <w:tab w:val="left" w:pos="3544"/>
        </w:tabs>
        <w:spacing w:before="60"/>
        <w:rPr>
          <w:rFonts w:ascii="Cambria" w:hAnsi="Cambria" w:cs="Arial"/>
          <w:sz w:val="22"/>
          <w:szCs w:val="22"/>
        </w:rPr>
      </w:pPr>
      <w:r w:rsidRPr="0050543A">
        <w:rPr>
          <w:rFonts w:ascii="Cambria" w:hAnsi="Cambria" w:cs="Arial"/>
          <w:sz w:val="22"/>
          <w:szCs w:val="22"/>
        </w:rPr>
        <w:t>Nationalité</w:t>
      </w:r>
      <w:r w:rsidRPr="0050543A">
        <w:rPr>
          <w:rFonts w:ascii="Cambria" w:hAnsi="Cambria" w:cs="Arial"/>
          <w:sz w:val="22"/>
          <w:szCs w:val="22"/>
        </w:rPr>
        <w:tab/>
        <w:t>:</w:t>
      </w:r>
    </w:p>
    <w:p w:rsidR="007229AE" w:rsidRPr="0050543A" w:rsidRDefault="007229AE" w:rsidP="007229AE">
      <w:pPr>
        <w:pStyle w:val="Corpsdetexte"/>
        <w:tabs>
          <w:tab w:val="left" w:pos="3261"/>
          <w:tab w:val="left" w:pos="3544"/>
        </w:tabs>
        <w:spacing w:before="60"/>
        <w:rPr>
          <w:rFonts w:ascii="Cambria" w:hAnsi="Cambria" w:cs="Arial"/>
          <w:sz w:val="22"/>
          <w:szCs w:val="22"/>
        </w:rPr>
      </w:pPr>
      <w:r w:rsidRPr="0050543A">
        <w:rPr>
          <w:rFonts w:ascii="Cambria" w:hAnsi="Cambria" w:cs="Arial"/>
          <w:sz w:val="22"/>
          <w:szCs w:val="22"/>
        </w:rPr>
        <w:t>Adresse actuelle</w:t>
      </w:r>
      <w:r w:rsidRPr="0050543A">
        <w:rPr>
          <w:rFonts w:ascii="Cambria" w:hAnsi="Cambria" w:cs="Arial"/>
          <w:sz w:val="22"/>
          <w:szCs w:val="22"/>
        </w:rPr>
        <w:tab/>
        <w:t>:</w:t>
      </w:r>
    </w:p>
    <w:p w:rsidR="007229AE" w:rsidRPr="0050543A" w:rsidRDefault="007229AE" w:rsidP="007229AE">
      <w:pPr>
        <w:pStyle w:val="Corpsdetexte"/>
        <w:rPr>
          <w:rFonts w:ascii="Cambria" w:hAnsi="Cambria" w:cs="Arial"/>
          <w:sz w:val="22"/>
          <w:szCs w:val="22"/>
        </w:rPr>
      </w:pPr>
    </w:p>
    <w:p w:rsidR="007229AE" w:rsidRPr="0050543A" w:rsidRDefault="007229AE" w:rsidP="007229AE">
      <w:pPr>
        <w:pStyle w:val="Corpsdetexte"/>
        <w:rPr>
          <w:rFonts w:ascii="Cambria" w:hAnsi="Cambria" w:cs="Arial"/>
          <w:b/>
          <w:bCs/>
          <w:sz w:val="22"/>
          <w:szCs w:val="22"/>
        </w:rPr>
      </w:pPr>
      <w:r w:rsidRPr="0050543A">
        <w:rPr>
          <w:rFonts w:ascii="Cambria" w:hAnsi="Cambria" w:cs="Arial"/>
          <w:b/>
          <w:bCs/>
          <w:sz w:val="22"/>
          <w:szCs w:val="22"/>
        </w:rPr>
        <w:t>2.</w:t>
      </w:r>
      <w:r w:rsidRPr="0050543A">
        <w:rPr>
          <w:rFonts w:ascii="Cambria" w:hAnsi="Cambria" w:cs="Arial"/>
          <w:b/>
          <w:bCs/>
          <w:sz w:val="22"/>
          <w:szCs w:val="22"/>
        </w:rPr>
        <w:tab/>
        <w:t>Etudes et formation</w:t>
      </w:r>
    </w:p>
    <w:p w:rsidR="007229AE" w:rsidRPr="0050543A" w:rsidRDefault="007229AE" w:rsidP="007229AE">
      <w:pPr>
        <w:pStyle w:val="Corpsdetexte"/>
        <w:tabs>
          <w:tab w:val="left" w:pos="3261"/>
          <w:tab w:val="left" w:pos="3544"/>
        </w:tabs>
        <w:spacing w:before="60"/>
        <w:rPr>
          <w:rFonts w:ascii="Cambria" w:hAnsi="Cambria" w:cs="Arial"/>
          <w:sz w:val="22"/>
          <w:szCs w:val="22"/>
        </w:rPr>
      </w:pPr>
      <w:r w:rsidRPr="0050543A">
        <w:rPr>
          <w:rFonts w:ascii="Cambria" w:hAnsi="Cambria" w:cs="Arial"/>
          <w:sz w:val="22"/>
          <w:szCs w:val="22"/>
        </w:rPr>
        <w:t>Ecole et université</w:t>
      </w:r>
      <w:r w:rsidRPr="0050543A">
        <w:rPr>
          <w:rFonts w:ascii="Cambria" w:hAnsi="Cambria" w:cs="Arial"/>
          <w:sz w:val="22"/>
          <w:szCs w:val="22"/>
        </w:rPr>
        <w:tab/>
        <w:t>:</w:t>
      </w:r>
      <w:r w:rsidRPr="0050543A">
        <w:rPr>
          <w:rFonts w:ascii="Cambria" w:hAnsi="Cambria" w:cs="Arial"/>
          <w:sz w:val="22"/>
          <w:szCs w:val="22"/>
        </w:rPr>
        <w:tab/>
      </w:r>
      <w:r w:rsidRPr="0050543A">
        <w:rPr>
          <w:rFonts w:ascii="Cambria" w:hAnsi="Cambria" w:cs="Arial"/>
          <w:i/>
          <w:iCs/>
          <w:sz w:val="22"/>
          <w:szCs w:val="22"/>
        </w:rPr>
        <w:t>(nom de l’école, diplôme obtenu et année d’obtention)</w:t>
      </w:r>
    </w:p>
    <w:p w:rsidR="007229AE" w:rsidRPr="0050543A" w:rsidRDefault="007229AE" w:rsidP="007229AE">
      <w:pPr>
        <w:pStyle w:val="Corpsdetexte"/>
        <w:tabs>
          <w:tab w:val="left" w:pos="3261"/>
          <w:tab w:val="left" w:pos="3544"/>
        </w:tabs>
        <w:spacing w:before="60"/>
        <w:rPr>
          <w:rFonts w:ascii="Cambria" w:hAnsi="Cambria" w:cs="Arial"/>
          <w:sz w:val="22"/>
          <w:szCs w:val="22"/>
        </w:rPr>
      </w:pPr>
      <w:r w:rsidRPr="0050543A">
        <w:rPr>
          <w:rFonts w:ascii="Cambria" w:hAnsi="Cambria" w:cs="Arial"/>
          <w:sz w:val="22"/>
          <w:szCs w:val="22"/>
        </w:rPr>
        <w:t>Stage ou formation professionnelle</w:t>
      </w:r>
      <w:r w:rsidRPr="0050543A">
        <w:rPr>
          <w:rFonts w:ascii="Cambria" w:hAnsi="Cambria" w:cs="Arial"/>
          <w:sz w:val="22"/>
          <w:szCs w:val="22"/>
        </w:rPr>
        <w:tab/>
        <w:t>:</w:t>
      </w:r>
      <w:r w:rsidRPr="0050543A">
        <w:rPr>
          <w:rFonts w:ascii="Cambria" w:hAnsi="Cambria" w:cs="Arial"/>
          <w:sz w:val="22"/>
          <w:szCs w:val="22"/>
        </w:rPr>
        <w:tab/>
      </w:r>
      <w:r w:rsidRPr="0050543A">
        <w:rPr>
          <w:rFonts w:ascii="Cambria" w:hAnsi="Cambria" w:cs="Arial"/>
          <w:i/>
          <w:iCs/>
          <w:sz w:val="22"/>
          <w:szCs w:val="22"/>
        </w:rPr>
        <w:t>(année, lieu, objet, maître de stage ou organisme responsable)</w:t>
      </w:r>
    </w:p>
    <w:p w:rsidR="007229AE" w:rsidRPr="0050543A" w:rsidRDefault="007229AE" w:rsidP="007229AE">
      <w:pPr>
        <w:pStyle w:val="Corpsdetexte"/>
        <w:tabs>
          <w:tab w:val="left" w:pos="3261"/>
          <w:tab w:val="left" w:pos="3544"/>
        </w:tabs>
        <w:spacing w:before="60"/>
        <w:rPr>
          <w:rFonts w:ascii="Cambria" w:hAnsi="Cambria" w:cs="Arial"/>
          <w:sz w:val="22"/>
          <w:szCs w:val="22"/>
        </w:rPr>
      </w:pPr>
      <w:r w:rsidRPr="0050543A">
        <w:rPr>
          <w:rFonts w:ascii="Cambria" w:hAnsi="Cambria" w:cs="Arial"/>
          <w:sz w:val="22"/>
          <w:szCs w:val="22"/>
        </w:rPr>
        <w:t>Langues vivantes</w:t>
      </w:r>
      <w:r w:rsidRPr="0050543A">
        <w:rPr>
          <w:rFonts w:ascii="Cambria" w:hAnsi="Cambria" w:cs="Arial"/>
          <w:sz w:val="22"/>
          <w:szCs w:val="22"/>
        </w:rPr>
        <w:tab/>
        <w:t>:</w:t>
      </w:r>
      <w:r w:rsidRPr="0050543A">
        <w:rPr>
          <w:rFonts w:ascii="Cambria" w:hAnsi="Cambria" w:cs="Arial"/>
          <w:sz w:val="22"/>
          <w:szCs w:val="22"/>
        </w:rPr>
        <w:tab/>
      </w:r>
      <w:r w:rsidRPr="0050543A">
        <w:rPr>
          <w:rFonts w:ascii="Cambria" w:hAnsi="Cambria" w:cs="Arial"/>
          <w:i/>
          <w:iCs/>
          <w:sz w:val="22"/>
          <w:szCs w:val="22"/>
        </w:rPr>
        <w:t>(lu, écrit, parlé ; niveaux :excellent, très bon, moyen, notions)</w:t>
      </w:r>
    </w:p>
    <w:p w:rsidR="007229AE" w:rsidRPr="0050543A" w:rsidRDefault="007229AE" w:rsidP="007229AE">
      <w:pPr>
        <w:pStyle w:val="Corpsdetexte"/>
        <w:tabs>
          <w:tab w:val="left" w:pos="3261"/>
          <w:tab w:val="left" w:pos="3544"/>
        </w:tabs>
        <w:spacing w:before="60"/>
        <w:rPr>
          <w:rFonts w:ascii="Cambria" w:hAnsi="Cambria" w:cs="Arial"/>
          <w:sz w:val="22"/>
          <w:szCs w:val="22"/>
        </w:rPr>
      </w:pPr>
      <w:r w:rsidRPr="0050543A">
        <w:rPr>
          <w:rFonts w:ascii="Cambria" w:hAnsi="Cambria" w:cs="Arial"/>
          <w:sz w:val="22"/>
          <w:szCs w:val="22"/>
        </w:rPr>
        <w:t>Ouvrages et publications</w:t>
      </w:r>
      <w:r w:rsidRPr="0050543A">
        <w:rPr>
          <w:rFonts w:ascii="Cambria" w:hAnsi="Cambria" w:cs="Arial"/>
          <w:sz w:val="22"/>
          <w:szCs w:val="22"/>
        </w:rPr>
        <w:tab/>
        <w:t>:</w:t>
      </w:r>
      <w:r w:rsidRPr="0050543A">
        <w:rPr>
          <w:rFonts w:ascii="Cambria" w:hAnsi="Cambria" w:cs="Arial"/>
          <w:sz w:val="22"/>
          <w:szCs w:val="22"/>
        </w:rPr>
        <w:tab/>
      </w:r>
      <w:r w:rsidRPr="0050543A">
        <w:rPr>
          <w:rFonts w:ascii="Cambria" w:hAnsi="Cambria" w:cs="Arial"/>
          <w:i/>
          <w:iCs/>
          <w:sz w:val="22"/>
          <w:szCs w:val="22"/>
        </w:rPr>
        <w:t>(titres, nom, date de publication)</w:t>
      </w:r>
    </w:p>
    <w:p w:rsidR="007229AE" w:rsidRPr="0050543A" w:rsidRDefault="007229AE" w:rsidP="007229AE">
      <w:pPr>
        <w:pStyle w:val="Corpsdetexte"/>
        <w:rPr>
          <w:rFonts w:ascii="Cambria" w:hAnsi="Cambria" w:cs="Arial"/>
          <w:sz w:val="22"/>
          <w:szCs w:val="22"/>
        </w:rPr>
      </w:pPr>
    </w:p>
    <w:p w:rsidR="007229AE" w:rsidRPr="0050543A" w:rsidRDefault="007229AE" w:rsidP="007229AE">
      <w:pPr>
        <w:pStyle w:val="Corpsdetexte"/>
        <w:rPr>
          <w:rFonts w:ascii="Cambria" w:hAnsi="Cambria" w:cs="Arial"/>
          <w:b/>
          <w:bCs/>
          <w:sz w:val="22"/>
          <w:szCs w:val="22"/>
        </w:rPr>
      </w:pPr>
      <w:r w:rsidRPr="0050543A">
        <w:rPr>
          <w:rFonts w:ascii="Cambria" w:hAnsi="Cambria" w:cs="Arial"/>
          <w:b/>
          <w:bCs/>
          <w:sz w:val="22"/>
          <w:szCs w:val="22"/>
        </w:rPr>
        <w:t>3.</w:t>
      </w:r>
      <w:r w:rsidRPr="0050543A">
        <w:rPr>
          <w:rFonts w:ascii="Cambria" w:hAnsi="Cambria" w:cs="Arial"/>
          <w:b/>
          <w:bCs/>
          <w:sz w:val="22"/>
          <w:szCs w:val="22"/>
        </w:rPr>
        <w:tab/>
        <w:t>Expériences professionnelles</w:t>
      </w:r>
    </w:p>
    <w:p w:rsidR="007229AE" w:rsidRPr="0050543A" w:rsidRDefault="007229AE" w:rsidP="007229AE">
      <w:pPr>
        <w:pStyle w:val="Corpsdetexte"/>
        <w:rPr>
          <w:rFonts w:ascii="Cambria" w:hAnsi="Cambria" w:cs="Arial"/>
          <w:sz w:val="22"/>
          <w:szCs w:val="22"/>
        </w:rPr>
      </w:pPr>
      <w:r w:rsidRPr="0050543A">
        <w:rPr>
          <w:rFonts w:ascii="Cambria" w:hAnsi="Cambria" w:cs="Arial"/>
          <w:sz w:val="22"/>
          <w:szCs w:val="22"/>
        </w:rPr>
        <w:t>Indiquer en résumé l’expérience et la formation des experts se rapportant le plus aux tâches qui lui seront confiées dans l’équipe proposée. Décrire le degré des responsabilités de l’agent dans les projets similaires.</w:t>
      </w:r>
    </w:p>
    <w:p w:rsidR="007229AE" w:rsidRPr="0050543A" w:rsidRDefault="007229AE" w:rsidP="007229AE">
      <w:pPr>
        <w:pStyle w:val="Corpsdetexte"/>
        <w:rPr>
          <w:rFonts w:ascii="Cambria" w:hAnsi="Cambria" w:cs="Arial"/>
          <w:sz w:val="22"/>
          <w:szCs w:val="22"/>
        </w:rPr>
      </w:pPr>
      <w:r w:rsidRPr="0050543A">
        <w:rPr>
          <w:rFonts w:ascii="Cambria" w:hAnsi="Cambria" w:cs="Arial"/>
          <w:sz w:val="22"/>
          <w:szCs w:val="22"/>
        </w:rPr>
        <w:t>Indiquer pour chaque poste occupé les dates (mois et année) de début et de fin de service, les lieux (pays) et l’employeur.</w:t>
      </w:r>
    </w:p>
    <w:p w:rsidR="007229AE" w:rsidRPr="0050543A" w:rsidRDefault="007229AE" w:rsidP="007229AE">
      <w:pPr>
        <w:pStyle w:val="Corpsdetexte"/>
        <w:rPr>
          <w:rFonts w:ascii="Cambria" w:hAnsi="Cambria" w:cs="Arial"/>
          <w:sz w:val="22"/>
          <w:szCs w:val="22"/>
        </w:rPr>
      </w:pPr>
    </w:p>
    <w:p w:rsidR="007229AE" w:rsidRPr="0050543A" w:rsidRDefault="007229AE" w:rsidP="007229AE">
      <w:pPr>
        <w:pStyle w:val="Corpsdetexte"/>
        <w:rPr>
          <w:rFonts w:ascii="Cambria" w:hAnsi="Cambria" w:cs="Arial"/>
          <w:sz w:val="22"/>
          <w:szCs w:val="22"/>
        </w:rPr>
      </w:pPr>
      <w:r w:rsidRPr="0050543A">
        <w:rPr>
          <w:rFonts w:ascii="Cambria" w:hAnsi="Cambria" w:cs="Arial"/>
          <w:bCs/>
          <w:sz w:val="22"/>
          <w:szCs w:val="22"/>
        </w:rPr>
        <w:t>N.B.</w:t>
      </w:r>
      <w:r w:rsidRPr="0050543A">
        <w:rPr>
          <w:rFonts w:ascii="Cambria" w:hAnsi="Cambria" w:cs="Arial"/>
          <w:sz w:val="22"/>
          <w:szCs w:val="22"/>
        </w:rPr>
        <w:tab/>
        <w:t>Le soumissionnaire paraphera chaque page du CV, signera la dernière page et y apposera la mention manuscrite « certifié exact et conforme ». Les copies des diplômes et attestation de disponibilité signées par chaque agent proposé devront être jointes.</w:t>
      </w: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584EDE" w:rsidRPr="0050543A" w:rsidRDefault="00584EDE" w:rsidP="007229AE">
      <w:pPr>
        <w:widowControl w:val="0"/>
        <w:autoSpaceDE w:val="0"/>
        <w:autoSpaceDN w:val="0"/>
        <w:adjustRightInd w:val="0"/>
        <w:spacing w:before="56"/>
        <w:ind w:right="-20"/>
        <w:rPr>
          <w:rFonts w:ascii="Cambria" w:hAnsi="Cambria" w:cs="Arial"/>
          <w:b/>
          <w:sz w:val="22"/>
          <w:szCs w:val="22"/>
        </w:rPr>
      </w:pPr>
    </w:p>
    <w:p w:rsidR="00EA060A" w:rsidRPr="0050543A" w:rsidRDefault="00EA060A" w:rsidP="007229AE">
      <w:pPr>
        <w:widowControl w:val="0"/>
        <w:autoSpaceDE w:val="0"/>
        <w:autoSpaceDN w:val="0"/>
        <w:adjustRightInd w:val="0"/>
        <w:spacing w:before="56"/>
        <w:ind w:right="-20"/>
        <w:rPr>
          <w:rFonts w:ascii="Cambria" w:hAnsi="Cambria" w:cs="Arial"/>
          <w:b/>
          <w:sz w:val="22"/>
          <w:szCs w:val="22"/>
        </w:rPr>
      </w:pPr>
    </w:p>
    <w:p w:rsidR="00EA060A" w:rsidRPr="0050543A" w:rsidRDefault="00EA060A" w:rsidP="007229AE">
      <w:pPr>
        <w:widowControl w:val="0"/>
        <w:autoSpaceDE w:val="0"/>
        <w:autoSpaceDN w:val="0"/>
        <w:adjustRightInd w:val="0"/>
        <w:spacing w:before="56"/>
        <w:ind w:right="-20"/>
        <w:rPr>
          <w:rFonts w:ascii="Cambria" w:hAnsi="Cambria" w:cs="Arial"/>
          <w:b/>
          <w:sz w:val="22"/>
          <w:szCs w:val="22"/>
        </w:rPr>
      </w:pPr>
    </w:p>
    <w:p w:rsidR="00EA060A" w:rsidRPr="0050543A" w:rsidRDefault="00EA060A" w:rsidP="007229AE">
      <w:pPr>
        <w:widowControl w:val="0"/>
        <w:autoSpaceDE w:val="0"/>
        <w:autoSpaceDN w:val="0"/>
        <w:adjustRightInd w:val="0"/>
        <w:spacing w:before="56"/>
        <w:ind w:right="-20"/>
        <w:rPr>
          <w:rFonts w:ascii="Cambria" w:hAnsi="Cambria" w:cs="Arial"/>
          <w:b/>
          <w:sz w:val="22"/>
          <w:szCs w:val="22"/>
        </w:rPr>
      </w:pPr>
    </w:p>
    <w:p w:rsidR="00EA060A" w:rsidRDefault="00EA060A" w:rsidP="007229AE">
      <w:pPr>
        <w:widowControl w:val="0"/>
        <w:autoSpaceDE w:val="0"/>
        <w:autoSpaceDN w:val="0"/>
        <w:adjustRightInd w:val="0"/>
        <w:spacing w:before="56"/>
        <w:ind w:right="-20"/>
        <w:rPr>
          <w:rFonts w:ascii="Cambria" w:hAnsi="Cambria" w:cs="Arial"/>
          <w:b/>
          <w:sz w:val="22"/>
          <w:szCs w:val="22"/>
        </w:rPr>
      </w:pPr>
    </w:p>
    <w:p w:rsidR="00CC1116" w:rsidRDefault="00CC1116" w:rsidP="007229AE">
      <w:pPr>
        <w:widowControl w:val="0"/>
        <w:autoSpaceDE w:val="0"/>
        <w:autoSpaceDN w:val="0"/>
        <w:adjustRightInd w:val="0"/>
        <w:spacing w:before="56"/>
        <w:ind w:right="-20"/>
        <w:rPr>
          <w:rFonts w:ascii="Cambria" w:hAnsi="Cambria" w:cs="Arial"/>
          <w:b/>
          <w:sz w:val="22"/>
          <w:szCs w:val="22"/>
        </w:rPr>
      </w:pPr>
    </w:p>
    <w:p w:rsidR="00CC1116" w:rsidRDefault="00CC1116" w:rsidP="007229AE">
      <w:pPr>
        <w:widowControl w:val="0"/>
        <w:autoSpaceDE w:val="0"/>
        <w:autoSpaceDN w:val="0"/>
        <w:adjustRightInd w:val="0"/>
        <w:spacing w:before="56"/>
        <w:ind w:right="-20"/>
        <w:rPr>
          <w:rFonts w:ascii="Cambria" w:hAnsi="Cambria" w:cs="Arial"/>
          <w:b/>
          <w:sz w:val="22"/>
          <w:szCs w:val="22"/>
        </w:rPr>
      </w:pPr>
    </w:p>
    <w:p w:rsidR="00CC1116" w:rsidRDefault="00CC1116" w:rsidP="007229AE">
      <w:pPr>
        <w:widowControl w:val="0"/>
        <w:autoSpaceDE w:val="0"/>
        <w:autoSpaceDN w:val="0"/>
        <w:adjustRightInd w:val="0"/>
        <w:spacing w:before="56"/>
        <w:ind w:right="-20"/>
        <w:rPr>
          <w:rFonts w:ascii="Cambria" w:hAnsi="Cambria" w:cs="Arial"/>
          <w:b/>
          <w:sz w:val="22"/>
          <w:szCs w:val="22"/>
        </w:rPr>
      </w:pPr>
    </w:p>
    <w:p w:rsidR="00CC1116" w:rsidRDefault="00CC1116" w:rsidP="007229AE">
      <w:pPr>
        <w:widowControl w:val="0"/>
        <w:autoSpaceDE w:val="0"/>
        <w:autoSpaceDN w:val="0"/>
        <w:adjustRightInd w:val="0"/>
        <w:spacing w:before="56"/>
        <w:ind w:right="-20"/>
        <w:rPr>
          <w:rFonts w:ascii="Cambria" w:hAnsi="Cambria" w:cs="Arial"/>
          <w:b/>
          <w:sz w:val="22"/>
          <w:szCs w:val="22"/>
        </w:rPr>
      </w:pPr>
    </w:p>
    <w:p w:rsidR="00CC1116" w:rsidRPr="0050543A" w:rsidRDefault="00CC1116" w:rsidP="007229AE">
      <w:pPr>
        <w:widowControl w:val="0"/>
        <w:autoSpaceDE w:val="0"/>
        <w:autoSpaceDN w:val="0"/>
        <w:adjustRightInd w:val="0"/>
        <w:spacing w:before="56"/>
        <w:ind w:right="-20"/>
        <w:rPr>
          <w:rFonts w:ascii="Cambria" w:hAnsi="Cambria" w:cs="Arial"/>
          <w:b/>
          <w:sz w:val="22"/>
          <w:szCs w:val="22"/>
        </w:rPr>
      </w:pPr>
    </w:p>
    <w:p w:rsidR="00721F04" w:rsidRDefault="00721F04" w:rsidP="007229AE">
      <w:pPr>
        <w:pStyle w:val="Corpsdetexte"/>
        <w:rPr>
          <w:rFonts w:ascii="Cambria" w:hAnsi="Cambria" w:cs="Arial"/>
          <w:b/>
          <w:bCs/>
          <w:sz w:val="22"/>
          <w:szCs w:val="22"/>
          <w:u w:val="single"/>
        </w:rPr>
      </w:pPr>
    </w:p>
    <w:p w:rsidR="007229AE" w:rsidRPr="0050543A" w:rsidRDefault="007229AE" w:rsidP="007229AE">
      <w:pPr>
        <w:pStyle w:val="Corpsdetexte"/>
        <w:rPr>
          <w:rFonts w:ascii="Cambria" w:hAnsi="Cambria" w:cs="Arial"/>
          <w:sz w:val="22"/>
          <w:szCs w:val="22"/>
        </w:rPr>
      </w:pPr>
      <w:r w:rsidRPr="0050543A">
        <w:rPr>
          <w:rFonts w:ascii="Cambria" w:hAnsi="Cambria" w:cs="Arial"/>
          <w:b/>
          <w:bCs/>
          <w:sz w:val="22"/>
          <w:szCs w:val="22"/>
          <w:u w:val="single"/>
        </w:rPr>
        <w:lastRenderedPageBreak/>
        <w:t>FORMULAIRE</w:t>
      </w:r>
      <w:r w:rsidRPr="0050543A">
        <w:rPr>
          <w:rFonts w:ascii="Cambria" w:hAnsi="Cambria" w:cs="Arial"/>
          <w:b/>
          <w:sz w:val="22"/>
          <w:szCs w:val="22"/>
        </w:rPr>
        <w:t xml:space="preserve"> 10: MODELE DE PRESENTATION DU MATERIEL</w:t>
      </w:r>
    </w:p>
    <w:p w:rsidR="007229AE" w:rsidRPr="0050543A" w:rsidRDefault="007229AE" w:rsidP="007229AE">
      <w:pPr>
        <w:jc w:val="both"/>
        <w:rPr>
          <w:rFonts w:ascii="Cambria" w:hAnsi="Cambria" w:cs="Arial"/>
          <w:sz w:val="22"/>
          <w:szCs w:val="22"/>
        </w:rPr>
      </w:pPr>
    </w:p>
    <w:p w:rsidR="007229AE" w:rsidRPr="0050543A" w:rsidRDefault="007229AE" w:rsidP="007229AE">
      <w:pPr>
        <w:jc w:val="both"/>
        <w:rPr>
          <w:rFonts w:ascii="Cambria" w:hAnsi="Cambria" w:cs="Arial"/>
          <w:sz w:val="22"/>
          <w:szCs w:val="22"/>
        </w:rPr>
      </w:pPr>
    </w:p>
    <w:p w:rsidR="007229AE" w:rsidRPr="0050543A" w:rsidRDefault="007229AE" w:rsidP="007229AE">
      <w:pPr>
        <w:pStyle w:val="Corpsdetexte"/>
        <w:jc w:val="center"/>
        <w:rPr>
          <w:rFonts w:ascii="Cambria" w:hAnsi="Cambria" w:cs="Arial"/>
          <w:b/>
          <w:bCs/>
          <w:sz w:val="22"/>
          <w:szCs w:val="22"/>
        </w:rPr>
      </w:pPr>
      <w:r w:rsidRPr="0050543A">
        <w:rPr>
          <w:rFonts w:ascii="Cambria" w:hAnsi="Cambria" w:cs="Arial"/>
          <w:b/>
          <w:bCs/>
          <w:sz w:val="22"/>
          <w:szCs w:val="22"/>
        </w:rPr>
        <w:t>LISTE DU MATERIEL QUI SERA EMPLOYE A L'EXECUTION DU MARCHE</w:t>
      </w:r>
    </w:p>
    <w:p w:rsidR="007229AE" w:rsidRPr="0050543A" w:rsidRDefault="007229AE" w:rsidP="007229AE">
      <w:pPr>
        <w:pStyle w:val="Corpsdetexte"/>
        <w:jc w:val="center"/>
        <w:rPr>
          <w:rFonts w:ascii="Cambria" w:hAnsi="Cambria" w:cs="Arial"/>
          <w:b/>
          <w:bCs/>
          <w:sz w:val="22"/>
          <w:szCs w:val="22"/>
        </w:rPr>
      </w:pPr>
    </w:p>
    <w:p w:rsidR="007229AE" w:rsidRPr="0050543A" w:rsidRDefault="007229AE" w:rsidP="004F2D28">
      <w:pPr>
        <w:pStyle w:val="Corpsdetexte"/>
        <w:widowControl w:val="0"/>
        <w:numPr>
          <w:ilvl w:val="0"/>
          <w:numId w:val="114"/>
        </w:numPr>
        <w:spacing w:before="120" w:after="60"/>
        <w:rPr>
          <w:rFonts w:ascii="Cambria" w:hAnsi="Cambria" w:cs="Arial"/>
          <w:b/>
          <w:bCs/>
          <w:sz w:val="22"/>
          <w:szCs w:val="22"/>
        </w:rPr>
      </w:pPr>
      <w:r w:rsidRPr="0050543A">
        <w:rPr>
          <w:rFonts w:ascii="Cambria" w:hAnsi="Cambria" w:cs="Arial"/>
          <w:b/>
          <w:bCs/>
          <w:sz w:val="22"/>
          <w:szCs w:val="22"/>
        </w:rPr>
        <w:t>Matériel en possession de l'Entreprise</w:t>
      </w:r>
    </w:p>
    <w:p w:rsidR="007229AE" w:rsidRPr="0050543A" w:rsidRDefault="007229AE" w:rsidP="007229AE">
      <w:pPr>
        <w:pStyle w:val="Corpsdetexte"/>
        <w:ind w:left="720"/>
        <w:rPr>
          <w:rFonts w:ascii="Cambria" w:hAnsi="Cambria" w:cs="Arial"/>
          <w:b/>
          <w:bCs/>
          <w:sz w:val="22"/>
          <w:szCs w:val="22"/>
        </w:rPr>
      </w:pPr>
    </w:p>
    <w:tbl>
      <w:tblPr>
        <w:tblW w:w="0" w:type="auto"/>
        <w:tblInd w:w="16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18"/>
        <w:gridCol w:w="992"/>
        <w:gridCol w:w="1134"/>
        <w:gridCol w:w="1134"/>
        <w:gridCol w:w="850"/>
        <w:gridCol w:w="708"/>
        <w:gridCol w:w="851"/>
        <w:gridCol w:w="1135"/>
        <w:gridCol w:w="1842"/>
      </w:tblGrid>
      <w:tr w:rsidR="007229AE" w:rsidRPr="0050543A" w:rsidTr="00FE2C9B">
        <w:trPr>
          <w:cantSplit/>
        </w:trPr>
        <w:tc>
          <w:tcPr>
            <w:tcW w:w="1418" w:type="dxa"/>
            <w:vAlign w:val="center"/>
          </w:tcPr>
          <w:p w:rsidR="007229AE" w:rsidRPr="0050543A" w:rsidRDefault="007229AE" w:rsidP="00FE2C9B">
            <w:pPr>
              <w:tabs>
                <w:tab w:val="left" w:pos="923"/>
              </w:tabs>
              <w:spacing w:before="60" w:after="60"/>
              <w:jc w:val="center"/>
              <w:rPr>
                <w:rFonts w:ascii="Cambria" w:hAnsi="Cambria" w:cs="Arial"/>
                <w:sz w:val="22"/>
                <w:szCs w:val="22"/>
              </w:rPr>
            </w:pPr>
            <w:r w:rsidRPr="0050543A">
              <w:rPr>
                <w:rFonts w:ascii="Cambria" w:hAnsi="Cambria" w:cs="Arial"/>
                <w:sz w:val="22"/>
                <w:szCs w:val="22"/>
              </w:rPr>
              <w:t>Désignation du matériel d'origine</w:t>
            </w:r>
          </w:p>
        </w:tc>
        <w:tc>
          <w:tcPr>
            <w:tcW w:w="992"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Quantité</w:t>
            </w:r>
          </w:p>
        </w:tc>
        <w:tc>
          <w:tcPr>
            <w:tcW w:w="1134"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Valeur résiduelle</w:t>
            </w:r>
          </w:p>
        </w:tc>
        <w:tc>
          <w:tcPr>
            <w:tcW w:w="1134"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Date acquisition</w:t>
            </w:r>
          </w:p>
        </w:tc>
        <w:tc>
          <w:tcPr>
            <w:tcW w:w="850"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Marque et Genre</w:t>
            </w:r>
          </w:p>
        </w:tc>
        <w:tc>
          <w:tcPr>
            <w:tcW w:w="708"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Age</w:t>
            </w:r>
          </w:p>
        </w:tc>
        <w:tc>
          <w:tcPr>
            <w:tcW w:w="851"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Affectation</w:t>
            </w:r>
          </w:p>
        </w:tc>
        <w:tc>
          <w:tcPr>
            <w:tcW w:w="1135"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Date disponible</w:t>
            </w:r>
          </w:p>
        </w:tc>
        <w:tc>
          <w:tcPr>
            <w:tcW w:w="1842"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Observations sur état et heures de fonctionnement</w:t>
            </w:r>
          </w:p>
        </w:tc>
      </w:tr>
      <w:tr w:rsidR="007229AE" w:rsidRPr="0050543A" w:rsidTr="00FE2C9B">
        <w:trPr>
          <w:cantSplit/>
          <w:trHeight w:hRule="exact" w:val="2268"/>
        </w:trPr>
        <w:tc>
          <w:tcPr>
            <w:tcW w:w="1418" w:type="dxa"/>
          </w:tcPr>
          <w:p w:rsidR="007229AE" w:rsidRPr="0050543A" w:rsidRDefault="007229AE" w:rsidP="00FE2C9B">
            <w:pPr>
              <w:ind w:right="283"/>
              <w:jc w:val="both"/>
              <w:rPr>
                <w:rFonts w:ascii="Cambria" w:hAnsi="Cambria" w:cs="Arial"/>
                <w:sz w:val="22"/>
                <w:szCs w:val="22"/>
              </w:rPr>
            </w:pPr>
          </w:p>
        </w:tc>
        <w:tc>
          <w:tcPr>
            <w:tcW w:w="992" w:type="dxa"/>
          </w:tcPr>
          <w:p w:rsidR="007229AE" w:rsidRPr="0050543A" w:rsidRDefault="007229AE" w:rsidP="00FE2C9B">
            <w:pPr>
              <w:ind w:right="283"/>
              <w:jc w:val="both"/>
              <w:rPr>
                <w:rFonts w:ascii="Cambria" w:hAnsi="Cambria" w:cs="Arial"/>
                <w:sz w:val="22"/>
                <w:szCs w:val="22"/>
              </w:rPr>
            </w:pPr>
          </w:p>
        </w:tc>
        <w:tc>
          <w:tcPr>
            <w:tcW w:w="1134" w:type="dxa"/>
          </w:tcPr>
          <w:p w:rsidR="007229AE" w:rsidRPr="0050543A" w:rsidRDefault="007229AE" w:rsidP="00FE2C9B">
            <w:pPr>
              <w:ind w:right="283"/>
              <w:jc w:val="both"/>
              <w:rPr>
                <w:rFonts w:ascii="Cambria" w:hAnsi="Cambria" w:cs="Arial"/>
                <w:sz w:val="22"/>
                <w:szCs w:val="22"/>
              </w:rPr>
            </w:pPr>
          </w:p>
        </w:tc>
        <w:tc>
          <w:tcPr>
            <w:tcW w:w="1134" w:type="dxa"/>
          </w:tcPr>
          <w:p w:rsidR="007229AE" w:rsidRPr="0050543A" w:rsidRDefault="007229AE" w:rsidP="00FE2C9B">
            <w:pPr>
              <w:ind w:right="283"/>
              <w:jc w:val="both"/>
              <w:rPr>
                <w:rFonts w:ascii="Cambria" w:hAnsi="Cambria" w:cs="Arial"/>
                <w:sz w:val="22"/>
                <w:szCs w:val="22"/>
              </w:rPr>
            </w:pPr>
          </w:p>
        </w:tc>
        <w:tc>
          <w:tcPr>
            <w:tcW w:w="850" w:type="dxa"/>
          </w:tcPr>
          <w:p w:rsidR="007229AE" w:rsidRPr="0050543A" w:rsidRDefault="007229AE" w:rsidP="00FE2C9B">
            <w:pPr>
              <w:ind w:right="283"/>
              <w:jc w:val="both"/>
              <w:rPr>
                <w:rFonts w:ascii="Cambria" w:hAnsi="Cambria" w:cs="Arial"/>
                <w:sz w:val="22"/>
                <w:szCs w:val="22"/>
              </w:rPr>
            </w:pPr>
          </w:p>
        </w:tc>
        <w:tc>
          <w:tcPr>
            <w:tcW w:w="708" w:type="dxa"/>
          </w:tcPr>
          <w:p w:rsidR="007229AE" w:rsidRPr="0050543A" w:rsidRDefault="007229AE" w:rsidP="00FE2C9B">
            <w:pPr>
              <w:ind w:right="283"/>
              <w:jc w:val="both"/>
              <w:rPr>
                <w:rFonts w:ascii="Cambria" w:hAnsi="Cambria" w:cs="Arial"/>
                <w:sz w:val="22"/>
                <w:szCs w:val="22"/>
              </w:rPr>
            </w:pPr>
          </w:p>
        </w:tc>
        <w:tc>
          <w:tcPr>
            <w:tcW w:w="851" w:type="dxa"/>
          </w:tcPr>
          <w:p w:rsidR="007229AE" w:rsidRPr="0050543A" w:rsidRDefault="007229AE" w:rsidP="00FE2C9B">
            <w:pPr>
              <w:ind w:right="283"/>
              <w:jc w:val="both"/>
              <w:rPr>
                <w:rFonts w:ascii="Cambria" w:hAnsi="Cambria" w:cs="Arial"/>
                <w:sz w:val="22"/>
                <w:szCs w:val="22"/>
              </w:rPr>
            </w:pPr>
          </w:p>
        </w:tc>
        <w:tc>
          <w:tcPr>
            <w:tcW w:w="1135" w:type="dxa"/>
          </w:tcPr>
          <w:p w:rsidR="007229AE" w:rsidRPr="0050543A" w:rsidRDefault="007229AE" w:rsidP="00FE2C9B">
            <w:pPr>
              <w:ind w:right="283"/>
              <w:jc w:val="both"/>
              <w:rPr>
                <w:rFonts w:ascii="Cambria" w:hAnsi="Cambria" w:cs="Arial"/>
                <w:sz w:val="22"/>
                <w:szCs w:val="22"/>
              </w:rPr>
            </w:pPr>
          </w:p>
        </w:tc>
        <w:tc>
          <w:tcPr>
            <w:tcW w:w="1842" w:type="dxa"/>
          </w:tcPr>
          <w:p w:rsidR="007229AE" w:rsidRPr="0050543A" w:rsidRDefault="007229AE" w:rsidP="00FE2C9B">
            <w:pPr>
              <w:ind w:right="283"/>
              <w:jc w:val="both"/>
              <w:rPr>
                <w:rFonts w:ascii="Cambria" w:hAnsi="Cambria" w:cs="Arial"/>
                <w:sz w:val="22"/>
                <w:szCs w:val="22"/>
              </w:rPr>
            </w:pPr>
          </w:p>
        </w:tc>
      </w:tr>
    </w:tbl>
    <w:p w:rsidR="007229AE" w:rsidRPr="0050543A" w:rsidRDefault="007229AE" w:rsidP="007229AE">
      <w:pPr>
        <w:pStyle w:val="Corpsdetexte"/>
        <w:rPr>
          <w:rFonts w:ascii="Cambria" w:hAnsi="Cambria" w:cs="Arial"/>
          <w:sz w:val="22"/>
          <w:szCs w:val="22"/>
        </w:rPr>
      </w:pPr>
    </w:p>
    <w:p w:rsidR="007229AE" w:rsidRPr="0050543A" w:rsidRDefault="007229AE" w:rsidP="007229AE">
      <w:pPr>
        <w:jc w:val="center"/>
        <w:rPr>
          <w:rFonts w:ascii="Cambria" w:hAnsi="Cambria"/>
          <w:b/>
          <w:sz w:val="22"/>
          <w:szCs w:val="22"/>
        </w:rPr>
      </w:pPr>
      <w:r w:rsidRPr="0050543A">
        <w:rPr>
          <w:rFonts w:ascii="Cambria" w:hAnsi="Cambria"/>
          <w:b/>
          <w:sz w:val="22"/>
          <w:szCs w:val="22"/>
        </w:rPr>
        <w:br w:type="page"/>
      </w:r>
      <w:r w:rsidRPr="0050543A">
        <w:rPr>
          <w:rFonts w:ascii="Cambria" w:hAnsi="Cambria"/>
          <w:b/>
          <w:sz w:val="22"/>
          <w:szCs w:val="22"/>
        </w:rPr>
        <w:lastRenderedPageBreak/>
        <w:t>11 MODELES DE FICHES DES REFERENCES DE L’ENTREPRISE</w:t>
      </w: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r w:rsidRPr="0050543A">
        <w:rPr>
          <w:rFonts w:ascii="Cambria" w:hAnsi="Cambria"/>
          <w:b/>
          <w:sz w:val="22"/>
          <w:szCs w:val="22"/>
        </w:rPr>
        <w:t>11.1 FICHE RECAPITULATIVE DES REFERENCES DE L’ENTREPRISE</w:t>
      </w: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3"/>
        <w:gridCol w:w="1957"/>
        <w:gridCol w:w="1358"/>
        <w:gridCol w:w="1506"/>
        <w:gridCol w:w="1574"/>
        <w:gridCol w:w="1574"/>
        <w:gridCol w:w="1474"/>
      </w:tblGrid>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N°</w:t>
            </w:r>
          </w:p>
        </w:tc>
        <w:tc>
          <w:tcPr>
            <w:tcW w:w="2070"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Intitulé du projet</w:t>
            </w:r>
          </w:p>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(Objet et localisation)</w:t>
            </w:r>
          </w:p>
        </w:tc>
        <w:tc>
          <w:tcPr>
            <w:tcW w:w="1426"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Montant du contrat</w:t>
            </w:r>
          </w:p>
        </w:tc>
        <w:tc>
          <w:tcPr>
            <w:tcW w:w="1566"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Maître d’Ouvrage</w:t>
            </w:r>
          </w:p>
        </w:tc>
        <w:tc>
          <w:tcPr>
            <w:tcW w:w="1618"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Délai d’exécution</w:t>
            </w:r>
          </w:p>
        </w:tc>
        <w:tc>
          <w:tcPr>
            <w:tcW w:w="1618"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Année d’exécution</w:t>
            </w:r>
          </w:p>
        </w:tc>
        <w:tc>
          <w:tcPr>
            <w:tcW w:w="1522"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Date de réception provisoire</w:t>
            </w: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bl>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EA060A" w:rsidRPr="0050543A" w:rsidRDefault="00EA060A" w:rsidP="007229AE">
      <w:pPr>
        <w:jc w:val="center"/>
        <w:rPr>
          <w:rFonts w:ascii="Cambria" w:hAnsi="Cambria"/>
          <w:b/>
          <w:sz w:val="22"/>
          <w:szCs w:val="22"/>
        </w:rPr>
      </w:pPr>
    </w:p>
    <w:p w:rsidR="00EA060A" w:rsidRPr="0050543A" w:rsidRDefault="00EA060A" w:rsidP="007229AE">
      <w:pPr>
        <w:jc w:val="center"/>
        <w:rPr>
          <w:rFonts w:ascii="Cambria" w:hAnsi="Cambria"/>
          <w:b/>
          <w:sz w:val="22"/>
          <w:szCs w:val="22"/>
        </w:rPr>
      </w:pPr>
    </w:p>
    <w:p w:rsidR="00EA060A" w:rsidRPr="0050543A" w:rsidRDefault="00EA060A" w:rsidP="007229AE">
      <w:pPr>
        <w:jc w:val="center"/>
        <w:rPr>
          <w:rFonts w:ascii="Cambria" w:hAnsi="Cambria"/>
          <w:b/>
          <w:sz w:val="22"/>
          <w:szCs w:val="22"/>
        </w:rPr>
      </w:pPr>
    </w:p>
    <w:p w:rsidR="00EA060A" w:rsidRPr="0050543A" w:rsidRDefault="00EA060A" w:rsidP="007229AE">
      <w:pPr>
        <w:jc w:val="center"/>
        <w:rPr>
          <w:rFonts w:ascii="Cambria" w:hAnsi="Cambria"/>
          <w:b/>
          <w:sz w:val="22"/>
          <w:szCs w:val="22"/>
        </w:rPr>
      </w:pPr>
    </w:p>
    <w:p w:rsidR="00EA060A" w:rsidRPr="0050543A" w:rsidRDefault="00EA060A" w:rsidP="007229AE">
      <w:pPr>
        <w:jc w:val="center"/>
        <w:rPr>
          <w:rFonts w:ascii="Cambria" w:hAnsi="Cambria"/>
          <w:b/>
          <w:sz w:val="22"/>
          <w:szCs w:val="22"/>
        </w:rPr>
      </w:pPr>
    </w:p>
    <w:p w:rsidR="00584EDE" w:rsidRPr="0050543A" w:rsidRDefault="00584EDE" w:rsidP="007229AE">
      <w:pPr>
        <w:jc w:val="center"/>
        <w:rPr>
          <w:rFonts w:ascii="Cambria" w:hAnsi="Cambria"/>
          <w:b/>
          <w:sz w:val="22"/>
          <w:szCs w:val="22"/>
        </w:rPr>
      </w:pPr>
    </w:p>
    <w:p w:rsidR="00EA060A" w:rsidRPr="0050543A" w:rsidRDefault="00EA060A" w:rsidP="007229AE">
      <w:pPr>
        <w:jc w:val="center"/>
        <w:rPr>
          <w:rFonts w:ascii="Cambria" w:hAnsi="Cambria"/>
          <w:b/>
          <w:sz w:val="22"/>
          <w:szCs w:val="22"/>
        </w:rPr>
      </w:pPr>
    </w:p>
    <w:p w:rsidR="007229AE" w:rsidRDefault="007229AE" w:rsidP="007229AE">
      <w:pPr>
        <w:jc w:val="center"/>
        <w:rPr>
          <w:rFonts w:ascii="Cambria" w:hAnsi="Cambria"/>
          <w:b/>
          <w:sz w:val="22"/>
          <w:szCs w:val="22"/>
        </w:rPr>
      </w:pPr>
    </w:p>
    <w:p w:rsidR="00CC1116" w:rsidRDefault="00CC1116" w:rsidP="007229AE">
      <w:pPr>
        <w:jc w:val="center"/>
        <w:rPr>
          <w:rFonts w:ascii="Cambria" w:hAnsi="Cambria"/>
          <w:b/>
          <w:sz w:val="22"/>
          <w:szCs w:val="22"/>
        </w:rPr>
      </w:pPr>
    </w:p>
    <w:p w:rsidR="00CC1116" w:rsidRDefault="00CC1116" w:rsidP="007229AE">
      <w:pPr>
        <w:jc w:val="center"/>
        <w:rPr>
          <w:rFonts w:ascii="Cambria" w:hAnsi="Cambria"/>
          <w:b/>
          <w:sz w:val="22"/>
          <w:szCs w:val="22"/>
        </w:rPr>
      </w:pPr>
    </w:p>
    <w:p w:rsidR="00CC1116" w:rsidRDefault="00CC1116" w:rsidP="007229AE">
      <w:pPr>
        <w:jc w:val="center"/>
        <w:rPr>
          <w:rFonts w:ascii="Cambria" w:hAnsi="Cambria"/>
          <w:b/>
          <w:sz w:val="22"/>
          <w:szCs w:val="22"/>
        </w:rPr>
      </w:pPr>
    </w:p>
    <w:p w:rsidR="00CC1116" w:rsidRDefault="00CC1116" w:rsidP="007229AE">
      <w:pPr>
        <w:jc w:val="center"/>
        <w:rPr>
          <w:rFonts w:ascii="Cambria" w:hAnsi="Cambria"/>
          <w:b/>
          <w:sz w:val="22"/>
          <w:szCs w:val="22"/>
        </w:rPr>
      </w:pPr>
    </w:p>
    <w:p w:rsidR="00CC1116" w:rsidRDefault="00CC1116" w:rsidP="007229AE">
      <w:pPr>
        <w:jc w:val="center"/>
        <w:rPr>
          <w:rFonts w:ascii="Cambria" w:hAnsi="Cambria"/>
          <w:b/>
          <w:sz w:val="22"/>
          <w:szCs w:val="22"/>
        </w:rPr>
      </w:pPr>
    </w:p>
    <w:p w:rsidR="00CC1116" w:rsidRDefault="00CC1116" w:rsidP="007229AE">
      <w:pPr>
        <w:jc w:val="center"/>
        <w:rPr>
          <w:rFonts w:ascii="Cambria" w:hAnsi="Cambria"/>
          <w:b/>
          <w:sz w:val="22"/>
          <w:szCs w:val="22"/>
        </w:rPr>
      </w:pPr>
    </w:p>
    <w:p w:rsidR="00CC1116" w:rsidRPr="0050543A" w:rsidRDefault="00CC1116"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r w:rsidRPr="0050543A">
        <w:rPr>
          <w:rFonts w:ascii="Cambria" w:hAnsi="Cambria"/>
          <w:b/>
          <w:sz w:val="22"/>
          <w:szCs w:val="22"/>
        </w:rPr>
        <w:t>11.2 FICHE D’IDENTIFICATION DU PROJET (joindre photocopies des justificatifs des projets)</w:t>
      </w: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tbl>
      <w:tblPr>
        <w:tblW w:w="9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34"/>
        <w:gridCol w:w="5575"/>
      </w:tblGrid>
      <w:tr w:rsidR="007229AE" w:rsidRPr="0050543A" w:rsidTr="00CC1116">
        <w:trPr>
          <w:trHeight w:hRule="exact" w:val="493"/>
        </w:trPr>
        <w:tc>
          <w:tcPr>
            <w:tcW w:w="4034" w:type="dxa"/>
            <w:vAlign w:val="center"/>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Intitulé du projet</w:t>
            </w:r>
          </w:p>
          <w:p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hRule="exact" w:val="493"/>
        </w:trPr>
        <w:tc>
          <w:tcPr>
            <w:tcW w:w="4034" w:type="dxa"/>
            <w:vAlign w:val="center"/>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Caractéristiques du projet (Tâches principales quantifiées)</w:t>
            </w:r>
          </w:p>
          <w:p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hRule="exact" w:val="493"/>
        </w:trPr>
        <w:tc>
          <w:tcPr>
            <w:tcW w:w="4034" w:type="dxa"/>
            <w:vAlign w:val="center"/>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Montant</w:t>
            </w:r>
          </w:p>
          <w:p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hRule="exact" w:val="493"/>
        </w:trPr>
        <w:tc>
          <w:tcPr>
            <w:tcW w:w="4034" w:type="dxa"/>
            <w:vAlign w:val="center"/>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Part de l’entreprise</w:t>
            </w:r>
          </w:p>
          <w:p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hRule="exact" w:val="493"/>
        </w:trPr>
        <w:tc>
          <w:tcPr>
            <w:tcW w:w="4034" w:type="dxa"/>
            <w:vAlign w:val="center"/>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Maître d’Ouvrage</w:t>
            </w:r>
          </w:p>
          <w:p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hRule="exact" w:val="493"/>
        </w:trPr>
        <w:tc>
          <w:tcPr>
            <w:tcW w:w="4034" w:type="dxa"/>
            <w:vAlign w:val="center"/>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Maître d’œuvre</w:t>
            </w:r>
          </w:p>
          <w:p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hRule="exact" w:val="493"/>
        </w:trPr>
        <w:tc>
          <w:tcPr>
            <w:tcW w:w="4034" w:type="dxa"/>
            <w:vAlign w:val="center"/>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Référence du contrat</w:t>
            </w:r>
          </w:p>
          <w:p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hRule="exact" w:val="493"/>
        </w:trPr>
        <w:tc>
          <w:tcPr>
            <w:tcW w:w="4034" w:type="dxa"/>
            <w:vAlign w:val="center"/>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Délais</w:t>
            </w:r>
          </w:p>
          <w:p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hRule="exact" w:val="493"/>
        </w:trPr>
        <w:tc>
          <w:tcPr>
            <w:tcW w:w="4034" w:type="dxa"/>
            <w:vAlign w:val="center"/>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Date de démarrage</w:t>
            </w:r>
          </w:p>
          <w:p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hRule="exact" w:val="493"/>
        </w:trPr>
        <w:tc>
          <w:tcPr>
            <w:tcW w:w="4034" w:type="dxa"/>
            <w:vAlign w:val="center"/>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Fin des travaux</w:t>
            </w:r>
          </w:p>
          <w:p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rsidR="007229AE" w:rsidRPr="0050543A" w:rsidRDefault="007229AE" w:rsidP="00FE2C9B">
            <w:pPr>
              <w:tabs>
                <w:tab w:val="center" w:pos="4536"/>
                <w:tab w:val="right" w:pos="9072"/>
              </w:tabs>
              <w:jc w:val="center"/>
              <w:rPr>
                <w:rFonts w:ascii="Cambria" w:hAnsi="Cambria"/>
                <w:b/>
                <w:sz w:val="22"/>
                <w:szCs w:val="22"/>
              </w:rPr>
            </w:pPr>
          </w:p>
        </w:tc>
      </w:tr>
    </w:tbl>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r w:rsidRPr="0050543A">
        <w:rPr>
          <w:rFonts w:ascii="Cambria" w:hAnsi="Cambria"/>
          <w:b/>
          <w:sz w:val="22"/>
          <w:szCs w:val="22"/>
        </w:rPr>
        <w:t xml:space="preserve">11.3  FICHE DES CONTRATS EN COURS (PLAN DE CHARGE DE L’ENTREPRISE) </w:t>
      </w: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
        <w:gridCol w:w="1958"/>
        <w:gridCol w:w="1330"/>
        <w:gridCol w:w="1461"/>
        <w:gridCol w:w="1563"/>
        <w:gridCol w:w="1518"/>
        <w:gridCol w:w="1636"/>
      </w:tblGrid>
      <w:tr w:rsidR="007229AE" w:rsidRPr="0050543A" w:rsidTr="00CC1116">
        <w:trPr>
          <w:trHeight w:val="1022"/>
        </w:trPr>
        <w:tc>
          <w:tcPr>
            <w:tcW w:w="564"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N°</w:t>
            </w:r>
          </w:p>
        </w:tc>
        <w:tc>
          <w:tcPr>
            <w:tcW w:w="2027"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Intitulé du projet</w:t>
            </w:r>
          </w:p>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(Objet et localisation)</w:t>
            </w:r>
          </w:p>
        </w:tc>
        <w:tc>
          <w:tcPr>
            <w:tcW w:w="1368"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Montant du contrat</w:t>
            </w:r>
          </w:p>
        </w:tc>
        <w:tc>
          <w:tcPr>
            <w:tcW w:w="1492"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Maître d’Ouvrage</w:t>
            </w:r>
          </w:p>
        </w:tc>
        <w:tc>
          <w:tcPr>
            <w:tcW w:w="1588"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Délai d’exécution</w:t>
            </w:r>
          </w:p>
        </w:tc>
        <w:tc>
          <w:tcPr>
            <w:tcW w:w="1546"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Date de démarrage</w:t>
            </w:r>
          </w:p>
        </w:tc>
        <w:tc>
          <w:tcPr>
            <w:tcW w:w="1657"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Pourcentage des travaux exécutés</w:t>
            </w:r>
          </w:p>
        </w:tc>
      </w:tr>
      <w:tr w:rsidR="007229AE" w:rsidRPr="0050543A" w:rsidTr="00CC1116">
        <w:trPr>
          <w:trHeight w:val="341"/>
        </w:trPr>
        <w:tc>
          <w:tcPr>
            <w:tcW w:w="564" w:type="dxa"/>
          </w:tcPr>
          <w:p w:rsidR="007229AE" w:rsidRPr="0050543A" w:rsidRDefault="007229AE" w:rsidP="00FE2C9B">
            <w:pPr>
              <w:tabs>
                <w:tab w:val="center" w:pos="4536"/>
                <w:tab w:val="right" w:pos="9072"/>
              </w:tabs>
              <w:jc w:val="center"/>
              <w:rPr>
                <w:rFonts w:ascii="Cambria" w:hAnsi="Cambria"/>
                <w:b/>
                <w:sz w:val="22"/>
                <w:szCs w:val="22"/>
              </w:rPr>
            </w:pPr>
          </w:p>
        </w:tc>
        <w:tc>
          <w:tcPr>
            <w:tcW w:w="2027" w:type="dxa"/>
          </w:tcPr>
          <w:p w:rsidR="007229AE" w:rsidRPr="0050543A" w:rsidRDefault="007229AE" w:rsidP="00FE2C9B">
            <w:pPr>
              <w:tabs>
                <w:tab w:val="center" w:pos="4536"/>
                <w:tab w:val="right" w:pos="9072"/>
              </w:tabs>
              <w:jc w:val="center"/>
              <w:rPr>
                <w:rFonts w:ascii="Cambria" w:hAnsi="Cambria"/>
                <w:b/>
                <w:sz w:val="22"/>
                <w:szCs w:val="22"/>
              </w:rPr>
            </w:pPr>
          </w:p>
        </w:tc>
        <w:tc>
          <w:tcPr>
            <w:tcW w:w="1368" w:type="dxa"/>
          </w:tcPr>
          <w:p w:rsidR="007229AE" w:rsidRPr="0050543A" w:rsidRDefault="007229AE" w:rsidP="00FE2C9B">
            <w:pPr>
              <w:tabs>
                <w:tab w:val="center" w:pos="4536"/>
                <w:tab w:val="right" w:pos="9072"/>
              </w:tabs>
              <w:jc w:val="center"/>
              <w:rPr>
                <w:rFonts w:ascii="Cambria" w:hAnsi="Cambria"/>
                <w:b/>
                <w:sz w:val="22"/>
                <w:szCs w:val="22"/>
              </w:rPr>
            </w:pPr>
          </w:p>
        </w:tc>
        <w:tc>
          <w:tcPr>
            <w:tcW w:w="1492" w:type="dxa"/>
          </w:tcPr>
          <w:p w:rsidR="007229AE" w:rsidRPr="0050543A" w:rsidRDefault="007229AE" w:rsidP="00FE2C9B">
            <w:pPr>
              <w:tabs>
                <w:tab w:val="center" w:pos="4536"/>
                <w:tab w:val="right" w:pos="9072"/>
              </w:tabs>
              <w:jc w:val="center"/>
              <w:rPr>
                <w:rFonts w:ascii="Cambria" w:hAnsi="Cambria"/>
                <w:b/>
                <w:sz w:val="22"/>
                <w:szCs w:val="22"/>
              </w:rPr>
            </w:pPr>
          </w:p>
        </w:tc>
        <w:tc>
          <w:tcPr>
            <w:tcW w:w="1588" w:type="dxa"/>
          </w:tcPr>
          <w:p w:rsidR="007229AE" w:rsidRPr="0050543A" w:rsidRDefault="007229AE" w:rsidP="00FE2C9B">
            <w:pPr>
              <w:tabs>
                <w:tab w:val="center" w:pos="4536"/>
                <w:tab w:val="right" w:pos="9072"/>
              </w:tabs>
              <w:jc w:val="center"/>
              <w:rPr>
                <w:rFonts w:ascii="Cambria" w:hAnsi="Cambria"/>
                <w:b/>
                <w:sz w:val="22"/>
                <w:szCs w:val="22"/>
              </w:rPr>
            </w:pPr>
          </w:p>
        </w:tc>
        <w:tc>
          <w:tcPr>
            <w:tcW w:w="1546" w:type="dxa"/>
          </w:tcPr>
          <w:p w:rsidR="007229AE" w:rsidRPr="0050543A" w:rsidRDefault="007229AE" w:rsidP="00FE2C9B">
            <w:pPr>
              <w:tabs>
                <w:tab w:val="center" w:pos="4536"/>
                <w:tab w:val="right" w:pos="9072"/>
              </w:tabs>
              <w:jc w:val="center"/>
              <w:rPr>
                <w:rFonts w:ascii="Cambria" w:hAnsi="Cambria"/>
                <w:b/>
                <w:sz w:val="22"/>
                <w:szCs w:val="22"/>
              </w:rPr>
            </w:pPr>
          </w:p>
        </w:tc>
        <w:tc>
          <w:tcPr>
            <w:tcW w:w="1657"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val="341"/>
        </w:trPr>
        <w:tc>
          <w:tcPr>
            <w:tcW w:w="564" w:type="dxa"/>
          </w:tcPr>
          <w:p w:rsidR="007229AE" w:rsidRPr="0050543A" w:rsidRDefault="007229AE" w:rsidP="00FE2C9B">
            <w:pPr>
              <w:tabs>
                <w:tab w:val="center" w:pos="4536"/>
                <w:tab w:val="right" w:pos="9072"/>
              </w:tabs>
              <w:jc w:val="center"/>
              <w:rPr>
                <w:rFonts w:ascii="Cambria" w:hAnsi="Cambria"/>
                <w:b/>
                <w:sz w:val="22"/>
                <w:szCs w:val="22"/>
              </w:rPr>
            </w:pPr>
          </w:p>
        </w:tc>
        <w:tc>
          <w:tcPr>
            <w:tcW w:w="2027" w:type="dxa"/>
          </w:tcPr>
          <w:p w:rsidR="007229AE" w:rsidRPr="0050543A" w:rsidRDefault="007229AE" w:rsidP="00FE2C9B">
            <w:pPr>
              <w:tabs>
                <w:tab w:val="center" w:pos="4536"/>
                <w:tab w:val="right" w:pos="9072"/>
              </w:tabs>
              <w:jc w:val="center"/>
              <w:rPr>
                <w:rFonts w:ascii="Cambria" w:hAnsi="Cambria"/>
                <w:b/>
                <w:sz w:val="22"/>
                <w:szCs w:val="22"/>
              </w:rPr>
            </w:pPr>
          </w:p>
        </w:tc>
        <w:tc>
          <w:tcPr>
            <w:tcW w:w="1368" w:type="dxa"/>
          </w:tcPr>
          <w:p w:rsidR="007229AE" w:rsidRPr="0050543A" w:rsidRDefault="007229AE" w:rsidP="00FE2C9B">
            <w:pPr>
              <w:tabs>
                <w:tab w:val="center" w:pos="4536"/>
                <w:tab w:val="right" w:pos="9072"/>
              </w:tabs>
              <w:jc w:val="center"/>
              <w:rPr>
                <w:rFonts w:ascii="Cambria" w:hAnsi="Cambria"/>
                <w:b/>
                <w:sz w:val="22"/>
                <w:szCs w:val="22"/>
              </w:rPr>
            </w:pPr>
          </w:p>
        </w:tc>
        <w:tc>
          <w:tcPr>
            <w:tcW w:w="1492" w:type="dxa"/>
          </w:tcPr>
          <w:p w:rsidR="007229AE" w:rsidRPr="0050543A" w:rsidRDefault="007229AE" w:rsidP="00FE2C9B">
            <w:pPr>
              <w:tabs>
                <w:tab w:val="center" w:pos="4536"/>
                <w:tab w:val="right" w:pos="9072"/>
              </w:tabs>
              <w:jc w:val="center"/>
              <w:rPr>
                <w:rFonts w:ascii="Cambria" w:hAnsi="Cambria"/>
                <w:b/>
                <w:sz w:val="22"/>
                <w:szCs w:val="22"/>
              </w:rPr>
            </w:pPr>
          </w:p>
        </w:tc>
        <w:tc>
          <w:tcPr>
            <w:tcW w:w="1588" w:type="dxa"/>
          </w:tcPr>
          <w:p w:rsidR="007229AE" w:rsidRPr="0050543A" w:rsidRDefault="007229AE" w:rsidP="00FE2C9B">
            <w:pPr>
              <w:tabs>
                <w:tab w:val="center" w:pos="4536"/>
                <w:tab w:val="right" w:pos="9072"/>
              </w:tabs>
              <w:jc w:val="center"/>
              <w:rPr>
                <w:rFonts w:ascii="Cambria" w:hAnsi="Cambria"/>
                <w:b/>
                <w:sz w:val="22"/>
                <w:szCs w:val="22"/>
              </w:rPr>
            </w:pPr>
          </w:p>
        </w:tc>
        <w:tc>
          <w:tcPr>
            <w:tcW w:w="1546" w:type="dxa"/>
          </w:tcPr>
          <w:p w:rsidR="007229AE" w:rsidRPr="0050543A" w:rsidRDefault="007229AE" w:rsidP="00FE2C9B">
            <w:pPr>
              <w:tabs>
                <w:tab w:val="center" w:pos="4536"/>
                <w:tab w:val="right" w:pos="9072"/>
              </w:tabs>
              <w:jc w:val="center"/>
              <w:rPr>
                <w:rFonts w:ascii="Cambria" w:hAnsi="Cambria"/>
                <w:b/>
                <w:sz w:val="22"/>
                <w:szCs w:val="22"/>
              </w:rPr>
            </w:pPr>
          </w:p>
        </w:tc>
        <w:tc>
          <w:tcPr>
            <w:tcW w:w="1657"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val="359"/>
        </w:trPr>
        <w:tc>
          <w:tcPr>
            <w:tcW w:w="564" w:type="dxa"/>
          </w:tcPr>
          <w:p w:rsidR="007229AE" w:rsidRPr="0050543A" w:rsidRDefault="007229AE" w:rsidP="00FE2C9B">
            <w:pPr>
              <w:tabs>
                <w:tab w:val="center" w:pos="4536"/>
                <w:tab w:val="right" w:pos="9072"/>
              </w:tabs>
              <w:jc w:val="center"/>
              <w:rPr>
                <w:rFonts w:ascii="Cambria" w:hAnsi="Cambria"/>
                <w:b/>
                <w:sz w:val="22"/>
                <w:szCs w:val="22"/>
              </w:rPr>
            </w:pPr>
          </w:p>
        </w:tc>
        <w:tc>
          <w:tcPr>
            <w:tcW w:w="2027" w:type="dxa"/>
          </w:tcPr>
          <w:p w:rsidR="007229AE" w:rsidRPr="0050543A" w:rsidRDefault="007229AE" w:rsidP="00FE2C9B">
            <w:pPr>
              <w:tabs>
                <w:tab w:val="center" w:pos="4536"/>
                <w:tab w:val="right" w:pos="9072"/>
              </w:tabs>
              <w:jc w:val="center"/>
              <w:rPr>
                <w:rFonts w:ascii="Cambria" w:hAnsi="Cambria"/>
                <w:b/>
                <w:sz w:val="22"/>
                <w:szCs w:val="22"/>
              </w:rPr>
            </w:pPr>
          </w:p>
        </w:tc>
        <w:tc>
          <w:tcPr>
            <w:tcW w:w="1368" w:type="dxa"/>
          </w:tcPr>
          <w:p w:rsidR="007229AE" w:rsidRPr="0050543A" w:rsidRDefault="007229AE" w:rsidP="00FE2C9B">
            <w:pPr>
              <w:tabs>
                <w:tab w:val="center" w:pos="4536"/>
                <w:tab w:val="right" w:pos="9072"/>
              </w:tabs>
              <w:jc w:val="center"/>
              <w:rPr>
                <w:rFonts w:ascii="Cambria" w:hAnsi="Cambria"/>
                <w:b/>
                <w:sz w:val="22"/>
                <w:szCs w:val="22"/>
              </w:rPr>
            </w:pPr>
          </w:p>
        </w:tc>
        <w:tc>
          <w:tcPr>
            <w:tcW w:w="1492" w:type="dxa"/>
          </w:tcPr>
          <w:p w:rsidR="007229AE" w:rsidRPr="0050543A" w:rsidRDefault="007229AE" w:rsidP="00FE2C9B">
            <w:pPr>
              <w:tabs>
                <w:tab w:val="center" w:pos="4536"/>
                <w:tab w:val="right" w:pos="9072"/>
              </w:tabs>
              <w:jc w:val="center"/>
              <w:rPr>
                <w:rFonts w:ascii="Cambria" w:hAnsi="Cambria"/>
                <w:b/>
                <w:sz w:val="22"/>
                <w:szCs w:val="22"/>
              </w:rPr>
            </w:pPr>
          </w:p>
        </w:tc>
        <w:tc>
          <w:tcPr>
            <w:tcW w:w="1588" w:type="dxa"/>
          </w:tcPr>
          <w:p w:rsidR="007229AE" w:rsidRPr="0050543A" w:rsidRDefault="007229AE" w:rsidP="00FE2C9B">
            <w:pPr>
              <w:tabs>
                <w:tab w:val="center" w:pos="4536"/>
                <w:tab w:val="right" w:pos="9072"/>
              </w:tabs>
              <w:jc w:val="center"/>
              <w:rPr>
                <w:rFonts w:ascii="Cambria" w:hAnsi="Cambria"/>
                <w:b/>
                <w:sz w:val="22"/>
                <w:szCs w:val="22"/>
              </w:rPr>
            </w:pPr>
          </w:p>
        </w:tc>
        <w:tc>
          <w:tcPr>
            <w:tcW w:w="1546" w:type="dxa"/>
          </w:tcPr>
          <w:p w:rsidR="007229AE" w:rsidRPr="0050543A" w:rsidRDefault="007229AE" w:rsidP="00FE2C9B">
            <w:pPr>
              <w:tabs>
                <w:tab w:val="center" w:pos="4536"/>
                <w:tab w:val="right" w:pos="9072"/>
              </w:tabs>
              <w:jc w:val="center"/>
              <w:rPr>
                <w:rFonts w:ascii="Cambria" w:hAnsi="Cambria"/>
                <w:b/>
                <w:sz w:val="22"/>
                <w:szCs w:val="22"/>
              </w:rPr>
            </w:pPr>
          </w:p>
        </w:tc>
        <w:tc>
          <w:tcPr>
            <w:tcW w:w="1657"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val="341"/>
        </w:trPr>
        <w:tc>
          <w:tcPr>
            <w:tcW w:w="564" w:type="dxa"/>
          </w:tcPr>
          <w:p w:rsidR="007229AE" w:rsidRPr="0050543A" w:rsidRDefault="007229AE" w:rsidP="00FE2C9B">
            <w:pPr>
              <w:tabs>
                <w:tab w:val="center" w:pos="4536"/>
                <w:tab w:val="right" w:pos="9072"/>
              </w:tabs>
              <w:jc w:val="center"/>
              <w:rPr>
                <w:rFonts w:ascii="Cambria" w:hAnsi="Cambria"/>
                <w:b/>
                <w:sz w:val="22"/>
                <w:szCs w:val="22"/>
              </w:rPr>
            </w:pPr>
          </w:p>
        </w:tc>
        <w:tc>
          <w:tcPr>
            <w:tcW w:w="2027" w:type="dxa"/>
          </w:tcPr>
          <w:p w:rsidR="007229AE" w:rsidRPr="0050543A" w:rsidRDefault="007229AE" w:rsidP="00FE2C9B">
            <w:pPr>
              <w:tabs>
                <w:tab w:val="center" w:pos="4536"/>
                <w:tab w:val="right" w:pos="9072"/>
              </w:tabs>
              <w:jc w:val="center"/>
              <w:rPr>
                <w:rFonts w:ascii="Cambria" w:hAnsi="Cambria"/>
                <w:b/>
                <w:sz w:val="22"/>
                <w:szCs w:val="22"/>
              </w:rPr>
            </w:pPr>
          </w:p>
        </w:tc>
        <w:tc>
          <w:tcPr>
            <w:tcW w:w="1368" w:type="dxa"/>
          </w:tcPr>
          <w:p w:rsidR="007229AE" w:rsidRPr="0050543A" w:rsidRDefault="007229AE" w:rsidP="00FE2C9B">
            <w:pPr>
              <w:tabs>
                <w:tab w:val="center" w:pos="4536"/>
                <w:tab w:val="right" w:pos="9072"/>
              </w:tabs>
              <w:jc w:val="center"/>
              <w:rPr>
                <w:rFonts w:ascii="Cambria" w:hAnsi="Cambria"/>
                <w:b/>
                <w:sz w:val="22"/>
                <w:szCs w:val="22"/>
              </w:rPr>
            </w:pPr>
          </w:p>
        </w:tc>
        <w:tc>
          <w:tcPr>
            <w:tcW w:w="1492" w:type="dxa"/>
          </w:tcPr>
          <w:p w:rsidR="007229AE" w:rsidRPr="0050543A" w:rsidRDefault="007229AE" w:rsidP="00FE2C9B">
            <w:pPr>
              <w:tabs>
                <w:tab w:val="center" w:pos="4536"/>
                <w:tab w:val="right" w:pos="9072"/>
              </w:tabs>
              <w:jc w:val="center"/>
              <w:rPr>
                <w:rFonts w:ascii="Cambria" w:hAnsi="Cambria"/>
                <w:b/>
                <w:sz w:val="22"/>
                <w:szCs w:val="22"/>
              </w:rPr>
            </w:pPr>
          </w:p>
        </w:tc>
        <w:tc>
          <w:tcPr>
            <w:tcW w:w="1588" w:type="dxa"/>
          </w:tcPr>
          <w:p w:rsidR="007229AE" w:rsidRPr="0050543A" w:rsidRDefault="007229AE" w:rsidP="00FE2C9B">
            <w:pPr>
              <w:tabs>
                <w:tab w:val="center" w:pos="4536"/>
                <w:tab w:val="right" w:pos="9072"/>
              </w:tabs>
              <w:jc w:val="center"/>
              <w:rPr>
                <w:rFonts w:ascii="Cambria" w:hAnsi="Cambria"/>
                <w:b/>
                <w:sz w:val="22"/>
                <w:szCs w:val="22"/>
              </w:rPr>
            </w:pPr>
          </w:p>
        </w:tc>
        <w:tc>
          <w:tcPr>
            <w:tcW w:w="1546" w:type="dxa"/>
          </w:tcPr>
          <w:p w:rsidR="007229AE" w:rsidRPr="0050543A" w:rsidRDefault="007229AE" w:rsidP="00FE2C9B">
            <w:pPr>
              <w:tabs>
                <w:tab w:val="center" w:pos="4536"/>
                <w:tab w:val="right" w:pos="9072"/>
              </w:tabs>
              <w:jc w:val="center"/>
              <w:rPr>
                <w:rFonts w:ascii="Cambria" w:hAnsi="Cambria"/>
                <w:b/>
                <w:sz w:val="22"/>
                <w:szCs w:val="22"/>
              </w:rPr>
            </w:pPr>
          </w:p>
        </w:tc>
        <w:tc>
          <w:tcPr>
            <w:tcW w:w="1657"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val="341"/>
        </w:trPr>
        <w:tc>
          <w:tcPr>
            <w:tcW w:w="564" w:type="dxa"/>
          </w:tcPr>
          <w:p w:rsidR="007229AE" w:rsidRPr="0050543A" w:rsidRDefault="007229AE" w:rsidP="00FE2C9B">
            <w:pPr>
              <w:tabs>
                <w:tab w:val="center" w:pos="4536"/>
                <w:tab w:val="right" w:pos="9072"/>
              </w:tabs>
              <w:jc w:val="center"/>
              <w:rPr>
                <w:rFonts w:ascii="Cambria" w:hAnsi="Cambria"/>
                <w:b/>
                <w:sz w:val="22"/>
                <w:szCs w:val="22"/>
              </w:rPr>
            </w:pPr>
          </w:p>
        </w:tc>
        <w:tc>
          <w:tcPr>
            <w:tcW w:w="2027" w:type="dxa"/>
          </w:tcPr>
          <w:p w:rsidR="007229AE" w:rsidRPr="0050543A" w:rsidRDefault="007229AE" w:rsidP="00FE2C9B">
            <w:pPr>
              <w:tabs>
                <w:tab w:val="center" w:pos="4536"/>
                <w:tab w:val="right" w:pos="9072"/>
              </w:tabs>
              <w:jc w:val="center"/>
              <w:rPr>
                <w:rFonts w:ascii="Cambria" w:hAnsi="Cambria"/>
                <w:b/>
                <w:sz w:val="22"/>
                <w:szCs w:val="22"/>
              </w:rPr>
            </w:pPr>
          </w:p>
        </w:tc>
        <w:tc>
          <w:tcPr>
            <w:tcW w:w="1368" w:type="dxa"/>
          </w:tcPr>
          <w:p w:rsidR="007229AE" w:rsidRPr="0050543A" w:rsidRDefault="007229AE" w:rsidP="00FE2C9B">
            <w:pPr>
              <w:tabs>
                <w:tab w:val="center" w:pos="4536"/>
                <w:tab w:val="right" w:pos="9072"/>
              </w:tabs>
              <w:jc w:val="center"/>
              <w:rPr>
                <w:rFonts w:ascii="Cambria" w:hAnsi="Cambria"/>
                <w:b/>
                <w:sz w:val="22"/>
                <w:szCs w:val="22"/>
              </w:rPr>
            </w:pPr>
          </w:p>
        </w:tc>
        <w:tc>
          <w:tcPr>
            <w:tcW w:w="1492" w:type="dxa"/>
          </w:tcPr>
          <w:p w:rsidR="007229AE" w:rsidRPr="0050543A" w:rsidRDefault="007229AE" w:rsidP="00FE2C9B">
            <w:pPr>
              <w:tabs>
                <w:tab w:val="center" w:pos="4536"/>
                <w:tab w:val="right" w:pos="9072"/>
              </w:tabs>
              <w:jc w:val="center"/>
              <w:rPr>
                <w:rFonts w:ascii="Cambria" w:hAnsi="Cambria"/>
                <w:b/>
                <w:sz w:val="22"/>
                <w:szCs w:val="22"/>
              </w:rPr>
            </w:pPr>
          </w:p>
        </w:tc>
        <w:tc>
          <w:tcPr>
            <w:tcW w:w="1588" w:type="dxa"/>
          </w:tcPr>
          <w:p w:rsidR="007229AE" w:rsidRPr="0050543A" w:rsidRDefault="007229AE" w:rsidP="00FE2C9B">
            <w:pPr>
              <w:tabs>
                <w:tab w:val="center" w:pos="4536"/>
                <w:tab w:val="right" w:pos="9072"/>
              </w:tabs>
              <w:jc w:val="center"/>
              <w:rPr>
                <w:rFonts w:ascii="Cambria" w:hAnsi="Cambria"/>
                <w:b/>
                <w:sz w:val="22"/>
                <w:szCs w:val="22"/>
              </w:rPr>
            </w:pPr>
          </w:p>
        </w:tc>
        <w:tc>
          <w:tcPr>
            <w:tcW w:w="1546" w:type="dxa"/>
          </w:tcPr>
          <w:p w:rsidR="007229AE" w:rsidRPr="0050543A" w:rsidRDefault="007229AE" w:rsidP="00FE2C9B">
            <w:pPr>
              <w:tabs>
                <w:tab w:val="center" w:pos="4536"/>
                <w:tab w:val="right" w:pos="9072"/>
              </w:tabs>
              <w:jc w:val="center"/>
              <w:rPr>
                <w:rFonts w:ascii="Cambria" w:hAnsi="Cambria"/>
                <w:b/>
                <w:sz w:val="22"/>
                <w:szCs w:val="22"/>
              </w:rPr>
            </w:pPr>
          </w:p>
        </w:tc>
        <w:tc>
          <w:tcPr>
            <w:tcW w:w="1657"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val="341"/>
        </w:trPr>
        <w:tc>
          <w:tcPr>
            <w:tcW w:w="564" w:type="dxa"/>
          </w:tcPr>
          <w:p w:rsidR="007229AE" w:rsidRPr="0050543A" w:rsidRDefault="007229AE" w:rsidP="00FE2C9B">
            <w:pPr>
              <w:tabs>
                <w:tab w:val="center" w:pos="4536"/>
                <w:tab w:val="right" w:pos="9072"/>
              </w:tabs>
              <w:jc w:val="center"/>
              <w:rPr>
                <w:rFonts w:ascii="Cambria" w:hAnsi="Cambria"/>
                <w:b/>
                <w:sz w:val="22"/>
                <w:szCs w:val="22"/>
              </w:rPr>
            </w:pPr>
          </w:p>
        </w:tc>
        <w:tc>
          <w:tcPr>
            <w:tcW w:w="2027" w:type="dxa"/>
          </w:tcPr>
          <w:p w:rsidR="007229AE" w:rsidRPr="0050543A" w:rsidRDefault="007229AE" w:rsidP="00FE2C9B">
            <w:pPr>
              <w:tabs>
                <w:tab w:val="center" w:pos="4536"/>
                <w:tab w:val="right" w:pos="9072"/>
              </w:tabs>
              <w:jc w:val="center"/>
              <w:rPr>
                <w:rFonts w:ascii="Cambria" w:hAnsi="Cambria"/>
                <w:b/>
                <w:sz w:val="22"/>
                <w:szCs w:val="22"/>
              </w:rPr>
            </w:pPr>
          </w:p>
        </w:tc>
        <w:tc>
          <w:tcPr>
            <w:tcW w:w="1368" w:type="dxa"/>
          </w:tcPr>
          <w:p w:rsidR="007229AE" w:rsidRPr="0050543A" w:rsidRDefault="007229AE" w:rsidP="00FE2C9B">
            <w:pPr>
              <w:tabs>
                <w:tab w:val="center" w:pos="4536"/>
                <w:tab w:val="right" w:pos="9072"/>
              </w:tabs>
              <w:jc w:val="center"/>
              <w:rPr>
                <w:rFonts w:ascii="Cambria" w:hAnsi="Cambria"/>
                <w:b/>
                <w:sz w:val="22"/>
                <w:szCs w:val="22"/>
              </w:rPr>
            </w:pPr>
          </w:p>
        </w:tc>
        <w:tc>
          <w:tcPr>
            <w:tcW w:w="1492" w:type="dxa"/>
          </w:tcPr>
          <w:p w:rsidR="007229AE" w:rsidRPr="0050543A" w:rsidRDefault="007229AE" w:rsidP="00FE2C9B">
            <w:pPr>
              <w:tabs>
                <w:tab w:val="center" w:pos="4536"/>
                <w:tab w:val="right" w:pos="9072"/>
              </w:tabs>
              <w:jc w:val="center"/>
              <w:rPr>
                <w:rFonts w:ascii="Cambria" w:hAnsi="Cambria"/>
                <w:b/>
                <w:sz w:val="22"/>
                <w:szCs w:val="22"/>
              </w:rPr>
            </w:pPr>
          </w:p>
        </w:tc>
        <w:tc>
          <w:tcPr>
            <w:tcW w:w="1588" w:type="dxa"/>
          </w:tcPr>
          <w:p w:rsidR="007229AE" w:rsidRPr="0050543A" w:rsidRDefault="007229AE" w:rsidP="00FE2C9B">
            <w:pPr>
              <w:tabs>
                <w:tab w:val="center" w:pos="4536"/>
                <w:tab w:val="right" w:pos="9072"/>
              </w:tabs>
              <w:jc w:val="center"/>
              <w:rPr>
                <w:rFonts w:ascii="Cambria" w:hAnsi="Cambria"/>
                <w:b/>
                <w:sz w:val="22"/>
                <w:szCs w:val="22"/>
              </w:rPr>
            </w:pPr>
          </w:p>
        </w:tc>
        <w:tc>
          <w:tcPr>
            <w:tcW w:w="1546" w:type="dxa"/>
          </w:tcPr>
          <w:p w:rsidR="007229AE" w:rsidRPr="0050543A" w:rsidRDefault="007229AE" w:rsidP="00FE2C9B">
            <w:pPr>
              <w:tabs>
                <w:tab w:val="center" w:pos="4536"/>
                <w:tab w:val="right" w:pos="9072"/>
              </w:tabs>
              <w:jc w:val="center"/>
              <w:rPr>
                <w:rFonts w:ascii="Cambria" w:hAnsi="Cambria"/>
                <w:b/>
                <w:sz w:val="22"/>
                <w:szCs w:val="22"/>
              </w:rPr>
            </w:pPr>
          </w:p>
        </w:tc>
        <w:tc>
          <w:tcPr>
            <w:tcW w:w="1657"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val="341"/>
        </w:trPr>
        <w:tc>
          <w:tcPr>
            <w:tcW w:w="564" w:type="dxa"/>
          </w:tcPr>
          <w:p w:rsidR="007229AE" w:rsidRPr="0050543A" w:rsidRDefault="007229AE" w:rsidP="00FE2C9B">
            <w:pPr>
              <w:tabs>
                <w:tab w:val="center" w:pos="4536"/>
                <w:tab w:val="right" w:pos="9072"/>
              </w:tabs>
              <w:jc w:val="center"/>
              <w:rPr>
                <w:rFonts w:ascii="Cambria" w:hAnsi="Cambria"/>
                <w:b/>
                <w:sz w:val="22"/>
                <w:szCs w:val="22"/>
              </w:rPr>
            </w:pPr>
          </w:p>
        </w:tc>
        <w:tc>
          <w:tcPr>
            <w:tcW w:w="2027" w:type="dxa"/>
          </w:tcPr>
          <w:p w:rsidR="007229AE" w:rsidRPr="0050543A" w:rsidRDefault="007229AE" w:rsidP="00FE2C9B">
            <w:pPr>
              <w:tabs>
                <w:tab w:val="center" w:pos="4536"/>
                <w:tab w:val="right" w:pos="9072"/>
              </w:tabs>
              <w:jc w:val="center"/>
              <w:rPr>
                <w:rFonts w:ascii="Cambria" w:hAnsi="Cambria"/>
                <w:b/>
                <w:sz w:val="22"/>
                <w:szCs w:val="22"/>
              </w:rPr>
            </w:pPr>
          </w:p>
        </w:tc>
        <w:tc>
          <w:tcPr>
            <w:tcW w:w="1368" w:type="dxa"/>
          </w:tcPr>
          <w:p w:rsidR="007229AE" w:rsidRPr="0050543A" w:rsidRDefault="007229AE" w:rsidP="00FE2C9B">
            <w:pPr>
              <w:tabs>
                <w:tab w:val="center" w:pos="4536"/>
                <w:tab w:val="right" w:pos="9072"/>
              </w:tabs>
              <w:jc w:val="center"/>
              <w:rPr>
                <w:rFonts w:ascii="Cambria" w:hAnsi="Cambria"/>
                <w:b/>
                <w:sz w:val="22"/>
                <w:szCs w:val="22"/>
              </w:rPr>
            </w:pPr>
          </w:p>
        </w:tc>
        <w:tc>
          <w:tcPr>
            <w:tcW w:w="1492" w:type="dxa"/>
          </w:tcPr>
          <w:p w:rsidR="007229AE" w:rsidRPr="0050543A" w:rsidRDefault="007229AE" w:rsidP="00FE2C9B">
            <w:pPr>
              <w:tabs>
                <w:tab w:val="center" w:pos="4536"/>
                <w:tab w:val="right" w:pos="9072"/>
              </w:tabs>
              <w:jc w:val="center"/>
              <w:rPr>
                <w:rFonts w:ascii="Cambria" w:hAnsi="Cambria"/>
                <w:b/>
                <w:sz w:val="22"/>
                <w:szCs w:val="22"/>
              </w:rPr>
            </w:pPr>
          </w:p>
        </w:tc>
        <w:tc>
          <w:tcPr>
            <w:tcW w:w="1588" w:type="dxa"/>
          </w:tcPr>
          <w:p w:rsidR="007229AE" w:rsidRPr="0050543A" w:rsidRDefault="007229AE" w:rsidP="00FE2C9B">
            <w:pPr>
              <w:tabs>
                <w:tab w:val="center" w:pos="4536"/>
                <w:tab w:val="right" w:pos="9072"/>
              </w:tabs>
              <w:jc w:val="center"/>
              <w:rPr>
                <w:rFonts w:ascii="Cambria" w:hAnsi="Cambria"/>
                <w:b/>
                <w:sz w:val="22"/>
                <w:szCs w:val="22"/>
              </w:rPr>
            </w:pPr>
          </w:p>
        </w:tc>
        <w:tc>
          <w:tcPr>
            <w:tcW w:w="1546" w:type="dxa"/>
          </w:tcPr>
          <w:p w:rsidR="007229AE" w:rsidRPr="0050543A" w:rsidRDefault="007229AE" w:rsidP="00FE2C9B">
            <w:pPr>
              <w:tabs>
                <w:tab w:val="center" w:pos="4536"/>
                <w:tab w:val="right" w:pos="9072"/>
              </w:tabs>
              <w:jc w:val="center"/>
              <w:rPr>
                <w:rFonts w:ascii="Cambria" w:hAnsi="Cambria"/>
                <w:b/>
                <w:sz w:val="22"/>
                <w:szCs w:val="22"/>
              </w:rPr>
            </w:pPr>
          </w:p>
        </w:tc>
        <w:tc>
          <w:tcPr>
            <w:tcW w:w="1657"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val="341"/>
        </w:trPr>
        <w:tc>
          <w:tcPr>
            <w:tcW w:w="564" w:type="dxa"/>
          </w:tcPr>
          <w:p w:rsidR="007229AE" w:rsidRPr="0050543A" w:rsidRDefault="007229AE" w:rsidP="00FE2C9B">
            <w:pPr>
              <w:tabs>
                <w:tab w:val="center" w:pos="4536"/>
                <w:tab w:val="right" w:pos="9072"/>
              </w:tabs>
              <w:jc w:val="center"/>
              <w:rPr>
                <w:rFonts w:ascii="Cambria" w:hAnsi="Cambria"/>
                <w:b/>
                <w:sz w:val="22"/>
                <w:szCs w:val="22"/>
              </w:rPr>
            </w:pPr>
          </w:p>
        </w:tc>
        <w:tc>
          <w:tcPr>
            <w:tcW w:w="2027" w:type="dxa"/>
          </w:tcPr>
          <w:p w:rsidR="007229AE" w:rsidRPr="0050543A" w:rsidRDefault="007229AE" w:rsidP="00FE2C9B">
            <w:pPr>
              <w:tabs>
                <w:tab w:val="center" w:pos="4536"/>
                <w:tab w:val="right" w:pos="9072"/>
              </w:tabs>
              <w:jc w:val="center"/>
              <w:rPr>
                <w:rFonts w:ascii="Cambria" w:hAnsi="Cambria"/>
                <w:b/>
                <w:sz w:val="22"/>
                <w:szCs w:val="22"/>
              </w:rPr>
            </w:pPr>
          </w:p>
        </w:tc>
        <w:tc>
          <w:tcPr>
            <w:tcW w:w="1368" w:type="dxa"/>
          </w:tcPr>
          <w:p w:rsidR="007229AE" w:rsidRPr="0050543A" w:rsidRDefault="007229AE" w:rsidP="00FE2C9B">
            <w:pPr>
              <w:tabs>
                <w:tab w:val="center" w:pos="4536"/>
                <w:tab w:val="right" w:pos="9072"/>
              </w:tabs>
              <w:jc w:val="center"/>
              <w:rPr>
                <w:rFonts w:ascii="Cambria" w:hAnsi="Cambria"/>
                <w:b/>
                <w:sz w:val="22"/>
                <w:szCs w:val="22"/>
              </w:rPr>
            </w:pPr>
          </w:p>
        </w:tc>
        <w:tc>
          <w:tcPr>
            <w:tcW w:w="1492" w:type="dxa"/>
          </w:tcPr>
          <w:p w:rsidR="007229AE" w:rsidRPr="0050543A" w:rsidRDefault="007229AE" w:rsidP="00FE2C9B">
            <w:pPr>
              <w:tabs>
                <w:tab w:val="center" w:pos="4536"/>
                <w:tab w:val="right" w:pos="9072"/>
              </w:tabs>
              <w:jc w:val="center"/>
              <w:rPr>
                <w:rFonts w:ascii="Cambria" w:hAnsi="Cambria"/>
                <w:b/>
                <w:sz w:val="22"/>
                <w:szCs w:val="22"/>
              </w:rPr>
            </w:pPr>
          </w:p>
        </w:tc>
        <w:tc>
          <w:tcPr>
            <w:tcW w:w="1588" w:type="dxa"/>
          </w:tcPr>
          <w:p w:rsidR="007229AE" w:rsidRPr="0050543A" w:rsidRDefault="007229AE" w:rsidP="00FE2C9B">
            <w:pPr>
              <w:tabs>
                <w:tab w:val="center" w:pos="4536"/>
                <w:tab w:val="right" w:pos="9072"/>
              </w:tabs>
              <w:jc w:val="center"/>
              <w:rPr>
                <w:rFonts w:ascii="Cambria" w:hAnsi="Cambria"/>
                <w:b/>
                <w:sz w:val="22"/>
                <w:szCs w:val="22"/>
              </w:rPr>
            </w:pPr>
          </w:p>
        </w:tc>
        <w:tc>
          <w:tcPr>
            <w:tcW w:w="1546" w:type="dxa"/>
          </w:tcPr>
          <w:p w:rsidR="007229AE" w:rsidRPr="0050543A" w:rsidRDefault="007229AE" w:rsidP="00FE2C9B">
            <w:pPr>
              <w:tabs>
                <w:tab w:val="center" w:pos="4536"/>
                <w:tab w:val="right" w:pos="9072"/>
              </w:tabs>
              <w:jc w:val="center"/>
              <w:rPr>
                <w:rFonts w:ascii="Cambria" w:hAnsi="Cambria"/>
                <w:b/>
                <w:sz w:val="22"/>
                <w:szCs w:val="22"/>
              </w:rPr>
            </w:pPr>
          </w:p>
        </w:tc>
        <w:tc>
          <w:tcPr>
            <w:tcW w:w="1657"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val="341"/>
        </w:trPr>
        <w:tc>
          <w:tcPr>
            <w:tcW w:w="564" w:type="dxa"/>
          </w:tcPr>
          <w:p w:rsidR="007229AE" w:rsidRPr="0050543A" w:rsidRDefault="007229AE" w:rsidP="00FE2C9B">
            <w:pPr>
              <w:tabs>
                <w:tab w:val="center" w:pos="4536"/>
                <w:tab w:val="right" w:pos="9072"/>
              </w:tabs>
              <w:jc w:val="center"/>
              <w:rPr>
                <w:rFonts w:ascii="Cambria" w:hAnsi="Cambria"/>
                <w:b/>
                <w:sz w:val="22"/>
                <w:szCs w:val="22"/>
              </w:rPr>
            </w:pPr>
          </w:p>
        </w:tc>
        <w:tc>
          <w:tcPr>
            <w:tcW w:w="2027" w:type="dxa"/>
          </w:tcPr>
          <w:p w:rsidR="007229AE" w:rsidRPr="0050543A" w:rsidRDefault="007229AE" w:rsidP="00FE2C9B">
            <w:pPr>
              <w:tabs>
                <w:tab w:val="center" w:pos="4536"/>
                <w:tab w:val="right" w:pos="9072"/>
              </w:tabs>
              <w:jc w:val="center"/>
              <w:rPr>
                <w:rFonts w:ascii="Cambria" w:hAnsi="Cambria"/>
                <w:b/>
                <w:sz w:val="22"/>
                <w:szCs w:val="22"/>
              </w:rPr>
            </w:pPr>
          </w:p>
        </w:tc>
        <w:tc>
          <w:tcPr>
            <w:tcW w:w="1368" w:type="dxa"/>
          </w:tcPr>
          <w:p w:rsidR="007229AE" w:rsidRPr="0050543A" w:rsidRDefault="007229AE" w:rsidP="00FE2C9B">
            <w:pPr>
              <w:tabs>
                <w:tab w:val="center" w:pos="4536"/>
                <w:tab w:val="right" w:pos="9072"/>
              </w:tabs>
              <w:jc w:val="center"/>
              <w:rPr>
                <w:rFonts w:ascii="Cambria" w:hAnsi="Cambria"/>
                <w:b/>
                <w:sz w:val="22"/>
                <w:szCs w:val="22"/>
              </w:rPr>
            </w:pPr>
          </w:p>
        </w:tc>
        <w:tc>
          <w:tcPr>
            <w:tcW w:w="1492" w:type="dxa"/>
          </w:tcPr>
          <w:p w:rsidR="007229AE" w:rsidRPr="0050543A" w:rsidRDefault="007229AE" w:rsidP="00FE2C9B">
            <w:pPr>
              <w:tabs>
                <w:tab w:val="center" w:pos="4536"/>
                <w:tab w:val="right" w:pos="9072"/>
              </w:tabs>
              <w:jc w:val="center"/>
              <w:rPr>
                <w:rFonts w:ascii="Cambria" w:hAnsi="Cambria"/>
                <w:b/>
                <w:sz w:val="22"/>
                <w:szCs w:val="22"/>
              </w:rPr>
            </w:pPr>
          </w:p>
        </w:tc>
        <w:tc>
          <w:tcPr>
            <w:tcW w:w="1588" w:type="dxa"/>
          </w:tcPr>
          <w:p w:rsidR="007229AE" w:rsidRPr="0050543A" w:rsidRDefault="007229AE" w:rsidP="00FE2C9B">
            <w:pPr>
              <w:tabs>
                <w:tab w:val="center" w:pos="4536"/>
                <w:tab w:val="right" w:pos="9072"/>
              </w:tabs>
              <w:jc w:val="center"/>
              <w:rPr>
                <w:rFonts w:ascii="Cambria" w:hAnsi="Cambria"/>
                <w:b/>
                <w:sz w:val="22"/>
                <w:szCs w:val="22"/>
              </w:rPr>
            </w:pPr>
          </w:p>
        </w:tc>
        <w:tc>
          <w:tcPr>
            <w:tcW w:w="1546" w:type="dxa"/>
          </w:tcPr>
          <w:p w:rsidR="007229AE" w:rsidRPr="0050543A" w:rsidRDefault="007229AE" w:rsidP="00FE2C9B">
            <w:pPr>
              <w:tabs>
                <w:tab w:val="center" w:pos="4536"/>
                <w:tab w:val="right" w:pos="9072"/>
              </w:tabs>
              <w:jc w:val="center"/>
              <w:rPr>
                <w:rFonts w:ascii="Cambria" w:hAnsi="Cambria"/>
                <w:b/>
                <w:sz w:val="22"/>
                <w:szCs w:val="22"/>
              </w:rPr>
            </w:pPr>
          </w:p>
        </w:tc>
        <w:tc>
          <w:tcPr>
            <w:tcW w:w="1657"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val="341"/>
        </w:trPr>
        <w:tc>
          <w:tcPr>
            <w:tcW w:w="564" w:type="dxa"/>
          </w:tcPr>
          <w:p w:rsidR="007229AE" w:rsidRPr="0050543A" w:rsidRDefault="007229AE" w:rsidP="00FE2C9B">
            <w:pPr>
              <w:tabs>
                <w:tab w:val="center" w:pos="4536"/>
                <w:tab w:val="right" w:pos="9072"/>
              </w:tabs>
              <w:jc w:val="center"/>
              <w:rPr>
                <w:rFonts w:ascii="Cambria" w:hAnsi="Cambria"/>
                <w:b/>
                <w:sz w:val="22"/>
                <w:szCs w:val="22"/>
              </w:rPr>
            </w:pPr>
          </w:p>
        </w:tc>
        <w:tc>
          <w:tcPr>
            <w:tcW w:w="2027" w:type="dxa"/>
          </w:tcPr>
          <w:p w:rsidR="007229AE" w:rsidRPr="0050543A" w:rsidRDefault="007229AE" w:rsidP="00FE2C9B">
            <w:pPr>
              <w:tabs>
                <w:tab w:val="center" w:pos="4536"/>
                <w:tab w:val="right" w:pos="9072"/>
              </w:tabs>
              <w:jc w:val="center"/>
              <w:rPr>
                <w:rFonts w:ascii="Cambria" w:hAnsi="Cambria"/>
                <w:b/>
                <w:sz w:val="22"/>
                <w:szCs w:val="22"/>
              </w:rPr>
            </w:pPr>
          </w:p>
        </w:tc>
        <w:tc>
          <w:tcPr>
            <w:tcW w:w="1368" w:type="dxa"/>
          </w:tcPr>
          <w:p w:rsidR="007229AE" w:rsidRPr="0050543A" w:rsidRDefault="007229AE" w:rsidP="00FE2C9B">
            <w:pPr>
              <w:tabs>
                <w:tab w:val="center" w:pos="4536"/>
                <w:tab w:val="right" w:pos="9072"/>
              </w:tabs>
              <w:jc w:val="center"/>
              <w:rPr>
                <w:rFonts w:ascii="Cambria" w:hAnsi="Cambria"/>
                <w:b/>
                <w:sz w:val="22"/>
                <w:szCs w:val="22"/>
              </w:rPr>
            </w:pPr>
          </w:p>
        </w:tc>
        <w:tc>
          <w:tcPr>
            <w:tcW w:w="1492" w:type="dxa"/>
          </w:tcPr>
          <w:p w:rsidR="007229AE" w:rsidRPr="0050543A" w:rsidRDefault="007229AE" w:rsidP="00FE2C9B">
            <w:pPr>
              <w:tabs>
                <w:tab w:val="center" w:pos="4536"/>
                <w:tab w:val="right" w:pos="9072"/>
              </w:tabs>
              <w:jc w:val="center"/>
              <w:rPr>
                <w:rFonts w:ascii="Cambria" w:hAnsi="Cambria"/>
                <w:b/>
                <w:sz w:val="22"/>
                <w:szCs w:val="22"/>
              </w:rPr>
            </w:pPr>
          </w:p>
        </w:tc>
        <w:tc>
          <w:tcPr>
            <w:tcW w:w="1588" w:type="dxa"/>
          </w:tcPr>
          <w:p w:rsidR="007229AE" w:rsidRPr="0050543A" w:rsidRDefault="007229AE" w:rsidP="00FE2C9B">
            <w:pPr>
              <w:tabs>
                <w:tab w:val="center" w:pos="4536"/>
                <w:tab w:val="right" w:pos="9072"/>
              </w:tabs>
              <w:jc w:val="center"/>
              <w:rPr>
                <w:rFonts w:ascii="Cambria" w:hAnsi="Cambria"/>
                <w:b/>
                <w:sz w:val="22"/>
                <w:szCs w:val="22"/>
              </w:rPr>
            </w:pPr>
          </w:p>
        </w:tc>
        <w:tc>
          <w:tcPr>
            <w:tcW w:w="1546" w:type="dxa"/>
          </w:tcPr>
          <w:p w:rsidR="007229AE" w:rsidRPr="0050543A" w:rsidRDefault="007229AE" w:rsidP="00FE2C9B">
            <w:pPr>
              <w:tabs>
                <w:tab w:val="center" w:pos="4536"/>
                <w:tab w:val="right" w:pos="9072"/>
              </w:tabs>
              <w:jc w:val="center"/>
              <w:rPr>
                <w:rFonts w:ascii="Cambria" w:hAnsi="Cambria"/>
                <w:b/>
                <w:sz w:val="22"/>
                <w:szCs w:val="22"/>
              </w:rPr>
            </w:pPr>
          </w:p>
        </w:tc>
        <w:tc>
          <w:tcPr>
            <w:tcW w:w="1657"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val="341"/>
        </w:trPr>
        <w:tc>
          <w:tcPr>
            <w:tcW w:w="564" w:type="dxa"/>
          </w:tcPr>
          <w:p w:rsidR="007229AE" w:rsidRPr="0050543A" w:rsidRDefault="007229AE" w:rsidP="00FE2C9B">
            <w:pPr>
              <w:tabs>
                <w:tab w:val="center" w:pos="4536"/>
                <w:tab w:val="right" w:pos="9072"/>
              </w:tabs>
              <w:jc w:val="center"/>
              <w:rPr>
                <w:rFonts w:ascii="Cambria" w:hAnsi="Cambria"/>
                <w:b/>
                <w:sz w:val="22"/>
                <w:szCs w:val="22"/>
              </w:rPr>
            </w:pPr>
          </w:p>
        </w:tc>
        <w:tc>
          <w:tcPr>
            <w:tcW w:w="2027" w:type="dxa"/>
          </w:tcPr>
          <w:p w:rsidR="007229AE" w:rsidRPr="0050543A" w:rsidRDefault="007229AE" w:rsidP="00FE2C9B">
            <w:pPr>
              <w:tabs>
                <w:tab w:val="center" w:pos="4536"/>
                <w:tab w:val="right" w:pos="9072"/>
              </w:tabs>
              <w:jc w:val="center"/>
              <w:rPr>
                <w:rFonts w:ascii="Cambria" w:hAnsi="Cambria"/>
                <w:b/>
                <w:sz w:val="22"/>
                <w:szCs w:val="22"/>
              </w:rPr>
            </w:pPr>
          </w:p>
        </w:tc>
        <w:tc>
          <w:tcPr>
            <w:tcW w:w="1368" w:type="dxa"/>
          </w:tcPr>
          <w:p w:rsidR="007229AE" w:rsidRPr="0050543A" w:rsidRDefault="007229AE" w:rsidP="00FE2C9B">
            <w:pPr>
              <w:tabs>
                <w:tab w:val="center" w:pos="4536"/>
                <w:tab w:val="right" w:pos="9072"/>
              </w:tabs>
              <w:jc w:val="center"/>
              <w:rPr>
                <w:rFonts w:ascii="Cambria" w:hAnsi="Cambria"/>
                <w:b/>
                <w:sz w:val="22"/>
                <w:szCs w:val="22"/>
              </w:rPr>
            </w:pPr>
          </w:p>
        </w:tc>
        <w:tc>
          <w:tcPr>
            <w:tcW w:w="1492" w:type="dxa"/>
          </w:tcPr>
          <w:p w:rsidR="007229AE" w:rsidRPr="0050543A" w:rsidRDefault="007229AE" w:rsidP="00FE2C9B">
            <w:pPr>
              <w:tabs>
                <w:tab w:val="center" w:pos="4536"/>
                <w:tab w:val="right" w:pos="9072"/>
              </w:tabs>
              <w:jc w:val="center"/>
              <w:rPr>
                <w:rFonts w:ascii="Cambria" w:hAnsi="Cambria"/>
                <w:b/>
                <w:sz w:val="22"/>
                <w:szCs w:val="22"/>
              </w:rPr>
            </w:pPr>
          </w:p>
        </w:tc>
        <w:tc>
          <w:tcPr>
            <w:tcW w:w="1588" w:type="dxa"/>
          </w:tcPr>
          <w:p w:rsidR="007229AE" w:rsidRPr="0050543A" w:rsidRDefault="007229AE" w:rsidP="00FE2C9B">
            <w:pPr>
              <w:tabs>
                <w:tab w:val="center" w:pos="4536"/>
                <w:tab w:val="right" w:pos="9072"/>
              </w:tabs>
              <w:jc w:val="center"/>
              <w:rPr>
                <w:rFonts w:ascii="Cambria" w:hAnsi="Cambria"/>
                <w:b/>
                <w:sz w:val="22"/>
                <w:szCs w:val="22"/>
              </w:rPr>
            </w:pPr>
          </w:p>
        </w:tc>
        <w:tc>
          <w:tcPr>
            <w:tcW w:w="1546" w:type="dxa"/>
          </w:tcPr>
          <w:p w:rsidR="007229AE" w:rsidRPr="0050543A" w:rsidRDefault="007229AE" w:rsidP="00FE2C9B">
            <w:pPr>
              <w:tabs>
                <w:tab w:val="center" w:pos="4536"/>
                <w:tab w:val="right" w:pos="9072"/>
              </w:tabs>
              <w:jc w:val="center"/>
              <w:rPr>
                <w:rFonts w:ascii="Cambria" w:hAnsi="Cambria"/>
                <w:b/>
                <w:sz w:val="22"/>
                <w:szCs w:val="22"/>
              </w:rPr>
            </w:pPr>
          </w:p>
        </w:tc>
        <w:tc>
          <w:tcPr>
            <w:tcW w:w="1657"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val="359"/>
        </w:trPr>
        <w:tc>
          <w:tcPr>
            <w:tcW w:w="564" w:type="dxa"/>
          </w:tcPr>
          <w:p w:rsidR="007229AE" w:rsidRPr="0050543A" w:rsidRDefault="007229AE" w:rsidP="00FE2C9B">
            <w:pPr>
              <w:tabs>
                <w:tab w:val="center" w:pos="4536"/>
                <w:tab w:val="right" w:pos="9072"/>
              </w:tabs>
              <w:jc w:val="center"/>
              <w:rPr>
                <w:rFonts w:ascii="Cambria" w:hAnsi="Cambria"/>
                <w:b/>
                <w:sz w:val="22"/>
                <w:szCs w:val="22"/>
              </w:rPr>
            </w:pPr>
          </w:p>
        </w:tc>
        <w:tc>
          <w:tcPr>
            <w:tcW w:w="2027" w:type="dxa"/>
          </w:tcPr>
          <w:p w:rsidR="007229AE" w:rsidRPr="0050543A" w:rsidRDefault="007229AE" w:rsidP="00FE2C9B">
            <w:pPr>
              <w:tabs>
                <w:tab w:val="center" w:pos="4536"/>
                <w:tab w:val="right" w:pos="9072"/>
              </w:tabs>
              <w:jc w:val="center"/>
              <w:rPr>
                <w:rFonts w:ascii="Cambria" w:hAnsi="Cambria"/>
                <w:b/>
                <w:sz w:val="22"/>
                <w:szCs w:val="22"/>
              </w:rPr>
            </w:pPr>
          </w:p>
        </w:tc>
        <w:tc>
          <w:tcPr>
            <w:tcW w:w="1368" w:type="dxa"/>
          </w:tcPr>
          <w:p w:rsidR="007229AE" w:rsidRPr="0050543A" w:rsidRDefault="007229AE" w:rsidP="00FE2C9B">
            <w:pPr>
              <w:tabs>
                <w:tab w:val="center" w:pos="4536"/>
                <w:tab w:val="right" w:pos="9072"/>
              </w:tabs>
              <w:jc w:val="center"/>
              <w:rPr>
                <w:rFonts w:ascii="Cambria" w:hAnsi="Cambria"/>
                <w:b/>
                <w:sz w:val="22"/>
                <w:szCs w:val="22"/>
              </w:rPr>
            </w:pPr>
          </w:p>
        </w:tc>
        <w:tc>
          <w:tcPr>
            <w:tcW w:w="1492" w:type="dxa"/>
          </w:tcPr>
          <w:p w:rsidR="007229AE" w:rsidRPr="0050543A" w:rsidRDefault="007229AE" w:rsidP="00FE2C9B">
            <w:pPr>
              <w:tabs>
                <w:tab w:val="center" w:pos="4536"/>
                <w:tab w:val="right" w:pos="9072"/>
              </w:tabs>
              <w:jc w:val="center"/>
              <w:rPr>
                <w:rFonts w:ascii="Cambria" w:hAnsi="Cambria"/>
                <w:b/>
                <w:sz w:val="22"/>
                <w:szCs w:val="22"/>
              </w:rPr>
            </w:pPr>
          </w:p>
        </w:tc>
        <w:tc>
          <w:tcPr>
            <w:tcW w:w="1588" w:type="dxa"/>
          </w:tcPr>
          <w:p w:rsidR="007229AE" w:rsidRPr="0050543A" w:rsidRDefault="007229AE" w:rsidP="00FE2C9B">
            <w:pPr>
              <w:tabs>
                <w:tab w:val="center" w:pos="4536"/>
                <w:tab w:val="right" w:pos="9072"/>
              </w:tabs>
              <w:jc w:val="center"/>
              <w:rPr>
                <w:rFonts w:ascii="Cambria" w:hAnsi="Cambria"/>
                <w:b/>
                <w:sz w:val="22"/>
                <w:szCs w:val="22"/>
              </w:rPr>
            </w:pPr>
          </w:p>
        </w:tc>
        <w:tc>
          <w:tcPr>
            <w:tcW w:w="1546" w:type="dxa"/>
          </w:tcPr>
          <w:p w:rsidR="007229AE" w:rsidRPr="0050543A" w:rsidRDefault="007229AE" w:rsidP="00FE2C9B">
            <w:pPr>
              <w:tabs>
                <w:tab w:val="center" w:pos="4536"/>
                <w:tab w:val="right" w:pos="9072"/>
              </w:tabs>
              <w:jc w:val="center"/>
              <w:rPr>
                <w:rFonts w:ascii="Cambria" w:hAnsi="Cambria"/>
                <w:b/>
                <w:sz w:val="22"/>
                <w:szCs w:val="22"/>
              </w:rPr>
            </w:pPr>
          </w:p>
        </w:tc>
        <w:tc>
          <w:tcPr>
            <w:tcW w:w="1657" w:type="dxa"/>
          </w:tcPr>
          <w:p w:rsidR="007229AE" w:rsidRPr="0050543A" w:rsidRDefault="007229AE" w:rsidP="00FE2C9B">
            <w:pPr>
              <w:tabs>
                <w:tab w:val="center" w:pos="4536"/>
                <w:tab w:val="right" w:pos="9072"/>
              </w:tabs>
              <w:jc w:val="center"/>
              <w:rPr>
                <w:rFonts w:ascii="Cambria" w:hAnsi="Cambria"/>
                <w:b/>
                <w:sz w:val="22"/>
                <w:szCs w:val="22"/>
              </w:rPr>
            </w:pPr>
          </w:p>
        </w:tc>
      </w:tr>
    </w:tbl>
    <w:p w:rsidR="007229AE" w:rsidRPr="0050543A" w:rsidRDefault="007229AE" w:rsidP="007229AE">
      <w:pPr>
        <w:widowControl w:val="0"/>
        <w:autoSpaceDE w:val="0"/>
        <w:autoSpaceDN w:val="0"/>
        <w:adjustRightInd w:val="0"/>
        <w:spacing w:before="56"/>
        <w:ind w:right="-20"/>
        <w:rPr>
          <w:rFonts w:ascii="Cambria" w:hAnsi="Cambria" w:cs="Arial"/>
          <w:b/>
          <w:bCs/>
          <w:sz w:val="22"/>
          <w:szCs w:val="22"/>
          <w:u w:val="single"/>
        </w:rPr>
      </w:pPr>
    </w:p>
    <w:p w:rsidR="007229AE" w:rsidRPr="0050543A" w:rsidRDefault="007229AE" w:rsidP="007229AE">
      <w:pPr>
        <w:pStyle w:val="Corpsdetexte"/>
        <w:ind w:left="4820"/>
        <w:rPr>
          <w:rFonts w:ascii="Cambria" w:hAnsi="Cambria" w:cs="Arial"/>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bCs/>
          <w:sz w:val="22"/>
          <w:szCs w:val="22"/>
          <w:u w:val="single"/>
        </w:rPr>
      </w:pPr>
    </w:p>
    <w:p w:rsidR="007229AE" w:rsidRDefault="007229AE" w:rsidP="007229AE">
      <w:pPr>
        <w:widowControl w:val="0"/>
        <w:autoSpaceDE w:val="0"/>
        <w:autoSpaceDN w:val="0"/>
        <w:adjustRightInd w:val="0"/>
        <w:spacing w:before="56"/>
        <w:ind w:right="-20"/>
        <w:rPr>
          <w:rFonts w:ascii="Cambria" w:hAnsi="Cambria" w:cs="Arial"/>
          <w:b/>
          <w:bCs/>
          <w:sz w:val="22"/>
          <w:szCs w:val="22"/>
          <w:u w:val="single"/>
        </w:rPr>
      </w:pPr>
    </w:p>
    <w:p w:rsidR="00E937A8" w:rsidRPr="0050543A" w:rsidRDefault="00E937A8" w:rsidP="007229AE">
      <w:pPr>
        <w:widowControl w:val="0"/>
        <w:autoSpaceDE w:val="0"/>
        <w:autoSpaceDN w:val="0"/>
        <w:adjustRightInd w:val="0"/>
        <w:spacing w:before="56"/>
        <w:ind w:right="-20"/>
        <w:rPr>
          <w:rFonts w:ascii="Cambria" w:hAnsi="Cambria" w:cs="Arial"/>
          <w:b/>
          <w:bCs/>
          <w:sz w:val="22"/>
          <w:szCs w:val="22"/>
          <w:u w:val="single"/>
        </w:rPr>
      </w:pPr>
    </w:p>
    <w:p w:rsidR="007229AE" w:rsidRPr="0050543A" w:rsidRDefault="007229AE" w:rsidP="007229AE">
      <w:pPr>
        <w:widowControl w:val="0"/>
        <w:autoSpaceDE w:val="0"/>
        <w:autoSpaceDN w:val="0"/>
        <w:adjustRightInd w:val="0"/>
        <w:spacing w:before="56"/>
        <w:ind w:right="-20"/>
        <w:rPr>
          <w:rFonts w:ascii="Cambria" w:hAnsi="Cambria" w:cs="Arial"/>
          <w:b/>
          <w:bCs/>
          <w:sz w:val="22"/>
          <w:szCs w:val="22"/>
          <w:u w:val="single"/>
        </w:rPr>
      </w:pPr>
    </w:p>
    <w:p w:rsidR="007229AE" w:rsidRPr="0050543A" w:rsidRDefault="007229AE" w:rsidP="007229AE">
      <w:pPr>
        <w:widowControl w:val="0"/>
        <w:autoSpaceDE w:val="0"/>
        <w:autoSpaceDN w:val="0"/>
        <w:adjustRightInd w:val="0"/>
        <w:spacing w:before="56"/>
        <w:ind w:right="-20"/>
        <w:rPr>
          <w:rFonts w:ascii="Cambria" w:hAnsi="Cambria" w:cs="Arial"/>
          <w:b/>
          <w:bCs/>
          <w:sz w:val="22"/>
          <w:szCs w:val="22"/>
          <w:u w:val="single"/>
        </w:rPr>
      </w:pPr>
    </w:p>
    <w:p w:rsidR="007229AE" w:rsidRPr="0050543A" w:rsidRDefault="007229AE" w:rsidP="007229AE">
      <w:pPr>
        <w:widowControl w:val="0"/>
        <w:autoSpaceDE w:val="0"/>
        <w:autoSpaceDN w:val="0"/>
        <w:adjustRightInd w:val="0"/>
        <w:spacing w:before="56"/>
        <w:ind w:right="-20"/>
        <w:rPr>
          <w:rFonts w:ascii="Cambria" w:hAnsi="Cambria" w:cs="Arial"/>
          <w:b/>
          <w:bCs/>
          <w:sz w:val="22"/>
          <w:szCs w:val="22"/>
        </w:rPr>
      </w:pPr>
      <w:r w:rsidRPr="0050543A">
        <w:rPr>
          <w:rFonts w:ascii="Cambria" w:hAnsi="Cambria" w:cs="Arial"/>
          <w:b/>
          <w:bCs/>
          <w:sz w:val="22"/>
          <w:szCs w:val="22"/>
          <w:u w:val="single"/>
        </w:rPr>
        <w:lastRenderedPageBreak/>
        <w:t>FORMULAIRE</w:t>
      </w:r>
      <w:r w:rsidRPr="0050543A">
        <w:rPr>
          <w:rFonts w:ascii="Cambria" w:hAnsi="Cambria" w:cs="Arial"/>
          <w:b/>
          <w:bCs/>
          <w:sz w:val="22"/>
          <w:szCs w:val="22"/>
        </w:rPr>
        <w:t>n°12:</w:t>
      </w:r>
      <w:r w:rsidRPr="0050543A">
        <w:rPr>
          <w:rFonts w:ascii="Cambria" w:hAnsi="Cambria" w:cs="Arial"/>
          <w:b/>
          <w:bCs/>
          <w:spacing w:val="10"/>
          <w:sz w:val="22"/>
          <w:szCs w:val="22"/>
        </w:rPr>
        <w:t xml:space="preserve"> MODELE DE FICHE DE </w:t>
      </w:r>
      <w:r w:rsidRPr="0050543A">
        <w:rPr>
          <w:rFonts w:ascii="Cambria" w:hAnsi="Cambria" w:cs="Arial"/>
          <w:b/>
          <w:bCs/>
          <w:sz w:val="22"/>
          <w:szCs w:val="22"/>
        </w:rPr>
        <w:t>PLANNING ET D’ORGANISATION DES</w:t>
      </w:r>
    </w:p>
    <w:p w:rsidR="007229AE" w:rsidRPr="0050543A" w:rsidRDefault="007229AE" w:rsidP="007229AE">
      <w:pPr>
        <w:widowControl w:val="0"/>
        <w:autoSpaceDE w:val="0"/>
        <w:autoSpaceDN w:val="0"/>
        <w:adjustRightInd w:val="0"/>
        <w:spacing w:before="56"/>
        <w:ind w:right="-20"/>
        <w:rPr>
          <w:rFonts w:ascii="Cambria" w:hAnsi="Cambria" w:cs="Arial"/>
          <w:sz w:val="22"/>
          <w:szCs w:val="22"/>
        </w:rPr>
      </w:pPr>
      <w:r w:rsidRPr="0050543A">
        <w:rPr>
          <w:rFonts w:ascii="Cambria" w:hAnsi="Cambria" w:cs="Arial"/>
          <w:b/>
          <w:bCs/>
          <w:sz w:val="22"/>
          <w:szCs w:val="22"/>
        </w:rPr>
        <w:t xml:space="preserve">                                    TRAVAUX</w:t>
      </w:r>
    </w:p>
    <w:p w:rsidR="007229AE" w:rsidRPr="0050543A" w:rsidRDefault="007229AE" w:rsidP="007229AE">
      <w:pPr>
        <w:widowControl w:val="0"/>
        <w:autoSpaceDE w:val="0"/>
        <w:autoSpaceDN w:val="0"/>
        <w:adjustRightInd w:val="0"/>
        <w:spacing w:before="5" w:line="180" w:lineRule="exact"/>
        <w:rPr>
          <w:rFonts w:ascii="Cambria" w:hAnsi="Cambria" w:cs="Arial"/>
          <w:sz w:val="22"/>
          <w:szCs w:val="22"/>
        </w:rPr>
      </w:pPr>
    </w:p>
    <w:p w:rsidR="007229AE" w:rsidRPr="0050543A" w:rsidRDefault="007229AE" w:rsidP="007229AE">
      <w:pPr>
        <w:widowControl w:val="0"/>
        <w:autoSpaceDE w:val="0"/>
        <w:autoSpaceDN w:val="0"/>
        <w:adjustRightInd w:val="0"/>
        <w:spacing w:before="1" w:line="180" w:lineRule="exact"/>
        <w:jc w:val="both"/>
        <w:rPr>
          <w:rFonts w:ascii="Cambria" w:hAnsi="Cambria" w:cs="Arial"/>
          <w:sz w:val="22"/>
          <w:szCs w:val="22"/>
        </w:rPr>
      </w:pPr>
    </w:p>
    <w:p w:rsidR="007229AE" w:rsidRPr="0050543A" w:rsidRDefault="007229AE" w:rsidP="007229AE">
      <w:pPr>
        <w:pStyle w:val="Corpsdetexte"/>
        <w:rPr>
          <w:rFonts w:ascii="Cambria" w:hAnsi="Cambria" w:cs="Arial"/>
          <w:sz w:val="22"/>
          <w:szCs w:val="22"/>
        </w:rPr>
      </w:pPr>
      <w:r w:rsidRPr="0050543A">
        <w:rPr>
          <w:rFonts w:ascii="Cambria" w:hAnsi="Cambria" w:cs="Arial"/>
          <w:sz w:val="22"/>
          <w:szCs w:val="22"/>
        </w:rPr>
        <w:t xml:space="preserve">Les plannings seront présentés sous forme de diagramme Grant suivi. Les entreprises attacheront un soin particulier à leur établissement. Il s’agira notamment de détailler tâche par tâche la durée, le séquençage y compris les liens entre les tâches (voir exemple type ci-dessous), les contraintes internes et/ou externes, le rendement horaire ou journalier. Les tâches seront conformes au Détail Estimatif. Les délais d’exécution de chaque tâche seront contractuels. </w:t>
      </w:r>
    </w:p>
    <w:p w:rsidR="007229AE" w:rsidRPr="0050543A" w:rsidRDefault="007229AE" w:rsidP="007229AE">
      <w:pPr>
        <w:pStyle w:val="Corpsdetexte"/>
        <w:rPr>
          <w:rFonts w:ascii="Cambria" w:hAnsi="Cambria" w:cs="Arial"/>
          <w:sz w:val="22"/>
          <w:szCs w:val="22"/>
        </w:rPr>
      </w:pPr>
    </w:p>
    <w:p w:rsidR="007229AE" w:rsidRPr="0050543A" w:rsidRDefault="007229AE" w:rsidP="007229AE">
      <w:pPr>
        <w:jc w:val="both"/>
        <w:rPr>
          <w:rFonts w:ascii="Cambria" w:hAnsi="Cambria" w:cs="Arial"/>
          <w:sz w:val="22"/>
          <w:szCs w:val="22"/>
        </w:rPr>
      </w:pPr>
      <w:r w:rsidRPr="0050543A">
        <w:rPr>
          <w:rFonts w:ascii="Cambria" w:hAnsi="Cambria" w:cs="Arial"/>
          <w:sz w:val="22"/>
          <w:szCs w:val="22"/>
        </w:rPr>
        <w:t>Chaque soumissionnaire établira une programmation des travaux par lot.</w:t>
      </w:r>
    </w:p>
    <w:p w:rsidR="007229AE" w:rsidRPr="0050543A" w:rsidRDefault="007229AE" w:rsidP="007229AE">
      <w:pPr>
        <w:jc w:val="both"/>
        <w:rPr>
          <w:rFonts w:ascii="Cambria" w:hAnsi="Cambria"/>
          <w:sz w:val="22"/>
          <w:szCs w:val="22"/>
        </w:rPr>
      </w:pPr>
    </w:p>
    <w:p w:rsidR="007229AE" w:rsidRPr="0050543A" w:rsidRDefault="007229AE" w:rsidP="007229AE">
      <w:pPr>
        <w:jc w:val="both"/>
        <w:rPr>
          <w:rFonts w:ascii="Cambria" w:hAnsi="Cambria"/>
          <w:sz w:val="22"/>
          <w:szCs w:val="22"/>
        </w:rPr>
      </w:pPr>
    </w:p>
    <w:p w:rsidR="007229AE" w:rsidRPr="0050543A" w:rsidRDefault="007229AE" w:rsidP="007229AE">
      <w:pPr>
        <w:jc w:val="both"/>
        <w:rPr>
          <w:rFonts w:ascii="Cambria" w:hAnsi="Cambria"/>
          <w:sz w:val="22"/>
          <w:szCs w:val="22"/>
          <w:u w:val="single"/>
        </w:rPr>
      </w:pPr>
      <w:r w:rsidRPr="0050543A">
        <w:rPr>
          <w:rFonts w:ascii="Cambria" w:hAnsi="Cambria"/>
          <w:sz w:val="22"/>
          <w:szCs w:val="22"/>
          <w:u w:val="single"/>
        </w:rPr>
        <w:t xml:space="preserve">Exemple type : </w:t>
      </w:r>
    </w:p>
    <w:p w:rsidR="007229AE" w:rsidRPr="0050543A" w:rsidRDefault="007229AE" w:rsidP="007229AE">
      <w:pPr>
        <w:jc w:val="both"/>
        <w:rPr>
          <w:rFonts w:ascii="Cambria" w:hAnsi="Cambria"/>
          <w:sz w:val="22"/>
          <w:szCs w:val="22"/>
          <w:u w:val="single"/>
        </w:rPr>
      </w:pPr>
    </w:p>
    <w:p w:rsidR="007229AE" w:rsidRPr="0050543A" w:rsidRDefault="007229AE" w:rsidP="007229AE">
      <w:pPr>
        <w:ind w:left="708"/>
        <w:jc w:val="both"/>
        <w:rPr>
          <w:rFonts w:ascii="Cambria" w:hAnsi="Cambria"/>
          <w:sz w:val="22"/>
          <w:szCs w:val="22"/>
          <w:u w:val="single"/>
        </w:rPr>
      </w:pPr>
      <w:r w:rsidRPr="0050543A">
        <w:rPr>
          <w:rFonts w:ascii="Cambria" w:hAnsi="Cambria"/>
          <w:sz w:val="22"/>
          <w:szCs w:val="22"/>
          <w:u w:val="single"/>
        </w:rPr>
        <w:object w:dxaOrig="8280" w:dyaOrig="73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75pt;height:367.5pt" o:ole="">
            <v:imagedata r:id="rId21" o:title=""/>
          </v:shape>
          <o:OLEObject Type="Embed" ProgID="MSProject.Project.8" ShapeID="_x0000_i1025" DrawAspect="Content" ObjectID="_1801569044" r:id="rId22">
            <o:FieldCodes>\s</o:FieldCodes>
          </o:OLEObject>
        </w:object>
      </w:r>
    </w:p>
    <w:p w:rsidR="007229AE" w:rsidRPr="0050543A" w:rsidRDefault="007229AE" w:rsidP="007229AE">
      <w:pPr>
        <w:widowControl w:val="0"/>
        <w:autoSpaceDE w:val="0"/>
        <w:autoSpaceDN w:val="0"/>
        <w:adjustRightInd w:val="0"/>
        <w:spacing w:before="56"/>
        <w:ind w:right="-20"/>
        <w:rPr>
          <w:rFonts w:ascii="Cambria" w:hAnsi="Cambria"/>
          <w:sz w:val="22"/>
          <w:szCs w:val="22"/>
        </w:rPr>
      </w:pPr>
      <w:r w:rsidRPr="0050543A">
        <w:rPr>
          <w:rFonts w:ascii="Cambria" w:hAnsi="Cambria" w:cs="Arial"/>
          <w:b/>
          <w:sz w:val="22"/>
          <w:szCs w:val="22"/>
        </w:rPr>
        <w:br w:type="page"/>
      </w:r>
      <w:r w:rsidRPr="0050543A">
        <w:rPr>
          <w:rFonts w:ascii="Cambria" w:hAnsi="Cambria" w:cs="Arial"/>
          <w:b/>
          <w:bCs/>
          <w:sz w:val="22"/>
          <w:szCs w:val="22"/>
          <w:u w:val="single"/>
        </w:rPr>
        <w:lastRenderedPageBreak/>
        <w:t xml:space="preserve">FORMULAIRE </w:t>
      </w:r>
      <w:r w:rsidRPr="0050543A">
        <w:rPr>
          <w:rFonts w:ascii="Cambria" w:hAnsi="Cambria" w:cs="Arial"/>
          <w:b/>
          <w:bCs/>
          <w:sz w:val="22"/>
          <w:szCs w:val="22"/>
        </w:rPr>
        <w:t xml:space="preserve">n°13: </w:t>
      </w:r>
      <w:r w:rsidRPr="0050543A">
        <w:rPr>
          <w:rFonts w:ascii="Cambria" w:hAnsi="Cambria"/>
          <w:sz w:val="22"/>
          <w:szCs w:val="22"/>
        </w:rPr>
        <w:t xml:space="preserve">MODELE DES POUVOIRS AU MANDATAIRE (EN CAS DE </w:t>
      </w:r>
    </w:p>
    <w:p w:rsidR="007229AE" w:rsidRPr="0050543A" w:rsidRDefault="007229AE" w:rsidP="007229AE">
      <w:pPr>
        <w:widowControl w:val="0"/>
        <w:autoSpaceDE w:val="0"/>
        <w:autoSpaceDN w:val="0"/>
        <w:adjustRightInd w:val="0"/>
        <w:spacing w:before="56"/>
        <w:ind w:right="-20"/>
        <w:rPr>
          <w:rFonts w:ascii="Cambria" w:hAnsi="Cambria"/>
          <w:sz w:val="22"/>
          <w:szCs w:val="22"/>
        </w:rPr>
      </w:pPr>
      <w:r w:rsidRPr="0050543A">
        <w:rPr>
          <w:rFonts w:ascii="Cambria" w:hAnsi="Cambria"/>
          <w:sz w:val="22"/>
          <w:szCs w:val="22"/>
        </w:rPr>
        <w:t xml:space="preserve">                                         GROUPEMENT  D’ENTREPRISES) </w:t>
      </w:r>
    </w:p>
    <w:p w:rsidR="007229AE" w:rsidRPr="0050543A" w:rsidRDefault="007229AE" w:rsidP="007229AE">
      <w:pPr>
        <w:spacing w:line="360" w:lineRule="auto"/>
        <w:rPr>
          <w:rFonts w:ascii="Cambria" w:hAnsi="Cambria"/>
          <w:sz w:val="22"/>
          <w:szCs w:val="22"/>
          <w:lang w:val="fr-CA"/>
        </w:rPr>
      </w:pPr>
    </w:p>
    <w:p w:rsidR="007229AE" w:rsidRPr="0050543A" w:rsidRDefault="007229AE" w:rsidP="007229AE">
      <w:pPr>
        <w:spacing w:line="360" w:lineRule="auto"/>
        <w:jc w:val="both"/>
        <w:rPr>
          <w:rFonts w:ascii="Cambria" w:hAnsi="Cambria"/>
          <w:sz w:val="22"/>
          <w:szCs w:val="22"/>
          <w:lang w:val="fr-CA"/>
        </w:rPr>
      </w:pPr>
      <w:r w:rsidRPr="0050543A">
        <w:rPr>
          <w:rFonts w:ascii="Cambria" w:hAnsi="Cambria"/>
          <w:sz w:val="22"/>
          <w:szCs w:val="22"/>
          <w:lang w:val="fr-CA"/>
        </w:rPr>
        <w:t>Je soussigné Mme/M. ____________________________________________________</w:t>
      </w:r>
    </w:p>
    <w:p w:rsidR="007229AE" w:rsidRPr="0050543A" w:rsidRDefault="007229AE" w:rsidP="007229AE">
      <w:pPr>
        <w:spacing w:line="360" w:lineRule="auto"/>
        <w:jc w:val="both"/>
        <w:rPr>
          <w:rFonts w:ascii="Cambria" w:hAnsi="Cambria"/>
          <w:sz w:val="22"/>
          <w:szCs w:val="22"/>
          <w:lang w:val="fr-CA"/>
        </w:rPr>
      </w:pPr>
      <w:r w:rsidRPr="0050543A">
        <w:rPr>
          <w:rFonts w:ascii="Cambria" w:hAnsi="Cambria"/>
          <w:sz w:val="22"/>
          <w:szCs w:val="22"/>
          <w:lang w:val="fr-CA"/>
        </w:rPr>
        <w:t>Directeur Général de (</w:t>
      </w:r>
      <w:r w:rsidRPr="0050543A">
        <w:rPr>
          <w:rFonts w:ascii="Cambria" w:hAnsi="Cambria"/>
          <w:i/>
          <w:iCs/>
          <w:sz w:val="22"/>
          <w:szCs w:val="22"/>
          <w:lang w:val="fr-CA"/>
        </w:rPr>
        <w:t>Entreprise mandante</w:t>
      </w:r>
      <w:r w:rsidRPr="0050543A">
        <w:rPr>
          <w:rFonts w:ascii="Cambria" w:hAnsi="Cambria"/>
          <w:sz w:val="22"/>
          <w:szCs w:val="22"/>
          <w:lang w:val="fr-CA"/>
        </w:rPr>
        <w:t>) ______________________________________</w:t>
      </w:r>
    </w:p>
    <w:p w:rsidR="007229AE" w:rsidRPr="0050543A" w:rsidRDefault="007229AE" w:rsidP="007229AE">
      <w:pPr>
        <w:spacing w:line="360" w:lineRule="auto"/>
        <w:jc w:val="both"/>
        <w:rPr>
          <w:rFonts w:ascii="Cambria" w:hAnsi="Cambria"/>
          <w:sz w:val="22"/>
          <w:szCs w:val="22"/>
          <w:lang w:val="fr-CA"/>
        </w:rPr>
      </w:pPr>
      <w:r w:rsidRPr="0050543A">
        <w:rPr>
          <w:rFonts w:ascii="Cambria" w:hAnsi="Cambria"/>
          <w:sz w:val="22"/>
          <w:szCs w:val="22"/>
          <w:lang w:val="fr-CA"/>
        </w:rPr>
        <w:t>Demeurant à _________________BP ________________ tél. ________________</w:t>
      </w:r>
    </w:p>
    <w:p w:rsidR="007229AE" w:rsidRPr="0050543A" w:rsidRDefault="007229AE" w:rsidP="007229AE">
      <w:pPr>
        <w:spacing w:line="360" w:lineRule="auto"/>
        <w:jc w:val="both"/>
        <w:rPr>
          <w:rFonts w:ascii="Cambria" w:hAnsi="Cambria"/>
          <w:sz w:val="22"/>
          <w:szCs w:val="22"/>
          <w:lang w:val="fr-CA"/>
        </w:rPr>
      </w:pPr>
      <w:r w:rsidRPr="0050543A">
        <w:rPr>
          <w:rFonts w:ascii="Cambria" w:hAnsi="Cambria"/>
          <w:sz w:val="22"/>
          <w:szCs w:val="22"/>
          <w:lang w:val="fr-CA"/>
        </w:rPr>
        <w:t xml:space="preserve">Donne par la présente, pouvoir à Mme / M_______________________________________ </w:t>
      </w:r>
    </w:p>
    <w:p w:rsidR="007229AE" w:rsidRPr="0050543A" w:rsidRDefault="007229AE" w:rsidP="007229AE">
      <w:pPr>
        <w:spacing w:line="360" w:lineRule="auto"/>
        <w:jc w:val="both"/>
        <w:rPr>
          <w:rFonts w:ascii="Cambria" w:hAnsi="Cambria"/>
          <w:sz w:val="22"/>
          <w:szCs w:val="22"/>
          <w:lang w:val="fr-CA"/>
        </w:rPr>
      </w:pPr>
      <w:r w:rsidRPr="0050543A">
        <w:rPr>
          <w:rFonts w:ascii="Cambria" w:hAnsi="Cambria"/>
          <w:sz w:val="22"/>
          <w:szCs w:val="22"/>
          <w:lang w:val="fr-CA"/>
        </w:rPr>
        <w:t>Directeur général de (</w:t>
      </w:r>
      <w:r w:rsidRPr="0050543A">
        <w:rPr>
          <w:rFonts w:ascii="Cambria" w:hAnsi="Cambria"/>
          <w:i/>
          <w:iCs/>
          <w:sz w:val="22"/>
          <w:szCs w:val="22"/>
          <w:lang w:val="fr-CA"/>
        </w:rPr>
        <w:t>Entreprise mandataire</w:t>
      </w:r>
      <w:r w:rsidRPr="0050543A">
        <w:rPr>
          <w:rFonts w:ascii="Cambria" w:hAnsi="Cambria"/>
          <w:sz w:val="22"/>
          <w:szCs w:val="22"/>
          <w:lang w:val="fr-CA"/>
        </w:rPr>
        <w:t>) ____________________</w:t>
      </w:r>
    </w:p>
    <w:p w:rsidR="007229AE" w:rsidRPr="0050543A" w:rsidRDefault="007229AE" w:rsidP="007229AE">
      <w:pPr>
        <w:spacing w:line="360" w:lineRule="auto"/>
        <w:jc w:val="both"/>
        <w:rPr>
          <w:rFonts w:ascii="Cambria" w:hAnsi="Cambria"/>
          <w:sz w:val="22"/>
          <w:szCs w:val="22"/>
          <w:lang w:val="fr-CA"/>
        </w:rPr>
      </w:pPr>
      <w:r w:rsidRPr="0050543A">
        <w:rPr>
          <w:rFonts w:ascii="Cambria" w:hAnsi="Cambria"/>
          <w:sz w:val="22"/>
          <w:szCs w:val="22"/>
          <w:lang w:val="fr-CA"/>
        </w:rPr>
        <w:t>Demeurant à _________________BP ________________ tél. ________________</w:t>
      </w:r>
    </w:p>
    <w:p w:rsidR="007229AE" w:rsidRPr="0050543A" w:rsidRDefault="007229AE" w:rsidP="007229AE">
      <w:pPr>
        <w:spacing w:line="360" w:lineRule="auto"/>
        <w:jc w:val="both"/>
        <w:rPr>
          <w:rFonts w:ascii="Cambria" w:hAnsi="Cambria"/>
          <w:sz w:val="22"/>
          <w:szCs w:val="22"/>
          <w:lang w:val="fr-CA"/>
        </w:rPr>
      </w:pPr>
    </w:p>
    <w:p w:rsidR="007229AE" w:rsidRPr="0050543A" w:rsidRDefault="007229AE" w:rsidP="007229AE">
      <w:pPr>
        <w:spacing w:line="360" w:lineRule="auto"/>
        <w:jc w:val="both"/>
        <w:rPr>
          <w:rFonts w:ascii="Cambria" w:hAnsi="Cambria"/>
          <w:sz w:val="22"/>
          <w:szCs w:val="22"/>
          <w:lang w:val="fr-CA"/>
        </w:rPr>
      </w:pPr>
      <w:r w:rsidRPr="0050543A">
        <w:rPr>
          <w:rFonts w:ascii="Cambria" w:hAnsi="Cambria"/>
          <w:sz w:val="22"/>
          <w:szCs w:val="22"/>
          <w:lang w:val="fr-CA"/>
        </w:rPr>
        <w:t>Pour être mandataire du Groupement solidaire constitué par les entreprises (préciser les raisons sociales des deux sociétés) _______________________________________________, dans le cadre de l’Appel d’offres N° _____________________, Pour l’exécution des travaux de__________________________________________</w:t>
      </w:r>
    </w:p>
    <w:p w:rsidR="007229AE" w:rsidRPr="0050543A" w:rsidRDefault="007229AE" w:rsidP="007229AE">
      <w:pPr>
        <w:jc w:val="both"/>
        <w:rPr>
          <w:rFonts w:ascii="Cambria" w:hAnsi="Cambria"/>
          <w:sz w:val="22"/>
          <w:szCs w:val="22"/>
          <w:lang w:val="fr-CA"/>
        </w:rPr>
      </w:pPr>
    </w:p>
    <w:p w:rsidR="007229AE" w:rsidRPr="0050543A" w:rsidRDefault="007229AE" w:rsidP="007229AE">
      <w:pPr>
        <w:spacing w:line="360" w:lineRule="auto"/>
        <w:jc w:val="both"/>
        <w:rPr>
          <w:rFonts w:ascii="Cambria" w:hAnsi="Cambria"/>
          <w:sz w:val="22"/>
          <w:szCs w:val="22"/>
          <w:lang w:val="fr-CA"/>
        </w:rPr>
      </w:pPr>
      <w:r w:rsidRPr="0050543A">
        <w:rPr>
          <w:rFonts w:ascii="Cambria" w:hAnsi="Cambria"/>
          <w:sz w:val="22"/>
          <w:szCs w:val="22"/>
          <w:lang w:val="fr-CA"/>
        </w:rPr>
        <w:t xml:space="preserve">En conséquence, assister à toutes réunions, prendre part à toutes délibérations, procèdera à tous votes, signer tous procès-verbaux, tous contrats et toutes pièces, se substituer et généralement, faire le nécessaire dans le cadre du présent appel d’offres et du marché éventuel subséquent </w:t>
      </w:r>
    </w:p>
    <w:p w:rsidR="007229AE" w:rsidRPr="0050543A" w:rsidRDefault="007229AE" w:rsidP="007229AE">
      <w:pPr>
        <w:jc w:val="both"/>
        <w:rPr>
          <w:rFonts w:ascii="Cambria" w:hAnsi="Cambria"/>
          <w:sz w:val="22"/>
          <w:szCs w:val="22"/>
          <w:lang w:val="fr-CA"/>
        </w:rPr>
      </w:pPr>
    </w:p>
    <w:p w:rsidR="007229AE" w:rsidRPr="0050543A" w:rsidRDefault="007229AE" w:rsidP="007229AE">
      <w:pPr>
        <w:jc w:val="both"/>
        <w:rPr>
          <w:rFonts w:ascii="Cambria" w:hAnsi="Cambria"/>
          <w:sz w:val="22"/>
          <w:szCs w:val="22"/>
          <w:lang w:val="fr-CA"/>
        </w:rPr>
      </w:pPr>
      <w:r w:rsidRPr="0050543A">
        <w:rPr>
          <w:rFonts w:ascii="Cambria" w:hAnsi="Cambria"/>
          <w:sz w:val="22"/>
          <w:szCs w:val="22"/>
          <w:lang w:val="fr-CA"/>
        </w:rPr>
        <w:t>En foi de quoi le présent acte de pouvoir est établi pour servir et valoir ce de droit</w:t>
      </w:r>
    </w:p>
    <w:p w:rsidR="007229AE" w:rsidRPr="0050543A" w:rsidRDefault="007229AE" w:rsidP="007229AE">
      <w:pPr>
        <w:rPr>
          <w:rFonts w:ascii="Cambria" w:hAnsi="Cambria"/>
          <w:sz w:val="22"/>
          <w:szCs w:val="22"/>
          <w:lang w:val="fr-CA"/>
        </w:rPr>
      </w:pPr>
    </w:p>
    <w:p w:rsidR="007229AE" w:rsidRPr="0050543A" w:rsidRDefault="007229AE" w:rsidP="007229AE">
      <w:pPr>
        <w:rPr>
          <w:rFonts w:ascii="Cambria" w:hAnsi="Cambria"/>
          <w:sz w:val="22"/>
          <w:szCs w:val="22"/>
          <w:lang w:val="fr-CA"/>
        </w:rPr>
      </w:pPr>
    </w:p>
    <w:p w:rsidR="007229AE" w:rsidRPr="0050543A" w:rsidRDefault="007229AE" w:rsidP="007229AE">
      <w:pPr>
        <w:rPr>
          <w:rFonts w:ascii="Cambria" w:hAnsi="Cambria"/>
          <w:sz w:val="22"/>
          <w:szCs w:val="22"/>
          <w:lang w:val="fr-CA"/>
        </w:rPr>
      </w:pPr>
    </w:p>
    <w:p w:rsidR="007229AE" w:rsidRPr="0050543A" w:rsidRDefault="007229AE" w:rsidP="007229AE">
      <w:pPr>
        <w:rPr>
          <w:rFonts w:ascii="Cambria" w:hAnsi="Cambria"/>
          <w:sz w:val="22"/>
          <w:szCs w:val="22"/>
          <w:lang w:val="fr-CA"/>
        </w:rPr>
      </w:pPr>
    </w:p>
    <w:p w:rsidR="007229AE" w:rsidRPr="0050543A" w:rsidRDefault="007229AE" w:rsidP="007229AE">
      <w:pPr>
        <w:jc w:val="right"/>
        <w:rPr>
          <w:rFonts w:ascii="Cambria" w:hAnsi="Cambria"/>
          <w:sz w:val="22"/>
          <w:szCs w:val="22"/>
          <w:lang w:val="fr-CA"/>
        </w:rPr>
      </w:pPr>
      <w:r w:rsidRPr="0050543A">
        <w:rPr>
          <w:rFonts w:ascii="Cambria" w:hAnsi="Cambria"/>
          <w:sz w:val="22"/>
          <w:szCs w:val="22"/>
          <w:lang w:val="fr-CA"/>
        </w:rPr>
        <w:t>Fait à ____________________ le,_________________</w:t>
      </w:r>
    </w:p>
    <w:p w:rsidR="007229AE" w:rsidRPr="0050543A" w:rsidRDefault="007229AE" w:rsidP="007229AE">
      <w:pPr>
        <w:jc w:val="center"/>
        <w:rPr>
          <w:rFonts w:ascii="Cambria" w:hAnsi="Cambria"/>
          <w:sz w:val="22"/>
          <w:szCs w:val="22"/>
          <w:lang w:val="fr-CA"/>
        </w:rPr>
      </w:pPr>
      <w:r w:rsidRPr="0050543A">
        <w:rPr>
          <w:rFonts w:ascii="Cambria" w:hAnsi="Cambria"/>
          <w:sz w:val="22"/>
          <w:szCs w:val="22"/>
          <w:lang w:val="fr-CA"/>
        </w:rPr>
        <w:t>Le Mandant,</w:t>
      </w:r>
    </w:p>
    <w:p w:rsidR="007229AE" w:rsidRPr="0050543A" w:rsidRDefault="007229AE" w:rsidP="007229AE">
      <w:pPr>
        <w:jc w:val="right"/>
        <w:rPr>
          <w:rFonts w:ascii="Cambria" w:hAnsi="Cambria"/>
          <w:sz w:val="22"/>
          <w:szCs w:val="22"/>
          <w:lang w:val="fr-CA"/>
        </w:rPr>
      </w:pPr>
      <w:r w:rsidRPr="0050543A">
        <w:rPr>
          <w:rFonts w:ascii="Cambria" w:hAnsi="Cambria"/>
          <w:sz w:val="22"/>
          <w:szCs w:val="22"/>
          <w:lang w:val="fr-CA"/>
        </w:rPr>
        <w:t>(Nom, Prénom,  signature et cachet précédé de la mention manuscrite « Bon pour pouvoirs »</w:t>
      </w:r>
    </w:p>
    <w:p w:rsidR="007229AE" w:rsidRPr="0050543A" w:rsidRDefault="007229AE" w:rsidP="007229AE">
      <w:pPr>
        <w:jc w:val="right"/>
        <w:rPr>
          <w:rFonts w:ascii="Cambria" w:hAnsi="Cambria"/>
          <w:sz w:val="22"/>
          <w:szCs w:val="22"/>
          <w:lang w:val="fr-CA"/>
        </w:rPr>
      </w:pPr>
    </w:p>
    <w:p w:rsidR="007229AE" w:rsidRPr="0050543A" w:rsidRDefault="007229AE" w:rsidP="007229AE">
      <w:pPr>
        <w:jc w:val="right"/>
        <w:rPr>
          <w:rFonts w:ascii="Cambria" w:hAnsi="Cambria"/>
          <w:sz w:val="22"/>
          <w:szCs w:val="22"/>
          <w:lang w:val="fr-CA"/>
        </w:rPr>
      </w:pPr>
    </w:p>
    <w:p w:rsidR="007229AE" w:rsidRPr="0050543A" w:rsidRDefault="007229AE" w:rsidP="007229AE">
      <w:pPr>
        <w:jc w:val="right"/>
        <w:rPr>
          <w:rFonts w:ascii="Cambria" w:hAnsi="Cambria"/>
          <w:sz w:val="22"/>
          <w:szCs w:val="22"/>
          <w:lang w:val="fr-CA"/>
        </w:rPr>
      </w:pPr>
    </w:p>
    <w:p w:rsidR="007229AE" w:rsidRPr="0050543A" w:rsidRDefault="007229AE" w:rsidP="007229AE">
      <w:pPr>
        <w:jc w:val="right"/>
        <w:rPr>
          <w:rFonts w:ascii="Cambria" w:hAnsi="Cambria"/>
          <w:sz w:val="22"/>
          <w:szCs w:val="22"/>
          <w:lang w:val="fr-CA"/>
        </w:rPr>
      </w:pPr>
    </w:p>
    <w:p w:rsidR="007229AE" w:rsidRPr="0050543A" w:rsidRDefault="007229AE" w:rsidP="007229AE">
      <w:pPr>
        <w:jc w:val="right"/>
        <w:rPr>
          <w:rFonts w:ascii="Cambria" w:hAnsi="Cambria"/>
          <w:sz w:val="22"/>
          <w:szCs w:val="22"/>
          <w:lang w:val="fr-CA"/>
        </w:rPr>
      </w:pPr>
    </w:p>
    <w:p w:rsidR="007229AE" w:rsidRPr="0050543A" w:rsidRDefault="007229AE" w:rsidP="007229AE">
      <w:pPr>
        <w:rPr>
          <w:rFonts w:ascii="Cambria" w:hAnsi="Cambria"/>
          <w:b/>
          <w:bCs/>
          <w:sz w:val="22"/>
          <w:szCs w:val="22"/>
          <w:u w:val="single"/>
          <w:lang w:val="fr-CA"/>
        </w:rPr>
      </w:pPr>
      <w:r w:rsidRPr="0050543A">
        <w:rPr>
          <w:rFonts w:ascii="Cambria" w:hAnsi="Cambria"/>
          <w:b/>
          <w:bCs/>
          <w:sz w:val="22"/>
          <w:szCs w:val="22"/>
          <w:u w:val="single"/>
          <w:lang w:val="fr-CA"/>
        </w:rPr>
        <w:t>Légalisation par le Notaire</w:t>
      </w:r>
    </w:p>
    <w:p w:rsidR="007229AE" w:rsidRPr="0050543A" w:rsidRDefault="007229AE" w:rsidP="007229AE">
      <w:pPr>
        <w:widowControl w:val="0"/>
        <w:autoSpaceDE w:val="0"/>
        <w:autoSpaceDN w:val="0"/>
        <w:adjustRightInd w:val="0"/>
        <w:spacing w:before="56"/>
        <w:ind w:right="-20"/>
        <w:rPr>
          <w:rFonts w:ascii="Cambria" w:hAnsi="Cambria" w:cs="Arial"/>
          <w:b/>
          <w:bCs/>
          <w:sz w:val="22"/>
          <w:szCs w:val="22"/>
          <w:u w:val="single"/>
        </w:rPr>
      </w:pPr>
    </w:p>
    <w:p w:rsidR="007229AE" w:rsidRPr="0050543A" w:rsidRDefault="007229AE" w:rsidP="007229AE">
      <w:pPr>
        <w:widowControl w:val="0"/>
        <w:autoSpaceDE w:val="0"/>
        <w:autoSpaceDN w:val="0"/>
        <w:adjustRightInd w:val="0"/>
        <w:spacing w:before="56"/>
        <w:ind w:right="-20"/>
        <w:rPr>
          <w:rFonts w:ascii="Cambria" w:hAnsi="Cambria" w:cs="Arial"/>
          <w:b/>
          <w:bCs/>
          <w:sz w:val="22"/>
          <w:szCs w:val="22"/>
          <w:u w:val="single"/>
        </w:rPr>
      </w:pPr>
    </w:p>
    <w:p w:rsidR="00584EDE" w:rsidRPr="0050543A" w:rsidRDefault="00584EDE" w:rsidP="007229AE">
      <w:pPr>
        <w:widowControl w:val="0"/>
        <w:autoSpaceDE w:val="0"/>
        <w:autoSpaceDN w:val="0"/>
        <w:adjustRightInd w:val="0"/>
        <w:spacing w:before="56"/>
        <w:ind w:right="-20"/>
        <w:rPr>
          <w:rFonts w:ascii="Cambria" w:hAnsi="Cambria" w:cs="Arial"/>
          <w:b/>
          <w:bCs/>
          <w:sz w:val="22"/>
          <w:szCs w:val="22"/>
          <w:u w:val="single"/>
        </w:rPr>
      </w:pPr>
    </w:p>
    <w:p w:rsidR="00584EDE" w:rsidRPr="0050543A" w:rsidRDefault="00584EDE" w:rsidP="007229AE">
      <w:pPr>
        <w:widowControl w:val="0"/>
        <w:autoSpaceDE w:val="0"/>
        <w:autoSpaceDN w:val="0"/>
        <w:adjustRightInd w:val="0"/>
        <w:spacing w:before="56"/>
        <w:ind w:right="-20"/>
        <w:rPr>
          <w:rFonts w:ascii="Cambria" w:hAnsi="Cambria" w:cs="Arial"/>
          <w:b/>
          <w:bCs/>
          <w:sz w:val="22"/>
          <w:szCs w:val="22"/>
          <w:u w:val="single"/>
        </w:rPr>
      </w:pPr>
    </w:p>
    <w:p w:rsidR="00584EDE" w:rsidRPr="0050543A" w:rsidRDefault="00584EDE" w:rsidP="007229AE">
      <w:pPr>
        <w:widowControl w:val="0"/>
        <w:autoSpaceDE w:val="0"/>
        <w:autoSpaceDN w:val="0"/>
        <w:adjustRightInd w:val="0"/>
        <w:spacing w:before="56"/>
        <w:ind w:right="-20"/>
        <w:rPr>
          <w:rFonts w:ascii="Cambria" w:hAnsi="Cambria" w:cs="Arial"/>
          <w:b/>
          <w:bCs/>
          <w:sz w:val="22"/>
          <w:szCs w:val="22"/>
          <w:u w:val="single"/>
        </w:rPr>
      </w:pPr>
    </w:p>
    <w:p w:rsidR="00584EDE" w:rsidRPr="0050543A" w:rsidRDefault="00584EDE" w:rsidP="007229AE">
      <w:pPr>
        <w:widowControl w:val="0"/>
        <w:autoSpaceDE w:val="0"/>
        <w:autoSpaceDN w:val="0"/>
        <w:adjustRightInd w:val="0"/>
        <w:spacing w:before="56"/>
        <w:ind w:right="-20"/>
        <w:rPr>
          <w:rFonts w:ascii="Cambria" w:hAnsi="Cambria" w:cs="Arial"/>
          <w:b/>
          <w:bCs/>
          <w:sz w:val="22"/>
          <w:szCs w:val="22"/>
          <w:u w:val="single"/>
        </w:rPr>
      </w:pPr>
    </w:p>
    <w:p w:rsidR="00584EDE" w:rsidRPr="0050543A" w:rsidRDefault="00584EDE" w:rsidP="007229AE">
      <w:pPr>
        <w:widowControl w:val="0"/>
        <w:autoSpaceDE w:val="0"/>
        <w:autoSpaceDN w:val="0"/>
        <w:adjustRightInd w:val="0"/>
        <w:spacing w:before="56"/>
        <w:ind w:right="-20"/>
        <w:rPr>
          <w:rFonts w:ascii="Cambria" w:hAnsi="Cambria" w:cs="Arial"/>
          <w:b/>
          <w:bCs/>
          <w:sz w:val="22"/>
          <w:szCs w:val="22"/>
          <w:u w:val="single"/>
        </w:rPr>
      </w:pPr>
    </w:p>
    <w:p w:rsidR="00584EDE" w:rsidRDefault="00584EDE" w:rsidP="007229AE">
      <w:pPr>
        <w:widowControl w:val="0"/>
        <w:autoSpaceDE w:val="0"/>
        <w:autoSpaceDN w:val="0"/>
        <w:adjustRightInd w:val="0"/>
        <w:spacing w:before="56"/>
        <w:ind w:right="-20"/>
        <w:rPr>
          <w:rFonts w:ascii="Cambria" w:hAnsi="Cambria" w:cs="Arial"/>
          <w:b/>
          <w:bCs/>
          <w:sz w:val="22"/>
          <w:szCs w:val="22"/>
          <w:u w:val="single"/>
        </w:rPr>
      </w:pPr>
    </w:p>
    <w:p w:rsidR="00CC1116" w:rsidRDefault="00CC1116" w:rsidP="007229AE">
      <w:pPr>
        <w:widowControl w:val="0"/>
        <w:autoSpaceDE w:val="0"/>
        <w:autoSpaceDN w:val="0"/>
        <w:adjustRightInd w:val="0"/>
        <w:spacing w:before="56"/>
        <w:ind w:right="-20"/>
        <w:rPr>
          <w:rFonts w:ascii="Cambria" w:hAnsi="Cambria" w:cs="Arial"/>
          <w:b/>
          <w:bCs/>
          <w:sz w:val="22"/>
          <w:szCs w:val="22"/>
          <w:u w:val="single"/>
        </w:rPr>
      </w:pPr>
    </w:p>
    <w:p w:rsidR="00CC1116" w:rsidRDefault="00CC1116" w:rsidP="007229AE">
      <w:pPr>
        <w:widowControl w:val="0"/>
        <w:autoSpaceDE w:val="0"/>
        <w:autoSpaceDN w:val="0"/>
        <w:adjustRightInd w:val="0"/>
        <w:spacing w:before="56"/>
        <w:ind w:right="-20"/>
        <w:rPr>
          <w:rFonts w:ascii="Cambria" w:hAnsi="Cambria" w:cs="Arial"/>
          <w:b/>
          <w:bCs/>
          <w:sz w:val="22"/>
          <w:szCs w:val="22"/>
          <w:u w:val="single"/>
        </w:rPr>
      </w:pPr>
    </w:p>
    <w:p w:rsidR="00CC1116" w:rsidRDefault="00CC1116" w:rsidP="007229AE">
      <w:pPr>
        <w:widowControl w:val="0"/>
        <w:autoSpaceDE w:val="0"/>
        <w:autoSpaceDN w:val="0"/>
        <w:adjustRightInd w:val="0"/>
        <w:spacing w:before="56"/>
        <w:ind w:right="-20"/>
        <w:rPr>
          <w:rFonts w:ascii="Cambria" w:hAnsi="Cambria" w:cs="Arial"/>
          <w:b/>
          <w:bCs/>
          <w:sz w:val="22"/>
          <w:szCs w:val="22"/>
          <w:u w:val="single"/>
        </w:rPr>
      </w:pPr>
    </w:p>
    <w:p w:rsidR="00CC1116" w:rsidRDefault="00CC1116" w:rsidP="007229AE">
      <w:pPr>
        <w:widowControl w:val="0"/>
        <w:autoSpaceDE w:val="0"/>
        <w:autoSpaceDN w:val="0"/>
        <w:adjustRightInd w:val="0"/>
        <w:spacing w:before="56"/>
        <w:ind w:right="-20"/>
        <w:rPr>
          <w:rFonts w:ascii="Cambria" w:hAnsi="Cambria" w:cs="Arial"/>
          <w:b/>
          <w:bCs/>
          <w:sz w:val="22"/>
          <w:szCs w:val="22"/>
          <w:u w:val="single"/>
        </w:rPr>
      </w:pPr>
    </w:p>
    <w:p w:rsidR="00CC1116" w:rsidRPr="0050543A" w:rsidRDefault="00CC1116" w:rsidP="007229AE">
      <w:pPr>
        <w:widowControl w:val="0"/>
        <w:autoSpaceDE w:val="0"/>
        <w:autoSpaceDN w:val="0"/>
        <w:adjustRightInd w:val="0"/>
        <w:spacing w:before="56"/>
        <w:ind w:right="-20"/>
        <w:rPr>
          <w:rFonts w:ascii="Cambria" w:hAnsi="Cambria" w:cs="Arial"/>
          <w:b/>
          <w:bCs/>
          <w:sz w:val="22"/>
          <w:szCs w:val="22"/>
          <w:u w:val="single"/>
        </w:rPr>
      </w:pPr>
    </w:p>
    <w:p w:rsidR="007229AE" w:rsidRDefault="007229AE" w:rsidP="007229AE">
      <w:pPr>
        <w:widowControl w:val="0"/>
        <w:autoSpaceDE w:val="0"/>
        <w:autoSpaceDN w:val="0"/>
        <w:adjustRightInd w:val="0"/>
        <w:spacing w:before="56"/>
        <w:ind w:right="-20"/>
        <w:rPr>
          <w:rFonts w:ascii="Cambria" w:hAnsi="Cambria" w:cs="Arial"/>
          <w:b/>
          <w:bCs/>
          <w:sz w:val="22"/>
          <w:szCs w:val="22"/>
          <w:u w:val="single"/>
        </w:rPr>
      </w:pPr>
    </w:p>
    <w:p w:rsidR="00721F04" w:rsidRPr="0050543A" w:rsidRDefault="00721F04" w:rsidP="007229AE">
      <w:pPr>
        <w:widowControl w:val="0"/>
        <w:autoSpaceDE w:val="0"/>
        <w:autoSpaceDN w:val="0"/>
        <w:adjustRightInd w:val="0"/>
        <w:spacing w:before="56"/>
        <w:ind w:right="-20"/>
        <w:rPr>
          <w:rFonts w:ascii="Cambria" w:hAnsi="Cambria" w:cs="Arial"/>
          <w:b/>
          <w:bCs/>
          <w:sz w:val="22"/>
          <w:szCs w:val="22"/>
          <w:u w:val="single"/>
        </w:rPr>
      </w:pPr>
    </w:p>
    <w:p w:rsidR="007229AE" w:rsidRPr="0050543A" w:rsidRDefault="007229AE" w:rsidP="007229AE">
      <w:pPr>
        <w:widowControl w:val="0"/>
        <w:autoSpaceDE w:val="0"/>
        <w:autoSpaceDN w:val="0"/>
        <w:adjustRightInd w:val="0"/>
        <w:spacing w:before="56"/>
        <w:ind w:right="-20"/>
        <w:rPr>
          <w:rFonts w:ascii="Cambria" w:hAnsi="Cambria"/>
          <w:b/>
          <w:bCs/>
          <w:sz w:val="22"/>
          <w:szCs w:val="22"/>
        </w:rPr>
      </w:pPr>
      <w:r w:rsidRPr="0050543A">
        <w:rPr>
          <w:rFonts w:ascii="Cambria" w:hAnsi="Cambria" w:cs="Arial"/>
          <w:b/>
          <w:bCs/>
          <w:sz w:val="22"/>
          <w:szCs w:val="22"/>
          <w:u w:val="single"/>
        </w:rPr>
        <w:lastRenderedPageBreak/>
        <w:t xml:space="preserve">FORMULAIRE </w:t>
      </w:r>
      <w:r w:rsidRPr="0050543A">
        <w:rPr>
          <w:rFonts w:ascii="Cambria" w:hAnsi="Cambria" w:cs="Arial"/>
          <w:b/>
          <w:bCs/>
          <w:sz w:val="22"/>
          <w:szCs w:val="22"/>
        </w:rPr>
        <w:t xml:space="preserve">n°14: </w:t>
      </w:r>
      <w:r w:rsidRPr="0050543A">
        <w:rPr>
          <w:rFonts w:ascii="Cambria" w:hAnsi="Cambria"/>
          <w:sz w:val="22"/>
          <w:szCs w:val="22"/>
        </w:rPr>
        <w:t xml:space="preserve">MODELE DE </w:t>
      </w:r>
      <w:r w:rsidRPr="0050543A">
        <w:rPr>
          <w:rFonts w:ascii="Cambria" w:hAnsi="Cambria"/>
          <w:b/>
          <w:bCs/>
          <w:sz w:val="22"/>
          <w:szCs w:val="22"/>
        </w:rPr>
        <w:t>CADRE D’ACCORD DE GROUPEMENT</w:t>
      </w:r>
    </w:p>
    <w:p w:rsidR="007229AE" w:rsidRPr="0050543A" w:rsidRDefault="007229AE" w:rsidP="007229AE">
      <w:pPr>
        <w:widowControl w:val="0"/>
        <w:tabs>
          <w:tab w:val="left" w:pos="204"/>
        </w:tabs>
        <w:jc w:val="both"/>
        <w:rPr>
          <w:rFonts w:ascii="Cambria" w:hAnsi="Cambria"/>
          <w:sz w:val="22"/>
          <w:szCs w:val="22"/>
        </w:rPr>
      </w:pPr>
    </w:p>
    <w:p w:rsidR="007229AE" w:rsidRPr="0050543A" w:rsidRDefault="007229AE" w:rsidP="007229AE">
      <w:pPr>
        <w:widowControl w:val="0"/>
        <w:tabs>
          <w:tab w:val="left" w:pos="204"/>
        </w:tabs>
        <w:jc w:val="both"/>
        <w:rPr>
          <w:rFonts w:ascii="Cambria" w:hAnsi="Cambria"/>
          <w:sz w:val="22"/>
          <w:szCs w:val="22"/>
        </w:rPr>
      </w:pPr>
    </w:p>
    <w:p w:rsidR="007229AE" w:rsidRPr="0050543A" w:rsidRDefault="007229AE" w:rsidP="007229AE">
      <w:pPr>
        <w:widowControl w:val="0"/>
        <w:tabs>
          <w:tab w:val="left" w:pos="204"/>
        </w:tabs>
        <w:jc w:val="both"/>
        <w:rPr>
          <w:rFonts w:ascii="Cambria" w:hAnsi="Cambria"/>
          <w:sz w:val="22"/>
          <w:szCs w:val="22"/>
        </w:rPr>
      </w:pPr>
    </w:p>
    <w:p w:rsidR="007229AE" w:rsidRPr="0050543A" w:rsidRDefault="007229AE" w:rsidP="004F2D28">
      <w:pPr>
        <w:widowControl w:val="0"/>
        <w:numPr>
          <w:ilvl w:val="0"/>
          <w:numId w:val="115"/>
        </w:numPr>
        <w:autoSpaceDE w:val="0"/>
        <w:autoSpaceDN w:val="0"/>
        <w:ind w:left="851" w:hanging="491"/>
        <w:jc w:val="both"/>
        <w:rPr>
          <w:rFonts w:ascii="Cambria" w:hAnsi="Cambria"/>
          <w:b/>
          <w:sz w:val="22"/>
          <w:szCs w:val="22"/>
        </w:rPr>
      </w:pPr>
      <w:r w:rsidRPr="0050543A">
        <w:rPr>
          <w:rFonts w:ascii="Cambria" w:hAnsi="Cambria"/>
          <w:b/>
          <w:sz w:val="22"/>
          <w:szCs w:val="22"/>
        </w:rPr>
        <w:t>Noms et adresses des partenaires du Groupement  solidaire:</w:t>
      </w:r>
    </w:p>
    <w:p w:rsidR="007229AE" w:rsidRPr="0050543A" w:rsidRDefault="007229AE" w:rsidP="007229AE">
      <w:pPr>
        <w:widowControl w:val="0"/>
        <w:tabs>
          <w:tab w:val="left" w:pos="204"/>
          <w:tab w:val="left" w:pos="5103"/>
        </w:tabs>
        <w:ind w:left="851"/>
        <w:jc w:val="both"/>
        <w:rPr>
          <w:rFonts w:ascii="Cambria" w:hAnsi="Cambria"/>
          <w:sz w:val="22"/>
          <w:szCs w:val="22"/>
        </w:rPr>
      </w:pPr>
    </w:p>
    <w:p w:rsidR="007229AE" w:rsidRPr="0050543A" w:rsidRDefault="007229AE" w:rsidP="007229AE">
      <w:pPr>
        <w:widowControl w:val="0"/>
        <w:tabs>
          <w:tab w:val="left" w:pos="204"/>
          <w:tab w:val="left" w:pos="4536"/>
        </w:tabs>
        <w:ind w:left="360"/>
        <w:jc w:val="both"/>
        <w:rPr>
          <w:rFonts w:ascii="Cambria" w:hAnsi="Cambria"/>
          <w:sz w:val="22"/>
          <w:szCs w:val="22"/>
        </w:rPr>
      </w:pPr>
    </w:p>
    <w:p w:rsidR="007229AE" w:rsidRPr="0050543A" w:rsidRDefault="007229AE" w:rsidP="007229AE">
      <w:pPr>
        <w:widowControl w:val="0"/>
        <w:tabs>
          <w:tab w:val="left" w:pos="204"/>
          <w:tab w:val="left" w:pos="4536"/>
        </w:tabs>
        <w:ind w:left="360"/>
        <w:jc w:val="both"/>
        <w:rPr>
          <w:rFonts w:ascii="Cambria" w:hAnsi="Cambria"/>
          <w:sz w:val="22"/>
          <w:szCs w:val="22"/>
        </w:rPr>
      </w:pPr>
    </w:p>
    <w:p w:rsidR="007229AE" w:rsidRPr="0050543A" w:rsidRDefault="007229AE" w:rsidP="007229AE">
      <w:pPr>
        <w:widowControl w:val="0"/>
        <w:tabs>
          <w:tab w:val="left" w:pos="204"/>
        </w:tabs>
        <w:jc w:val="both"/>
        <w:rPr>
          <w:rFonts w:ascii="Cambria" w:hAnsi="Cambria"/>
          <w:sz w:val="22"/>
          <w:szCs w:val="22"/>
        </w:rPr>
      </w:pPr>
    </w:p>
    <w:p w:rsidR="007229AE" w:rsidRPr="0050543A" w:rsidRDefault="007229AE" w:rsidP="004F2D28">
      <w:pPr>
        <w:widowControl w:val="0"/>
        <w:numPr>
          <w:ilvl w:val="0"/>
          <w:numId w:val="115"/>
        </w:numPr>
        <w:autoSpaceDE w:val="0"/>
        <w:autoSpaceDN w:val="0"/>
        <w:ind w:left="851" w:hanging="491"/>
        <w:jc w:val="both"/>
        <w:rPr>
          <w:rFonts w:ascii="Cambria" w:hAnsi="Cambria"/>
          <w:b/>
          <w:sz w:val="22"/>
          <w:szCs w:val="22"/>
        </w:rPr>
      </w:pPr>
      <w:r w:rsidRPr="0050543A">
        <w:rPr>
          <w:rFonts w:ascii="Cambria" w:hAnsi="Cambria"/>
          <w:b/>
          <w:sz w:val="22"/>
          <w:szCs w:val="22"/>
        </w:rPr>
        <w:t>Noms et adresses des institutions bancaires du Groupement :</w:t>
      </w:r>
    </w:p>
    <w:p w:rsidR="007229AE" w:rsidRPr="0050543A" w:rsidRDefault="007229AE" w:rsidP="007229AE">
      <w:pPr>
        <w:widowControl w:val="0"/>
        <w:ind w:left="851"/>
        <w:jc w:val="both"/>
        <w:rPr>
          <w:rFonts w:ascii="Cambria" w:hAnsi="Cambria"/>
          <w:sz w:val="22"/>
          <w:szCs w:val="22"/>
        </w:rPr>
      </w:pPr>
    </w:p>
    <w:p w:rsidR="007229AE" w:rsidRPr="0050543A" w:rsidRDefault="007229AE" w:rsidP="007229AE">
      <w:pPr>
        <w:widowControl w:val="0"/>
        <w:tabs>
          <w:tab w:val="left" w:pos="204"/>
        </w:tabs>
        <w:ind w:left="360"/>
        <w:jc w:val="both"/>
        <w:rPr>
          <w:rFonts w:ascii="Cambria" w:hAnsi="Cambria"/>
          <w:sz w:val="22"/>
          <w:szCs w:val="22"/>
        </w:rPr>
      </w:pPr>
    </w:p>
    <w:p w:rsidR="007229AE" w:rsidRPr="0050543A" w:rsidRDefault="007229AE" w:rsidP="007229AE">
      <w:pPr>
        <w:widowControl w:val="0"/>
        <w:tabs>
          <w:tab w:val="left" w:pos="204"/>
        </w:tabs>
        <w:ind w:left="360"/>
        <w:jc w:val="both"/>
        <w:rPr>
          <w:rFonts w:ascii="Cambria" w:hAnsi="Cambria"/>
          <w:sz w:val="22"/>
          <w:szCs w:val="22"/>
        </w:rPr>
      </w:pPr>
    </w:p>
    <w:p w:rsidR="007229AE" w:rsidRPr="0050543A" w:rsidRDefault="007229AE" w:rsidP="007229AE">
      <w:pPr>
        <w:widowControl w:val="0"/>
        <w:tabs>
          <w:tab w:val="left" w:pos="204"/>
        </w:tabs>
        <w:ind w:left="360"/>
        <w:jc w:val="both"/>
        <w:rPr>
          <w:rFonts w:ascii="Cambria" w:hAnsi="Cambria"/>
          <w:b/>
          <w:sz w:val="22"/>
          <w:szCs w:val="22"/>
        </w:rPr>
      </w:pPr>
    </w:p>
    <w:p w:rsidR="007229AE" w:rsidRPr="0050543A" w:rsidRDefault="007229AE" w:rsidP="004F2D28">
      <w:pPr>
        <w:widowControl w:val="0"/>
        <w:numPr>
          <w:ilvl w:val="0"/>
          <w:numId w:val="115"/>
        </w:numPr>
        <w:autoSpaceDE w:val="0"/>
        <w:autoSpaceDN w:val="0"/>
        <w:ind w:left="851" w:hanging="491"/>
        <w:jc w:val="both"/>
        <w:rPr>
          <w:rFonts w:ascii="Cambria" w:hAnsi="Cambria"/>
          <w:b/>
          <w:sz w:val="22"/>
          <w:szCs w:val="22"/>
        </w:rPr>
      </w:pPr>
      <w:r w:rsidRPr="0050543A">
        <w:rPr>
          <w:rFonts w:ascii="Cambria" w:hAnsi="Cambria"/>
          <w:b/>
          <w:sz w:val="22"/>
          <w:szCs w:val="22"/>
        </w:rPr>
        <w:t>Rôle de chaque associé :</w:t>
      </w:r>
    </w:p>
    <w:p w:rsidR="007229AE" w:rsidRPr="0050543A" w:rsidRDefault="007229AE" w:rsidP="007229AE">
      <w:pPr>
        <w:widowControl w:val="0"/>
        <w:ind w:left="851"/>
        <w:jc w:val="both"/>
        <w:rPr>
          <w:rFonts w:ascii="Cambria" w:hAnsi="Cambria"/>
          <w:sz w:val="22"/>
          <w:szCs w:val="22"/>
        </w:rPr>
      </w:pPr>
    </w:p>
    <w:p w:rsidR="007229AE" w:rsidRPr="0050543A" w:rsidRDefault="007229AE" w:rsidP="007229AE">
      <w:pPr>
        <w:widowControl w:val="0"/>
        <w:ind w:left="851"/>
        <w:jc w:val="both"/>
        <w:rPr>
          <w:rFonts w:ascii="Cambria" w:hAnsi="Cambria"/>
          <w:i/>
          <w:iCs/>
          <w:sz w:val="22"/>
          <w:szCs w:val="22"/>
        </w:rPr>
      </w:pPr>
      <w:r w:rsidRPr="0050543A">
        <w:rPr>
          <w:rFonts w:ascii="Cambria" w:hAnsi="Cambria"/>
          <w:i/>
          <w:iCs/>
          <w:sz w:val="22"/>
          <w:szCs w:val="22"/>
        </w:rPr>
        <w:t>PRECISER LA NATURE DES TACHES DE CHAQUE MEMBRE DU GROUPEMENT</w:t>
      </w:r>
    </w:p>
    <w:p w:rsidR="007229AE" w:rsidRPr="0050543A" w:rsidRDefault="007229AE" w:rsidP="007229AE">
      <w:pPr>
        <w:widowControl w:val="0"/>
        <w:tabs>
          <w:tab w:val="left" w:pos="204"/>
          <w:tab w:val="left" w:pos="567"/>
          <w:tab w:val="left" w:pos="4536"/>
        </w:tabs>
        <w:ind w:left="360"/>
        <w:jc w:val="both"/>
        <w:rPr>
          <w:rFonts w:ascii="Cambria" w:hAnsi="Cambria"/>
          <w:sz w:val="22"/>
          <w:szCs w:val="22"/>
        </w:rPr>
      </w:pPr>
    </w:p>
    <w:p w:rsidR="007229AE" w:rsidRPr="0050543A" w:rsidRDefault="007229AE" w:rsidP="007229AE">
      <w:pPr>
        <w:widowControl w:val="0"/>
        <w:tabs>
          <w:tab w:val="left" w:pos="204"/>
          <w:tab w:val="left" w:pos="567"/>
          <w:tab w:val="left" w:pos="4536"/>
        </w:tabs>
        <w:ind w:left="360"/>
        <w:jc w:val="both"/>
        <w:rPr>
          <w:rFonts w:ascii="Cambria" w:hAnsi="Cambria"/>
          <w:sz w:val="22"/>
          <w:szCs w:val="22"/>
        </w:rPr>
      </w:pPr>
    </w:p>
    <w:p w:rsidR="007229AE" w:rsidRPr="0050543A" w:rsidRDefault="007229AE" w:rsidP="004F2D28">
      <w:pPr>
        <w:widowControl w:val="0"/>
        <w:numPr>
          <w:ilvl w:val="0"/>
          <w:numId w:val="115"/>
        </w:numPr>
        <w:autoSpaceDE w:val="0"/>
        <w:autoSpaceDN w:val="0"/>
        <w:ind w:left="851" w:hanging="491"/>
        <w:jc w:val="both"/>
        <w:rPr>
          <w:rFonts w:ascii="Cambria" w:hAnsi="Cambria"/>
          <w:b/>
          <w:sz w:val="22"/>
          <w:szCs w:val="22"/>
        </w:rPr>
      </w:pPr>
      <w:r w:rsidRPr="0050543A">
        <w:rPr>
          <w:rFonts w:ascii="Cambria" w:hAnsi="Cambria"/>
          <w:b/>
          <w:sz w:val="22"/>
          <w:szCs w:val="22"/>
        </w:rPr>
        <w:t>Nature du Groupement :</w:t>
      </w:r>
    </w:p>
    <w:p w:rsidR="007229AE" w:rsidRPr="0050543A" w:rsidRDefault="007229AE" w:rsidP="007229AE">
      <w:pPr>
        <w:widowControl w:val="0"/>
        <w:ind w:left="851"/>
        <w:jc w:val="both"/>
        <w:rPr>
          <w:rFonts w:ascii="Cambria" w:hAnsi="Cambria"/>
          <w:sz w:val="22"/>
          <w:szCs w:val="22"/>
        </w:rPr>
      </w:pPr>
    </w:p>
    <w:p w:rsidR="007229AE" w:rsidRPr="0050543A" w:rsidRDefault="007229AE" w:rsidP="007229AE">
      <w:pPr>
        <w:widowControl w:val="0"/>
        <w:ind w:left="851"/>
        <w:jc w:val="both"/>
        <w:rPr>
          <w:rFonts w:ascii="Cambria" w:hAnsi="Cambria"/>
          <w:i/>
          <w:iCs/>
          <w:sz w:val="22"/>
          <w:szCs w:val="22"/>
        </w:rPr>
      </w:pPr>
      <w:r w:rsidRPr="0050543A">
        <w:rPr>
          <w:rFonts w:ascii="Cambria" w:hAnsi="Cambria"/>
          <w:sz w:val="22"/>
          <w:szCs w:val="22"/>
        </w:rPr>
        <w:t xml:space="preserve">Groupement solidaire pour la réalisation de : </w:t>
      </w:r>
      <w:r w:rsidRPr="0050543A">
        <w:rPr>
          <w:rFonts w:ascii="Cambria" w:hAnsi="Cambria"/>
          <w:i/>
          <w:iCs/>
          <w:sz w:val="22"/>
          <w:szCs w:val="22"/>
        </w:rPr>
        <w:t>PRECISER N° APPEL D’OFFRES, LOT ET NATURE DES TRAVAUX</w:t>
      </w:r>
    </w:p>
    <w:p w:rsidR="007229AE" w:rsidRPr="0050543A" w:rsidRDefault="007229AE" w:rsidP="007229AE">
      <w:pPr>
        <w:widowControl w:val="0"/>
        <w:tabs>
          <w:tab w:val="left" w:pos="204"/>
        </w:tabs>
        <w:jc w:val="both"/>
        <w:rPr>
          <w:rFonts w:ascii="Cambria" w:hAnsi="Cambria"/>
          <w:sz w:val="22"/>
          <w:szCs w:val="22"/>
        </w:rPr>
      </w:pPr>
    </w:p>
    <w:p w:rsidR="007229AE" w:rsidRPr="0050543A" w:rsidRDefault="007229AE" w:rsidP="007229AE">
      <w:pPr>
        <w:widowControl w:val="0"/>
        <w:tabs>
          <w:tab w:val="left" w:pos="204"/>
          <w:tab w:val="left" w:pos="567"/>
          <w:tab w:val="left" w:pos="4536"/>
        </w:tabs>
        <w:ind w:left="360"/>
        <w:jc w:val="both"/>
        <w:rPr>
          <w:rFonts w:ascii="Cambria" w:hAnsi="Cambria"/>
          <w:sz w:val="22"/>
          <w:szCs w:val="22"/>
        </w:rPr>
      </w:pPr>
    </w:p>
    <w:p w:rsidR="007229AE" w:rsidRPr="0050543A" w:rsidRDefault="007229AE" w:rsidP="004F2D28">
      <w:pPr>
        <w:widowControl w:val="0"/>
        <w:numPr>
          <w:ilvl w:val="0"/>
          <w:numId w:val="115"/>
        </w:numPr>
        <w:autoSpaceDE w:val="0"/>
        <w:autoSpaceDN w:val="0"/>
        <w:ind w:left="851" w:hanging="491"/>
        <w:jc w:val="both"/>
        <w:rPr>
          <w:rFonts w:ascii="Cambria" w:hAnsi="Cambria"/>
          <w:b/>
          <w:sz w:val="22"/>
          <w:szCs w:val="22"/>
        </w:rPr>
      </w:pPr>
      <w:r w:rsidRPr="0050543A">
        <w:rPr>
          <w:rFonts w:ascii="Cambria" w:hAnsi="Cambria"/>
          <w:b/>
          <w:sz w:val="22"/>
          <w:szCs w:val="22"/>
        </w:rPr>
        <w:t>Mandataire :</w:t>
      </w:r>
    </w:p>
    <w:p w:rsidR="007229AE" w:rsidRPr="0050543A" w:rsidRDefault="007229AE" w:rsidP="007229AE">
      <w:pPr>
        <w:widowControl w:val="0"/>
        <w:ind w:left="851"/>
        <w:jc w:val="both"/>
        <w:rPr>
          <w:rFonts w:ascii="Cambria" w:hAnsi="Cambria"/>
          <w:sz w:val="22"/>
          <w:szCs w:val="22"/>
        </w:rPr>
      </w:pPr>
    </w:p>
    <w:p w:rsidR="007229AE" w:rsidRPr="0050543A" w:rsidRDefault="007229AE" w:rsidP="007229AE">
      <w:pPr>
        <w:widowControl w:val="0"/>
        <w:ind w:left="851"/>
        <w:jc w:val="both"/>
        <w:rPr>
          <w:rFonts w:ascii="Cambria" w:hAnsi="Cambria"/>
          <w:i/>
          <w:iCs/>
          <w:sz w:val="22"/>
          <w:szCs w:val="22"/>
        </w:rPr>
      </w:pPr>
      <w:r w:rsidRPr="0050543A">
        <w:rPr>
          <w:rFonts w:ascii="Cambria" w:hAnsi="Cambria"/>
          <w:i/>
          <w:iCs/>
          <w:sz w:val="22"/>
          <w:szCs w:val="22"/>
        </w:rPr>
        <w:t>NOM ET ADRESSE DU MANDATAIRE</w:t>
      </w:r>
    </w:p>
    <w:p w:rsidR="007229AE" w:rsidRPr="0050543A" w:rsidRDefault="007229AE" w:rsidP="007229AE">
      <w:pPr>
        <w:widowControl w:val="0"/>
        <w:tabs>
          <w:tab w:val="left" w:pos="204"/>
        </w:tabs>
        <w:jc w:val="both"/>
        <w:rPr>
          <w:rFonts w:ascii="Cambria" w:hAnsi="Cambria"/>
          <w:sz w:val="22"/>
          <w:szCs w:val="22"/>
        </w:rPr>
      </w:pPr>
    </w:p>
    <w:p w:rsidR="007229AE" w:rsidRPr="0050543A" w:rsidRDefault="007229AE" w:rsidP="004F2D28">
      <w:pPr>
        <w:widowControl w:val="0"/>
        <w:numPr>
          <w:ilvl w:val="0"/>
          <w:numId w:val="115"/>
        </w:numPr>
        <w:autoSpaceDE w:val="0"/>
        <w:autoSpaceDN w:val="0"/>
        <w:ind w:left="851" w:hanging="491"/>
        <w:jc w:val="both"/>
        <w:rPr>
          <w:rFonts w:ascii="Cambria" w:hAnsi="Cambria"/>
          <w:b/>
          <w:sz w:val="22"/>
          <w:szCs w:val="22"/>
        </w:rPr>
      </w:pPr>
      <w:r w:rsidRPr="0050543A">
        <w:rPr>
          <w:rFonts w:ascii="Cambria" w:hAnsi="Cambria"/>
          <w:b/>
          <w:sz w:val="22"/>
          <w:szCs w:val="22"/>
        </w:rPr>
        <w:t>Clé de répartition des paiements (le cas échéant)</w:t>
      </w:r>
    </w:p>
    <w:p w:rsidR="007229AE" w:rsidRPr="0050543A" w:rsidRDefault="007229AE" w:rsidP="007229AE">
      <w:pPr>
        <w:pStyle w:val="Corpsdetexte"/>
        <w:rPr>
          <w:rFonts w:ascii="Cambria" w:hAnsi="Cambria"/>
          <w:sz w:val="22"/>
          <w:szCs w:val="22"/>
        </w:rPr>
      </w:pPr>
    </w:p>
    <w:p w:rsidR="007229AE" w:rsidRPr="0050543A" w:rsidRDefault="007229AE" w:rsidP="007229AE">
      <w:pPr>
        <w:pStyle w:val="Corpsdetexte"/>
        <w:ind w:firstLine="851"/>
        <w:rPr>
          <w:rFonts w:ascii="Cambria" w:hAnsi="Cambria"/>
          <w:i/>
          <w:iCs/>
          <w:sz w:val="22"/>
          <w:szCs w:val="22"/>
        </w:rPr>
      </w:pPr>
      <w:r w:rsidRPr="0050543A">
        <w:rPr>
          <w:rFonts w:ascii="Cambria" w:hAnsi="Cambria"/>
          <w:i/>
          <w:iCs/>
          <w:sz w:val="22"/>
          <w:szCs w:val="22"/>
        </w:rPr>
        <w:t>POURCENTAGE DE PAIEMENT DE CHAQUE MEMBRE DU GROUPEMENT</w:t>
      </w:r>
    </w:p>
    <w:p w:rsidR="007229AE" w:rsidRPr="0050543A" w:rsidRDefault="007229AE" w:rsidP="007229AE">
      <w:pPr>
        <w:widowControl w:val="0"/>
        <w:tabs>
          <w:tab w:val="left" w:pos="204"/>
        </w:tabs>
        <w:jc w:val="both"/>
        <w:rPr>
          <w:rFonts w:ascii="Cambria" w:hAnsi="Cambria"/>
          <w:sz w:val="22"/>
          <w:szCs w:val="22"/>
        </w:rPr>
      </w:pPr>
    </w:p>
    <w:p w:rsidR="007229AE" w:rsidRPr="0050543A" w:rsidRDefault="007229AE" w:rsidP="004F2D28">
      <w:pPr>
        <w:widowControl w:val="0"/>
        <w:numPr>
          <w:ilvl w:val="0"/>
          <w:numId w:val="115"/>
        </w:numPr>
        <w:autoSpaceDE w:val="0"/>
        <w:autoSpaceDN w:val="0"/>
        <w:ind w:left="851" w:hanging="491"/>
        <w:jc w:val="both"/>
        <w:rPr>
          <w:rFonts w:ascii="Cambria" w:hAnsi="Cambria"/>
          <w:b/>
          <w:sz w:val="22"/>
          <w:szCs w:val="22"/>
        </w:rPr>
      </w:pPr>
      <w:r w:rsidRPr="0050543A">
        <w:rPr>
          <w:rFonts w:ascii="Cambria" w:hAnsi="Cambria"/>
          <w:b/>
          <w:sz w:val="22"/>
          <w:szCs w:val="22"/>
        </w:rPr>
        <w:t>Signature</w:t>
      </w:r>
    </w:p>
    <w:p w:rsidR="007229AE" w:rsidRPr="0050543A" w:rsidRDefault="007229AE" w:rsidP="007229AE">
      <w:pPr>
        <w:pStyle w:val="Corpsdetexte"/>
        <w:rPr>
          <w:rFonts w:ascii="Cambria" w:hAnsi="Cambria"/>
          <w:sz w:val="22"/>
          <w:szCs w:val="22"/>
        </w:rPr>
      </w:pPr>
    </w:p>
    <w:p w:rsidR="007229AE" w:rsidRPr="0050543A" w:rsidRDefault="007229AE" w:rsidP="007229AE">
      <w:pPr>
        <w:pStyle w:val="Corpsdetexte"/>
        <w:ind w:firstLine="851"/>
        <w:rPr>
          <w:rFonts w:ascii="Cambria" w:hAnsi="Cambria"/>
          <w:i/>
          <w:iCs/>
          <w:sz w:val="22"/>
          <w:szCs w:val="22"/>
        </w:rPr>
      </w:pPr>
      <w:r w:rsidRPr="0050543A">
        <w:rPr>
          <w:rFonts w:ascii="Cambria" w:hAnsi="Cambria"/>
          <w:i/>
          <w:iCs/>
          <w:sz w:val="22"/>
          <w:szCs w:val="22"/>
        </w:rPr>
        <w:t>SIGNATURE DE TOUS LES MEMBRES DU GROUPEMENT</w:t>
      </w: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EA060A" w:rsidRPr="0050543A" w:rsidRDefault="00EA060A" w:rsidP="007229AE">
      <w:pPr>
        <w:rPr>
          <w:sz w:val="22"/>
          <w:szCs w:val="22"/>
        </w:rPr>
      </w:pPr>
    </w:p>
    <w:p w:rsidR="00EA060A" w:rsidRPr="0050543A" w:rsidRDefault="00EA060A" w:rsidP="007229AE">
      <w:pPr>
        <w:rPr>
          <w:sz w:val="22"/>
          <w:szCs w:val="22"/>
        </w:rPr>
      </w:pPr>
    </w:p>
    <w:p w:rsidR="00EA060A" w:rsidRPr="0050543A" w:rsidRDefault="00EA060A" w:rsidP="007229AE">
      <w:pPr>
        <w:rPr>
          <w:sz w:val="22"/>
          <w:szCs w:val="22"/>
        </w:rPr>
      </w:pPr>
    </w:p>
    <w:p w:rsidR="00EA060A" w:rsidRPr="0050543A" w:rsidRDefault="00EA060A" w:rsidP="007229AE">
      <w:pPr>
        <w:rPr>
          <w:sz w:val="22"/>
          <w:szCs w:val="22"/>
        </w:rPr>
      </w:pPr>
    </w:p>
    <w:p w:rsidR="00EA060A" w:rsidRPr="0050543A" w:rsidRDefault="00EA060A" w:rsidP="007229AE">
      <w:pPr>
        <w:rPr>
          <w:sz w:val="22"/>
          <w:szCs w:val="22"/>
        </w:rPr>
      </w:pPr>
    </w:p>
    <w:p w:rsidR="00584EDE" w:rsidRPr="0050543A" w:rsidRDefault="00584EDE" w:rsidP="007229AE">
      <w:pPr>
        <w:rPr>
          <w:sz w:val="22"/>
          <w:szCs w:val="22"/>
        </w:rPr>
      </w:pPr>
    </w:p>
    <w:p w:rsidR="00584EDE" w:rsidRPr="0050543A" w:rsidRDefault="00584EDE" w:rsidP="007229AE">
      <w:pPr>
        <w:rPr>
          <w:sz w:val="22"/>
          <w:szCs w:val="22"/>
        </w:rPr>
      </w:pPr>
    </w:p>
    <w:p w:rsidR="00584EDE" w:rsidRPr="0050543A" w:rsidRDefault="00584EDE" w:rsidP="007229AE">
      <w:pPr>
        <w:rPr>
          <w:sz w:val="22"/>
          <w:szCs w:val="22"/>
        </w:rPr>
      </w:pPr>
    </w:p>
    <w:p w:rsidR="00CC1116" w:rsidRDefault="00CC1116" w:rsidP="007229AE">
      <w:pPr>
        <w:rPr>
          <w:sz w:val="22"/>
          <w:szCs w:val="22"/>
        </w:rPr>
      </w:pPr>
    </w:p>
    <w:p w:rsidR="00CC1116" w:rsidRDefault="00CC1116" w:rsidP="007229AE">
      <w:pPr>
        <w:rPr>
          <w:sz w:val="22"/>
          <w:szCs w:val="22"/>
        </w:rPr>
      </w:pPr>
    </w:p>
    <w:p w:rsidR="00CC1116" w:rsidRDefault="00CC1116" w:rsidP="007229AE">
      <w:pPr>
        <w:rPr>
          <w:sz w:val="22"/>
          <w:szCs w:val="22"/>
        </w:rPr>
      </w:pPr>
    </w:p>
    <w:p w:rsidR="00CC1116" w:rsidRDefault="00CC1116" w:rsidP="007229AE">
      <w:pPr>
        <w:rPr>
          <w:sz w:val="22"/>
          <w:szCs w:val="22"/>
        </w:rPr>
      </w:pPr>
    </w:p>
    <w:p w:rsidR="00CC1116" w:rsidRDefault="00CC1116" w:rsidP="007229AE">
      <w:pPr>
        <w:rPr>
          <w:sz w:val="22"/>
          <w:szCs w:val="22"/>
        </w:rPr>
      </w:pPr>
    </w:p>
    <w:p w:rsidR="00CC1116" w:rsidRDefault="00CC1116" w:rsidP="007229AE">
      <w:pPr>
        <w:rPr>
          <w:sz w:val="22"/>
          <w:szCs w:val="22"/>
        </w:rPr>
      </w:pPr>
    </w:p>
    <w:p w:rsidR="00CC1116" w:rsidRPr="0050543A" w:rsidRDefault="00CC1116" w:rsidP="007229AE">
      <w:pPr>
        <w:rPr>
          <w:sz w:val="22"/>
          <w:szCs w:val="22"/>
        </w:rPr>
      </w:pPr>
    </w:p>
    <w:p w:rsidR="007229AE" w:rsidRPr="0050543A" w:rsidRDefault="007229AE" w:rsidP="007229AE">
      <w:pPr>
        <w:jc w:val="center"/>
        <w:rPr>
          <w:rFonts w:ascii="Georgia" w:hAnsi="Georgia"/>
          <w:b/>
          <w:sz w:val="22"/>
          <w:szCs w:val="22"/>
          <w:u w:val="single"/>
        </w:rPr>
      </w:pPr>
      <w:r w:rsidRPr="0050543A">
        <w:rPr>
          <w:rFonts w:ascii="Georgia" w:hAnsi="Georgia"/>
          <w:b/>
          <w:sz w:val="22"/>
          <w:szCs w:val="22"/>
          <w:u w:val="single"/>
        </w:rPr>
        <w:t>Pièce  11</w:t>
      </w:r>
    </w:p>
    <w:p w:rsidR="007229AE" w:rsidRPr="0050543A" w:rsidRDefault="007229AE" w:rsidP="007229AE">
      <w:pPr>
        <w:jc w:val="both"/>
        <w:rPr>
          <w:rFonts w:ascii="Georgia" w:hAnsi="Georgia"/>
          <w:sz w:val="22"/>
          <w:szCs w:val="22"/>
        </w:rPr>
      </w:pPr>
    </w:p>
    <w:p w:rsidR="007229AE" w:rsidRPr="0050543A" w:rsidRDefault="007229AE" w:rsidP="007229AE">
      <w:pPr>
        <w:jc w:val="both"/>
        <w:rPr>
          <w:rFonts w:ascii="Georgia" w:hAnsi="Georgia"/>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7229AE" w:rsidRPr="0050543A" w:rsidTr="00FE2C9B">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7229AE" w:rsidRPr="0050543A" w:rsidRDefault="007229AE" w:rsidP="00FE2C9B">
            <w:pPr>
              <w:jc w:val="center"/>
              <w:rPr>
                <w:rFonts w:ascii="Georgia" w:hAnsi="Georgia"/>
                <w:bCs/>
                <w:sz w:val="22"/>
                <w:szCs w:val="22"/>
              </w:rPr>
            </w:pPr>
          </w:p>
          <w:p w:rsidR="007229AE" w:rsidRPr="0050543A" w:rsidRDefault="007229AE" w:rsidP="00FE2C9B">
            <w:pPr>
              <w:jc w:val="center"/>
              <w:rPr>
                <w:rFonts w:ascii="Georgia" w:hAnsi="Georgia"/>
                <w:b/>
                <w:sz w:val="22"/>
                <w:szCs w:val="22"/>
              </w:rPr>
            </w:pPr>
            <w:r w:rsidRPr="0050543A">
              <w:rPr>
                <w:rFonts w:ascii="Georgia" w:hAnsi="Georgia"/>
                <w:b/>
                <w:sz w:val="22"/>
                <w:szCs w:val="22"/>
              </w:rPr>
              <w:t>DOCUMENTS GRAPHIQUES</w:t>
            </w:r>
          </w:p>
          <w:p w:rsidR="007229AE" w:rsidRPr="0050543A" w:rsidRDefault="007229AE" w:rsidP="00FE2C9B">
            <w:pPr>
              <w:jc w:val="center"/>
              <w:rPr>
                <w:rFonts w:ascii="Georgia" w:hAnsi="Georgia"/>
                <w:b/>
                <w:sz w:val="22"/>
                <w:szCs w:val="22"/>
              </w:rPr>
            </w:pPr>
          </w:p>
        </w:tc>
      </w:tr>
    </w:tbl>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tabs>
          <w:tab w:val="left" w:pos="1161"/>
        </w:tabs>
        <w:rPr>
          <w:sz w:val="22"/>
          <w:szCs w:val="22"/>
        </w:rPr>
      </w:pPr>
      <w:r w:rsidRPr="0050543A">
        <w:rPr>
          <w:sz w:val="22"/>
          <w:szCs w:val="22"/>
        </w:rPr>
        <w:tab/>
      </w: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1A2045" w:rsidRPr="0050543A" w:rsidRDefault="001A2045" w:rsidP="007229AE">
      <w:pPr>
        <w:tabs>
          <w:tab w:val="left" w:pos="1161"/>
        </w:tabs>
        <w:rPr>
          <w:sz w:val="22"/>
          <w:szCs w:val="22"/>
        </w:rPr>
      </w:pPr>
    </w:p>
    <w:p w:rsidR="001A2045" w:rsidRPr="0050543A" w:rsidRDefault="001A2045" w:rsidP="007229AE">
      <w:pPr>
        <w:tabs>
          <w:tab w:val="left" w:pos="1161"/>
        </w:tabs>
        <w:rPr>
          <w:sz w:val="22"/>
          <w:szCs w:val="22"/>
        </w:rPr>
      </w:pPr>
    </w:p>
    <w:p w:rsidR="001A2045" w:rsidRPr="0050543A" w:rsidRDefault="001A2045" w:rsidP="007229AE">
      <w:pPr>
        <w:tabs>
          <w:tab w:val="left" w:pos="1161"/>
        </w:tabs>
        <w:rPr>
          <w:sz w:val="22"/>
          <w:szCs w:val="22"/>
        </w:rPr>
      </w:pPr>
    </w:p>
    <w:p w:rsidR="001A2045" w:rsidRPr="0050543A" w:rsidRDefault="001A2045" w:rsidP="007229AE">
      <w:pPr>
        <w:tabs>
          <w:tab w:val="left" w:pos="1161"/>
        </w:tabs>
        <w:rPr>
          <w:sz w:val="22"/>
          <w:szCs w:val="22"/>
        </w:rPr>
      </w:pPr>
    </w:p>
    <w:p w:rsidR="007229AE" w:rsidRDefault="007229AE" w:rsidP="007229AE">
      <w:pPr>
        <w:tabs>
          <w:tab w:val="left" w:pos="1161"/>
        </w:tabs>
        <w:rPr>
          <w:sz w:val="22"/>
          <w:szCs w:val="22"/>
        </w:rPr>
      </w:pPr>
    </w:p>
    <w:p w:rsidR="00531762" w:rsidRDefault="00531762" w:rsidP="007229AE">
      <w:pPr>
        <w:tabs>
          <w:tab w:val="left" w:pos="1161"/>
        </w:tabs>
        <w:rPr>
          <w:sz w:val="22"/>
          <w:szCs w:val="22"/>
        </w:rPr>
      </w:pPr>
    </w:p>
    <w:p w:rsidR="00584EDE" w:rsidRPr="0050543A" w:rsidRDefault="00584EDE" w:rsidP="007229AE">
      <w:pPr>
        <w:tabs>
          <w:tab w:val="left" w:pos="1161"/>
        </w:tabs>
        <w:rPr>
          <w:sz w:val="22"/>
          <w:szCs w:val="22"/>
        </w:rPr>
      </w:pPr>
    </w:p>
    <w:p w:rsidR="00584EDE" w:rsidRPr="0050543A" w:rsidRDefault="00584EDE" w:rsidP="007229AE">
      <w:pPr>
        <w:tabs>
          <w:tab w:val="left" w:pos="1161"/>
        </w:tabs>
        <w:rPr>
          <w:sz w:val="22"/>
          <w:szCs w:val="22"/>
        </w:rPr>
      </w:pPr>
    </w:p>
    <w:p w:rsidR="00584EDE" w:rsidRPr="0050543A" w:rsidRDefault="00584EDE" w:rsidP="007229AE">
      <w:pPr>
        <w:tabs>
          <w:tab w:val="left" w:pos="1161"/>
        </w:tabs>
        <w:rPr>
          <w:sz w:val="22"/>
          <w:szCs w:val="22"/>
        </w:rPr>
      </w:pPr>
    </w:p>
    <w:p w:rsidR="00584EDE" w:rsidRPr="0050543A" w:rsidRDefault="00584ED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jc w:val="center"/>
        <w:rPr>
          <w:rFonts w:ascii="Georgia" w:hAnsi="Georgia"/>
          <w:b/>
          <w:sz w:val="22"/>
          <w:szCs w:val="22"/>
          <w:u w:val="single"/>
        </w:rPr>
      </w:pPr>
      <w:r w:rsidRPr="0050543A">
        <w:rPr>
          <w:rFonts w:ascii="Georgia" w:hAnsi="Georgia"/>
          <w:b/>
          <w:sz w:val="22"/>
          <w:szCs w:val="22"/>
          <w:u w:val="single"/>
        </w:rPr>
        <w:t>Pièce  12</w:t>
      </w:r>
    </w:p>
    <w:p w:rsidR="007229AE" w:rsidRPr="0050543A" w:rsidRDefault="007229AE" w:rsidP="007229AE">
      <w:pPr>
        <w:jc w:val="both"/>
        <w:rPr>
          <w:rFonts w:ascii="Georgia" w:hAnsi="Georgia"/>
          <w:sz w:val="22"/>
          <w:szCs w:val="22"/>
        </w:rPr>
      </w:pPr>
    </w:p>
    <w:p w:rsidR="007229AE" w:rsidRPr="0050543A" w:rsidRDefault="007229AE" w:rsidP="007229AE">
      <w:pPr>
        <w:jc w:val="both"/>
        <w:rPr>
          <w:rFonts w:ascii="Georgia" w:hAnsi="Georgia"/>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7229AE" w:rsidRPr="0050543A" w:rsidTr="00FE2C9B">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7229AE" w:rsidRPr="0050543A" w:rsidRDefault="007229AE" w:rsidP="00FE2C9B">
            <w:pPr>
              <w:jc w:val="center"/>
              <w:rPr>
                <w:rFonts w:ascii="Georgia" w:hAnsi="Georgia"/>
                <w:bCs/>
                <w:sz w:val="22"/>
                <w:szCs w:val="22"/>
              </w:rPr>
            </w:pPr>
          </w:p>
          <w:p w:rsidR="007229AE" w:rsidRPr="0050543A" w:rsidRDefault="007229AE" w:rsidP="00FE2C9B">
            <w:pPr>
              <w:jc w:val="center"/>
              <w:rPr>
                <w:rFonts w:ascii="Georgia" w:hAnsi="Georgia"/>
                <w:b/>
                <w:sz w:val="22"/>
                <w:szCs w:val="22"/>
              </w:rPr>
            </w:pPr>
            <w:r w:rsidRPr="0050543A">
              <w:rPr>
                <w:rFonts w:ascii="Georgia" w:hAnsi="Georgia"/>
                <w:b/>
                <w:sz w:val="22"/>
                <w:szCs w:val="22"/>
              </w:rPr>
              <w:t>GRILLE D’EVALUATION</w:t>
            </w:r>
          </w:p>
          <w:p w:rsidR="007229AE" w:rsidRPr="0050543A" w:rsidRDefault="007229AE" w:rsidP="00FE2C9B">
            <w:pPr>
              <w:jc w:val="center"/>
              <w:rPr>
                <w:rFonts w:ascii="Georgia" w:hAnsi="Georgia"/>
                <w:b/>
                <w:sz w:val="22"/>
                <w:szCs w:val="22"/>
              </w:rPr>
            </w:pPr>
          </w:p>
        </w:tc>
      </w:tr>
    </w:tbl>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Default="007229AE" w:rsidP="007229AE">
      <w:pPr>
        <w:tabs>
          <w:tab w:val="left" w:pos="1161"/>
        </w:tabs>
        <w:rPr>
          <w:sz w:val="22"/>
          <w:szCs w:val="22"/>
        </w:rPr>
      </w:pPr>
    </w:p>
    <w:p w:rsidR="00CC1116" w:rsidRDefault="00CC1116" w:rsidP="007229AE">
      <w:pPr>
        <w:tabs>
          <w:tab w:val="left" w:pos="1161"/>
        </w:tabs>
        <w:rPr>
          <w:sz w:val="22"/>
          <w:szCs w:val="22"/>
        </w:rPr>
      </w:pPr>
    </w:p>
    <w:p w:rsidR="00CC1116" w:rsidRDefault="00CC1116" w:rsidP="007229AE">
      <w:pPr>
        <w:tabs>
          <w:tab w:val="left" w:pos="1161"/>
        </w:tabs>
        <w:rPr>
          <w:sz w:val="22"/>
          <w:szCs w:val="22"/>
        </w:rPr>
      </w:pPr>
    </w:p>
    <w:p w:rsidR="00CC1116" w:rsidRDefault="00CC1116" w:rsidP="007229AE">
      <w:pPr>
        <w:tabs>
          <w:tab w:val="left" w:pos="1161"/>
        </w:tabs>
        <w:rPr>
          <w:sz w:val="22"/>
          <w:szCs w:val="22"/>
        </w:rPr>
      </w:pPr>
    </w:p>
    <w:p w:rsidR="00CC1116" w:rsidRDefault="00CC1116" w:rsidP="007229AE">
      <w:pPr>
        <w:tabs>
          <w:tab w:val="left" w:pos="1161"/>
        </w:tabs>
        <w:rPr>
          <w:sz w:val="22"/>
          <w:szCs w:val="22"/>
        </w:rPr>
      </w:pPr>
    </w:p>
    <w:p w:rsidR="00CC1116" w:rsidRDefault="00CC1116" w:rsidP="007229AE">
      <w:pPr>
        <w:tabs>
          <w:tab w:val="left" w:pos="1161"/>
        </w:tabs>
        <w:rPr>
          <w:sz w:val="22"/>
          <w:szCs w:val="22"/>
        </w:rPr>
      </w:pPr>
    </w:p>
    <w:p w:rsidR="00CC1116" w:rsidRDefault="00CC1116" w:rsidP="007229AE">
      <w:pPr>
        <w:tabs>
          <w:tab w:val="left" w:pos="1161"/>
        </w:tabs>
        <w:rPr>
          <w:sz w:val="22"/>
          <w:szCs w:val="22"/>
        </w:rPr>
      </w:pPr>
    </w:p>
    <w:p w:rsidR="00CC1116" w:rsidRDefault="00CC1116" w:rsidP="007229AE">
      <w:pPr>
        <w:tabs>
          <w:tab w:val="left" w:pos="1161"/>
        </w:tabs>
        <w:rPr>
          <w:sz w:val="22"/>
          <w:szCs w:val="22"/>
        </w:rPr>
      </w:pPr>
    </w:p>
    <w:p w:rsidR="00CC1116" w:rsidRDefault="00CC1116" w:rsidP="007229AE">
      <w:pPr>
        <w:tabs>
          <w:tab w:val="left" w:pos="1161"/>
        </w:tabs>
        <w:rPr>
          <w:sz w:val="22"/>
          <w:szCs w:val="22"/>
        </w:rPr>
      </w:pPr>
    </w:p>
    <w:p w:rsidR="00CC1116" w:rsidRPr="0050543A" w:rsidRDefault="00CC1116"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170D6F" w:rsidRPr="0050543A" w:rsidRDefault="00170D6F" w:rsidP="00EA060A">
      <w:pPr>
        <w:rPr>
          <w:sz w:val="22"/>
          <w:szCs w:val="22"/>
        </w:rPr>
      </w:pPr>
    </w:p>
    <w:p w:rsidR="005558FC" w:rsidRDefault="005558FC" w:rsidP="000B4889">
      <w:pPr>
        <w:rPr>
          <w:b/>
          <w:sz w:val="22"/>
          <w:szCs w:val="22"/>
        </w:rPr>
      </w:pPr>
    </w:p>
    <w:p w:rsidR="00531762" w:rsidRDefault="00531762" w:rsidP="000B4889">
      <w:pPr>
        <w:rPr>
          <w:b/>
          <w:sz w:val="22"/>
          <w:szCs w:val="22"/>
        </w:rPr>
      </w:pPr>
    </w:p>
    <w:p w:rsidR="00531762" w:rsidRDefault="00531762" w:rsidP="000B4889">
      <w:pPr>
        <w:rPr>
          <w:b/>
          <w:sz w:val="22"/>
          <w:szCs w:val="22"/>
        </w:rPr>
      </w:pPr>
    </w:p>
    <w:p w:rsidR="00531762" w:rsidRDefault="00531762" w:rsidP="000B4889">
      <w:pPr>
        <w:rPr>
          <w:b/>
          <w:sz w:val="22"/>
          <w:szCs w:val="22"/>
        </w:rPr>
      </w:pPr>
    </w:p>
    <w:p w:rsidR="00531762" w:rsidRDefault="00531762" w:rsidP="000B4889">
      <w:pPr>
        <w:rPr>
          <w:b/>
          <w:sz w:val="22"/>
          <w:szCs w:val="22"/>
        </w:rPr>
      </w:pPr>
    </w:p>
    <w:p w:rsidR="00531762" w:rsidRDefault="00531762" w:rsidP="000B4889">
      <w:pPr>
        <w:rPr>
          <w:b/>
          <w:sz w:val="22"/>
          <w:szCs w:val="22"/>
        </w:rPr>
      </w:pPr>
    </w:p>
    <w:p w:rsidR="00531762" w:rsidRDefault="00531762" w:rsidP="000B4889">
      <w:pPr>
        <w:rPr>
          <w:b/>
          <w:sz w:val="22"/>
          <w:szCs w:val="22"/>
        </w:rPr>
      </w:pPr>
    </w:p>
    <w:p w:rsidR="000C73BD" w:rsidRDefault="000C73BD" w:rsidP="00554B92">
      <w:pPr>
        <w:jc w:val="center"/>
        <w:rPr>
          <w:b/>
          <w:sz w:val="22"/>
          <w:szCs w:val="22"/>
        </w:rPr>
      </w:pPr>
    </w:p>
    <w:p w:rsidR="000C73BD" w:rsidRDefault="000C73BD" w:rsidP="00554B92">
      <w:pPr>
        <w:jc w:val="center"/>
        <w:rPr>
          <w:b/>
          <w:sz w:val="22"/>
          <w:szCs w:val="22"/>
        </w:rPr>
      </w:pPr>
    </w:p>
    <w:p w:rsidR="00554B92" w:rsidRDefault="00554B92" w:rsidP="00554B92">
      <w:pPr>
        <w:jc w:val="center"/>
        <w:rPr>
          <w:b/>
          <w:sz w:val="22"/>
          <w:szCs w:val="22"/>
        </w:rPr>
      </w:pPr>
      <w:r w:rsidRPr="0050543A">
        <w:rPr>
          <w:b/>
          <w:sz w:val="22"/>
          <w:szCs w:val="22"/>
        </w:rPr>
        <w:lastRenderedPageBreak/>
        <w:t>MODELE DE GRILLE D’ANALYSE (51 critères)</w:t>
      </w:r>
    </w:p>
    <w:p w:rsidR="00554B92" w:rsidRPr="0050543A" w:rsidRDefault="00554B92" w:rsidP="00554B92">
      <w:pPr>
        <w:jc w:val="center"/>
        <w:rPr>
          <w:b/>
          <w:sz w:val="22"/>
          <w:szCs w:val="22"/>
        </w:rPr>
      </w:pPr>
    </w:p>
    <w:tbl>
      <w:tblPr>
        <w:tblW w:w="10258" w:type="dxa"/>
        <w:jc w:val="center"/>
        <w:tblCellMar>
          <w:left w:w="70" w:type="dxa"/>
          <w:right w:w="70" w:type="dxa"/>
        </w:tblCellMar>
        <w:tblLook w:val="04A0" w:firstRow="1" w:lastRow="0" w:firstColumn="1" w:lastColumn="0" w:noHBand="0" w:noVBand="1"/>
      </w:tblPr>
      <w:tblGrid>
        <w:gridCol w:w="7571"/>
        <w:gridCol w:w="678"/>
        <w:gridCol w:w="622"/>
        <w:gridCol w:w="1387"/>
      </w:tblGrid>
      <w:tr w:rsidR="00554B92" w:rsidRPr="008C333D" w:rsidTr="00F96CD5">
        <w:trPr>
          <w:trHeight w:val="329"/>
          <w:jc w:val="center"/>
        </w:trPr>
        <w:tc>
          <w:tcPr>
            <w:tcW w:w="7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b/>
                <w:bCs/>
                <w:sz w:val="22"/>
                <w:szCs w:val="22"/>
              </w:rPr>
            </w:pPr>
            <w:r w:rsidRPr="008C333D">
              <w:rPr>
                <w:b/>
                <w:bCs/>
                <w:sz w:val="22"/>
                <w:szCs w:val="22"/>
              </w:rPr>
              <w:t>I- Présentation générale de l'offre (04 critères)</w:t>
            </w:r>
          </w:p>
        </w:tc>
        <w:tc>
          <w:tcPr>
            <w:tcW w:w="678" w:type="dxa"/>
            <w:tcBorders>
              <w:top w:val="single" w:sz="4" w:space="0" w:color="auto"/>
              <w:left w:val="nil"/>
              <w:bottom w:val="single" w:sz="4" w:space="0" w:color="auto"/>
              <w:right w:val="single" w:sz="4" w:space="0" w:color="auto"/>
            </w:tcBorders>
            <w:shd w:val="clear" w:color="auto" w:fill="auto"/>
            <w:vAlign w:val="bottom"/>
            <w:hideMark/>
          </w:tcPr>
          <w:p w:rsidR="00554B92" w:rsidRPr="008C333D" w:rsidRDefault="00554B92" w:rsidP="00F96CD5">
            <w:pPr>
              <w:rPr>
                <w:b/>
                <w:bCs/>
                <w:sz w:val="22"/>
                <w:szCs w:val="22"/>
              </w:rPr>
            </w:pPr>
            <w:r w:rsidRPr="008C333D">
              <w:rPr>
                <w:b/>
                <w:bCs/>
                <w:sz w:val="22"/>
                <w:szCs w:val="22"/>
              </w:rPr>
              <w:t>Oui</w:t>
            </w:r>
          </w:p>
        </w:tc>
        <w:tc>
          <w:tcPr>
            <w:tcW w:w="622" w:type="dxa"/>
            <w:tcBorders>
              <w:top w:val="single" w:sz="4" w:space="0" w:color="auto"/>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Non</w:t>
            </w:r>
          </w:p>
        </w:tc>
        <w:tc>
          <w:tcPr>
            <w:tcW w:w="1387" w:type="dxa"/>
            <w:tcBorders>
              <w:top w:val="single" w:sz="4" w:space="0" w:color="auto"/>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Observations</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sz w:val="22"/>
                <w:szCs w:val="22"/>
              </w:rPr>
            </w:pPr>
            <w:r w:rsidRPr="008C333D">
              <w:rPr>
                <w:sz w:val="22"/>
                <w:szCs w:val="22"/>
              </w:rPr>
              <w:t>* Reliure</w:t>
            </w:r>
          </w:p>
        </w:tc>
        <w:tc>
          <w:tcPr>
            <w:tcW w:w="678"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sz w:val="22"/>
                <w:szCs w:val="22"/>
              </w:rPr>
            </w:pPr>
            <w:r w:rsidRPr="008C333D">
              <w:rPr>
                <w:sz w:val="22"/>
                <w:szCs w:val="22"/>
              </w:rPr>
              <w:t>* Intercalaire et page de garde</w:t>
            </w:r>
          </w:p>
        </w:tc>
        <w:tc>
          <w:tcPr>
            <w:tcW w:w="678"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sz w:val="22"/>
                <w:szCs w:val="22"/>
              </w:rPr>
            </w:pPr>
            <w:r w:rsidRPr="008C333D">
              <w:rPr>
                <w:sz w:val="22"/>
                <w:szCs w:val="22"/>
              </w:rPr>
              <w:t>* Présentation de toutes les pièces dans l'ordre prescrit</w:t>
            </w:r>
          </w:p>
        </w:tc>
        <w:tc>
          <w:tcPr>
            <w:tcW w:w="678"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sz w:val="22"/>
                <w:szCs w:val="22"/>
              </w:rPr>
            </w:pPr>
            <w:r w:rsidRPr="008C333D">
              <w:rPr>
                <w:sz w:val="22"/>
                <w:szCs w:val="22"/>
              </w:rPr>
              <w:t>* Qualité du document (lisibilité, pagination)</w:t>
            </w:r>
          </w:p>
        </w:tc>
        <w:tc>
          <w:tcPr>
            <w:tcW w:w="678"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b/>
                <w:bCs/>
                <w:sz w:val="22"/>
                <w:szCs w:val="22"/>
              </w:rPr>
            </w:pPr>
            <w:r w:rsidRPr="008C333D">
              <w:rPr>
                <w:b/>
                <w:bCs/>
                <w:sz w:val="22"/>
                <w:szCs w:val="22"/>
              </w:rPr>
              <w:t>Sous-Total I</w:t>
            </w:r>
          </w:p>
        </w:tc>
        <w:tc>
          <w:tcPr>
            <w:tcW w:w="678"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b/>
                <w:bCs/>
                <w:sz w:val="22"/>
                <w:szCs w:val="22"/>
              </w:rPr>
            </w:pPr>
            <w:r w:rsidRPr="008C333D">
              <w:rPr>
                <w:b/>
                <w:bCs/>
                <w:sz w:val="22"/>
                <w:szCs w:val="22"/>
              </w:rPr>
              <w:t xml:space="preserve">II- </w:t>
            </w:r>
            <w:r w:rsidRPr="00CC3ED8">
              <w:rPr>
                <w:b/>
                <w:bCs/>
                <w:sz w:val="22"/>
                <w:szCs w:val="22"/>
              </w:rPr>
              <w:t xml:space="preserve">Plan de </w:t>
            </w:r>
            <w:proofErr w:type="spellStart"/>
            <w:r w:rsidRPr="00CC3ED8">
              <w:rPr>
                <w:b/>
                <w:bCs/>
                <w:sz w:val="22"/>
                <w:szCs w:val="22"/>
              </w:rPr>
              <w:t>charde</w:t>
            </w:r>
            <w:proofErr w:type="spellEnd"/>
            <w:r w:rsidRPr="00CC3ED8">
              <w:rPr>
                <w:b/>
                <w:bCs/>
                <w:sz w:val="22"/>
                <w:szCs w:val="22"/>
              </w:rPr>
              <w:t xml:space="preserve"> </w:t>
            </w:r>
            <w:r>
              <w:rPr>
                <w:b/>
                <w:bCs/>
                <w:sz w:val="22"/>
                <w:szCs w:val="22"/>
              </w:rPr>
              <w:t xml:space="preserve">ou bilan </w:t>
            </w:r>
            <w:r w:rsidRPr="00CC3ED8">
              <w:rPr>
                <w:b/>
                <w:bCs/>
                <w:sz w:val="22"/>
                <w:szCs w:val="22"/>
              </w:rPr>
              <w:t>(03 critères)</w:t>
            </w:r>
            <w:r w:rsidRPr="008C333D">
              <w:rPr>
                <w:b/>
                <w:bCs/>
                <w:sz w:val="22"/>
                <w:szCs w:val="22"/>
              </w:rPr>
              <w:t xml:space="preserve"> </w:t>
            </w:r>
          </w:p>
        </w:tc>
        <w:tc>
          <w:tcPr>
            <w:tcW w:w="678"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88438B" w:rsidP="00F96CD5">
            <w:pPr>
              <w:rPr>
                <w:sz w:val="22"/>
                <w:szCs w:val="22"/>
              </w:rPr>
            </w:pPr>
            <w:r>
              <w:rPr>
                <w:sz w:val="22"/>
                <w:szCs w:val="22"/>
              </w:rPr>
              <w:t>* 20</w:t>
            </w:r>
            <w:r w:rsidR="00554B92" w:rsidRPr="008C333D">
              <w:rPr>
                <w:sz w:val="22"/>
                <w:szCs w:val="22"/>
              </w:rPr>
              <w:t xml:space="preserve"> millions et plus</w:t>
            </w:r>
            <w:r w:rsidR="00D857D0">
              <w:rPr>
                <w:sz w:val="22"/>
                <w:szCs w:val="22"/>
              </w:rPr>
              <w:t xml:space="preserve"> (année 20</w:t>
            </w:r>
            <w:r w:rsidR="005423A0">
              <w:rPr>
                <w:sz w:val="22"/>
                <w:szCs w:val="22"/>
              </w:rPr>
              <w:t>19</w:t>
            </w:r>
            <w:r w:rsidR="00554B92">
              <w:rPr>
                <w:sz w:val="22"/>
                <w:szCs w:val="22"/>
              </w:rPr>
              <w:t>)</w:t>
            </w:r>
          </w:p>
        </w:tc>
        <w:tc>
          <w:tcPr>
            <w:tcW w:w="678"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sz w:val="22"/>
                <w:szCs w:val="22"/>
              </w:rPr>
            </w:pPr>
            <w:r w:rsidRPr="008C333D">
              <w:rPr>
                <w:sz w:val="22"/>
                <w:szCs w:val="22"/>
              </w:rPr>
              <w:t>* 25 millions et plus</w:t>
            </w:r>
            <w:r>
              <w:rPr>
                <w:sz w:val="22"/>
                <w:szCs w:val="22"/>
              </w:rPr>
              <w:t xml:space="preserve"> (année 20</w:t>
            </w:r>
            <w:r w:rsidR="005423A0">
              <w:rPr>
                <w:sz w:val="22"/>
                <w:szCs w:val="22"/>
              </w:rPr>
              <w:t>20</w:t>
            </w:r>
            <w:r>
              <w:rPr>
                <w:sz w:val="22"/>
                <w:szCs w:val="22"/>
              </w:rPr>
              <w:t>)</w:t>
            </w:r>
          </w:p>
        </w:tc>
        <w:tc>
          <w:tcPr>
            <w:tcW w:w="678"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88438B" w:rsidP="00D857D0">
            <w:pPr>
              <w:rPr>
                <w:sz w:val="22"/>
                <w:szCs w:val="22"/>
              </w:rPr>
            </w:pPr>
            <w:r>
              <w:rPr>
                <w:sz w:val="22"/>
                <w:szCs w:val="22"/>
              </w:rPr>
              <w:t>* 30</w:t>
            </w:r>
            <w:r w:rsidR="00554B92" w:rsidRPr="008C333D">
              <w:rPr>
                <w:sz w:val="22"/>
                <w:szCs w:val="22"/>
              </w:rPr>
              <w:t xml:space="preserve"> millions et plus</w:t>
            </w:r>
            <w:r w:rsidR="00554B92">
              <w:rPr>
                <w:sz w:val="22"/>
                <w:szCs w:val="22"/>
              </w:rPr>
              <w:t xml:space="preserve"> (année 20</w:t>
            </w:r>
            <w:r w:rsidR="005423A0">
              <w:rPr>
                <w:sz w:val="22"/>
                <w:szCs w:val="22"/>
              </w:rPr>
              <w:t>2</w:t>
            </w:r>
            <w:r w:rsidR="00554B92">
              <w:rPr>
                <w:sz w:val="22"/>
                <w:szCs w:val="22"/>
              </w:rPr>
              <w:t>1)</w:t>
            </w:r>
          </w:p>
        </w:tc>
        <w:tc>
          <w:tcPr>
            <w:tcW w:w="678"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b/>
                <w:bCs/>
                <w:sz w:val="22"/>
                <w:szCs w:val="22"/>
              </w:rPr>
            </w:pPr>
            <w:r w:rsidRPr="008C333D">
              <w:rPr>
                <w:b/>
                <w:bCs/>
                <w:sz w:val="22"/>
                <w:szCs w:val="22"/>
              </w:rPr>
              <w:t>Sous-Total II</w:t>
            </w:r>
          </w:p>
        </w:tc>
        <w:tc>
          <w:tcPr>
            <w:tcW w:w="678"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408"/>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b/>
                <w:bCs/>
                <w:sz w:val="22"/>
                <w:szCs w:val="22"/>
              </w:rPr>
            </w:pPr>
            <w:r w:rsidRPr="008C333D">
              <w:rPr>
                <w:b/>
                <w:bCs/>
                <w:sz w:val="22"/>
                <w:szCs w:val="22"/>
              </w:rPr>
              <w:t>III- L'accès à une ligne de crédit (03 critères)</w:t>
            </w:r>
          </w:p>
        </w:tc>
        <w:tc>
          <w:tcPr>
            <w:tcW w:w="678" w:type="dxa"/>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b/>
                <w:bCs/>
                <w:sz w:val="22"/>
                <w:szCs w:val="22"/>
              </w:rPr>
            </w:pPr>
            <w:r w:rsidRPr="008C333D">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sz w:val="22"/>
                <w:szCs w:val="22"/>
              </w:rPr>
            </w:pPr>
            <w:r w:rsidRPr="008C333D">
              <w:rPr>
                <w:sz w:val="22"/>
                <w:szCs w:val="22"/>
              </w:rPr>
              <w:t>*</w:t>
            </w:r>
            <w:r w:rsidR="003737A0">
              <w:rPr>
                <w:sz w:val="22"/>
                <w:szCs w:val="22"/>
              </w:rPr>
              <w:t xml:space="preserve"> Attestation de solvabilité : 20</w:t>
            </w:r>
            <w:r w:rsidRPr="008C333D">
              <w:rPr>
                <w:sz w:val="22"/>
                <w:szCs w:val="22"/>
              </w:rPr>
              <w:t xml:space="preserve"> millions et plus</w:t>
            </w:r>
          </w:p>
        </w:tc>
        <w:tc>
          <w:tcPr>
            <w:tcW w:w="678"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tcPr>
          <w:p w:rsidR="00554B92" w:rsidRPr="008C333D" w:rsidRDefault="00554B92" w:rsidP="00F96CD5">
            <w:pPr>
              <w:rPr>
                <w:sz w:val="22"/>
                <w:szCs w:val="22"/>
              </w:rPr>
            </w:pPr>
            <w:r w:rsidRPr="008C333D">
              <w:rPr>
                <w:sz w:val="22"/>
                <w:szCs w:val="22"/>
              </w:rPr>
              <w:t>* Attestation de solvabilité : 25 millions et plus</w:t>
            </w:r>
          </w:p>
        </w:tc>
        <w:tc>
          <w:tcPr>
            <w:tcW w:w="678" w:type="dxa"/>
            <w:tcBorders>
              <w:top w:val="nil"/>
              <w:left w:val="nil"/>
              <w:bottom w:val="single" w:sz="4" w:space="0" w:color="auto"/>
              <w:right w:val="single" w:sz="4" w:space="0" w:color="auto"/>
            </w:tcBorders>
            <w:shd w:val="clear" w:color="auto" w:fill="auto"/>
            <w:noWrap/>
            <w:vAlign w:val="bottom"/>
          </w:tcPr>
          <w:p w:rsidR="00554B92" w:rsidRPr="008C333D" w:rsidRDefault="00554B92" w:rsidP="00F96CD5">
            <w:pPr>
              <w:jc w:val="center"/>
              <w:rPr>
                <w:sz w:val="22"/>
                <w:szCs w:val="22"/>
              </w:rPr>
            </w:pPr>
          </w:p>
        </w:tc>
        <w:tc>
          <w:tcPr>
            <w:tcW w:w="622" w:type="dxa"/>
            <w:tcBorders>
              <w:top w:val="nil"/>
              <w:left w:val="nil"/>
              <w:bottom w:val="single" w:sz="4" w:space="0" w:color="auto"/>
              <w:right w:val="single" w:sz="4" w:space="0" w:color="auto"/>
            </w:tcBorders>
            <w:shd w:val="clear" w:color="auto" w:fill="auto"/>
            <w:noWrap/>
            <w:vAlign w:val="bottom"/>
          </w:tcPr>
          <w:p w:rsidR="00554B92" w:rsidRPr="008C333D" w:rsidRDefault="00554B92" w:rsidP="00F96CD5">
            <w:pPr>
              <w:jc w:val="center"/>
              <w:rPr>
                <w:sz w:val="22"/>
                <w:szCs w:val="22"/>
              </w:rPr>
            </w:pPr>
          </w:p>
        </w:tc>
        <w:tc>
          <w:tcPr>
            <w:tcW w:w="1387" w:type="dxa"/>
            <w:tcBorders>
              <w:top w:val="nil"/>
              <w:left w:val="nil"/>
              <w:bottom w:val="single" w:sz="4" w:space="0" w:color="auto"/>
              <w:right w:val="single" w:sz="4" w:space="0" w:color="auto"/>
            </w:tcBorders>
            <w:shd w:val="clear" w:color="auto" w:fill="auto"/>
            <w:noWrap/>
            <w:vAlign w:val="bottom"/>
          </w:tcPr>
          <w:p w:rsidR="00554B92" w:rsidRPr="008C333D" w:rsidRDefault="00554B92" w:rsidP="00F96CD5">
            <w:pPr>
              <w:jc w:val="center"/>
              <w:rPr>
                <w:sz w:val="22"/>
                <w:szCs w:val="22"/>
              </w:rPr>
            </w:pP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tcPr>
          <w:p w:rsidR="00554B92" w:rsidRPr="008C333D" w:rsidRDefault="00554B92" w:rsidP="00F96CD5">
            <w:pPr>
              <w:rPr>
                <w:sz w:val="22"/>
                <w:szCs w:val="22"/>
              </w:rPr>
            </w:pPr>
            <w:r w:rsidRPr="008C333D">
              <w:rPr>
                <w:sz w:val="22"/>
                <w:szCs w:val="22"/>
              </w:rPr>
              <w:t>*</w:t>
            </w:r>
            <w:r w:rsidR="003737A0">
              <w:rPr>
                <w:sz w:val="22"/>
                <w:szCs w:val="22"/>
              </w:rPr>
              <w:t xml:space="preserve"> Attestation de solvabilité : 30</w:t>
            </w:r>
            <w:r w:rsidRPr="008C333D">
              <w:rPr>
                <w:sz w:val="22"/>
                <w:szCs w:val="22"/>
              </w:rPr>
              <w:t xml:space="preserve"> millions et plus</w:t>
            </w:r>
          </w:p>
        </w:tc>
        <w:tc>
          <w:tcPr>
            <w:tcW w:w="678" w:type="dxa"/>
            <w:tcBorders>
              <w:top w:val="nil"/>
              <w:left w:val="nil"/>
              <w:bottom w:val="single" w:sz="4" w:space="0" w:color="auto"/>
              <w:right w:val="single" w:sz="4" w:space="0" w:color="auto"/>
            </w:tcBorders>
            <w:shd w:val="clear" w:color="auto" w:fill="auto"/>
            <w:noWrap/>
            <w:vAlign w:val="bottom"/>
          </w:tcPr>
          <w:p w:rsidR="00554B92" w:rsidRPr="008C333D" w:rsidRDefault="00554B92" w:rsidP="00F96CD5">
            <w:pPr>
              <w:jc w:val="center"/>
              <w:rPr>
                <w:sz w:val="22"/>
                <w:szCs w:val="22"/>
              </w:rPr>
            </w:pPr>
          </w:p>
        </w:tc>
        <w:tc>
          <w:tcPr>
            <w:tcW w:w="622" w:type="dxa"/>
            <w:tcBorders>
              <w:top w:val="nil"/>
              <w:left w:val="nil"/>
              <w:bottom w:val="single" w:sz="4" w:space="0" w:color="auto"/>
              <w:right w:val="single" w:sz="4" w:space="0" w:color="auto"/>
            </w:tcBorders>
            <w:shd w:val="clear" w:color="auto" w:fill="auto"/>
            <w:noWrap/>
            <w:vAlign w:val="bottom"/>
          </w:tcPr>
          <w:p w:rsidR="00554B92" w:rsidRPr="008C333D" w:rsidRDefault="00554B92" w:rsidP="00F96CD5">
            <w:pPr>
              <w:jc w:val="center"/>
              <w:rPr>
                <w:sz w:val="22"/>
                <w:szCs w:val="22"/>
              </w:rPr>
            </w:pPr>
          </w:p>
        </w:tc>
        <w:tc>
          <w:tcPr>
            <w:tcW w:w="1387" w:type="dxa"/>
            <w:tcBorders>
              <w:top w:val="nil"/>
              <w:left w:val="nil"/>
              <w:bottom w:val="single" w:sz="4" w:space="0" w:color="auto"/>
              <w:right w:val="single" w:sz="4" w:space="0" w:color="auto"/>
            </w:tcBorders>
            <w:shd w:val="clear" w:color="auto" w:fill="auto"/>
            <w:noWrap/>
            <w:vAlign w:val="bottom"/>
          </w:tcPr>
          <w:p w:rsidR="00554B92" w:rsidRPr="008C333D" w:rsidRDefault="00554B92" w:rsidP="00F96CD5">
            <w:pPr>
              <w:jc w:val="center"/>
              <w:rPr>
                <w:sz w:val="22"/>
                <w:szCs w:val="22"/>
              </w:rPr>
            </w:pP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b/>
                <w:bCs/>
                <w:sz w:val="22"/>
                <w:szCs w:val="22"/>
              </w:rPr>
            </w:pPr>
            <w:r w:rsidRPr="008C333D">
              <w:rPr>
                <w:b/>
                <w:bCs/>
                <w:sz w:val="22"/>
                <w:szCs w:val="22"/>
              </w:rPr>
              <w:t>Sous-Total III</w:t>
            </w:r>
          </w:p>
        </w:tc>
        <w:tc>
          <w:tcPr>
            <w:tcW w:w="678"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b/>
                <w:bCs/>
                <w:sz w:val="22"/>
                <w:szCs w:val="22"/>
              </w:rPr>
            </w:pPr>
            <w:r w:rsidRPr="008C333D">
              <w:rPr>
                <w:b/>
                <w:bCs/>
                <w:sz w:val="22"/>
                <w:szCs w:val="22"/>
              </w:rPr>
              <w:t>IV- Références de l'Entreprise (10 critères)</w:t>
            </w:r>
          </w:p>
        </w:tc>
        <w:tc>
          <w:tcPr>
            <w:tcW w:w="678" w:type="dxa"/>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b/>
                <w:bCs/>
                <w:sz w:val="22"/>
                <w:szCs w:val="22"/>
              </w:rPr>
            </w:pPr>
            <w:r w:rsidRPr="008C333D">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354"/>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i/>
                <w:iCs/>
                <w:sz w:val="22"/>
                <w:szCs w:val="22"/>
              </w:rPr>
            </w:pPr>
            <w:r w:rsidRPr="008C333D">
              <w:rPr>
                <w:i/>
                <w:iCs/>
                <w:sz w:val="22"/>
                <w:szCs w:val="22"/>
              </w:rPr>
              <w:t xml:space="preserve">* Références dans les travaux similaires </w:t>
            </w:r>
            <w:r w:rsidRPr="008C333D">
              <w:rPr>
                <w:b/>
                <w:i/>
                <w:iCs/>
                <w:sz w:val="22"/>
                <w:szCs w:val="22"/>
              </w:rPr>
              <w:t>(05 critères)</w:t>
            </w:r>
          </w:p>
        </w:tc>
        <w:tc>
          <w:tcPr>
            <w:tcW w:w="678" w:type="dxa"/>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sz w:val="22"/>
                <w:szCs w:val="22"/>
              </w:rPr>
            </w:pP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554B92" w:rsidRPr="008C333D" w:rsidRDefault="00554B92" w:rsidP="00F96CD5">
            <w:pPr>
              <w:jc w:val="both"/>
              <w:rPr>
                <w:sz w:val="22"/>
                <w:szCs w:val="22"/>
              </w:rPr>
            </w:pPr>
            <w:r w:rsidRPr="008C333D">
              <w:rPr>
                <w:i/>
                <w:iCs/>
                <w:sz w:val="22"/>
                <w:szCs w:val="22"/>
              </w:rPr>
              <w:t>PV de réception</w:t>
            </w:r>
          </w:p>
        </w:tc>
        <w:tc>
          <w:tcPr>
            <w:tcW w:w="678" w:type="dxa"/>
            <w:vMerge w:val="restart"/>
            <w:tcBorders>
              <w:top w:val="nil"/>
              <w:left w:val="nil"/>
              <w:right w:val="single" w:sz="4" w:space="0" w:color="auto"/>
            </w:tcBorders>
            <w:shd w:val="clear" w:color="auto" w:fill="auto"/>
            <w:vAlign w:val="center"/>
            <w:hideMark/>
          </w:tcPr>
          <w:p w:rsidR="00554B92" w:rsidRPr="008C333D" w:rsidRDefault="00554B92" w:rsidP="00F96CD5">
            <w:pPr>
              <w:jc w:val="center"/>
              <w:rPr>
                <w:sz w:val="22"/>
                <w:szCs w:val="22"/>
              </w:rPr>
            </w:pPr>
            <w:r w:rsidRPr="008C333D">
              <w:rPr>
                <w:sz w:val="22"/>
                <w:szCs w:val="22"/>
              </w:rPr>
              <w:t> </w:t>
            </w:r>
          </w:p>
          <w:p w:rsidR="00554B92" w:rsidRPr="008C333D" w:rsidRDefault="00554B92" w:rsidP="00F96CD5">
            <w:pPr>
              <w:jc w:val="center"/>
              <w:rPr>
                <w:sz w:val="22"/>
                <w:szCs w:val="22"/>
              </w:rPr>
            </w:pPr>
            <w:r w:rsidRPr="008C333D">
              <w:rPr>
                <w:sz w:val="22"/>
                <w:szCs w:val="22"/>
              </w:rPr>
              <w:t> </w:t>
            </w:r>
          </w:p>
          <w:p w:rsidR="00554B92" w:rsidRPr="008C333D" w:rsidRDefault="00554B92" w:rsidP="00F96CD5">
            <w:pPr>
              <w:jc w:val="center"/>
              <w:rPr>
                <w:sz w:val="22"/>
                <w:szCs w:val="22"/>
              </w:rPr>
            </w:pPr>
            <w:r w:rsidRPr="008C333D">
              <w:rPr>
                <w:sz w:val="22"/>
                <w:szCs w:val="22"/>
              </w:rPr>
              <w:t> </w:t>
            </w:r>
          </w:p>
          <w:p w:rsidR="00554B92" w:rsidRPr="008C333D" w:rsidRDefault="00554B92" w:rsidP="00F96CD5">
            <w:pPr>
              <w:jc w:val="center"/>
              <w:rPr>
                <w:sz w:val="22"/>
                <w:szCs w:val="22"/>
              </w:rPr>
            </w:pPr>
            <w:r w:rsidRPr="008C333D">
              <w:rPr>
                <w:sz w:val="22"/>
                <w:szCs w:val="22"/>
              </w:rPr>
              <w:t> </w:t>
            </w:r>
          </w:p>
          <w:p w:rsidR="00554B92" w:rsidRPr="008C333D" w:rsidRDefault="00554B92" w:rsidP="00F96CD5">
            <w:pPr>
              <w:jc w:val="center"/>
              <w:rPr>
                <w:sz w:val="22"/>
                <w:szCs w:val="22"/>
              </w:rPr>
            </w:pPr>
            <w:r w:rsidRPr="008C333D">
              <w:rPr>
                <w:sz w:val="22"/>
                <w:szCs w:val="22"/>
              </w:rPr>
              <w:t> </w:t>
            </w:r>
          </w:p>
        </w:tc>
        <w:tc>
          <w:tcPr>
            <w:tcW w:w="622" w:type="dxa"/>
            <w:vMerge w:val="restart"/>
            <w:tcBorders>
              <w:top w:val="nil"/>
              <w:left w:val="nil"/>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p w:rsidR="00554B92" w:rsidRPr="008C333D" w:rsidRDefault="00554B92" w:rsidP="00F96CD5">
            <w:pPr>
              <w:jc w:val="center"/>
              <w:rPr>
                <w:b/>
                <w:bCs/>
                <w:sz w:val="22"/>
                <w:szCs w:val="22"/>
              </w:rPr>
            </w:pPr>
            <w:r w:rsidRPr="008C333D">
              <w:rPr>
                <w:b/>
                <w:bCs/>
                <w:sz w:val="22"/>
                <w:szCs w:val="22"/>
              </w:rPr>
              <w:t> </w:t>
            </w:r>
          </w:p>
          <w:p w:rsidR="00554B92" w:rsidRPr="008C333D" w:rsidRDefault="00554B92" w:rsidP="00F96CD5">
            <w:pPr>
              <w:jc w:val="center"/>
              <w:rPr>
                <w:b/>
                <w:bCs/>
                <w:sz w:val="22"/>
                <w:szCs w:val="22"/>
              </w:rPr>
            </w:pPr>
            <w:r w:rsidRPr="008C333D">
              <w:rPr>
                <w:b/>
                <w:bCs/>
                <w:sz w:val="22"/>
                <w:szCs w:val="22"/>
              </w:rPr>
              <w:t> </w:t>
            </w:r>
          </w:p>
          <w:p w:rsidR="00554B92" w:rsidRPr="008C333D" w:rsidRDefault="00554B92" w:rsidP="00F96CD5">
            <w:pPr>
              <w:jc w:val="center"/>
              <w:rPr>
                <w:b/>
                <w:bCs/>
                <w:sz w:val="22"/>
                <w:szCs w:val="22"/>
              </w:rPr>
            </w:pPr>
            <w:r w:rsidRPr="008C333D">
              <w:rPr>
                <w:b/>
                <w:bCs/>
                <w:sz w:val="22"/>
                <w:szCs w:val="22"/>
              </w:rPr>
              <w:t> </w:t>
            </w:r>
          </w:p>
          <w:p w:rsidR="00554B92" w:rsidRPr="008C333D" w:rsidRDefault="00554B92" w:rsidP="00F96CD5">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554B92" w:rsidRPr="008C333D" w:rsidRDefault="00554B92" w:rsidP="00F96CD5">
            <w:pPr>
              <w:jc w:val="both"/>
              <w:rPr>
                <w:sz w:val="22"/>
                <w:szCs w:val="22"/>
              </w:rPr>
            </w:pPr>
            <w:r w:rsidRPr="008C333D">
              <w:rPr>
                <w:i/>
                <w:iCs/>
                <w:sz w:val="22"/>
                <w:szCs w:val="22"/>
              </w:rPr>
              <w:t>Page de garde du marché</w:t>
            </w:r>
          </w:p>
        </w:tc>
        <w:tc>
          <w:tcPr>
            <w:tcW w:w="678" w:type="dxa"/>
            <w:vMerge/>
            <w:tcBorders>
              <w:left w:val="nil"/>
              <w:right w:val="single" w:sz="4" w:space="0" w:color="auto"/>
            </w:tcBorders>
            <w:shd w:val="clear" w:color="auto" w:fill="auto"/>
            <w:vAlign w:val="center"/>
            <w:hideMark/>
          </w:tcPr>
          <w:p w:rsidR="00554B92" w:rsidRPr="008C333D" w:rsidRDefault="00554B92" w:rsidP="00F96CD5">
            <w:pPr>
              <w:jc w:val="center"/>
              <w:rPr>
                <w:sz w:val="22"/>
                <w:szCs w:val="22"/>
              </w:rPr>
            </w:pPr>
          </w:p>
        </w:tc>
        <w:tc>
          <w:tcPr>
            <w:tcW w:w="622" w:type="dxa"/>
            <w:vMerge/>
            <w:tcBorders>
              <w:left w:val="nil"/>
              <w:right w:val="single" w:sz="4" w:space="0" w:color="auto"/>
            </w:tcBorders>
            <w:shd w:val="clear" w:color="auto" w:fill="auto"/>
            <w:noWrap/>
            <w:vAlign w:val="bottom"/>
            <w:hideMark/>
          </w:tcPr>
          <w:p w:rsidR="00554B92" w:rsidRPr="008C333D" w:rsidRDefault="00554B92" w:rsidP="00F96CD5">
            <w:pPr>
              <w:jc w:val="center"/>
              <w:rPr>
                <w:b/>
                <w:bCs/>
                <w:sz w:val="22"/>
                <w:szCs w:val="22"/>
              </w:rPr>
            </w:pP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tcPr>
          <w:p w:rsidR="00554B92" w:rsidRDefault="00554B92" w:rsidP="00F96CD5">
            <w:r w:rsidRPr="00D148E2">
              <w:rPr>
                <w:i/>
                <w:iCs/>
                <w:sz w:val="22"/>
                <w:szCs w:val="22"/>
              </w:rPr>
              <w:t>travaux similaires</w:t>
            </w:r>
            <w:r>
              <w:rPr>
                <w:i/>
                <w:iCs/>
                <w:sz w:val="22"/>
                <w:szCs w:val="22"/>
              </w:rPr>
              <w:t> :</w:t>
            </w:r>
            <w:r w:rsidRPr="008C333D">
              <w:rPr>
                <w:sz w:val="22"/>
                <w:szCs w:val="22"/>
              </w:rPr>
              <w:t xml:space="preserve"> 15 millions et plus</w:t>
            </w:r>
          </w:p>
        </w:tc>
        <w:tc>
          <w:tcPr>
            <w:tcW w:w="678" w:type="dxa"/>
            <w:vMerge/>
            <w:tcBorders>
              <w:left w:val="nil"/>
              <w:right w:val="single" w:sz="4" w:space="0" w:color="auto"/>
            </w:tcBorders>
            <w:shd w:val="clear" w:color="auto" w:fill="auto"/>
            <w:vAlign w:val="center"/>
            <w:hideMark/>
          </w:tcPr>
          <w:p w:rsidR="00554B92" w:rsidRPr="008C333D" w:rsidRDefault="00554B92" w:rsidP="00F96CD5">
            <w:pPr>
              <w:jc w:val="center"/>
              <w:rPr>
                <w:sz w:val="22"/>
                <w:szCs w:val="22"/>
              </w:rPr>
            </w:pPr>
          </w:p>
        </w:tc>
        <w:tc>
          <w:tcPr>
            <w:tcW w:w="622" w:type="dxa"/>
            <w:vMerge/>
            <w:tcBorders>
              <w:left w:val="nil"/>
              <w:right w:val="single" w:sz="4" w:space="0" w:color="auto"/>
            </w:tcBorders>
            <w:shd w:val="clear" w:color="auto" w:fill="auto"/>
            <w:noWrap/>
            <w:vAlign w:val="bottom"/>
            <w:hideMark/>
          </w:tcPr>
          <w:p w:rsidR="00554B92" w:rsidRPr="008C333D" w:rsidRDefault="00554B92" w:rsidP="00F96CD5">
            <w:pPr>
              <w:jc w:val="center"/>
              <w:rPr>
                <w:b/>
                <w:bCs/>
                <w:sz w:val="22"/>
                <w:szCs w:val="22"/>
              </w:rPr>
            </w:pP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tcPr>
          <w:p w:rsidR="00554B92" w:rsidRDefault="00554B92" w:rsidP="00F96CD5">
            <w:r w:rsidRPr="00D148E2">
              <w:rPr>
                <w:i/>
                <w:iCs/>
                <w:sz w:val="22"/>
                <w:szCs w:val="22"/>
              </w:rPr>
              <w:t>travaux similaires</w:t>
            </w:r>
            <w:r>
              <w:rPr>
                <w:i/>
                <w:iCs/>
                <w:sz w:val="22"/>
                <w:szCs w:val="22"/>
              </w:rPr>
              <w:t> :</w:t>
            </w:r>
            <w:r w:rsidRPr="008C333D">
              <w:rPr>
                <w:sz w:val="22"/>
                <w:szCs w:val="22"/>
              </w:rPr>
              <w:t xml:space="preserve"> 25 millions et plus</w:t>
            </w:r>
          </w:p>
        </w:tc>
        <w:tc>
          <w:tcPr>
            <w:tcW w:w="678" w:type="dxa"/>
            <w:vMerge/>
            <w:tcBorders>
              <w:left w:val="nil"/>
              <w:right w:val="single" w:sz="4" w:space="0" w:color="auto"/>
            </w:tcBorders>
            <w:shd w:val="clear" w:color="auto" w:fill="auto"/>
            <w:vAlign w:val="center"/>
            <w:hideMark/>
          </w:tcPr>
          <w:p w:rsidR="00554B92" w:rsidRPr="008C333D" w:rsidRDefault="00554B92" w:rsidP="00F96CD5">
            <w:pPr>
              <w:jc w:val="center"/>
              <w:rPr>
                <w:sz w:val="22"/>
                <w:szCs w:val="22"/>
              </w:rPr>
            </w:pPr>
          </w:p>
        </w:tc>
        <w:tc>
          <w:tcPr>
            <w:tcW w:w="622" w:type="dxa"/>
            <w:vMerge/>
            <w:tcBorders>
              <w:left w:val="nil"/>
              <w:right w:val="single" w:sz="4" w:space="0" w:color="auto"/>
            </w:tcBorders>
            <w:shd w:val="clear" w:color="auto" w:fill="auto"/>
            <w:noWrap/>
            <w:vAlign w:val="bottom"/>
            <w:hideMark/>
          </w:tcPr>
          <w:p w:rsidR="00554B92" w:rsidRPr="008C333D" w:rsidRDefault="00554B92" w:rsidP="00F96CD5">
            <w:pPr>
              <w:jc w:val="center"/>
              <w:rPr>
                <w:b/>
                <w:bCs/>
                <w:sz w:val="22"/>
                <w:szCs w:val="22"/>
              </w:rPr>
            </w:pP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tcPr>
          <w:p w:rsidR="00554B92" w:rsidRDefault="00554B92" w:rsidP="00F96CD5">
            <w:r w:rsidRPr="00D148E2">
              <w:rPr>
                <w:i/>
                <w:iCs/>
                <w:sz w:val="22"/>
                <w:szCs w:val="22"/>
              </w:rPr>
              <w:t>travaux similaires</w:t>
            </w:r>
            <w:r>
              <w:rPr>
                <w:i/>
                <w:iCs/>
                <w:sz w:val="22"/>
                <w:szCs w:val="22"/>
              </w:rPr>
              <w:t> :</w:t>
            </w:r>
            <w:r w:rsidRPr="008C333D">
              <w:rPr>
                <w:sz w:val="22"/>
                <w:szCs w:val="22"/>
              </w:rPr>
              <w:t xml:space="preserve"> 35 millions et plus</w:t>
            </w:r>
          </w:p>
        </w:tc>
        <w:tc>
          <w:tcPr>
            <w:tcW w:w="678" w:type="dxa"/>
            <w:vMerge/>
            <w:tcBorders>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sz w:val="22"/>
                <w:szCs w:val="22"/>
              </w:rPr>
            </w:pPr>
          </w:p>
        </w:tc>
        <w:tc>
          <w:tcPr>
            <w:tcW w:w="622" w:type="dxa"/>
            <w:vMerge/>
            <w:tcBorders>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i/>
                <w:iCs/>
                <w:sz w:val="22"/>
                <w:szCs w:val="22"/>
              </w:rPr>
            </w:pPr>
            <w:r w:rsidRPr="008C333D">
              <w:rPr>
                <w:i/>
                <w:iCs/>
                <w:sz w:val="22"/>
                <w:szCs w:val="22"/>
              </w:rPr>
              <w:t>* Références générales de l'entreprise</w:t>
            </w:r>
            <w:r>
              <w:rPr>
                <w:i/>
                <w:iCs/>
                <w:sz w:val="22"/>
                <w:szCs w:val="22"/>
              </w:rPr>
              <w:t xml:space="preserve"> : </w:t>
            </w:r>
            <w:r w:rsidRPr="008C333D">
              <w:rPr>
                <w:i/>
                <w:iCs/>
                <w:sz w:val="22"/>
                <w:szCs w:val="22"/>
              </w:rPr>
              <w:t xml:space="preserve">travaux </w:t>
            </w:r>
            <w:r>
              <w:rPr>
                <w:i/>
                <w:iCs/>
                <w:sz w:val="22"/>
                <w:szCs w:val="22"/>
              </w:rPr>
              <w:t xml:space="preserve">non </w:t>
            </w:r>
            <w:r w:rsidRPr="008C333D">
              <w:rPr>
                <w:i/>
                <w:iCs/>
                <w:sz w:val="22"/>
                <w:szCs w:val="22"/>
              </w:rPr>
              <w:t xml:space="preserve">similaires </w:t>
            </w:r>
            <w:r w:rsidRPr="008C333D">
              <w:rPr>
                <w:b/>
                <w:i/>
                <w:iCs/>
                <w:sz w:val="22"/>
                <w:szCs w:val="22"/>
              </w:rPr>
              <w:t>(05 critères)</w:t>
            </w:r>
          </w:p>
        </w:tc>
        <w:tc>
          <w:tcPr>
            <w:tcW w:w="678" w:type="dxa"/>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554B92" w:rsidRPr="008C333D" w:rsidRDefault="00554B92" w:rsidP="00F96CD5">
            <w:pPr>
              <w:jc w:val="both"/>
              <w:rPr>
                <w:sz w:val="22"/>
                <w:szCs w:val="22"/>
              </w:rPr>
            </w:pPr>
            <w:r w:rsidRPr="008C333D">
              <w:rPr>
                <w:i/>
                <w:iCs/>
                <w:sz w:val="22"/>
                <w:szCs w:val="22"/>
              </w:rPr>
              <w:t>PV de réception</w:t>
            </w:r>
          </w:p>
        </w:tc>
        <w:tc>
          <w:tcPr>
            <w:tcW w:w="678" w:type="dxa"/>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554B92" w:rsidRPr="008C333D" w:rsidRDefault="00554B92" w:rsidP="00F96CD5">
            <w:pPr>
              <w:jc w:val="both"/>
              <w:rPr>
                <w:sz w:val="22"/>
                <w:szCs w:val="22"/>
              </w:rPr>
            </w:pPr>
            <w:r w:rsidRPr="008C333D">
              <w:rPr>
                <w:i/>
                <w:iCs/>
                <w:sz w:val="22"/>
                <w:szCs w:val="22"/>
              </w:rPr>
              <w:t>Page de garde du marché</w:t>
            </w:r>
          </w:p>
        </w:tc>
        <w:tc>
          <w:tcPr>
            <w:tcW w:w="678" w:type="dxa"/>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sz w:val="22"/>
                <w:szCs w:val="22"/>
              </w:rPr>
            </w:pP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tcPr>
          <w:p w:rsidR="00554B92" w:rsidRDefault="00554B92" w:rsidP="003737A0">
            <w:r w:rsidRPr="00D148E2">
              <w:rPr>
                <w:i/>
                <w:iCs/>
                <w:sz w:val="22"/>
                <w:szCs w:val="22"/>
              </w:rPr>
              <w:t>travaux similaires</w:t>
            </w:r>
            <w:r>
              <w:rPr>
                <w:i/>
                <w:iCs/>
                <w:sz w:val="22"/>
                <w:szCs w:val="22"/>
              </w:rPr>
              <w:t> :</w:t>
            </w:r>
            <w:r w:rsidR="003737A0">
              <w:rPr>
                <w:sz w:val="22"/>
                <w:szCs w:val="22"/>
              </w:rPr>
              <w:t xml:space="preserve"> 20</w:t>
            </w:r>
            <w:r w:rsidRPr="008C333D">
              <w:rPr>
                <w:sz w:val="22"/>
                <w:szCs w:val="22"/>
              </w:rPr>
              <w:t xml:space="preserve"> millions et plus</w:t>
            </w:r>
          </w:p>
        </w:tc>
        <w:tc>
          <w:tcPr>
            <w:tcW w:w="678" w:type="dxa"/>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tcPr>
          <w:p w:rsidR="00554B92" w:rsidRDefault="00554B92" w:rsidP="00F96CD5">
            <w:r w:rsidRPr="00D148E2">
              <w:rPr>
                <w:i/>
                <w:iCs/>
                <w:sz w:val="22"/>
                <w:szCs w:val="22"/>
              </w:rPr>
              <w:t>travaux similaires</w:t>
            </w:r>
            <w:r>
              <w:rPr>
                <w:i/>
                <w:iCs/>
                <w:sz w:val="22"/>
                <w:szCs w:val="22"/>
              </w:rPr>
              <w:t> :</w:t>
            </w:r>
            <w:r w:rsidRPr="008C333D">
              <w:rPr>
                <w:sz w:val="22"/>
                <w:szCs w:val="22"/>
              </w:rPr>
              <w:t xml:space="preserve"> 25 millions et plus</w:t>
            </w:r>
          </w:p>
        </w:tc>
        <w:tc>
          <w:tcPr>
            <w:tcW w:w="678" w:type="dxa"/>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tcPr>
          <w:p w:rsidR="00554B92" w:rsidRDefault="00554B92" w:rsidP="003737A0">
            <w:r w:rsidRPr="00D148E2">
              <w:rPr>
                <w:i/>
                <w:iCs/>
                <w:sz w:val="22"/>
                <w:szCs w:val="22"/>
              </w:rPr>
              <w:t>travaux similaires</w:t>
            </w:r>
            <w:r>
              <w:rPr>
                <w:i/>
                <w:iCs/>
                <w:sz w:val="22"/>
                <w:szCs w:val="22"/>
              </w:rPr>
              <w:t> :</w:t>
            </w:r>
            <w:r w:rsidRPr="008C333D">
              <w:rPr>
                <w:sz w:val="22"/>
                <w:szCs w:val="22"/>
              </w:rPr>
              <w:t xml:space="preserve"> 3</w:t>
            </w:r>
            <w:r w:rsidR="003737A0">
              <w:rPr>
                <w:sz w:val="22"/>
                <w:szCs w:val="22"/>
              </w:rPr>
              <w:t>0</w:t>
            </w:r>
            <w:r w:rsidRPr="008C333D">
              <w:rPr>
                <w:sz w:val="22"/>
                <w:szCs w:val="22"/>
              </w:rPr>
              <w:t xml:space="preserve"> millions et plus</w:t>
            </w:r>
          </w:p>
        </w:tc>
        <w:tc>
          <w:tcPr>
            <w:tcW w:w="678" w:type="dxa"/>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b/>
                <w:bCs/>
                <w:sz w:val="22"/>
                <w:szCs w:val="22"/>
              </w:rPr>
            </w:pPr>
            <w:r w:rsidRPr="008C333D">
              <w:rPr>
                <w:b/>
                <w:bCs/>
                <w:sz w:val="22"/>
                <w:szCs w:val="22"/>
              </w:rPr>
              <w:t>Sous-Total IV</w:t>
            </w:r>
          </w:p>
        </w:tc>
        <w:tc>
          <w:tcPr>
            <w:tcW w:w="678"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377"/>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b/>
                <w:bCs/>
                <w:sz w:val="22"/>
                <w:szCs w:val="22"/>
              </w:rPr>
            </w:pPr>
            <w:r w:rsidRPr="008C333D">
              <w:rPr>
                <w:b/>
                <w:bCs/>
                <w:sz w:val="22"/>
                <w:szCs w:val="22"/>
              </w:rPr>
              <w:t>V- La disponibilité du matériel et des équipements essentiels (10 critères)</w:t>
            </w:r>
          </w:p>
        </w:tc>
        <w:tc>
          <w:tcPr>
            <w:tcW w:w="678" w:type="dxa"/>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b/>
                <w:bCs/>
                <w:sz w:val="22"/>
                <w:szCs w:val="22"/>
              </w:rPr>
            </w:pPr>
            <w:r w:rsidRPr="008C333D">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i/>
                <w:iCs/>
                <w:sz w:val="22"/>
                <w:szCs w:val="22"/>
              </w:rPr>
            </w:pPr>
            <w:r w:rsidRPr="008C333D">
              <w:rPr>
                <w:i/>
                <w:iCs/>
                <w:sz w:val="22"/>
                <w:szCs w:val="22"/>
              </w:rPr>
              <w:t>* Véhicule avec carte grise</w:t>
            </w:r>
          </w:p>
        </w:tc>
        <w:tc>
          <w:tcPr>
            <w:tcW w:w="678"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sz w:val="22"/>
                <w:szCs w:val="22"/>
              </w:rPr>
            </w:pPr>
            <w:r w:rsidRPr="008C333D">
              <w:rPr>
                <w:sz w:val="22"/>
                <w:szCs w:val="22"/>
              </w:rPr>
              <w:t>¤ Camion Benne (minimum 02)</w:t>
            </w:r>
          </w:p>
        </w:tc>
        <w:tc>
          <w:tcPr>
            <w:tcW w:w="678"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sz w:val="22"/>
                <w:szCs w:val="22"/>
              </w:rPr>
            </w:pPr>
            <w:r w:rsidRPr="008C333D">
              <w:rPr>
                <w:sz w:val="22"/>
                <w:szCs w:val="22"/>
              </w:rPr>
              <w:t xml:space="preserve">¤ </w:t>
            </w:r>
            <w:proofErr w:type="spellStart"/>
            <w:r w:rsidRPr="008C333D">
              <w:rPr>
                <w:sz w:val="22"/>
                <w:szCs w:val="22"/>
              </w:rPr>
              <w:t>Pick</w:t>
            </w:r>
            <w:proofErr w:type="spellEnd"/>
            <w:r w:rsidRPr="008C333D">
              <w:rPr>
                <w:sz w:val="22"/>
                <w:szCs w:val="22"/>
              </w:rPr>
              <w:t xml:space="preserve"> Up</w:t>
            </w:r>
          </w:p>
        </w:tc>
        <w:tc>
          <w:tcPr>
            <w:tcW w:w="678"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iCs/>
                <w:sz w:val="22"/>
                <w:szCs w:val="22"/>
              </w:rPr>
            </w:pPr>
            <w:r w:rsidRPr="008C333D">
              <w:rPr>
                <w:sz w:val="22"/>
                <w:szCs w:val="22"/>
              </w:rPr>
              <w:t xml:space="preserve">¤ </w:t>
            </w:r>
            <w:r w:rsidRPr="008C333D">
              <w:rPr>
                <w:iCs/>
                <w:sz w:val="22"/>
                <w:szCs w:val="22"/>
              </w:rPr>
              <w:t>Pelle Chargeuse</w:t>
            </w:r>
          </w:p>
        </w:tc>
        <w:tc>
          <w:tcPr>
            <w:tcW w:w="678"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sz w:val="22"/>
                <w:szCs w:val="22"/>
              </w:rPr>
            </w:pPr>
            <w:r w:rsidRPr="008C333D">
              <w:rPr>
                <w:sz w:val="22"/>
                <w:szCs w:val="22"/>
              </w:rPr>
              <w:t>¤ Compacteur à pneus ou à rouleau vibrant</w:t>
            </w:r>
          </w:p>
        </w:tc>
        <w:tc>
          <w:tcPr>
            <w:tcW w:w="678"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tcPr>
          <w:p w:rsidR="00554B92" w:rsidRPr="008C333D" w:rsidRDefault="00554B92" w:rsidP="00F96CD5">
            <w:pPr>
              <w:rPr>
                <w:sz w:val="22"/>
                <w:szCs w:val="22"/>
              </w:rPr>
            </w:pPr>
            <w:r w:rsidRPr="008C333D">
              <w:rPr>
                <w:sz w:val="22"/>
                <w:szCs w:val="22"/>
              </w:rPr>
              <w:t>¤ Niveleuse</w:t>
            </w:r>
          </w:p>
        </w:tc>
        <w:tc>
          <w:tcPr>
            <w:tcW w:w="678" w:type="dxa"/>
            <w:tcBorders>
              <w:top w:val="nil"/>
              <w:left w:val="nil"/>
              <w:bottom w:val="single" w:sz="4" w:space="0" w:color="auto"/>
              <w:right w:val="single" w:sz="4" w:space="0" w:color="auto"/>
            </w:tcBorders>
            <w:shd w:val="clear" w:color="auto" w:fill="auto"/>
            <w:noWrap/>
            <w:vAlign w:val="bottom"/>
          </w:tcPr>
          <w:p w:rsidR="00554B92" w:rsidRPr="008C333D" w:rsidRDefault="00554B92" w:rsidP="00F96CD5">
            <w:pPr>
              <w:jc w:val="center"/>
              <w:rPr>
                <w:sz w:val="22"/>
                <w:szCs w:val="22"/>
              </w:rPr>
            </w:pPr>
          </w:p>
        </w:tc>
        <w:tc>
          <w:tcPr>
            <w:tcW w:w="622" w:type="dxa"/>
            <w:tcBorders>
              <w:top w:val="nil"/>
              <w:left w:val="nil"/>
              <w:bottom w:val="single" w:sz="4" w:space="0" w:color="auto"/>
              <w:right w:val="single" w:sz="4" w:space="0" w:color="auto"/>
            </w:tcBorders>
            <w:shd w:val="clear" w:color="auto" w:fill="auto"/>
            <w:noWrap/>
            <w:vAlign w:val="bottom"/>
          </w:tcPr>
          <w:p w:rsidR="00554B92" w:rsidRPr="008C333D" w:rsidRDefault="00554B92" w:rsidP="00F96CD5">
            <w:pPr>
              <w:jc w:val="center"/>
              <w:rPr>
                <w:b/>
                <w:bCs/>
                <w:sz w:val="22"/>
                <w:szCs w:val="22"/>
              </w:rPr>
            </w:pPr>
          </w:p>
        </w:tc>
        <w:tc>
          <w:tcPr>
            <w:tcW w:w="1387" w:type="dxa"/>
            <w:tcBorders>
              <w:top w:val="nil"/>
              <w:left w:val="nil"/>
              <w:bottom w:val="single" w:sz="4" w:space="0" w:color="auto"/>
              <w:right w:val="single" w:sz="4" w:space="0" w:color="auto"/>
            </w:tcBorders>
            <w:shd w:val="clear" w:color="auto" w:fill="auto"/>
            <w:noWrap/>
            <w:vAlign w:val="bottom"/>
          </w:tcPr>
          <w:p w:rsidR="00554B92" w:rsidRPr="008C333D" w:rsidRDefault="00554B92" w:rsidP="00F96CD5">
            <w:pPr>
              <w:jc w:val="center"/>
              <w:rPr>
                <w:b/>
                <w:bCs/>
                <w:sz w:val="22"/>
                <w:szCs w:val="22"/>
              </w:rPr>
            </w:pP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tcPr>
          <w:p w:rsidR="00554B92" w:rsidRPr="008C333D" w:rsidRDefault="00554B92" w:rsidP="00F96CD5">
            <w:pPr>
              <w:rPr>
                <w:sz w:val="22"/>
                <w:szCs w:val="22"/>
              </w:rPr>
            </w:pPr>
            <w:r w:rsidRPr="008C333D">
              <w:rPr>
                <w:sz w:val="22"/>
                <w:szCs w:val="22"/>
              </w:rPr>
              <w:t>¤Bulldozer ou Pelle excavatrice</w:t>
            </w:r>
          </w:p>
        </w:tc>
        <w:tc>
          <w:tcPr>
            <w:tcW w:w="678" w:type="dxa"/>
            <w:tcBorders>
              <w:top w:val="nil"/>
              <w:left w:val="nil"/>
              <w:bottom w:val="single" w:sz="4" w:space="0" w:color="auto"/>
              <w:right w:val="single" w:sz="4" w:space="0" w:color="auto"/>
            </w:tcBorders>
            <w:shd w:val="clear" w:color="auto" w:fill="auto"/>
            <w:noWrap/>
            <w:vAlign w:val="bottom"/>
          </w:tcPr>
          <w:p w:rsidR="00554B92" w:rsidRPr="008C333D" w:rsidRDefault="00554B92" w:rsidP="00F96CD5">
            <w:pPr>
              <w:jc w:val="center"/>
              <w:rPr>
                <w:sz w:val="22"/>
                <w:szCs w:val="22"/>
              </w:rPr>
            </w:pPr>
          </w:p>
        </w:tc>
        <w:tc>
          <w:tcPr>
            <w:tcW w:w="622" w:type="dxa"/>
            <w:tcBorders>
              <w:top w:val="nil"/>
              <w:left w:val="nil"/>
              <w:bottom w:val="single" w:sz="4" w:space="0" w:color="auto"/>
              <w:right w:val="single" w:sz="4" w:space="0" w:color="auto"/>
            </w:tcBorders>
            <w:shd w:val="clear" w:color="auto" w:fill="auto"/>
            <w:noWrap/>
            <w:vAlign w:val="bottom"/>
          </w:tcPr>
          <w:p w:rsidR="00554B92" w:rsidRPr="008C333D" w:rsidRDefault="00554B92" w:rsidP="00F96CD5">
            <w:pPr>
              <w:jc w:val="center"/>
              <w:rPr>
                <w:b/>
                <w:bCs/>
                <w:sz w:val="22"/>
                <w:szCs w:val="22"/>
              </w:rPr>
            </w:pPr>
          </w:p>
        </w:tc>
        <w:tc>
          <w:tcPr>
            <w:tcW w:w="1387" w:type="dxa"/>
            <w:tcBorders>
              <w:top w:val="nil"/>
              <w:left w:val="nil"/>
              <w:bottom w:val="single" w:sz="4" w:space="0" w:color="auto"/>
              <w:right w:val="single" w:sz="4" w:space="0" w:color="auto"/>
            </w:tcBorders>
            <w:shd w:val="clear" w:color="auto" w:fill="auto"/>
            <w:noWrap/>
            <w:vAlign w:val="bottom"/>
          </w:tcPr>
          <w:p w:rsidR="00554B92" w:rsidRPr="008C333D" w:rsidRDefault="00554B92" w:rsidP="00F96CD5">
            <w:pPr>
              <w:jc w:val="center"/>
              <w:rPr>
                <w:b/>
                <w:bCs/>
                <w:sz w:val="22"/>
                <w:szCs w:val="22"/>
              </w:rPr>
            </w:pP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i/>
                <w:iCs/>
                <w:sz w:val="22"/>
                <w:szCs w:val="22"/>
              </w:rPr>
            </w:pPr>
            <w:r w:rsidRPr="008C333D">
              <w:rPr>
                <w:i/>
                <w:iCs/>
                <w:sz w:val="22"/>
                <w:szCs w:val="22"/>
              </w:rPr>
              <w:t xml:space="preserve">* Matériels de maçonnerie </w:t>
            </w:r>
          </w:p>
        </w:tc>
        <w:tc>
          <w:tcPr>
            <w:tcW w:w="678"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sz w:val="22"/>
                <w:szCs w:val="22"/>
              </w:rPr>
            </w:pPr>
            <w:r w:rsidRPr="008C333D">
              <w:rPr>
                <w:sz w:val="22"/>
                <w:szCs w:val="22"/>
              </w:rPr>
              <w:t>¤ Bétonnière</w:t>
            </w:r>
          </w:p>
        </w:tc>
        <w:tc>
          <w:tcPr>
            <w:tcW w:w="678"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sz w:val="22"/>
                <w:szCs w:val="22"/>
              </w:rPr>
            </w:pPr>
            <w:r w:rsidRPr="008C333D">
              <w:rPr>
                <w:sz w:val="22"/>
                <w:szCs w:val="22"/>
              </w:rPr>
              <w:t>¤ Vibreur</w:t>
            </w:r>
          </w:p>
        </w:tc>
        <w:tc>
          <w:tcPr>
            <w:tcW w:w="678"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sz w:val="22"/>
                <w:szCs w:val="22"/>
              </w:rPr>
            </w:pPr>
            <w:r w:rsidRPr="008C333D">
              <w:rPr>
                <w:sz w:val="22"/>
                <w:szCs w:val="22"/>
              </w:rPr>
              <w:t>¤ Griffe pour ferraille (6/8, 8/10, 10/12)</w:t>
            </w:r>
          </w:p>
        </w:tc>
        <w:tc>
          <w:tcPr>
            <w:tcW w:w="678"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sz w:val="22"/>
                <w:szCs w:val="22"/>
              </w:rPr>
            </w:pPr>
            <w:r w:rsidRPr="008C333D">
              <w:rPr>
                <w:sz w:val="22"/>
                <w:szCs w:val="22"/>
              </w:rPr>
              <w:t xml:space="preserve">¤ Petit outillage (Pelles, pioches, fioles, brouettes, </w:t>
            </w:r>
            <w:proofErr w:type="spellStart"/>
            <w:r w:rsidRPr="008C333D">
              <w:rPr>
                <w:sz w:val="22"/>
                <w:szCs w:val="22"/>
              </w:rPr>
              <w:t>etc</w:t>
            </w:r>
            <w:proofErr w:type="spellEnd"/>
            <w:r w:rsidRPr="008C333D">
              <w:rPr>
                <w:sz w:val="22"/>
                <w:szCs w:val="22"/>
              </w:rPr>
              <w:t>)</w:t>
            </w:r>
          </w:p>
        </w:tc>
        <w:tc>
          <w:tcPr>
            <w:tcW w:w="678"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b/>
                <w:bCs/>
                <w:sz w:val="22"/>
                <w:szCs w:val="22"/>
              </w:rPr>
            </w:pPr>
            <w:r w:rsidRPr="008C333D">
              <w:rPr>
                <w:b/>
                <w:bCs/>
                <w:sz w:val="22"/>
                <w:szCs w:val="22"/>
              </w:rPr>
              <w:t>Sous-Total V</w:t>
            </w:r>
          </w:p>
        </w:tc>
        <w:tc>
          <w:tcPr>
            <w:tcW w:w="678"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b/>
                <w:bCs/>
                <w:sz w:val="22"/>
                <w:szCs w:val="22"/>
              </w:rPr>
            </w:pPr>
            <w:r w:rsidRPr="008C333D">
              <w:rPr>
                <w:b/>
                <w:bCs/>
                <w:sz w:val="22"/>
                <w:szCs w:val="22"/>
              </w:rPr>
              <w:t>VI- L'expérience du Personnel</w:t>
            </w:r>
            <w:r>
              <w:rPr>
                <w:b/>
                <w:bCs/>
                <w:sz w:val="22"/>
                <w:szCs w:val="22"/>
              </w:rPr>
              <w:t xml:space="preserve">  </w:t>
            </w:r>
            <w:r w:rsidRPr="008C333D">
              <w:rPr>
                <w:b/>
                <w:bCs/>
                <w:sz w:val="22"/>
                <w:szCs w:val="22"/>
              </w:rPr>
              <w:t>d'encadrement (10 critères)</w:t>
            </w:r>
          </w:p>
        </w:tc>
        <w:tc>
          <w:tcPr>
            <w:tcW w:w="678" w:type="dxa"/>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b/>
                <w:bCs/>
                <w:sz w:val="22"/>
                <w:szCs w:val="22"/>
              </w:rPr>
            </w:pPr>
            <w:r w:rsidRPr="008C333D">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b/>
                <w:bCs/>
                <w:sz w:val="22"/>
                <w:szCs w:val="22"/>
              </w:rPr>
            </w:pPr>
            <w:r w:rsidRPr="008C333D">
              <w:rPr>
                <w:b/>
                <w:bCs/>
                <w:sz w:val="22"/>
                <w:szCs w:val="22"/>
              </w:rPr>
              <w:t xml:space="preserve">        * Conducteur des travaux</w:t>
            </w:r>
          </w:p>
        </w:tc>
        <w:tc>
          <w:tcPr>
            <w:tcW w:w="678"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sz w:val="22"/>
                <w:szCs w:val="22"/>
              </w:rPr>
            </w:pPr>
            <w:r w:rsidRPr="008C333D">
              <w:rPr>
                <w:sz w:val="22"/>
                <w:szCs w:val="22"/>
              </w:rPr>
              <w:t xml:space="preserve"> Niveau supérieur ou égal à Ingénieur des Travaux du Génie Civil</w:t>
            </w:r>
            <w:r w:rsidR="00271DF9">
              <w:rPr>
                <w:sz w:val="22"/>
                <w:szCs w:val="22"/>
              </w:rPr>
              <w:t>/Génie Rural</w:t>
            </w:r>
          </w:p>
        </w:tc>
        <w:tc>
          <w:tcPr>
            <w:tcW w:w="678" w:type="dxa"/>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sz w:val="22"/>
                <w:szCs w:val="22"/>
              </w:rPr>
            </w:pPr>
            <w:r w:rsidRPr="008C333D">
              <w:rPr>
                <w:sz w:val="22"/>
                <w:szCs w:val="22"/>
              </w:rPr>
              <w:t xml:space="preserve">Ancienneté supérieure ou égale à </w:t>
            </w:r>
            <w:r w:rsidR="00447DE6">
              <w:rPr>
                <w:sz w:val="22"/>
                <w:szCs w:val="22"/>
              </w:rPr>
              <w:t>3</w:t>
            </w:r>
            <w:r w:rsidRPr="008C333D">
              <w:rPr>
                <w:sz w:val="22"/>
                <w:szCs w:val="22"/>
              </w:rPr>
              <w:t xml:space="preserve"> ans</w:t>
            </w:r>
          </w:p>
        </w:tc>
        <w:tc>
          <w:tcPr>
            <w:tcW w:w="678" w:type="dxa"/>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sz w:val="22"/>
                <w:szCs w:val="22"/>
              </w:rPr>
            </w:pPr>
            <w:r w:rsidRPr="008C333D">
              <w:rPr>
                <w:sz w:val="22"/>
                <w:szCs w:val="22"/>
              </w:rPr>
              <w:t>Copie certifiée du diplôme</w:t>
            </w:r>
          </w:p>
        </w:tc>
        <w:tc>
          <w:tcPr>
            <w:tcW w:w="678" w:type="dxa"/>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sz w:val="22"/>
                <w:szCs w:val="22"/>
              </w:rPr>
            </w:pPr>
            <w:r w:rsidRPr="008C333D">
              <w:rPr>
                <w:sz w:val="22"/>
                <w:szCs w:val="22"/>
              </w:rPr>
              <w:t>Attestation de disponibilité</w:t>
            </w:r>
          </w:p>
        </w:tc>
        <w:tc>
          <w:tcPr>
            <w:tcW w:w="678" w:type="dxa"/>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F96CD5">
        <w:trPr>
          <w:trHeight w:val="266"/>
          <w:jc w:val="center"/>
        </w:trPr>
        <w:tc>
          <w:tcPr>
            <w:tcW w:w="75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4B92" w:rsidRPr="008C333D" w:rsidRDefault="00554B92" w:rsidP="00F96CD5">
            <w:pPr>
              <w:rPr>
                <w:sz w:val="22"/>
                <w:szCs w:val="22"/>
              </w:rPr>
            </w:pPr>
            <w:r w:rsidRPr="008C333D">
              <w:rPr>
                <w:sz w:val="22"/>
                <w:szCs w:val="22"/>
              </w:rPr>
              <w:t>CV signé</w:t>
            </w:r>
          </w:p>
        </w:tc>
        <w:tc>
          <w:tcPr>
            <w:tcW w:w="678" w:type="dxa"/>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bl>
    <w:p w:rsidR="00554B92" w:rsidRPr="0050543A" w:rsidRDefault="00554B92" w:rsidP="00554B92">
      <w:pPr>
        <w:rPr>
          <w:sz w:val="22"/>
          <w:szCs w:val="22"/>
        </w:rPr>
      </w:pPr>
    </w:p>
    <w:p w:rsidR="00554B92" w:rsidRPr="0050543A" w:rsidRDefault="00554B92" w:rsidP="00554B92">
      <w:pPr>
        <w:rPr>
          <w:sz w:val="22"/>
          <w:szCs w:val="22"/>
        </w:rPr>
      </w:pPr>
    </w:p>
    <w:p w:rsidR="00554B92" w:rsidRPr="0050543A" w:rsidRDefault="00554B92" w:rsidP="00554B92">
      <w:pPr>
        <w:rPr>
          <w:sz w:val="22"/>
          <w:szCs w:val="22"/>
        </w:rPr>
      </w:pPr>
    </w:p>
    <w:tbl>
      <w:tblPr>
        <w:tblW w:w="10152" w:type="dxa"/>
        <w:jc w:val="center"/>
        <w:tblCellMar>
          <w:left w:w="70" w:type="dxa"/>
          <w:right w:w="70" w:type="dxa"/>
        </w:tblCellMar>
        <w:tblLook w:val="04A0" w:firstRow="1" w:lastRow="0" w:firstColumn="1" w:lastColumn="0" w:noHBand="0" w:noVBand="1"/>
      </w:tblPr>
      <w:tblGrid>
        <w:gridCol w:w="7443"/>
        <w:gridCol w:w="685"/>
        <w:gridCol w:w="629"/>
        <w:gridCol w:w="1395"/>
      </w:tblGrid>
      <w:tr w:rsidR="00554B92" w:rsidRPr="008C333D" w:rsidTr="00F96CD5">
        <w:trPr>
          <w:trHeight w:val="373"/>
          <w:jc w:val="center"/>
        </w:trPr>
        <w:tc>
          <w:tcPr>
            <w:tcW w:w="74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b/>
                <w:bCs/>
                <w:sz w:val="22"/>
                <w:szCs w:val="22"/>
              </w:rPr>
            </w:pPr>
            <w:r w:rsidRPr="008C333D">
              <w:rPr>
                <w:b/>
                <w:bCs/>
                <w:sz w:val="22"/>
                <w:szCs w:val="22"/>
              </w:rPr>
              <w:t xml:space="preserve">      * Chef de chantier</w:t>
            </w:r>
          </w:p>
        </w:tc>
        <w:tc>
          <w:tcPr>
            <w:tcW w:w="685" w:type="dxa"/>
            <w:tcBorders>
              <w:top w:val="single" w:sz="4" w:space="0" w:color="auto"/>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9" w:type="dxa"/>
            <w:tcBorders>
              <w:top w:val="single" w:sz="4" w:space="0" w:color="auto"/>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95" w:type="dxa"/>
            <w:tcBorders>
              <w:top w:val="single" w:sz="4" w:space="0" w:color="auto"/>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F96CD5">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sz w:val="22"/>
                <w:szCs w:val="22"/>
              </w:rPr>
            </w:pPr>
            <w:r w:rsidRPr="008C333D">
              <w:rPr>
                <w:sz w:val="22"/>
                <w:szCs w:val="22"/>
              </w:rPr>
              <w:t xml:space="preserve"> Niveau supérieur ou égal à Technicien Supérieur de Génie Civil</w:t>
            </w:r>
            <w:r w:rsidR="00E55362">
              <w:rPr>
                <w:sz w:val="22"/>
                <w:szCs w:val="22"/>
              </w:rPr>
              <w:t>/Génie Rural</w:t>
            </w:r>
          </w:p>
        </w:tc>
        <w:tc>
          <w:tcPr>
            <w:tcW w:w="685" w:type="dxa"/>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F96CD5">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832DA1">
            <w:pPr>
              <w:rPr>
                <w:sz w:val="22"/>
                <w:szCs w:val="22"/>
              </w:rPr>
            </w:pPr>
            <w:r w:rsidRPr="008C333D">
              <w:rPr>
                <w:sz w:val="22"/>
                <w:szCs w:val="22"/>
              </w:rPr>
              <w:t xml:space="preserve">Ancienneté supérieure ou égale à </w:t>
            </w:r>
            <w:r w:rsidR="00271DF9">
              <w:rPr>
                <w:sz w:val="22"/>
                <w:szCs w:val="22"/>
              </w:rPr>
              <w:t>3</w:t>
            </w:r>
            <w:r w:rsidRPr="008C333D">
              <w:rPr>
                <w:sz w:val="22"/>
                <w:szCs w:val="22"/>
              </w:rPr>
              <w:t xml:space="preserve"> ans</w:t>
            </w:r>
          </w:p>
        </w:tc>
        <w:tc>
          <w:tcPr>
            <w:tcW w:w="685" w:type="dxa"/>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F96CD5">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sz w:val="22"/>
                <w:szCs w:val="22"/>
              </w:rPr>
            </w:pPr>
            <w:r w:rsidRPr="008C333D">
              <w:rPr>
                <w:sz w:val="22"/>
                <w:szCs w:val="22"/>
              </w:rPr>
              <w:t>Copie certifiée du diplôme</w:t>
            </w:r>
          </w:p>
        </w:tc>
        <w:tc>
          <w:tcPr>
            <w:tcW w:w="685" w:type="dxa"/>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F96CD5">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sz w:val="22"/>
                <w:szCs w:val="22"/>
              </w:rPr>
            </w:pPr>
            <w:r w:rsidRPr="008C333D">
              <w:rPr>
                <w:sz w:val="22"/>
                <w:szCs w:val="22"/>
              </w:rPr>
              <w:t>Attestation de disponibilité</w:t>
            </w:r>
            <w:r w:rsidR="00813519">
              <w:rPr>
                <w:sz w:val="22"/>
                <w:szCs w:val="22"/>
              </w:rPr>
              <w:t xml:space="preserve"> (Facultatif)</w:t>
            </w:r>
          </w:p>
        </w:tc>
        <w:tc>
          <w:tcPr>
            <w:tcW w:w="685" w:type="dxa"/>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F96CD5">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554B92" w:rsidRPr="008C333D" w:rsidRDefault="00554B92" w:rsidP="00F96CD5">
            <w:pPr>
              <w:rPr>
                <w:sz w:val="22"/>
                <w:szCs w:val="22"/>
              </w:rPr>
            </w:pPr>
            <w:r w:rsidRPr="008C333D">
              <w:rPr>
                <w:sz w:val="22"/>
                <w:szCs w:val="22"/>
              </w:rPr>
              <w:t>CV signé</w:t>
            </w:r>
          </w:p>
        </w:tc>
        <w:tc>
          <w:tcPr>
            <w:tcW w:w="685" w:type="dxa"/>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F96CD5">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b/>
                <w:bCs/>
                <w:sz w:val="22"/>
                <w:szCs w:val="22"/>
              </w:rPr>
            </w:pPr>
            <w:r w:rsidRPr="008C333D">
              <w:rPr>
                <w:b/>
                <w:bCs/>
                <w:sz w:val="22"/>
                <w:szCs w:val="22"/>
              </w:rPr>
              <w:t>Sous-Total VI</w:t>
            </w:r>
          </w:p>
        </w:tc>
        <w:tc>
          <w:tcPr>
            <w:tcW w:w="685"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F96CD5">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b/>
                <w:bCs/>
                <w:sz w:val="22"/>
                <w:szCs w:val="22"/>
              </w:rPr>
            </w:pPr>
            <w:r w:rsidRPr="008C333D">
              <w:rPr>
                <w:b/>
                <w:bCs/>
                <w:sz w:val="22"/>
                <w:szCs w:val="22"/>
              </w:rPr>
              <w:t>VII- L'organisation du chantier, planning (11 critères)</w:t>
            </w:r>
          </w:p>
        </w:tc>
        <w:tc>
          <w:tcPr>
            <w:tcW w:w="685" w:type="dxa"/>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b/>
                <w:bCs/>
                <w:sz w:val="22"/>
                <w:szCs w:val="22"/>
              </w:rPr>
            </w:pPr>
            <w:r w:rsidRPr="008C333D">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554B92" w:rsidRPr="008C333D" w:rsidRDefault="00554B92" w:rsidP="007B39F5">
            <w:pPr>
              <w:rPr>
                <w:sz w:val="22"/>
                <w:szCs w:val="22"/>
              </w:rPr>
            </w:pPr>
            <w:r w:rsidRPr="008C333D">
              <w:rPr>
                <w:sz w:val="22"/>
                <w:szCs w:val="22"/>
              </w:rPr>
              <w:t xml:space="preserve">¤ Attestation de visite des lieux </w:t>
            </w:r>
          </w:p>
        </w:tc>
        <w:tc>
          <w:tcPr>
            <w:tcW w:w="685" w:type="dxa"/>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b/>
                <w:bCs/>
                <w:sz w:val="22"/>
                <w:szCs w:val="22"/>
              </w:rPr>
            </w:pPr>
            <w:r w:rsidRPr="008C333D">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554B92" w:rsidRPr="008C333D" w:rsidRDefault="00554B92" w:rsidP="00F96CD5">
            <w:pPr>
              <w:rPr>
                <w:i/>
                <w:iCs/>
                <w:sz w:val="22"/>
                <w:szCs w:val="22"/>
              </w:rPr>
            </w:pPr>
            <w:r w:rsidRPr="008C333D">
              <w:rPr>
                <w:i/>
                <w:iCs/>
                <w:sz w:val="22"/>
                <w:szCs w:val="22"/>
              </w:rPr>
              <w:t>* Méthodologie</w:t>
            </w:r>
          </w:p>
        </w:tc>
        <w:tc>
          <w:tcPr>
            <w:tcW w:w="685" w:type="dxa"/>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b/>
                <w:bCs/>
                <w:sz w:val="22"/>
                <w:szCs w:val="22"/>
              </w:rPr>
            </w:pPr>
            <w:r w:rsidRPr="008C333D">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554B92" w:rsidRPr="008C333D" w:rsidRDefault="00554B92" w:rsidP="00F96CD5">
            <w:pPr>
              <w:rPr>
                <w:sz w:val="22"/>
                <w:szCs w:val="22"/>
              </w:rPr>
            </w:pPr>
            <w:r w:rsidRPr="008C333D">
              <w:rPr>
                <w:sz w:val="22"/>
                <w:szCs w:val="22"/>
              </w:rPr>
              <w:t>¤ Description des ateliers</w:t>
            </w:r>
          </w:p>
        </w:tc>
        <w:tc>
          <w:tcPr>
            <w:tcW w:w="685" w:type="dxa"/>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b/>
                <w:bCs/>
                <w:sz w:val="22"/>
                <w:szCs w:val="22"/>
              </w:rPr>
            </w:pPr>
            <w:r w:rsidRPr="008C333D">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554B92" w:rsidRPr="008C333D" w:rsidRDefault="00554B92" w:rsidP="00F96CD5">
            <w:pPr>
              <w:rPr>
                <w:sz w:val="22"/>
                <w:szCs w:val="22"/>
              </w:rPr>
            </w:pPr>
            <w:r w:rsidRPr="008C333D">
              <w:rPr>
                <w:sz w:val="22"/>
                <w:szCs w:val="22"/>
              </w:rPr>
              <w:t>¤ Organigramme de l'Entreprise</w:t>
            </w:r>
          </w:p>
        </w:tc>
        <w:tc>
          <w:tcPr>
            <w:tcW w:w="685" w:type="dxa"/>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b/>
                <w:bCs/>
                <w:sz w:val="22"/>
                <w:szCs w:val="22"/>
              </w:rPr>
            </w:pPr>
            <w:r w:rsidRPr="008C333D">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554B92" w:rsidRPr="008C333D" w:rsidRDefault="00554B92" w:rsidP="00F96CD5">
            <w:pPr>
              <w:rPr>
                <w:sz w:val="22"/>
                <w:szCs w:val="22"/>
              </w:rPr>
            </w:pPr>
            <w:r w:rsidRPr="008C333D">
              <w:rPr>
                <w:sz w:val="22"/>
                <w:szCs w:val="22"/>
              </w:rPr>
              <w:t>¤ Installation du chantier</w:t>
            </w:r>
          </w:p>
        </w:tc>
        <w:tc>
          <w:tcPr>
            <w:tcW w:w="685" w:type="dxa"/>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b/>
                <w:bCs/>
                <w:sz w:val="22"/>
                <w:szCs w:val="22"/>
              </w:rPr>
            </w:pPr>
            <w:r w:rsidRPr="008C333D">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554B92" w:rsidRPr="008C333D" w:rsidRDefault="00554B92" w:rsidP="00F96CD5">
            <w:pPr>
              <w:rPr>
                <w:sz w:val="22"/>
                <w:szCs w:val="22"/>
              </w:rPr>
            </w:pPr>
            <w:r w:rsidRPr="008C333D">
              <w:rPr>
                <w:sz w:val="22"/>
                <w:szCs w:val="22"/>
              </w:rPr>
              <w:t>¤ Approvisionnement en matériaux</w:t>
            </w:r>
          </w:p>
        </w:tc>
        <w:tc>
          <w:tcPr>
            <w:tcW w:w="685" w:type="dxa"/>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b/>
                <w:bCs/>
                <w:sz w:val="22"/>
                <w:szCs w:val="22"/>
              </w:rPr>
            </w:pPr>
            <w:r w:rsidRPr="008C333D">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554B92" w:rsidRPr="008C333D" w:rsidRDefault="00554B92" w:rsidP="00F96CD5">
            <w:pPr>
              <w:rPr>
                <w:sz w:val="22"/>
                <w:szCs w:val="22"/>
              </w:rPr>
            </w:pPr>
            <w:r w:rsidRPr="008C333D">
              <w:rPr>
                <w:sz w:val="22"/>
                <w:szCs w:val="22"/>
              </w:rPr>
              <w:t>¤ Méthode HIMO</w:t>
            </w:r>
          </w:p>
        </w:tc>
        <w:tc>
          <w:tcPr>
            <w:tcW w:w="685" w:type="dxa"/>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b/>
                <w:bCs/>
                <w:sz w:val="22"/>
                <w:szCs w:val="22"/>
              </w:rPr>
            </w:pPr>
            <w:r w:rsidRPr="008C333D">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554B92" w:rsidRPr="008C333D" w:rsidRDefault="00554B92" w:rsidP="00F96CD5">
            <w:pPr>
              <w:rPr>
                <w:i/>
                <w:iCs/>
                <w:sz w:val="22"/>
                <w:szCs w:val="22"/>
              </w:rPr>
            </w:pPr>
            <w:r w:rsidRPr="008C333D">
              <w:rPr>
                <w:i/>
                <w:iCs/>
                <w:sz w:val="22"/>
                <w:szCs w:val="22"/>
              </w:rPr>
              <w:t>* Sécurité</w:t>
            </w:r>
          </w:p>
        </w:tc>
        <w:tc>
          <w:tcPr>
            <w:tcW w:w="685"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i/>
                <w:iCs/>
                <w:sz w:val="22"/>
                <w:szCs w:val="22"/>
              </w:rPr>
            </w:pPr>
            <w:r w:rsidRPr="008C333D">
              <w:rPr>
                <w:i/>
                <w:i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i/>
                <w:iCs/>
                <w:sz w:val="22"/>
                <w:szCs w:val="22"/>
              </w:rPr>
            </w:pPr>
            <w:r w:rsidRPr="008C333D">
              <w:rPr>
                <w:i/>
                <w:i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i/>
                <w:iCs/>
                <w:sz w:val="22"/>
                <w:szCs w:val="22"/>
              </w:rPr>
            </w:pPr>
            <w:r w:rsidRPr="008C333D">
              <w:rPr>
                <w:i/>
                <w:iCs/>
                <w:sz w:val="22"/>
                <w:szCs w:val="22"/>
              </w:rPr>
              <w:t> </w:t>
            </w:r>
          </w:p>
        </w:tc>
      </w:tr>
      <w:tr w:rsidR="00554B92" w:rsidRPr="008C333D" w:rsidTr="00F96CD5">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554B92" w:rsidRPr="008C333D" w:rsidRDefault="00554B92" w:rsidP="00F96CD5">
            <w:pPr>
              <w:rPr>
                <w:sz w:val="22"/>
                <w:szCs w:val="22"/>
              </w:rPr>
            </w:pPr>
            <w:r w:rsidRPr="008C333D">
              <w:rPr>
                <w:sz w:val="22"/>
                <w:szCs w:val="22"/>
              </w:rPr>
              <w:t>¤ Hygiène du personnel</w:t>
            </w:r>
          </w:p>
        </w:tc>
        <w:tc>
          <w:tcPr>
            <w:tcW w:w="685"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F96CD5">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554B92" w:rsidRPr="008C333D" w:rsidRDefault="00554B92" w:rsidP="00F96CD5">
            <w:pPr>
              <w:rPr>
                <w:sz w:val="22"/>
                <w:szCs w:val="22"/>
              </w:rPr>
            </w:pPr>
            <w:r w:rsidRPr="008C333D">
              <w:rPr>
                <w:sz w:val="22"/>
                <w:szCs w:val="22"/>
              </w:rPr>
              <w:t>¤ Sécurité du personnel</w:t>
            </w:r>
          </w:p>
        </w:tc>
        <w:tc>
          <w:tcPr>
            <w:tcW w:w="685"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F96CD5">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554B92" w:rsidRPr="008C333D" w:rsidRDefault="00554B92" w:rsidP="00F96CD5">
            <w:pPr>
              <w:rPr>
                <w:sz w:val="22"/>
                <w:szCs w:val="22"/>
              </w:rPr>
            </w:pPr>
            <w:r w:rsidRPr="008C333D">
              <w:rPr>
                <w:sz w:val="22"/>
                <w:szCs w:val="22"/>
              </w:rPr>
              <w:t>¤ Signalisation du chantier</w:t>
            </w:r>
          </w:p>
        </w:tc>
        <w:tc>
          <w:tcPr>
            <w:tcW w:w="685"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F96CD5">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i/>
                <w:iCs/>
                <w:sz w:val="22"/>
                <w:szCs w:val="22"/>
              </w:rPr>
            </w:pPr>
            <w:r w:rsidRPr="008C333D">
              <w:rPr>
                <w:i/>
                <w:iCs/>
                <w:sz w:val="22"/>
                <w:szCs w:val="22"/>
              </w:rPr>
              <w:t>* Planning d'exécution</w:t>
            </w:r>
          </w:p>
        </w:tc>
        <w:tc>
          <w:tcPr>
            <w:tcW w:w="685"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F96CD5">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sz w:val="22"/>
                <w:szCs w:val="22"/>
              </w:rPr>
            </w:pPr>
            <w:r w:rsidRPr="008C333D">
              <w:rPr>
                <w:sz w:val="22"/>
                <w:szCs w:val="22"/>
              </w:rPr>
              <w:t>¤ Cohérence entre rendement et durée</w:t>
            </w:r>
          </w:p>
        </w:tc>
        <w:tc>
          <w:tcPr>
            <w:tcW w:w="685"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F96CD5">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sz w:val="22"/>
                <w:szCs w:val="22"/>
              </w:rPr>
            </w:pPr>
            <w:r w:rsidRPr="008C333D">
              <w:rPr>
                <w:sz w:val="22"/>
                <w:szCs w:val="22"/>
              </w:rPr>
              <w:t>¤ Ordonnancement des tâches</w:t>
            </w:r>
          </w:p>
        </w:tc>
        <w:tc>
          <w:tcPr>
            <w:tcW w:w="685"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F96CD5">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b/>
                <w:bCs/>
                <w:sz w:val="22"/>
                <w:szCs w:val="22"/>
              </w:rPr>
            </w:pPr>
            <w:r w:rsidRPr="008C333D">
              <w:rPr>
                <w:b/>
                <w:bCs/>
                <w:sz w:val="22"/>
                <w:szCs w:val="22"/>
              </w:rPr>
              <w:t>Sous-Total VII</w:t>
            </w:r>
          </w:p>
        </w:tc>
        <w:tc>
          <w:tcPr>
            <w:tcW w:w="685"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F96CD5">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jc w:val="center"/>
              <w:rPr>
                <w:b/>
                <w:bCs/>
                <w:sz w:val="22"/>
                <w:szCs w:val="22"/>
              </w:rPr>
            </w:pPr>
            <w:r w:rsidRPr="008C333D">
              <w:rPr>
                <w:b/>
                <w:bCs/>
                <w:sz w:val="22"/>
                <w:szCs w:val="22"/>
              </w:rPr>
              <w:t>TOTAL    51 critères</w:t>
            </w:r>
          </w:p>
        </w:tc>
        <w:tc>
          <w:tcPr>
            <w:tcW w:w="685"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F96CD5">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xml:space="preserve">Pourcentage </w:t>
            </w:r>
          </w:p>
        </w:tc>
        <w:tc>
          <w:tcPr>
            <w:tcW w:w="685"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bl>
    <w:p w:rsidR="00554B92" w:rsidRPr="0050543A" w:rsidRDefault="00554B92" w:rsidP="00554B92">
      <w:pPr>
        <w:jc w:val="center"/>
        <w:rPr>
          <w:b/>
          <w:sz w:val="22"/>
          <w:szCs w:val="22"/>
        </w:rPr>
      </w:pPr>
    </w:p>
    <w:p w:rsidR="00554B92" w:rsidRPr="0050543A" w:rsidRDefault="00554B92" w:rsidP="00554B92">
      <w:pPr>
        <w:jc w:val="center"/>
        <w:rPr>
          <w:b/>
          <w:i/>
          <w:sz w:val="22"/>
          <w:szCs w:val="22"/>
        </w:rPr>
      </w:pPr>
      <w:r w:rsidRPr="0050543A">
        <w:rPr>
          <w:b/>
          <w:i/>
          <w:sz w:val="22"/>
          <w:szCs w:val="22"/>
        </w:rPr>
        <w:t>N.B. : Le critère de qualification est la validation de trente-six (36) critères</w:t>
      </w:r>
    </w:p>
    <w:p w:rsidR="00EA060A" w:rsidRPr="0050543A" w:rsidRDefault="00554B92" w:rsidP="00554B92">
      <w:pPr>
        <w:jc w:val="center"/>
        <w:rPr>
          <w:sz w:val="22"/>
          <w:szCs w:val="22"/>
        </w:rPr>
      </w:pPr>
      <w:r w:rsidRPr="0050543A">
        <w:rPr>
          <w:sz w:val="22"/>
          <w:szCs w:val="22"/>
        </w:rPr>
        <w:br w:type="page"/>
      </w: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1A2045" w:rsidRPr="0050543A" w:rsidRDefault="001A2045" w:rsidP="00271DF9">
      <w:pPr>
        <w:rPr>
          <w:sz w:val="22"/>
          <w:szCs w:val="22"/>
        </w:rPr>
      </w:pPr>
    </w:p>
    <w:p w:rsidR="001A2045" w:rsidRPr="0050543A" w:rsidRDefault="001A2045"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jc w:val="center"/>
        <w:rPr>
          <w:rFonts w:ascii="Georgia" w:hAnsi="Georgia"/>
          <w:b/>
          <w:sz w:val="22"/>
          <w:szCs w:val="22"/>
          <w:u w:val="single"/>
        </w:rPr>
      </w:pPr>
      <w:r w:rsidRPr="0050543A">
        <w:rPr>
          <w:rFonts w:ascii="Georgia" w:hAnsi="Georgia"/>
          <w:b/>
          <w:sz w:val="22"/>
          <w:szCs w:val="22"/>
          <w:u w:val="single"/>
        </w:rPr>
        <w:t>Pièce  13</w:t>
      </w:r>
    </w:p>
    <w:p w:rsidR="00EA060A" w:rsidRPr="0050543A" w:rsidRDefault="00EA060A" w:rsidP="00EA060A">
      <w:pPr>
        <w:jc w:val="both"/>
        <w:rPr>
          <w:rFonts w:ascii="Georgia" w:hAnsi="Georgia"/>
          <w:sz w:val="22"/>
          <w:szCs w:val="22"/>
        </w:rPr>
      </w:pPr>
    </w:p>
    <w:p w:rsidR="00EA060A" w:rsidRPr="0050543A" w:rsidRDefault="00EA060A" w:rsidP="00EA060A">
      <w:pPr>
        <w:jc w:val="both"/>
        <w:rPr>
          <w:rFonts w:ascii="Georgia" w:hAnsi="Georgia"/>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EA060A" w:rsidRPr="0050543A" w:rsidTr="00FE2C9B">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EA060A" w:rsidRPr="0050543A" w:rsidRDefault="00EA060A" w:rsidP="00FE2C9B">
            <w:pPr>
              <w:jc w:val="center"/>
              <w:rPr>
                <w:rFonts w:ascii="Georgia" w:hAnsi="Georgia"/>
                <w:bCs/>
                <w:sz w:val="22"/>
                <w:szCs w:val="22"/>
              </w:rPr>
            </w:pPr>
          </w:p>
          <w:p w:rsidR="00EA060A" w:rsidRPr="0050543A" w:rsidRDefault="00EA060A" w:rsidP="00FE2C9B">
            <w:pPr>
              <w:jc w:val="center"/>
              <w:rPr>
                <w:rFonts w:ascii="Georgia" w:hAnsi="Georgia"/>
                <w:b/>
                <w:sz w:val="22"/>
                <w:szCs w:val="22"/>
              </w:rPr>
            </w:pPr>
            <w:r w:rsidRPr="0050543A">
              <w:rPr>
                <w:rFonts w:ascii="Georgia" w:hAnsi="Georgia"/>
                <w:b/>
                <w:sz w:val="22"/>
                <w:szCs w:val="22"/>
              </w:rPr>
              <w:t>ETABLISSEMENTS BANCAIRES AGREES PAR LE MINFI</w:t>
            </w:r>
          </w:p>
          <w:p w:rsidR="00EA060A" w:rsidRPr="0050543A" w:rsidRDefault="00EA060A" w:rsidP="00FE2C9B">
            <w:pPr>
              <w:jc w:val="center"/>
              <w:rPr>
                <w:rFonts w:ascii="Georgia" w:hAnsi="Georgia"/>
                <w:b/>
                <w:sz w:val="22"/>
                <w:szCs w:val="22"/>
              </w:rPr>
            </w:pPr>
          </w:p>
        </w:tc>
      </w:tr>
    </w:tbl>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Default="00EA060A" w:rsidP="00EA060A">
      <w:pPr>
        <w:tabs>
          <w:tab w:val="left" w:pos="1161"/>
        </w:tabs>
        <w:rPr>
          <w:sz w:val="22"/>
          <w:szCs w:val="22"/>
        </w:rPr>
      </w:pPr>
    </w:p>
    <w:p w:rsidR="00CC1116" w:rsidRDefault="00CC1116" w:rsidP="00EA060A">
      <w:pPr>
        <w:tabs>
          <w:tab w:val="left" w:pos="1161"/>
        </w:tabs>
        <w:rPr>
          <w:sz w:val="22"/>
          <w:szCs w:val="22"/>
        </w:rPr>
      </w:pPr>
    </w:p>
    <w:p w:rsidR="00CC1116" w:rsidRDefault="00CC1116" w:rsidP="00EA060A">
      <w:pPr>
        <w:tabs>
          <w:tab w:val="left" w:pos="1161"/>
        </w:tabs>
        <w:rPr>
          <w:sz w:val="22"/>
          <w:szCs w:val="22"/>
        </w:rPr>
      </w:pPr>
    </w:p>
    <w:p w:rsidR="00CC1116" w:rsidRDefault="00CC1116" w:rsidP="00EA060A">
      <w:pPr>
        <w:tabs>
          <w:tab w:val="left" w:pos="1161"/>
        </w:tabs>
        <w:rPr>
          <w:sz w:val="22"/>
          <w:szCs w:val="22"/>
        </w:rPr>
      </w:pPr>
    </w:p>
    <w:p w:rsidR="00CC1116" w:rsidRPr="0050543A" w:rsidRDefault="00CC1116"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1D4771" w:rsidRDefault="001D4771" w:rsidP="00EA060A">
      <w:pPr>
        <w:ind w:left="-540" w:firstLine="540"/>
        <w:jc w:val="center"/>
        <w:rPr>
          <w:rFonts w:ascii="Arial Narrow" w:hAnsi="Arial Narrow"/>
          <w:b/>
          <w:bCs/>
          <w:sz w:val="22"/>
          <w:szCs w:val="22"/>
        </w:rPr>
      </w:pPr>
    </w:p>
    <w:p w:rsidR="001D4771" w:rsidRDefault="001D4771" w:rsidP="00EA060A">
      <w:pPr>
        <w:ind w:left="-540" w:firstLine="540"/>
        <w:jc w:val="center"/>
        <w:rPr>
          <w:rFonts w:ascii="Arial Narrow" w:hAnsi="Arial Narrow"/>
          <w:b/>
          <w:bCs/>
          <w:sz w:val="22"/>
          <w:szCs w:val="22"/>
        </w:rPr>
      </w:pPr>
    </w:p>
    <w:p w:rsidR="001D4771" w:rsidRDefault="001D4771" w:rsidP="00EA060A">
      <w:pPr>
        <w:ind w:left="-540" w:firstLine="540"/>
        <w:jc w:val="center"/>
        <w:rPr>
          <w:rFonts w:ascii="Arial Narrow" w:hAnsi="Arial Narrow"/>
          <w:b/>
          <w:bCs/>
          <w:sz w:val="22"/>
          <w:szCs w:val="22"/>
        </w:rPr>
      </w:pPr>
    </w:p>
    <w:p w:rsidR="001D4771" w:rsidRDefault="001D4771" w:rsidP="00EA060A">
      <w:pPr>
        <w:ind w:left="-540" w:firstLine="540"/>
        <w:jc w:val="center"/>
        <w:rPr>
          <w:rFonts w:ascii="Arial Narrow" w:hAnsi="Arial Narrow"/>
          <w:b/>
          <w:bCs/>
          <w:sz w:val="22"/>
          <w:szCs w:val="22"/>
        </w:rPr>
      </w:pPr>
    </w:p>
    <w:p w:rsidR="001D4771" w:rsidRDefault="001D4771" w:rsidP="00EA060A">
      <w:pPr>
        <w:ind w:left="-540" w:firstLine="540"/>
        <w:jc w:val="center"/>
        <w:rPr>
          <w:rFonts w:ascii="Arial Narrow" w:hAnsi="Arial Narrow"/>
          <w:b/>
          <w:bCs/>
          <w:sz w:val="22"/>
          <w:szCs w:val="22"/>
        </w:rPr>
      </w:pPr>
    </w:p>
    <w:p w:rsidR="001D4771" w:rsidRDefault="001D4771" w:rsidP="00EA060A">
      <w:pPr>
        <w:ind w:left="-540" w:firstLine="540"/>
        <w:jc w:val="center"/>
        <w:rPr>
          <w:rFonts w:ascii="Arial Narrow" w:hAnsi="Arial Narrow"/>
          <w:b/>
          <w:bCs/>
          <w:sz w:val="22"/>
          <w:szCs w:val="22"/>
        </w:rPr>
      </w:pPr>
    </w:p>
    <w:p w:rsidR="00EA060A" w:rsidRPr="0050543A" w:rsidRDefault="00EA060A" w:rsidP="00EA060A">
      <w:pPr>
        <w:ind w:left="-540" w:firstLine="540"/>
        <w:jc w:val="center"/>
        <w:rPr>
          <w:rFonts w:ascii="Arial Narrow" w:hAnsi="Arial Narrow"/>
          <w:b/>
          <w:bCs/>
          <w:sz w:val="22"/>
          <w:szCs w:val="22"/>
        </w:rPr>
      </w:pPr>
      <w:r w:rsidRPr="0050543A">
        <w:rPr>
          <w:rFonts w:ascii="Arial Narrow" w:hAnsi="Arial Narrow"/>
          <w:b/>
          <w:bCs/>
          <w:sz w:val="22"/>
          <w:szCs w:val="22"/>
        </w:rPr>
        <w:lastRenderedPageBreak/>
        <w:t>LISTE DES BANQUES AGREEES ET HABILITEES A EMETTRE DES CAUTIONS DANS LE CADRE DES MARCHES PUBLICS AU CAMEROUN</w:t>
      </w:r>
    </w:p>
    <w:p w:rsidR="00EA060A" w:rsidRPr="0050543A" w:rsidRDefault="00EA060A" w:rsidP="00EA060A">
      <w:pPr>
        <w:ind w:left="-540" w:firstLine="540"/>
        <w:jc w:val="center"/>
        <w:rPr>
          <w:rFonts w:ascii="Arial Narrow" w:hAnsi="Arial Narrow"/>
          <w:b/>
          <w:bCs/>
          <w:sz w:val="22"/>
          <w:szCs w:val="22"/>
        </w:rPr>
      </w:pPr>
      <w:r w:rsidRPr="0050543A">
        <w:rPr>
          <w:rFonts w:ascii="Arial Narrow" w:hAnsi="Arial Narrow"/>
          <w:b/>
          <w:bCs/>
          <w:sz w:val="22"/>
          <w:szCs w:val="22"/>
        </w:rPr>
        <w:t>**********************</w:t>
      </w:r>
    </w:p>
    <w:p w:rsidR="00065E87" w:rsidRPr="00445FA3" w:rsidRDefault="00065E87" w:rsidP="00065E87">
      <w:pPr>
        <w:numPr>
          <w:ilvl w:val="0"/>
          <w:numId w:val="131"/>
        </w:numPr>
        <w:spacing w:after="200" w:line="276" w:lineRule="auto"/>
        <w:contextualSpacing/>
        <w:jc w:val="both"/>
        <w:rPr>
          <w:b/>
          <w:sz w:val="22"/>
          <w:szCs w:val="22"/>
          <w:lang w:val="en-US"/>
        </w:rPr>
      </w:pPr>
      <w:bookmarkStart w:id="306" w:name="_Hlk188703904"/>
      <w:r w:rsidRPr="00445FA3">
        <w:rPr>
          <w:b/>
          <w:sz w:val="22"/>
          <w:szCs w:val="22"/>
          <w:lang w:val="en-US"/>
        </w:rPr>
        <w:t xml:space="preserve">Pour les </w:t>
      </w:r>
      <w:proofErr w:type="spellStart"/>
      <w:r w:rsidRPr="00445FA3">
        <w:rPr>
          <w:b/>
          <w:sz w:val="22"/>
          <w:szCs w:val="22"/>
          <w:lang w:val="en-US"/>
        </w:rPr>
        <w:t>établissements</w:t>
      </w:r>
      <w:proofErr w:type="spellEnd"/>
      <w:r w:rsidRPr="00445FA3">
        <w:rPr>
          <w:b/>
          <w:sz w:val="22"/>
          <w:szCs w:val="22"/>
          <w:lang w:val="en-US"/>
        </w:rPr>
        <w:t xml:space="preserve"> </w:t>
      </w:r>
      <w:proofErr w:type="spellStart"/>
      <w:r w:rsidRPr="00445FA3">
        <w:rPr>
          <w:b/>
          <w:sz w:val="22"/>
          <w:szCs w:val="22"/>
          <w:lang w:val="en-US"/>
        </w:rPr>
        <w:t>bancaires</w:t>
      </w:r>
      <w:proofErr w:type="spellEnd"/>
      <w:r w:rsidRPr="00445FA3">
        <w:rPr>
          <w:b/>
          <w:sz w:val="22"/>
          <w:szCs w:val="22"/>
          <w:lang w:val="en-US"/>
        </w:rPr>
        <w:t xml:space="preserve">. </w:t>
      </w:r>
    </w:p>
    <w:p w:rsidR="00065E87" w:rsidRPr="00445FA3" w:rsidRDefault="00065E87" w:rsidP="00065E87">
      <w:pPr>
        <w:numPr>
          <w:ilvl w:val="0"/>
          <w:numId w:val="130"/>
        </w:numPr>
        <w:autoSpaceDE w:val="0"/>
        <w:autoSpaceDN w:val="0"/>
        <w:adjustRightInd w:val="0"/>
        <w:spacing w:after="200" w:line="276" w:lineRule="auto"/>
        <w:ind w:left="0" w:firstLine="284"/>
        <w:contextualSpacing/>
        <w:jc w:val="both"/>
        <w:rPr>
          <w:sz w:val="22"/>
          <w:szCs w:val="22"/>
          <w:lang w:val="en-US"/>
        </w:rPr>
      </w:pPr>
      <w:proofErr w:type="spellStart"/>
      <w:r w:rsidRPr="00445FA3">
        <w:rPr>
          <w:sz w:val="22"/>
          <w:szCs w:val="22"/>
          <w:lang w:val="en-US"/>
        </w:rPr>
        <w:t>Afriland</w:t>
      </w:r>
      <w:proofErr w:type="spellEnd"/>
      <w:r w:rsidRPr="00445FA3">
        <w:rPr>
          <w:sz w:val="22"/>
          <w:szCs w:val="22"/>
          <w:lang w:val="en-US"/>
        </w:rPr>
        <w:t xml:space="preserve"> First Bank (AFB), B.P: 11834, Yaoundé</w:t>
      </w:r>
    </w:p>
    <w:p w:rsidR="00065E87" w:rsidRPr="00445FA3" w:rsidRDefault="00065E87" w:rsidP="00065E87">
      <w:pPr>
        <w:numPr>
          <w:ilvl w:val="0"/>
          <w:numId w:val="130"/>
        </w:numPr>
        <w:autoSpaceDE w:val="0"/>
        <w:autoSpaceDN w:val="0"/>
        <w:adjustRightInd w:val="0"/>
        <w:spacing w:after="200" w:line="276" w:lineRule="auto"/>
        <w:ind w:left="0" w:firstLine="284"/>
        <w:contextualSpacing/>
        <w:jc w:val="both"/>
        <w:rPr>
          <w:sz w:val="22"/>
          <w:szCs w:val="22"/>
          <w:lang w:val="en-US"/>
        </w:rPr>
      </w:pPr>
      <w:proofErr w:type="spellStart"/>
      <w:r w:rsidRPr="00445FA3">
        <w:rPr>
          <w:sz w:val="22"/>
          <w:szCs w:val="22"/>
          <w:lang w:val="en-US"/>
        </w:rPr>
        <w:t>Banque</w:t>
      </w:r>
      <w:proofErr w:type="spellEnd"/>
      <w:r w:rsidRPr="00445FA3">
        <w:rPr>
          <w:sz w:val="22"/>
          <w:szCs w:val="22"/>
          <w:lang w:val="en-US"/>
        </w:rPr>
        <w:t xml:space="preserve"> </w:t>
      </w:r>
      <w:proofErr w:type="spellStart"/>
      <w:r w:rsidRPr="00445FA3">
        <w:rPr>
          <w:sz w:val="22"/>
          <w:szCs w:val="22"/>
          <w:lang w:val="en-US"/>
        </w:rPr>
        <w:t>Atlantique</w:t>
      </w:r>
      <w:proofErr w:type="spellEnd"/>
      <w:r w:rsidRPr="00445FA3">
        <w:rPr>
          <w:sz w:val="22"/>
          <w:szCs w:val="22"/>
          <w:lang w:val="en-US"/>
        </w:rPr>
        <w:t xml:space="preserve"> Cameroun (BACM), B.P: 2933, Douala</w:t>
      </w:r>
    </w:p>
    <w:p w:rsidR="00065E87" w:rsidRPr="00445FA3" w:rsidRDefault="00065E87" w:rsidP="00065E87">
      <w:pPr>
        <w:numPr>
          <w:ilvl w:val="0"/>
          <w:numId w:val="130"/>
        </w:numPr>
        <w:autoSpaceDE w:val="0"/>
        <w:autoSpaceDN w:val="0"/>
        <w:adjustRightInd w:val="0"/>
        <w:spacing w:after="200" w:line="276" w:lineRule="auto"/>
        <w:ind w:left="0" w:firstLine="284"/>
        <w:contextualSpacing/>
        <w:jc w:val="both"/>
        <w:rPr>
          <w:sz w:val="22"/>
          <w:szCs w:val="22"/>
        </w:rPr>
      </w:pPr>
      <w:r w:rsidRPr="00445FA3">
        <w:rPr>
          <w:sz w:val="22"/>
          <w:szCs w:val="22"/>
        </w:rPr>
        <w:t>Banque camerounaise des petites et moyennes entreprises (BC-PME) B.P : 12962, Yaoundé</w:t>
      </w:r>
    </w:p>
    <w:p w:rsidR="00065E87" w:rsidRPr="00445FA3" w:rsidRDefault="00065E87" w:rsidP="00065E87">
      <w:pPr>
        <w:numPr>
          <w:ilvl w:val="0"/>
          <w:numId w:val="130"/>
        </w:numPr>
        <w:autoSpaceDE w:val="0"/>
        <w:autoSpaceDN w:val="0"/>
        <w:adjustRightInd w:val="0"/>
        <w:spacing w:after="200" w:line="276" w:lineRule="auto"/>
        <w:ind w:left="0" w:firstLine="284"/>
        <w:contextualSpacing/>
        <w:jc w:val="both"/>
        <w:rPr>
          <w:sz w:val="22"/>
          <w:szCs w:val="22"/>
        </w:rPr>
      </w:pPr>
      <w:r w:rsidRPr="00445FA3">
        <w:rPr>
          <w:sz w:val="22"/>
          <w:szCs w:val="22"/>
        </w:rPr>
        <w:t>Banque gabonaise pour le financement international (BGFIBANK), B.P :600, Douala</w:t>
      </w:r>
    </w:p>
    <w:p w:rsidR="00065E87" w:rsidRPr="00445FA3" w:rsidRDefault="00065E87" w:rsidP="00065E87">
      <w:pPr>
        <w:numPr>
          <w:ilvl w:val="0"/>
          <w:numId w:val="130"/>
        </w:numPr>
        <w:autoSpaceDE w:val="0"/>
        <w:autoSpaceDN w:val="0"/>
        <w:adjustRightInd w:val="0"/>
        <w:spacing w:after="200" w:line="276" w:lineRule="auto"/>
        <w:ind w:left="0" w:firstLine="284"/>
        <w:contextualSpacing/>
        <w:jc w:val="both"/>
        <w:rPr>
          <w:sz w:val="22"/>
          <w:szCs w:val="22"/>
        </w:rPr>
      </w:pPr>
      <w:r w:rsidRPr="00445FA3">
        <w:rPr>
          <w:sz w:val="22"/>
          <w:szCs w:val="22"/>
        </w:rPr>
        <w:t>Banque Internationale du Cameroun pour l’Epargne et le Crédit (BICEC), B.P :925, Douala</w:t>
      </w:r>
    </w:p>
    <w:p w:rsidR="00065E87" w:rsidRPr="00445FA3" w:rsidRDefault="00065E87" w:rsidP="00065E87">
      <w:pPr>
        <w:numPr>
          <w:ilvl w:val="0"/>
          <w:numId w:val="130"/>
        </w:numPr>
        <w:autoSpaceDE w:val="0"/>
        <w:autoSpaceDN w:val="0"/>
        <w:adjustRightInd w:val="0"/>
        <w:spacing w:after="200" w:line="276" w:lineRule="auto"/>
        <w:ind w:left="0" w:firstLine="284"/>
        <w:contextualSpacing/>
        <w:jc w:val="both"/>
        <w:rPr>
          <w:sz w:val="22"/>
          <w:szCs w:val="22"/>
          <w:lang w:val="en-CA"/>
        </w:rPr>
      </w:pPr>
      <w:proofErr w:type="spellStart"/>
      <w:r w:rsidRPr="00445FA3">
        <w:rPr>
          <w:sz w:val="22"/>
          <w:szCs w:val="22"/>
          <w:lang w:val="en-CA"/>
        </w:rPr>
        <w:t>Banque</w:t>
      </w:r>
      <w:proofErr w:type="spellEnd"/>
      <w:r w:rsidRPr="00445FA3">
        <w:rPr>
          <w:sz w:val="22"/>
          <w:szCs w:val="22"/>
          <w:lang w:val="en-CA"/>
        </w:rPr>
        <w:t xml:space="preserve"> of Africa Cameroun ( BOA Cameroun), B.P: 4593,Douala</w:t>
      </w:r>
    </w:p>
    <w:p w:rsidR="00065E87" w:rsidRPr="00445FA3" w:rsidRDefault="00065E87" w:rsidP="00065E87">
      <w:pPr>
        <w:numPr>
          <w:ilvl w:val="0"/>
          <w:numId w:val="130"/>
        </w:numPr>
        <w:autoSpaceDE w:val="0"/>
        <w:autoSpaceDN w:val="0"/>
        <w:adjustRightInd w:val="0"/>
        <w:spacing w:after="200" w:line="276" w:lineRule="auto"/>
        <w:ind w:left="0" w:firstLine="284"/>
        <w:contextualSpacing/>
        <w:jc w:val="both"/>
        <w:rPr>
          <w:sz w:val="22"/>
          <w:szCs w:val="22"/>
          <w:lang w:val="en-US"/>
        </w:rPr>
      </w:pPr>
      <w:r w:rsidRPr="00445FA3">
        <w:rPr>
          <w:sz w:val="22"/>
          <w:szCs w:val="22"/>
          <w:lang w:val="en-US"/>
        </w:rPr>
        <w:t>Citi Bank Cameroon ( CITIGROUP), B.P: 4571, Douala</w:t>
      </w:r>
    </w:p>
    <w:p w:rsidR="00065E87" w:rsidRPr="00445FA3" w:rsidRDefault="00065E87" w:rsidP="00065E87">
      <w:pPr>
        <w:numPr>
          <w:ilvl w:val="0"/>
          <w:numId w:val="130"/>
        </w:numPr>
        <w:autoSpaceDE w:val="0"/>
        <w:autoSpaceDN w:val="0"/>
        <w:adjustRightInd w:val="0"/>
        <w:spacing w:after="200" w:line="276" w:lineRule="auto"/>
        <w:ind w:left="0" w:firstLine="284"/>
        <w:contextualSpacing/>
        <w:jc w:val="both"/>
        <w:rPr>
          <w:sz w:val="22"/>
          <w:szCs w:val="22"/>
          <w:lang w:val="en-US"/>
        </w:rPr>
      </w:pPr>
      <w:r w:rsidRPr="00445FA3">
        <w:rPr>
          <w:sz w:val="22"/>
          <w:szCs w:val="22"/>
          <w:lang w:val="en-US"/>
        </w:rPr>
        <w:t>Commercial Bank of Cameroon (CBC), B.P. 4004,Douala</w:t>
      </w:r>
    </w:p>
    <w:p w:rsidR="00065E87" w:rsidRPr="00445FA3" w:rsidRDefault="00065E87" w:rsidP="00065E87">
      <w:pPr>
        <w:numPr>
          <w:ilvl w:val="0"/>
          <w:numId w:val="130"/>
        </w:numPr>
        <w:autoSpaceDE w:val="0"/>
        <w:autoSpaceDN w:val="0"/>
        <w:adjustRightInd w:val="0"/>
        <w:spacing w:after="200" w:line="276" w:lineRule="auto"/>
        <w:ind w:left="0" w:firstLine="284"/>
        <w:contextualSpacing/>
        <w:jc w:val="both"/>
        <w:rPr>
          <w:sz w:val="22"/>
          <w:szCs w:val="22"/>
        </w:rPr>
      </w:pPr>
      <w:r w:rsidRPr="00445FA3">
        <w:rPr>
          <w:sz w:val="22"/>
          <w:szCs w:val="22"/>
        </w:rPr>
        <w:t>Crédit Communautaire d’Afrique-Bank (CCA-BANK), B.P :30388, Yaoundé</w:t>
      </w:r>
    </w:p>
    <w:p w:rsidR="00065E87" w:rsidRPr="00445FA3" w:rsidRDefault="00065E87" w:rsidP="00065E87">
      <w:pPr>
        <w:numPr>
          <w:ilvl w:val="0"/>
          <w:numId w:val="130"/>
        </w:numPr>
        <w:autoSpaceDE w:val="0"/>
        <w:autoSpaceDN w:val="0"/>
        <w:adjustRightInd w:val="0"/>
        <w:spacing w:after="200" w:line="276" w:lineRule="auto"/>
        <w:ind w:left="0" w:firstLine="284"/>
        <w:contextualSpacing/>
        <w:jc w:val="both"/>
        <w:rPr>
          <w:sz w:val="22"/>
          <w:szCs w:val="22"/>
          <w:lang w:val="en-US"/>
        </w:rPr>
      </w:pPr>
      <w:proofErr w:type="spellStart"/>
      <w:r w:rsidRPr="00445FA3">
        <w:rPr>
          <w:sz w:val="22"/>
          <w:szCs w:val="22"/>
          <w:lang w:val="en-US"/>
        </w:rPr>
        <w:t>Ecobank</w:t>
      </w:r>
      <w:proofErr w:type="spellEnd"/>
      <w:r w:rsidRPr="00445FA3">
        <w:rPr>
          <w:sz w:val="22"/>
          <w:szCs w:val="22"/>
          <w:lang w:val="en-US"/>
        </w:rPr>
        <w:t xml:space="preserve"> Cameroun (ECOBANK), B.P: 582, Douala</w:t>
      </w:r>
    </w:p>
    <w:p w:rsidR="00065E87" w:rsidRPr="00445FA3" w:rsidRDefault="00065E87" w:rsidP="00065E87">
      <w:pPr>
        <w:numPr>
          <w:ilvl w:val="0"/>
          <w:numId w:val="130"/>
        </w:numPr>
        <w:autoSpaceDE w:val="0"/>
        <w:autoSpaceDN w:val="0"/>
        <w:adjustRightInd w:val="0"/>
        <w:spacing w:after="200" w:line="276" w:lineRule="auto"/>
        <w:ind w:left="0" w:firstLine="284"/>
        <w:contextualSpacing/>
        <w:jc w:val="both"/>
        <w:rPr>
          <w:sz w:val="22"/>
          <w:szCs w:val="22"/>
          <w:lang w:val="en-US"/>
        </w:rPr>
      </w:pPr>
      <w:r w:rsidRPr="00445FA3">
        <w:rPr>
          <w:sz w:val="22"/>
          <w:szCs w:val="22"/>
          <w:lang w:val="en-US"/>
        </w:rPr>
        <w:t>National Financial Credit Bank(NFC-Bank), B.P: 6578, Yaoundé</w:t>
      </w:r>
    </w:p>
    <w:p w:rsidR="00065E87" w:rsidRPr="00445FA3" w:rsidRDefault="00065E87" w:rsidP="00065E87">
      <w:pPr>
        <w:numPr>
          <w:ilvl w:val="0"/>
          <w:numId w:val="130"/>
        </w:numPr>
        <w:autoSpaceDE w:val="0"/>
        <w:autoSpaceDN w:val="0"/>
        <w:adjustRightInd w:val="0"/>
        <w:spacing w:after="200" w:line="276" w:lineRule="auto"/>
        <w:ind w:left="0" w:firstLine="284"/>
        <w:contextualSpacing/>
        <w:jc w:val="both"/>
        <w:rPr>
          <w:sz w:val="22"/>
          <w:szCs w:val="22"/>
        </w:rPr>
      </w:pPr>
      <w:r w:rsidRPr="00445FA3">
        <w:rPr>
          <w:sz w:val="22"/>
          <w:szCs w:val="22"/>
        </w:rPr>
        <w:t>Société Commerciale de Banque-Cameroun (SCB- Cameroun), B.P : 300, Douala</w:t>
      </w:r>
    </w:p>
    <w:p w:rsidR="00065E87" w:rsidRPr="00445FA3" w:rsidRDefault="00065E87" w:rsidP="00065E87">
      <w:pPr>
        <w:numPr>
          <w:ilvl w:val="0"/>
          <w:numId w:val="130"/>
        </w:numPr>
        <w:autoSpaceDE w:val="0"/>
        <w:autoSpaceDN w:val="0"/>
        <w:adjustRightInd w:val="0"/>
        <w:spacing w:after="200" w:line="276" w:lineRule="auto"/>
        <w:ind w:left="0" w:firstLine="284"/>
        <w:contextualSpacing/>
        <w:jc w:val="both"/>
        <w:rPr>
          <w:sz w:val="22"/>
          <w:szCs w:val="22"/>
        </w:rPr>
      </w:pPr>
      <w:r w:rsidRPr="00445FA3">
        <w:rPr>
          <w:sz w:val="22"/>
          <w:szCs w:val="22"/>
        </w:rPr>
        <w:t>Société Générale Cameroun (SGC), B.P : 4042, Douala</w:t>
      </w:r>
    </w:p>
    <w:p w:rsidR="00065E87" w:rsidRPr="00445FA3" w:rsidRDefault="00065E87" w:rsidP="00065E87">
      <w:pPr>
        <w:numPr>
          <w:ilvl w:val="0"/>
          <w:numId w:val="130"/>
        </w:numPr>
        <w:spacing w:after="200" w:line="276" w:lineRule="auto"/>
        <w:ind w:left="0" w:firstLine="284"/>
        <w:contextualSpacing/>
        <w:jc w:val="both"/>
        <w:rPr>
          <w:sz w:val="22"/>
          <w:szCs w:val="22"/>
          <w:lang w:val="en-US"/>
        </w:rPr>
      </w:pPr>
      <w:r w:rsidRPr="00445FA3">
        <w:rPr>
          <w:sz w:val="22"/>
          <w:szCs w:val="22"/>
          <w:lang w:val="en-US"/>
        </w:rPr>
        <w:t>Standard Chartered Bank Cameroon (SCBC) , B.P: 1784,Douala</w:t>
      </w:r>
    </w:p>
    <w:p w:rsidR="00065E87" w:rsidRPr="00445FA3" w:rsidRDefault="00065E87" w:rsidP="00065E87">
      <w:pPr>
        <w:numPr>
          <w:ilvl w:val="0"/>
          <w:numId w:val="130"/>
        </w:numPr>
        <w:spacing w:after="200" w:line="276" w:lineRule="auto"/>
        <w:ind w:left="0" w:firstLine="284"/>
        <w:contextualSpacing/>
        <w:jc w:val="both"/>
        <w:rPr>
          <w:sz w:val="22"/>
          <w:szCs w:val="22"/>
          <w:lang w:val="en-US"/>
        </w:rPr>
      </w:pPr>
      <w:r w:rsidRPr="00445FA3">
        <w:rPr>
          <w:sz w:val="22"/>
          <w:szCs w:val="22"/>
          <w:lang w:val="en-US"/>
        </w:rPr>
        <w:t>Union Bank of Cameroon PLC (UBC), B.P: 15569,Douala</w:t>
      </w:r>
    </w:p>
    <w:p w:rsidR="00065E87" w:rsidRDefault="00065E87" w:rsidP="00065E87">
      <w:pPr>
        <w:numPr>
          <w:ilvl w:val="0"/>
          <w:numId w:val="130"/>
        </w:numPr>
        <w:spacing w:after="200" w:line="276" w:lineRule="auto"/>
        <w:ind w:left="0" w:firstLine="284"/>
        <w:contextualSpacing/>
        <w:jc w:val="both"/>
        <w:rPr>
          <w:sz w:val="22"/>
          <w:szCs w:val="22"/>
          <w:lang w:val="en-US"/>
        </w:rPr>
      </w:pPr>
      <w:r w:rsidRPr="00445FA3">
        <w:rPr>
          <w:sz w:val="22"/>
          <w:szCs w:val="22"/>
          <w:lang w:val="en-US"/>
        </w:rPr>
        <w:t>United Bank for Africa (UBA), B.P: 2088,Douala</w:t>
      </w:r>
    </w:p>
    <w:p w:rsidR="00065E87" w:rsidRPr="00445FA3" w:rsidRDefault="00065E87" w:rsidP="00065E87">
      <w:pPr>
        <w:numPr>
          <w:ilvl w:val="0"/>
          <w:numId w:val="130"/>
        </w:numPr>
        <w:spacing w:after="200" w:line="276" w:lineRule="auto"/>
        <w:ind w:left="0" w:firstLine="284"/>
        <w:contextualSpacing/>
        <w:jc w:val="both"/>
        <w:rPr>
          <w:sz w:val="22"/>
          <w:szCs w:val="22"/>
          <w:lang w:val="en-US"/>
        </w:rPr>
      </w:pPr>
      <w:r>
        <w:rPr>
          <w:sz w:val="22"/>
          <w:szCs w:val="22"/>
          <w:lang w:val="en-US"/>
        </w:rPr>
        <w:t>LA REGIONALE BANK</w:t>
      </w:r>
    </w:p>
    <w:p w:rsidR="00065E87" w:rsidRPr="00445FA3" w:rsidRDefault="00065E87" w:rsidP="00065E87">
      <w:pPr>
        <w:spacing w:line="276" w:lineRule="auto"/>
        <w:ind w:firstLine="567"/>
        <w:rPr>
          <w:b/>
          <w:sz w:val="22"/>
          <w:szCs w:val="22"/>
          <w:lang w:val="en-US"/>
        </w:rPr>
      </w:pPr>
    </w:p>
    <w:p w:rsidR="00065E87" w:rsidRPr="00445FA3" w:rsidRDefault="00065E87" w:rsidP="00065E87">
      <w:pPr>
        <w:numPr>
          <w:ilvl w:val="0"/>
          <w:numId w:val="131"/>
        </w:numPr>
        <w:spacing w:after="200" w:line="276" w:lineRule="auto"/>
        <w:contextualSpacing/>
        <w:jc w:val="both"/>
        <w:rPr>
          <w:b/>
          <w:sz w:val="22"/>
          <w:szCs w:val="22"/>
          <w:lang w:val="en-US"/>
        </w:rPr>
      </w:pPr>
      <w:r w:rsidRPr="00445FA3">
        <w:rPr>
          <w:b/>
          <w:sz w:val="22"/>
          <w:szCs w:val="22"/>
          <w:lang w:val="en-US"/>
        </w:rPr>
        <w:t xml:space="preserve">Pour les </w:t>
      </w:r>
      <w:r w:rsidRPr="00445FA3">
        <w:rPr>
          <w:b/>
          <w:sz w:val="22"/>
          <w:szCs w:val="22"/>
        </w:rPr>
        <w:t>compagnies</w:t>
      </w:r>
      <w:r w:rsidRPr="00445FA3">
        <w:rPr>
          <w:b/>
          <w:sz w:val="22"/>
          <w:szCs w:val="22"/>
          <w:lang w:val="en-US"/>
        </w:rPr>
        <w:t xml:space="preserve"> </w:t>
      </w:r>
      <w:r w:rsidRPr="00445FA3">
        <w:rPr>
          <w:b/>
          <w:sz w:val="22"/>
          <w:szCs w:val="22"/>
        </w:rPr>
        <w:t>d’assurance</w:t>
      </w:r>
    </w:p>
    <w:p w:rsidR="00065E87" w:rsidRPr="00445FA3" w:rsidRDefault="00065E87" w:rsidP="00065E87">
      <w:pPr>
        <w:numPr>
          <w:ilvl w:val="0"/>
          <w:numId w:val="130"/>
        </w:numPr>
        <w:spacing w:after="200" w:line="276" w:lineRule="auto"/>
        <w:contextualSpacing/>
        <w:jc w:val="both"/>
        <w:rPr>
          <w:sz w:val="22"/>
          <w:szCs w:val="22"/>
        </w:rPr>
      </w:pPr>
      <w:r w:rsidRPr="00445FA3">
        <w:rPr>
          <w:sz w:val="22"/>
          <w:szCs w:val="22"/>
        </w:rPr>
        <w:t>Activa Assurances, B.P : 12970, Douala;</w:t>
      </w:r>
    </w:p>
    <w:p w:rsidR="00065E87" w:rsidRPr="00445FA3" w:rsidRDefault="00065E87" w:rsidP="00065E87">
      <w:pPr>
        <w:numPr>
          <w:ilvl w:val="0"/>
          <w:numId w:val="130"/>
        </w:numPr>
        <w:spacing w:after="200" w:line="276" w:lineRule="auto"/>
        <w:contextualSpacing/>
        <w:jc w:val="both"/>
        <w:rPr>
          <w:sz w:val="22"/>
          <w:szCs w:val="22"/>
        </w:rPr>
      </w:pPr>
      <w:proofErr w:type="spellStart"/>
      <w:r w:rsidRPr="00445FA3">
        <w:rPr>
          <w:sz w:val="22"/>
          <w:szCs w:val="22"/>
        </w:rPr>
        <w:t>Aréa</w:t>
      </w:r>
      <w:proofErr w:type="spellEnd"/>
      <w:r w:rsidRPr="00445FA3">
        <w:rPr>
          <w:sz w:val="22"/>
          <w:szCs w:val="22"/>
        </w:rPr>
        <w:t xml:space="preserve"> Assurances, B.P : 1531, Douala;</w:t>
      </w:r>
    </w:p>
    <w:p w:rsidR="00065E87" w:rsidRPr="00445FA3" w:rsidRDefault="00065E87" w:rsidP="00065E87">
      <w:pPr>
        <w:numPr>
          <w:ilvl w:val="0"/>
          <w:numId w:val="130"/>
        </w:numPr>
        <w:spacing w:after="200" w:line="276" w:lineRule="auto"/>
        <w:contextualSpacing/>
        <w:jc w:val="both"/>
        <w:rPr>
          <w:sz w:val="22"/>
          <w:szCs w:val="22"/>
        </w:rPr>
      </w:pPr>
      <w:r w:rsidRPr="00445FA3">
        <w:rPr>
          <w:sz w:val="22"/>
          <w:szCs w:val="22"/>
        </w:rPr>
        <w:t>Atlantique Assurances S.A, B.P : 2933, Douala;</w:t>
      </w:r>
    </w:p>
    <w:p w:rsidR="00065E87" w:rsidRPr="00445FA3" w:rsidRDefault="00065E87" w:rsidP="00065E87">
      <w:pPr>
        <w:numPr>
          <w:ilvl w:val="0"/>
          <w:numId w:val="130"/>
        </w:numPr>
        <w:spacing w:after="200" w:line="276" w:lineRule="auto"/>
        <w:contextualSpacing/>
        <w:jc w:val="both"/>
        <w:rPr>
          <w:sz w:val="22"/>
          <w:szCs w:val="22"/>
          <w:lang w:val="en-US"/>
        </w:rPr>
      </w:pPr>
      <w:r w:rsidRPr="00445FA3">
        <w:rPr>
          <w:sz w:val="22"/>
          <w:szCs w:val="22"/>
          <w:lang w:val="en-US"/>
        </w:rPr>
        <w:t>Beneficial General Insurance S.A, B.P: 2328,Douala;</w:t>
      </w:r>
    </w:p>
    <w:p w:rsidR="00065E87" w:rsidRPr="00445FA3" w:rsidRDefault="00065E87" w:rsidP="00065E87">
      <w:pPr>
        <w:numPr>
          <w:ilvl w:val="0"/>
          <w:numId w:val="130"/>
        </w:numPr>
        <w:spacing w:after="200" w:line="276" w:lineRule="auto"/>
        <w:contextualSpacing/>
        <w:jc w:val="both"/>
        <w:rPr>
          <w:sz w:val="22"/>
          <w:szCs w:val="22"/>
        </w:rPr>
      </w:pPr>
      <w:proofErr w:type="spellStart"/>
      <w:r w:rsidRPr="00445FA3">
        <w:rPr>
          <w:sz w:val="22"/>
          <w:szCs w:val="22"/>
        </w:rPr>
        <w:t>Chanas</w:t>
      </w:r>
      <w:proofErr w:type="spellEnd"/>
      <w:r w:rsidRPr="00445FA3">
        <w:rPr>
          <w:sz w:val="22"/>
          <w:szCs w:val="22"/>
        </w:rPr>
        <w:t xml:space="preserve"> Assurances S.A, B.P : 109, Douala;</w:t>
      </w:r>
    </w:p>
    <w:p w:rsidR="00065E87" w:rsidRPr="00445FA3" w:rsidRDefault="00065E87" w:rsidP="00065E87">
      <w:pPr>
        <w:numPr>
          <w:ilvl w:val="0"/>
          <w:numId w:val="130"/>
        </w:numPr>
        <w:spacing w:after="200" w:line="276" w:lineRule="auto"/>
        <w:contextualSpacing/>
        <w:jc w:val="both"/>
        <w:rPr>
          <w:sz w:val="22"/>
          <w:szCs w:val="22"/>
        </w:rPr>
      </w:pPr>
      <w:r w:rsidRPr="00445FA3">
        <w:rPr>
          <w:sz w:val="22"/>
          <w:szCs w:val="22"/>
        </w:rPr>
        <w:t>CPA S.A. B.P : 54, Douala;</w:t>
      </w:r>
    </w:p>
    <w:p w:rsidR="00065E87" w:rsidRPr="00445FA3" w:rsidRDefault="00065E87" w:rsidP="00065E87">
      <w:pPr>
        <w:numPr>
          <w:ilvl w:val="0"/>
          <w:numId w:val="130"/>
        </w:numPr>
        <w:spacing w:after="200" w:line="276" w:lineRule="auto"/>
        <w:contextualSpacing/>
        <w:jc w:val="both"/>
        <w:rPr>
          <w:sz w:val="22"/>
          <w:szCs w:val="22"/>
          <w:lang w:val="fr-CA"/>
        </w:rPr>
      </w:pPr>
      <w:proofErr w:type="spellStart"/>
      <w:r w:rsidRPr="00445FA3">
        <w:rPr>
          <w:sz w:val="22"/>
          <w:szCs w:val="22"/>
          <w:lang w:val="fr-CA"/>
        </w:rPr>
        <w:t>Nsia</w:t>
      </w:r>
      <w:proofErr w:type="spellEnd"/>
      <w:r w:rsidRPr="00445FA3">
        <w:rPr>
          <w:sz w:val="22"/>
          <w:szCs w:val="22"/>
          <w:lang w:val="fr-CA"/>
        </w:rPr>
        <w:t xml:space="preserve"> Assurances S.A. B.P: 2759, Douala</w:t>
      </w:r>
    </w:p>
    <w:p w:rsidR="00065E87" w:rsidRPr="00445FA3" w:rsidRDefault="00065E87" w:rsidP="00065E87">
      <w:pPr>
        <w:numPr>
          <w:ilvl w:val="0"/>
          <w:numId w:val="130"/>
        </w:numPr>
        <w:spacing w:after="200" w:line="276" w:lineRule="auto"/>
        <w:contextualSpacing/>
        <w:jc w:val="both"/>
        <w:rPr>
          <w:sz w:val="22"/>
          <w:szCs w:val="22"/>
          <w:lang w:val="en-US"/>
        </w:rPr>
      </w:pPr>
      <w:r w:rsidRPr="00445FA3">
        <w:rPr>
          <w:sz w:val="22"/>
          <w:szCs w:val="22"/>
          <w:lang w:val="en-US"/>
        </w:rPr>
        <w:t xml:space="preserve">Pro Assur S.A, B.P: 5963, Douala; </w:t>
      </w:r>
    </w:p>
    <w:p w:rsidR="00065E87" w:rsidRPr="00445FA3" w:rsidRDefault="00065E87" w:rsidP="00065E87">
      <w:pPr>
        <w:numPr>
          <w:ilvl w:val="0"/>
          <w:numId w:val="130"/>
        </w:numPr>
        <w:spacing w:after="200" w:line="276" w:lineRule="auto"/>
        <w:contextualSpacing/>
        <w:jc w:val="both"/>
        <w:rPr>
          <w:sz w:val="22"/>
          <w:szCs w:val="22"/>
        </w:rPr>
      </w:pPr>
      <w:r w:rsidRPr="00445FA3">
        <w:rPr>
          <w:sz w:val="22"/>
          <w:szCs w:val="22"/>
        </w:rPr>
        <w:t>SAAR S.A. B.P: 1011, Douala;</w:t>
      </w:r>
    </w:p>
    <w:p w:rsidR="00065E87" w:rsidRPr="00445FA3" w:rsidRDefault="00065E87" w:rsidP="00065E87">
      <w:pPr>
        <w:numPr>
          <w:ilvl w:val="0"/>
          <w:numId w:val="130"/>
        </w:numPr>
        <w:spacing w:after="200" w:line="276" w:lineRule="auto"/>
        <w:contextualSpacing/>
        <w:jc w:val="both"/>
        <w:rPr>
          <w:sz w:val="22"/>
          <w:szCs w:val="22"/>
        </w:rPr>
      </w:pPr>
      <w:proofErr w:type="spellStart"/>
      <w:r w:rsidRPr="00445FA3">
        <w:rPr>
          <w:sz w:val="22"/>
          <w:szCs w:val="22"/>
        </w:rPr>
        <w:t>Saham</w:t>
      </w:r>
      <w:proofErr w:type="spellEnd"/>
      <w:r w:rsidRPr="00445FA3">
        <w:rPr>
          <w:sz w:val="22"/>
          <w:szCs w:val="22"/>
        </w:rPr>
        <w:t xml:space="preserve"> Assurances S.A. B.P : 11315, Douala.</w:t>
      </w:r>
    </w:p>
    <w:p w:rsidR="00065E87" w:rsidRPr="00445FA3" w:rsidRDefault="00065E87" w:rsidP="00065E87">
      <w:pPr>
        <w:numPr>
          <w:ilvl w:val="0"/>
          <w:numId w:val="130"/>
        </w:numPr>
        <w:spacing w:after="200" w:line="276" w:lineRule="auto"/>
        <w:contextualSpacing/>
        <w:jc w:val="both"/>
        <w:rPr>
          <w:sz w:val="22"/>
          <w:szCs w:val="22"/>
          <w:lang w:val="en-CA"/>
        </w:rPr>
      </w:pPr>
      <w:r w:rsidRPr="00445FA3">
        <w:rPr>
          <w:sz w:val="22"/>
          <w:szCs w:val="22"/>
          <w:lang w:val="en-US"/>
        </w:rPr>
        <w:t>Zenith Insurance S.A, B.P: 1540, Douala.</w:t>
      </w:r>
    </w:p>
    <w:bookmarkEnd w:id="306"/>
    <w:p w:rsidR="00065E87" w:rsidRPr="00445FA3" w:rsidRDefault="00065E87" w:rsidP="00065E87">
      <w:pPr>
        <w:spacing w:line="276" w:lineRule="auto"/>
        <w:rPr>
          <w:sz w:val="22"/>
          <w:szCs w:val="22"/>
          <w:lang w:val="en-CA"/>
        </w:rPr>
      </w:pPr>
    </w:p>
    <w:p w:rsidR="00065E87" w:rsidRDefault="00065E87" w:rsidP="00065E87">
      <w:pPr>
        <w:spacing w:line="480" w:lineRule="auto"/>
        <w:ind w:left="851"/>
        <w:rPr>
          <w:rFonts w:ascii="Arial Narrow" w:hAnsi="Arial Narrow"/>
          <w:bCs/>
          <w:sz w:val="22"/>
          <w:szCs w:val="22"/>
        </w:rPr>
      </w:pPr>
    </w:p>
    <w:p w:rsidR="00F57BFB" w:rsidRPr="00EF20B6" w:rsidRDefault="00F57BFB" w:rsidP="00F57BFB">
      <w:pPr>
        <w:tabs>
          <w:tab w:val="left" w:pos="6340"/>
        </w:tabs>
        <w:rPr>
          <w:sz w:val="20"/>
          <w:szCs w:val="20"/>
        </w:rPr>
      </w:pPr>
    </w:p>
    <w:p w:rsidR="00F57BFB" w:rsidRPr="00EF20B6" w:rsidRDefault="00F57BFB" w:rsidP="00F57BFB">
      <w:pPr>
        <w:tabs>
          <w:tab w:val="left" w:pos="6340"/>
        </w:tabs>
        <w:rPr>
          <w:sz w:val="20"/>
          <w:szCs w:val="20"/>
        </w:rPr>
      </w:pPr>
    </w:p>
    <w:p w:rsidR="00F57BFB" w:rsidRPr="00287B11" w:rsidRDefault="00F57BFB" w:rsidP="00F57BFB">
      <w:pPr>
        <w:rPr>
          <w:sz w:val="22"/>
          <w:szCs w:val="22"/>
        </w:rPr>
      </w:pPr>
    </w:p>
    <w:p w:rsidR="00EA060A" w:rsidRDefault="00EA060A" w:rsidP="00F57BFB">
      <w:pPr>
        <w:ind w:left="-540" w:firstLine="540"/>
        <w:rPr>
          <w:rFonts w:ascii="Arial Narrow" w:hAnsi="Arial Narrow"/>
          <w:bCs/>
          <w:sz w:val="22"/>
          <w:szCs w:val="22"/>
        </w:rPr>
      </w:pPr>
    </w:p>
    <w:sectPr w:rsidR="00EA060A" w:rsidSect="00C62A65">
      <w:footerReference w:type="even" r:id="rId23"/>
      <w:footerReference w:type="default" r:id="rId24"/>
      <w:type w:val="continuous"/>
      <w:pgSz w:w="11906" w:h="16838"/>
      <w:pgMar w:top="899" w:right="746" w:bottom="719" w:left="1134" w:header="720" w:footer="429" w:gutter="0"/>
      <w:cols w:space="720" w:equalWidth="0">
        <w:col w:w="10026"/>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FE0" w:rsidRDefault="00884FE0">
      <w:r>
        <w:separator/>
      </w:r>
    </w:p>
  </w:endnote>
  <w:endnote w:type="continuationSeparator" w:id="0">
    <w:p w:rsidR="00884FE0" w:rsidRDefault="00884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4B8" w:rsidRDefault="00E114B8">
    <w:pPr>
      <w:pStyle w:val="Pieddepage"/>
      <w:framePr w:wrap="around" w:vAnchor="text" w:hAnchor="margin" w:xAlign="right" w:y="1"/>
    </w:pPr>
    <w:r>
      <w:t xml:space="preserve">PAGE  </w:t>
    </w:r>
  </w:p>
  <w:p w:rsidR="00E114B8" w:rsidRDefault="00E114B8">
    <w:pPr>
      <w:pStyle w:val="Pieddepag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4B8" w:rsidRDefault="00E114B8">
    <w:pPr>
      <w:pStyle w:val="Pieddepage"/>
      <w:jc w:val="right"/>
    </w:pPr>
    <w:r>
      <w:rPr>
        <w:noProof/>
      </w:rPr>
      <w:fldChar w:fldCharType="begin"/>
    </w:r>
    <w:r>
      <w:rPr>
        <w:noProof/>
      </w:rPr>
      <w:instrText>PAGE   \* MERGEFORMAT</w:instrText>
    </w:r>
    <w:r>
      <w:rPr>
        <w:noProof/>
      </w:rPr>
      <w:fldChar w:fldCharType="separate"/>
    </w:r>
    <w:r w:rsidR="001B406C">
      <w:rPr>
        <w:noProof/>
      </w:rPr>
      <w:t>104</w:t>
    </w:r>
    <w:r>
      <w:rPr>
        <w:noProof/>
      </w:rPr>
      <w:fldChar w:fldCharType="end"/>
    </w:r>
  </w:p>
  <w:p w:rsidR="00E114B8" w:rsidRDefault="00E114B8">
    <w:pPr>
      <w:pStyle w:val="Pieddepage"/>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FE0" w:rsidRDefault="00884FE0">
      <w:r>
        <w:separator/>
      </w:r>
    </w:p>
  </w:footnote>
  <w:footnote w:type="continuationSeparator" w:id="0">
    <w:p w:rsidR="00884FE0" w:rsidRDefault="00884FE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B"/>
    <w:multiLevelType w:val="singleLevel"/>
    <w:tmpl w:val="0000000B"/>
    <w:name w:val="WW8Num29"/>
    <w:lvl w:ilvl="0">
      <w:start w:val="1"/>
      <w:numFmt w:val="decimal"/>
      <w:lvlText w:val="%1."/>
      <w:lvlJc w:val="left"/>
      <w:pPr>
        <w:tabs>
          <w:tab w:val="num" w:pos="66"/>
        </w:tabs>
        <w:ind w:left="786" w:hanging="360"/>
      </w:pPr>
    </w:lvl>
  </w:abstractNum>
  <w:abstractNum w:abstractNumId="2" w15:restartNumberingAfterBreak="0">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rPr>
        <w:rFonts w:hint="default"/>
      </w:rPr>
    </w:lvl>
    <w:lvl w:ilvl="2" w:tplc="309C4A00">
      <w:start w:val="3"/>
      <w:numFmt w:val="bullet"/>
      <w:lvlText w:val=""/>
      <w:lvlJc w:val="left"/>
      <w:pPr>
        <w:tabs>
          <w:tab w:val="num" w:pos="1919"/>
        </w:tabs>
        <w:ind w:left="1843"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7F24A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1605D22"/>
    <w:multiLevelType w:val="hybridMultilevel"/>
    <w:tmpl w:val="316C7784"/>
    <w:lvl w:ilvl="0" w:tplc="040C0011">
      <w:start w:val="1"/>
      <w:numFmt w:val="decimal"/>
      <w:lvlText w:val="%1)"/>
      <w:lvlJc w:val="left"/>
      <w:pPr>
        <w:tabs>
          <w:tab w:val="num" w:pos="2160"/>
        </w:tabs>
        <w:ind w:left="2160" w:hanging="360"/>
      </w:pPr>
    </w:lvl>
    <w:lvl w:ilvl="1" w:tplc="040C0019">
      <w:start w:val="1"/>
      <w:numFmt w:val="lowerLetter"/>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5" w15:restartNumberingAfterBreak="0">
    <w:nsid w:val="02232B6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24A07F0"/>
    <w:multiLevelType w:val="hybridMultilevel"/>
    <w:tmpl w:val="A8CE86EE"/>
    <w:lvl w:ilvl="0" w:tplc="040C000B">
      <w:start w:val="1"/>
      <w:numFmt w:val="bullet"/>
      <w:lvlText w:val=""/>
      <w:lvlJc w:val="left"/>
      <w:pPr>
        <w:ind w:left="1320" w:hanging="360"/>
      </w:pPr>
      <w:rPr>
        <w:rFonts w:ascii="Wingdings" w:hAnsi="Wingdings" w:hint="default"/>
      </w:rPr>
    </w:lvl>
    <w:lvl w:ilvl="1" w:tplc="040C0003" w:tentative="1">
      <w:start w:val="1"/>
      <w:numFmt w:val="bullet"/>
      <w:lvlText w:val="o"/>
      <w:lvlJc w:val="left"/>
      <w:pPr>
        <w:ind w:left="2040" w:hanging="360"/>
      </w:pPr>
      <w:rPr>
        <w:rFonts w:ascii="Courier New" w:hAnsi="Courier New" w:cs="Courier New" w:hint="default"/>
      </w:rPr>
    </w:lvl>
    <w:lvl w:ilvl="2" w:tplc="040C0005" w:tentative="1">
      <w:start w:val="1"/>
      <w:numFmt w:val="bullet"/>
      <w:lvlText w:val=""/>
      <w:lvlJc w:val="left"/>
      <w:pPr>
        <w:ind w:left="2760" w:hanging="360"/>
      </w:pPr>
      <w:rPr>
        <w:rFonts w:ascii="Wingdings" w:hAnsi="Wingdings" w:hint="default"/>
      </w:rPr>
    </w:lvl>
    <w:lvl w:ilvl="3" w:tplc="040C0001" w:tentative="1">
      <w:start w:val="1"/>
      <w:numFmt w:val="bullet"/>
      <w:lvlText w:val=""/>
      <w:lvlJc w:val="left"/>
      <w:pPr>
        <w:ind w:left="3480" w:hanging="360"/>
      </w:pPr>
      <w:rPr>
        <w:rFonts w:ascii="Symbol" w:hAnsi="Symbol" w:hint="default"/>
      </w:rPr>
    </w:lvl>
    <w:lvl w:ilvl="4" w:tplc="040C0003" w:tentative="1">
      <w:start w:val="1"/>
      <w:numFmt w:val="bullet"/>
      <w:lvlText w:val="o"/>
      <w:lvlJc w:val="left"/>
      <w:pPr>
        <w:ind w:left="4200" w:hanging="360"/>
      </w:pPr>
      <w:rPr>
        <w:rFonts w:ascii="Courier New" w:hAnsi="Courier New" w:cs="Courier New" w:hint="default"/>
      </w:rPr>
    </w:lvl>
    <w:lvl w:ilvl="5" w:tplc="040C0005" w:tentative="1">
      <w:start w:val="1"/>
      <w:numFmt w:val="bullet"/>
      <w:lvlText w:val=""/>
      <w:lvlJc w:val="left"/>
      <w:pPr>
        <w:ind w:left="4920" w:hanging="360"/>
      </w:pPr>
      <w:rPr>
        <w:rFonts w:ascii="Wingdings" w:hAnsi="Wingdings" w:hint="default"/>
      </w:rPr>
    </w:lvl>
    <w:lvl w:ilvl="6" w:tplc="040C0001" w:tentative="1">
      <w:start w:val="1"/>
      <w:numFmt w:val="bullet"/>
      <w:lvlText w:val=""/>
      <w:lvlJc w:val="left"/>
      <w:pPr>
        <w:ind w:left="5640" w:hanging="360"/>
      </w:pPr>
      <w:rPr>
        <w:rFonts w:ascii="Symbol" w:hAnsi="Symbol" w:hint="default"/>
      </w:rPr>
    </w:lvl>
    <w:lvl w:ilvl="7" w:tplc="040C0003" w:tentative="1">
      <w:start w:val="1"/>
      <w:numFmt w:val="bullet"/>
      <w:lvlText w:val="o"/>
      <w:lvlJc w:val="left"/>
      <w:pPr>
        <w:ind w:left="6360" w:hanging="360"/>
      </w:pPr>
      <w:rPr>
        <w:rFonts w:ascii="Courier New" w:hAnsi="Courier New" w:cs="Courier New" w:hint="default"/>
      </w:rPr>
    </w:lvl>
    <w:lvl w:ilvl="8" w:tplc="040C0005" w:tentative="1">
      <w:start w:val="1"/>
      <w:numFmt w:val="bullet"/>
      <w:lvlText w:val=""/>
      <w:lvlJc w:val="left"/>
      <w:pPr>
        <w:ind w:left="7080" w:hanging="360"/>
      </w:pPr>
      <w:rPr>
        <w:rFonts w:ascii="Wingdings" w:hAnsi="Wingdings" w:hint="default"/>
      </w:rPr>
    </w:lvl>
  </w:abstractNum>
  <w:abstractNum w:abstractNumId="7" w15:restartNumberingAfterBreak="0">
    <w:nsid w:val="02C2025D"/>
    <w:multiLevelType w:val="hybridMultilevel"/>
    <w:tmpl w:val="B3DECAB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560534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6004F7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7271E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3D5CBA"/>
    <w:multiLevelType w:val="multilevel"/>
    <w:tmpl w:val="3FC86322"/>
    <w:lvl w:ilvl="0">
      <w:start w:val="2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BC669E0"/>
    <w:multiLevelType w:val="hybridMultilevel"/>
    <w:tmpl w:val="FF8EA00E"/>
    <w:lvl w:ilvl="0" w:tplc="ED603252">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9">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3C0C4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C4A193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D08113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FEB644B"/>
    <w:multiLevelType w:val="hybridMultilevel"/>
    <w:tmpl w:val="94DADF82"/>
    <w:lvl w:ilvl="0" w:tplc="7D42D34A">
      <w:start w:val="1"/>
      <w:numFmt w:val="lowerRoman"/>
      <w:lvlText w:val="%1)"/>
      <w:lvlJc w:val="left"/>
      <w:pPr>
        <w:tabs>
          <w:tab w:val="num" w:pos="1569"/>
        </w:tabs>
        <w:ind w:left="1569" w:hanging="720"/>
      </w:pPr>
      <w:rPr>
        <w:rFonts w:hint="default"/>
      </w:rPr>
    </w:lvl>
    <w:lvl w:ilvl="1" w:tplc="10526C0E">
      <w:start w:val="1"/>
      <w:numFmt w:val="lowerLetter"/>
      <w:lvlText w:val="%2)"/>
      <w:lvlJc w:val="left"/>
      <w:pPr>
        <w:ind w:left="1929" w:hanging="360"/>
      </w:pPr>
      <w:rPr>
        <w:rFonts w:ascii="Times New Roman" w:hAnsi="Times New Roman" w:hint="default"/>
        <w:b/>
      </w:rPr>
    </w:lvl>
    <w:lvl w:ilvl="2" w:tplc="040C001B" w:tentative="1">
      <w:start w:val="1"/>
      <w:numFmt w:val="lowerRoman"/>
      <w:lvlText w:val="%3."/>
      <w:lvlJc w:val="right"/>
      <w:pPr>
        <w:tabs>
          <w:tab w:val="num" w:pos="2649"/>
        </w:tabs>
        <w:ind w:left="2649" w:hanging="180"/>
      </w:pPr>
    </w:lvl>
    <w:lvl w:ilvl="3" w:tplc="040C000F" w:tentative="1">
      <w:start w:val="1"/>
      <w:numFmt w:val="decimal"/>
      <w:lvlText w:val="%4."/>
      <w:lvlJc w:val="left"/>
      <w:pPr>
        <w:tabs>
          <w:tab w:val="num" w:pos="3369"/>
        </w:tabs>
        <w:ind w:left="3369" w:hanging="360"/>
      </w:pPr>
    </w:lvl>
    <w:lvl w:ilvl="4" w:tplc="040C0019" w:tentative="1">
      <w:start w:val="1"/>
      <w:numFmt w:val="lowerLetter"/>
      <w:lvlText w:val="%5."/>
      <w:lvlJc w:val="left"/>
      <w:pPr>
        <w:tabs>
          <w:tab w:val="num" w:pos="4089"/>
        </w:tabs>
        <w:ind w:left="4089" w:hanging="360"/>
      </w:pPr>
    </w:lvl>
    <w:lvl w:ilvl="5" w:tplc="040C001B" w:tentative="1">
      <w:start w:val="1"/>
      <w:numFmt w:val="lowerRoman"/>
      <w:lvlText w:val="%6."/>
      <w:lvlJc w:val="right"/>
      <w:pPr>
        <w:tabs>
          <w:tab w:val="num" w:pos="4809"/>
        </w:tabs>
        <w:ind w:left="4809" w:hanging="180"/>
      </w:pPr>
    </w:lvl>
    <w:lvl w:ilvl="6" w:tplc="040C000F" w:tentative="1">
      <w:start w:val="1"/>
      <w:numFmt w:val="decimal"/>
      <w:lvlText w:val="%7."/>
      <w:lvlJc w:val="left"/>
      <w:pPr>
        <w:tabs>
          <w:tab w:val="num" w:pos="5529"/>
        </w:tabs>
        <w:ind w:left="5529" w:hanging="360"/>
      </w:pPr>
    </w:lvl>
    <w:lvl w:ilvl="7" w:tplc="040C0019" w:tentative="1">
      <w:start w:val="1"/>
      <w:numFmt w:val="lowerLetter"/>
      <w:lvlText w:val="%8."/>
      <w:lvlJc w:val="left"/>
      <w:pPr>
        <w:tabs>
          <w:tab w:val="num" w:pos="6249"/>
        </w:tabs>
        <w:ind w:left="6249" w:hanging="360"/>
      </w:pPr>
    </w:lvl>
    <w:lvl w:ilvl="8" w:tplc="040C001B" w:tentative="1">
      <w:start w:val="1"/>
      <w:numFmt w:val="lowerRoman"/>
      <w:lvlText w:val="%9."/>
      <w:lvlJc w:val="right"/>
      <w:pPr>
        <w:tabs>
          <w:tab w:val="num" w:pos="6969"/>
        </w:tabs>
        <w:ind w:left="6969" w:hanging="180"/>
      </w:pPr>
    </w:lvl>
  </w:abstractNum>
  <w:abstractNum w:abstractNumId="17" w15:restartNumberingAfterBreak="0">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12C9514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30E3A5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3AD7C0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430379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143565A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14A06243"/>
    <w:multiLevelType w:val="hybridMultilevel"/>
    <w:tmpl w:val="C7349460"/>
    <w:lvl w:ilvl="0" w:tplc="040C0017">
      <w:start w:val="1"/>
      <w:numFmt w:val="decimal"/>
      <w:lvlText w:val="%1."/>
      <w:lvlJc w:val="left"/>
      <w:pPr>
        <w:ind w:left="644" w:hanging="360"/>
      </w:pPr>
    </w:lvl>
    <w:lvl w:ilvl="1" w:tplc="040C0019" w:tentative="1">
      <w:start w:val="1"/>
      <w:numFmt w:val="lowerLetter"/>
      <w:lvlText w:val="%2."/>
      <w:lvlJc w:val="left"/>
      <w:pPr>
        <w:ind w:left="1440" w:hanging="360"/>
      </w:pPr>
    </w:lvl>
    <w:lvl w:ilvl="2" w:tplc="6C4C33DC"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160022C1"/>
    <w:multiLevelType w:val="hybridMultilevel"/>
    <w:tmpl w:val="01AA1B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899559C"/>
    <w:multiLevelType w:val="hybridMultilevel"/>
    <w:tmpl w:val="05248CB0"/>
    <w:lvl w:ilvl="0" w:tplc="D05C0C26">
      <w:start w:val="1"/>
      <w:numFmt w:val="decimal"/>
      <w:lvlText w:val="%1."/>
      <w:lvlJc w:val="left"/>
      <w:pPr>
        <w:ind w:left="786" w:hanging="360"/>
      </w:pPr>
      <w:rPr>
        <w:rFonts w:hint="default"/>
        <w:b w:val="0"/>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26" w15:restartNumberingAfterBreak="0">
    <w:nsid w:val="18BA493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1AFF5F7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1CA9278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1D2259A5"/>
    <w:multiLevelType w:val="hybridMultilevel"/>
    <w:tmpl w:val="5E2C2FC8"/>
    <w:lvl w:ilvl="0" w:tplc="75167240">
      <w:start w:val="1"/>
      <w:numFmt w:val="decimal"/>
      <w:lvlText w:val="%1-"/>
      <w:lvlJc w:val="left"/>
      <w:pPr>
        <w:ind w:left="720" w:hanging="360"/>
      </w:pPr>
      <w:rPr>
        <w:rFonts w:ascii="Cambria" w:hAnsi="Cambria"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1DCF4675"/>
    <w:multiLevelType w:val="multilevel"/>
    <w:tmpl w:val="98B612E4"/>
    <w:lvl w:ilvl="0">
      <w:start w:val="1"/>
      <w:numFmt w:val="decimal"/>
      <w:lvlText w:val="%1."/>
      <w:lvlJc w:val="left"/>
      <w:pPr>
        <w:ind w:left="720" w:hanging="360"/>
      </w:pPr>
    </w:lvl>
    <w:lvl w:ilvl="1">
      <w:start w:val="3"/>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1DF203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1FA651FB"/>
    <w:multiLevelType w:val="hybridMultilevel"/>
    <w:tmpl w:val="C4C8D1B8"/>
    <w:lvl w:ilvl="0" w:tplc="FFFFFFFF">
      <w:numFmt w:val="bullet"/>
      <w:lvlText w:val="-"/>
      <w:lvlJc w:val="left"/>
      <w:pPr>
        <w:tabs>
          <w:tab w:val="num" w:pos="720"/>
        </w:tabs>
        <w:ind w:left="720" w:hanging="360"/>
      </w:pPr>
      <w:rPr>
        <w:rFonts w:ascii="Arial Narrow" w:eastAsia="Times New Roman" w:hAnsi="Arial Narrow"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34" w15:restartNumberingAfterBreak="0">
    <w:nsid w:val="20BB6F1E"/>
    <w:multiLevelType w:val="hybridMultilevel"/>
    <w:tmpl w:val="650621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23540FFB"/>
    <w:multiLevelType w:val="hybridMultilevel"/>
    <w:tmpl w:val="6CB856F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238E3915"/>
    <w:multiLevelType w:val="hybridMultilevel"/>
    <w:tmpl w:val="2236F3C8"/>
    <w:lvl w:ilvl="0" w:tplc="040C000B">
      <w:start w:val="1"/>
      <w:numFmt w:val="bullet"/>
      <w:lvlText w:val=""/>
      <w:lvlJc w:val="left"/>
      <w:pPr>
        <w:ind w:left="1290" w:hanging="360"/>
      </w:pPr>
      <w:rPr>
        <w:rFonts w:ascii="Wingdings" w:hAnsi="Wingdings"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37" w15:restartNumberingAfterBreak="0">
    <w:nsid w:val="25EE41E4"/>
    <w:multiLevelType w:val="hybridMultilevel"/>
    <w:tmpl w:val="67189254"/>
    <w:lvl w:ilvl="0" w:tplc="A9B62F70">
      <w:start w:val="1"/>
      <w:numFmt w:val="lowerRoman"/>
      <w:lvlText w:val="(%1)"/>
      <w:lvlJc w:val="left"/>
      <w:pPr>
        <w:ind w:left="2160" w:hanging="72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8" w15:restartNumberingAfterBreak="0">
    <w:nsid w:val="25FB3EA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26A5390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27231CA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274C5AB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281F6C7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2AEE3AB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2B4B281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2C6A1BD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2CB12E6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2D217F15"/>
    <w:multiLevelType w:val="hybridMultilevel"/>
    <w:tmpl w:val="D0FA83F0"/>
    <w:lvl w:ilvl="0" w:tplc="0CB27D06">
      <w:start w:val="1"/>
      <w:numFmt w:val="decimal"/>
      <w:pStyle w:val="Enum1"/>
      <w:lvlText w:val="%1."/>
      <w:lvlJc w:val="left"/>
      <w:pPr>
        <w:tabs>
          <w:tab w:val="num" w:pos="992"/>
        </w:tabs>
        <w:ind w:left="992" w:hanging="425"/>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8" w15:restartNumberingAfterBreak="0">
    <w:nsid w:val="2D42003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2D8D3158"/>
    <w:multiLevelType w:val="hybridMultilevel"/>
    <w:tmpl w:val="66F40E4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2DB37136"/>
    <w:multiLevelType w:val="hybridMultilevel"/>
    <w:tmpl w:val="D632E160"/>
    <w:lvl w:ilvl="0" w:tplc="040C0005">
      <w:start w:val="1"/>
      <w:numFmt w:val="bullet"/>
      <w:lvlText w:val=""/>
      <w:lvlJc w:val="left"/>
      <w:pPr>
        <w:tabs>
          <w:tab w:val="num" w:pos="720"/>
        </w:tabs>
        <w:ind w:left="720" w:hanging="360"/>
      </w:pPr>
      <w:rPr>
        <w:rFonts w:ascii="Wingdings" w:hAnsi="Wingdings" w:hint="default"/>
      </w:rPr>
    </w:lvl>
    <w:lvl w:ilvl="1" w:tplc="040C0009">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2E33216B"/>
    <w:multiLevelType w:val="hybridMultilevel"/>
    <w:tmpl w:val="4D52CF0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2E4433C4"/>
    <w:multiLevelType w:val="hybridMultilevel"/>
    <w:tmpl w:val="A35C9DF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2F7E3EC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308A5D4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30C64FE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30F31AB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32621C3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32745975"/>
    <w:multiLevelType w:val="hybridMultilevel"/>
    <w:tmpl w:val="14765058"/>
    <w:lvl w:ilvl="0" w:tplc="76087B1A">
      <w:start w:val="1"/>
      <w:numFmt w:val="decimal"/>
      <w:lvlText w:val="%1)"/>
      <w:lvlJc w:val="left"/>
      <w:pPr>
        <w:tabs>
          <w:tab w:val="num" w:pos="2832"/>
        </w:tabs>
        <w:ind w:left="2832" w:hanging="705"/>
      </w:pPr>
      <w:rPr>
        <w:rFonts w:hint="default"/>
      </w:rPr>
    </w:lvl>
    <w:lvl w:ilvl="1" w:tplc="040C0019" w:tentative="1">
      <w:start w:val="1"/>
      <w:numFmt w:val="lowerLetter"/>
      <w:lvlText w:val="%2."/>
      <w:lvlJc w:val="left"/>
      <w:pPr>
        <w:tabs>
          <w:tab w:val="num" w:pos="3207"/>
        </w:tabs>
        <w:ind w:left="3207" w:hanging="360"/>
      </w:pPr>
    </w:lvl>
    <w:lvl w:ilvl="2" w:tplc="040C001B" w:tentative="1">
      <w:start w:val="1"/>
      <w:numFmt w:val="lowerRoman"/>
      <w:lvlText w:val="%3."/>
      <w:lvlJc w:val="right"/>
      <w:pPr>
        <w:tabs>
          <w:tab w:val="num" w:pos="3927"/>
        </w:tabs>
        <w:ind w:left="3927" w:hanging="180"/>
      </w:pPr>
    </w:lvl>
    <w:lvl w:ilvl="3" w:tplc="040C000F" w:tentative="1">
      <w:start w:val="1"/>
      <w:numFmt w:val="decimal"/>
      <w:lvlText w:val="%4."/>
      <w:lvlJc w:val="left"/>
      <w:pPr>
        <w:tabs>
          <w:tab w:val="num" w:pos="4647"/>
        </w:tabs>
        <w:ind w:left="4647" w:hanging="360"/>
      </w:pPr>
    </w:lvl>
    <w:lvl w:ilvl="4" w:tplc="040C0019" w:tentative="1">
      <w:start w:val="1"/>
      <w:numFmt w:val="lowerLetter"/>
      <w:lvlText w:val="%5."/>
      <w:lvlJc w:val="left"/>
      <w:pPr>
        <w:tabs>
          <w:tab w:val="num" w:pos="5367"/>
        </w:tabs>
        <w:ind w:left="5367" w:hanging="360"/>
      </w:pPr>
    </w:lvl>
    <w:lvl w:ilvl="5" w:tplc="040C001B" w:tentative="1">
      <w:start w:val="1"/>
      <w:numFmt w:val="lowerRoman"/>
      <w:lvlText w:val="%6."/>
      <w:lvlJc w:val="right"/>
      <w:pPr>
        <w:tabs>
          <w:tab w:val="num" w:pos="6087"/>
        </w:tabs>
        <w:ind w:left="6087" w:hanging="180"/>
      </w:pPr>
    </w:lvl>
    <w:lvl w:ilvl="6" w:tplc="040C000F" w:tentative="1">
      <w:start w:val="1"/>
      <w:numFmt w:val="decimal"/>
      <w:lvlText w:val="%7."/>
      <w:lvlJc w:val="left"/>
      <w:pPr>
        <w:tabs>
          <w:tab w:val="num" w:pos="6807"/>
        </w:tabs>
        <w:ind w:left="6807" w:hanging="360"/>
      </w:pPr>
    </w:lvl>
    <w:lvl w:ilvl="7" w:tplc="040C0019" w:tentative="1">
      <w:start w:val="1"/>
      <w:numFmt w:val="lowerLetter"/>
      <w:lvlText w:val="%8."/>
      <w:lvlJc w:val="left"/>
      <w:pPr>
        <w:tabs>
          <w:tab w:val="num" w:pos="7527"/>
        </w:tabs>
        <w:ind w:left="7527" w:hanging="360"/>
      </w:pPr>
    </w:lvl>
    <w:lvl w:ilvl="8" w:tplc="040C001B" w:tentative="1">
      <w:start w:val="1"/>
      <w:numFmt w:val="lowerRoman"/>
      <w:lvlText w:val="%9."/>
      <w:lvlJc w:val="right"/>
      <w:pPr>
        <w:tabs>
          <w:tab w:val="num" w:pos="8247"/>
        </w:tabs>
        <w:ind w:left="8247" w:hanging="180"/>
      </w:pPr>
    </w:lvl>
  </w:abstractNum>
  <w:abstractNum w:abstractNumId="59" w15:restartNumberingAfterBreak="0">
    <w:nsid w:val="32AC2123"/>
    <w:multiLevelType w:val="hybridMultilevel"/>
    <w:tmpl w:val="DA08EF86"/>
    <w:lvl w:ilvl="0" w:tplc="C9542166">
      <w:start w:val="1"/>
      <w:numFmt w:val="lowerLetter"/>
      <w:pStyle w:val="Pucea"/>
      <w:lvlText w:val="%1)"/>
      <w:lvlJc w:val="left"/>
      <w:pPr>
        <w:tabs>
          <w:tab w:val="num" w:pos="425"/>
        </w:tabs>
        <w:ind w:left="425" w:hanging="424"/>
      </w:pPr>
      <w:rPr>
        <w:rFonts w:hint="default"/>
      </w:rPr>
    </w:lvl>
    <w:lvl w:ilvl="1" w:tplc="8866525A">
      <w:numFmt w:val="bullet"/>
      <w:lvlText w:val="-"/>
      <w:lvlJc w:val="left"/>
      <w:pPr>
        <w:tabs>
          <w:tab w:val="num" w:pos="1440"/>
        </w:tabs>
        <w:ind w:left="1440" w:hanging="360"/>
      </w:pPr>
      <w:rPr>
        <w:rFonts w:ascii="Times New Roman" w:eastAsia="Times New Roman" w:hAnsi="Times New Roman" w:cs="Times New Roman"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0" w15:restartNumberingAfterBreak="0">
    <w:nsid w:val="33950F38"/>
    <w:multiLevelType w:val="hybridMultilevel"/>
    <w:tmpl w:val="085878E0"/>
    <w:lvl w:ilvl="0" w:tplc="C9542166">
      <w:numFmt w:val="bullet"/>
      <w:lvlText w:val="-"/>
      <w:lvlJc w:val="left"/>
      <w:pPr>
        <w:tabs>
          <w:tab w:val="num" w:pos="467"/>
        </w:tabs>
        <w:ind w:left="467" w:hanging="360"/>
      </w:pPr>
      <w:rPr>
        <w:rFonts w:ascii="Arial" w:eastAsia="Times New Roman" w:hAnsi="Arial" w:cs="Arial" w:hint="default"/>
        <w:color w:val="221F1F"/>
      </w:rPr>
    </w:lvl>
    <w:lvl w:ilvl="1" w:tplc="8866525A" w:tentative="1">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486400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36C3029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370443D2"/>
    <w:multiLevelType w:val="multilevel"/>
    <w:tmpl w:val="2B301AE2"/>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37A574F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66" w15:restartNumberingAfterBreak="0">
    <w:nsid w:val="38EB5983"/>
    <w:multiLevelType w:val="multilevel"/>
    <w:tmpl w:val="1362DA6A"/>
    <w:lvl w:ilvl="0">
      <w:start w:val="1"/>
      <w:numFmt w:val="decimal"/>
      <w:lvlText w:val="%1."/>
      <w:lvlJc w:val="left"/>
      <w:pPr>
        <w:ind w:left="720" w:hanging="360"/>
      </w:p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39A479D1"/>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8" w15:restartNumberingAfterBreak="0">
    <w:nsid w:val="3AAD332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3E0A563F"/>
    <w:multiLevelType w:val="hybridMultilevel"/>
    <w:tmpl w:val="D5D614B8"/>
    <w:lvl w:ilvl="0" w:tplc="040C001B">
      <w:start w:val="1"/>
      <w:numFmt w:val="lowerRoman"/>
      <w:lvlText w:val="%1."/>
      <w:lvlJc w:val="righ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70" w15:restartNumberingAfterBreak="0">
    <w:nsid w:val="3F211F4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3FF61494"/>
    <w:multiLevelType w:val="hybridMultilevel"/>
    <w:tmpl w:val="D6D2EDF2"/>
    <w:lvl w:ilvl="0" w:tplc="A0D457DA">
      <w:start w:val="1"/>
      <w:numFmt w:val="upperLetter"/>
      <w:lvlText w:val="%1."/>
      <w:lvlJc w:val="left"/>
      <w:pPr>
        <w:ind w:left="467" w:hanging="360"/>
      </w:pPr>
      <w:rPr>
        <w:rFonts w:hint="default"/>
        <w:b/>
        <w:sz w:val="24"/>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72" w15:restartNumberingAfterBreak="0">
    <w:nsid w:val="40425A3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40F10E5C"/>
    <w:multiLevelType w:val="hybridMultilevel"/>
    <w:tmpl w:val="274E4612"/>
    <w:lvl w:ilvl="0" w:tplc="040C0017">
      <w:start w:val="1"/>
      <w:numFmt w:val="lowerLetter"/>
      <w:lvlText w:val="%1)"/>
      <w:lvlJc w:val="left"/>
      <w:pPr>
        <w:ind w:left="1287" w:hanging="360"/>
      </w:pPr>
    </w:lvl>
    <w:lvl w:ilvl="1" w:tplc="040C0003">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cs="Courier New" w:hint="default"/>
      </w:rPr>
    </w:lvl>
    <w:lvl w:ilvl="5" w:tplc="040C0005">
      <w:start w:val="1"/>
      <w:numFmt w:val="bullet"/>
      <w:lvlText w:val=""/>
      <w:lvlJc w:val="left"/>
      <w:pPr>
        <w:ind w:left="4887" w:hanging="360"/>
      </w:pPr>
      <w:rPr>
        <w:rFonts w:ascii="Wingdings" w:hAnsi="Wingdings"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cs="Courier New" w:hint="default"/>
      </w:rPr>
    </w:lvl>
    <w:lvl w:ilvl="8" w:tplc="040C0005">
      <w:start w:val="1"/>
      <w:numFmt w:val="bullet"/>
      <w:lvlText w:val=""/>
      <w:lvlJc w:val="left"/>
      <w:pPr>
        <w:ind w:left="7047" w:hanging="360"/>
      </w:pPr>
      <w:rPr>
        <w:rFonts w:ascii="Wingdings" w:hAnsi="Wingdings" w:hint="default"/>
      </w:rPr>
    </w:lvl>
  </w:abstractNum>
  <w:abstractNum w:abstractNumId="74" w15:restartNumberingAfterBreak="0">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5" w15:restartNumberingAfterBreak="0">
    <w:nsid w:val="425323A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48E128C1"/>
    <w:multiLevelType w:val="hybridMultilevel"/>
    <w:tmpl w:val="6BF28144"/>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77" w15:restartNumberingAfterBreak="0">
    <w:nsid w:val="4C0D52B7"/>
    <w:multiLevelType w:val="hybridMultilevel"/>
    <w:tmpl w:val="FCD88EC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4E1E103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4E6C4152"/>
    <w:multiLevelType w:val="hybridMultilevel"/>
    <w:tmpl w:val="684CA8C6"/>
    <w:lvl w:ilvl="0" w:tplc="7BF4B7FA">
      <w:start w:val="2"/>
      <w:numFmt w:val="bullet"/>
      <w:lvlText w:val="-"/>
      <w:lvlJc w:val="left"/>
      <w:pPr>
        <w:tabs>
          <w:tab w:val="num" w:pos="930"/>
        </w:tabs>
        <w:ind w:left="930" w:hanging="360"/>
      </w:pPr>
      <w:rPr>
        <w:rFonts w:ascii="Times New Roman" w:eastAsia="Times New Roman" w:hAnsi="Times New Roman" w:cs="Times New Roman" w:hint="default"/>
      </w:rPr>
    </w:lvl>
    <w:lvl w:ilvl="1" w:tplc="040C0003">
      <w:start w:val="1"/>
      <w:numFmt w:val="bullet"/>
      <w:lvlText w:val="o"/>
      <w:lvlJc w:val="left"/>
      <w:pPr>
        <w:tabs>
          <w:tab w:val="num" w:pos="1650"/>
        </w:tabs>
        <w:ind w:left="1650" w:hanging="360"/>
      </w:pPr>
      <w:rPr>
        <w:rFonts w:ascii="Courier New" w:hAnsi="Courier New" w:hint="default"/>
      </w:rPr>
    </w:lvl>
    <w:lvl w:ilvl="2" w:tplc="040C0005">
      <w:start w:val="1"/>
      <w:numFmt w:val="bullet"/>
      <w:lvlText w:val=""/>
      <w:lvlJc w:val="left"/>
      <w:pPr>
        <w:tabs>
          <w:tab w:val="num" w:pos="2370"/>
        </w:tabs>
        <w:ind w:left="2370" w:hanging="360"/>
      </w:pPr>
      <w:rPr>
        <w:rFonts w:ascii="Wingdings" w:hAnsi="Wingdings" w:hint="default"/>
      </w:rPr>
    </w:lvl>
    <w:lvl w:ilvl="3" w:tplc="040C0001">
      <w:start w:val="1"/>
      <w:numFmt w:val="bullet"/>
      <w:lvlText w:val=""/>
      <w:lvlJc w:val="left"/>
      <w:pPr>
        <w:tabs>
          <w:tab w:val="num" w:pos="3090"/>
        </w:tabs>
        <w:ind w:left="3090" w:hanging="360"/>
      </w:pPr>
      <w:rPr>
        <w:rFonts w:ascii="Symbol" w:hAnsi="Symbol" w:hint="default"/>
      </w:rPr>
    </w:lvl>
    <w:lvl w:ilvl="4" w:tplc="040C0003" w:tentative="1">
      <w:start w:val="1"/>
      <w:numFmt w:val="bullet"/>
      <w:lvlText w:val="o"/>
      <w:lvlJc w:val="left"/>
      <w:pPr>
        <w:tabs>
          <w:tab w:val="num" w:pos="3810"/>
        </w:tabs>
        <w:ind w:left="3810" w:hanging="360"/>
      </w:pPr>
      <w:rPr>
        <w:rFonts w:ascii="Courier New" w:hAnsi="Courier New" w:hint="default"/>
      </w:rPr>
    </w:lvl>
    <w:lvl w:ilvl="5" w:tplc="040C0005" w:tentative="1">
      <w:start w:val="1"/>
      <w:numFmt w:val="bullet"/>
      <w:lvlText w:val=""/>
      <w:lvlJc w:val="left"/>
      <w:pPr>
        <w:tabs>
          <w:tab w:val="num" w:pos="4530"/>
        </w:tabs>
        <w:ind w:left="4530" w:hanging="360"/>
      </w:pPr>
      <w:rPr>
        <w:rFonts w:ascii="Wingdings" w:hAnsi="Wingdings" w:hint="default"/>
      </w:rPr>
    </w:lvl>
    <w:lvl w:ilvl="6" w:tplc="040C0001" w:tentative="1">
      <w:start w:val="1"/>
      <w:numFmt w:val="bullet"/>
      <w:lvlText w:val=""/>
      <w:lvlJc w:val="left"/>
      <w:pPr>
        <w:tabs>
          <w:tab w:val="num" w:pos="5250"/>
        </w:tabs>
        <w:ind w:left="5250" w:hanging="360"/>
      </w:pPr>
      <w:rPr>
        <w:rFonts w:ascii="Symbol" w:hAnsi="Symbol" w:hint="default"/>
      </w:rPr>
    </w:lvl>
    <w:lvl w:ilvl="7" w:tplc="040C0003" w:tentative="1">
      <w:start w:val="1"/>
      <w:numFmt w:val="bullet"/>
      <w:lvlText w:val="o"/>
      <w:lvlJc w:val="left"/>
      <w:pPr>
        <w:tabs>
          <w:tab w:val="num" w:pos="5970"/>
        </w:tabs>
        <w:ind w:left="5970" w:hanging="360"/>
      </w:pPr>
      <w:rPr>
        <w:rFonts w:ascii="Courier New" w:hAnsi="Courier New" w:hint="default"/>
      </w:rPr>
    </w:lvl>
    <w:lvl w:ilvl="8" w:tplc="040C0005" w:tentative="1">
      <w:start w:val="1"/>
      <w:numFmt w:val="bullet"/>
      <w:lvlText w:val=""/>
      <w:lvlJc w:val="left"/>
      <w:pPr>
        <w:tabs>
          <w:tab w:val="num" w:pos="6690"/>
        </w:tabs>
        <w:ind w:left="6690" w:hanging="360"/>
      </w:pPr>
      <w:rPr>
        <w:rFonts w:ascii="Wingdings" w:hAnsi="Wingdings" w:hint="default"/>
      </w:rPr>
    </w:lvl>
  </w:abstractNum>
  <w:abstractNum w:abstractNumId="80" w15:restartNumberingAfterBreak="0">
    <w:nsid w:val="504C3C5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50963FE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2" w15:restartNumberingAfterBreak="0">
    <w:nsid w:val="515F6A5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52A53FE7"/>
    <w:multiLevelType w:val="multilevel"/>
    <w:tmpl w:val="A94EC27E"/>
    <w:lvl w:ilvl="0">
      <w:start w:val="28"/>
      <w:numFmt w:val="decimal"/>
      <w:lvlText w:val="%1"/>
      <w:lvlJc w:val="left"/>
      <w:pPr>
        <w:ind w:left="600" w:hanging="600"/>
      </w:pPr>
      <w:rPr>
        <w:rFonts w:hint="default"/>
        <w:b w:val="0"/>
        <w:u w:val="none"/>
      </w:rPr>
    </w:lvl>
    <w:lvl w:ilvl="1">
      <w:start w:val="5"/>
      <w:numFmt w:val="decimal"/>
      <w:lvlText w:val="%1.%2"/>
      <w:lvlJc w:val="left"/>
      <w:pPr>
        <w:ind w:left="869" w:hanging="600"/>
      </w:pPr>
      <w:rPr>
        <w:rFonts w:hint="default"/>
        <w:b w:val="0"/>
        <w:u w:val="none"/>
      </w:rPr>
    </w:lvl>
    <w:lvl w:ilvl="2">
      <w:start w:val="1"/>
      <w:numFmt w:val="decimal"/>
      <w:lvlText w:val="%1.%2.%3"/>
      <w:lvlJc w:val="left"/>
      <w:pPr>
        <w:ind w:left="1258" w:hanging="720"/>
      </w:pPr>
      <w:rPr>
        <w:rFonts w:hint="default"/>
        <w:b w:val="0"/>
        <w:u w:val="none"/>
      </w:rPr>
    </w:lvl>
    <w:lvl w:ilvl="3">
      <w:start w:val="1"/>
      <w:numFmt w:val="decimal"/>
      <w:lvlText w:val="%1.%2.%3.%4"/>
      <w:lvlJc w:val="left"/>
      <w:pPr>
        <w:ind w:left="1527" w:hanging="720"/>
      </w:pPr>
      <w:rPr>
        <w:rFonts w:hint="default"/>
        <w:b w:val="0"/>
        <w:u w:val="none"/>
      </w:rPr>
    </w:lvl>
    <w:lvl w:ilvl="4">
      <w:start w:val="1"/>
      <w:numFmt w:val="decimal"/>
      <w:lvlText w:val="%1.%2.%3.%4.%5"/>
      <w:lvlJc w:val="left"/>
      <w:pPr>
        <w:ind w:left="2156" w:hanging="1080"/>
      </w:pPr>
      <w:rPr>
        <w:rFonts w:hint="default"/>
        <w:b w:val="0"/>
        <w:u w:val="none"/>
      </w:rPr>
    </w:lvl>
    <w:lvl w:ilvl="5">
      <w:start w:val="1"/>
      <w:numFmt w:val="decimal"/>
      <w:lvlText w:val="%1.%2.%3.%4.%5.%6"/>
      <w:lvlJc w:val="left"/>
      <w:pPr>
        <w:ind w:left="2425" w:hanging="1080"/>
      </w:pPr>
      <w:rPr>
        <w:rFonts w:hint="default"/>
        <w:b w:val="0"/>
        <w:u w:val="none"/>
      </w:rPr>
    </w:lvl>
    <w:lvl w:ilvl="6">
      <w:start w:val="1"/>
      <w:numFmt w:val="decimal"/>
      <w:lvlText w:val="%1.%2.%3.%4.%5.%6.%7"/>
      <w:lvlJc w:val="left"/>
      <w:pPr>
        <w:ind w:left="3054" w:hanging="1440"/>
      </w:pPr>
      <w:rPr>
        <w:rFonts w:hint="default"/>
        <w:b w:val="0"/>
        <w:u w:val="none"/>
      </w:rPr>
    </w:lvl>
    <w:lvl w:ilvl="7">
      <w:start w:val="1"/>
      <w:numFmt w:val="decimal"/>
      <w:lvlText w:val="%1.%2.%3.%4.%5.%6.%7.%8"/>
      <w:lvlJc w:val="left"/>
      <w:pPr>
        <w:ind w:left="3323" w:hanging="1440"/>
      </w:pPr>
      <w:rPr>
        <w:rFonts w:hint="default"/>
        <w:b w:val="0"/>
        <w:u w:val="none"/>
      </w:rPr>
    </w:lvl>
    <w:lvl w:ilvl="8">
      <w:start w:val="1"/>
      <w:numFmt w:val="decimal"/>
      <w:lvlText w:val="%1.%2.%3.%4.%5.%6.%7.%8.%9"/>
      <w:lvlJc w:val="left"/>
      <w:pPr>
        <w:ind w:left="3592" w:hanging="1440"/>
      </w:pPr>
      <w:rPr>
        <w:rFonts w:hint="default"/>
        <w:b w:val="0"/>
        <w:u w:val="none"/>
      </w:rPr>
    </w:lvl>
  </w:abstractNum>
  <w:abstractNum w:abstractNumId="84" w15:restartNumberingAfterBreak="0">
    <w:nsid w:val="532A47A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555D139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6" w15:restartNumberingAfterBreak="0">
    <w:nsid w:val="55BF552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7" w15:restartNumberingAfterBreak="0">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56C2182D"/>
    <w:multiLevelType w:val="hybridMultilevel"/>
    <w:tmpl w:val="5A40D4CC"/>
    <w:lvl w:ilvl="0" w:tplc="040C0017">
      <w:start w:val="1"/>
      <w:numFmt w:val="lowerLetter"/>
      <w:lvlText w:val="%1)"/>
      <w:lvlJc w:val="left"/>
      <w:pPr>
        <w:tabs>
          <w:tab w:val="num" w:pos="1287"/>
        </w:tabs>
        <w:ind w:left="1287" w:hanging="360"/>
      </w:pPr>
    </w:lvl>
    <w:lvl w:ilvl="1" w:tplc="040C0019" w:tentative="1">
      <w:start w:val="1"/>
      <w:numFmt w:val="lowerLetter"/>
      <w:lvlText w:val="%2."/>
      <w:lvlJc w:val="left"/>
      <w:pPr>
        <w:tabs>
          <w:tab w:val="num" w:pos="2007"/>
        </w:tabs>
        <w:ind w:left="2007" w:hanging="360"/>
      </w:pPr>
    </w:lvl>
    <w:lvl w:ilvl="2" w:tplc="040C001B" w:tentative="1">
      <w:start w:val="1"/>
      <w:numFmt w:val="lowerRoman"/>
      <w:lvlText w:val="%3."/>
      <w:lvlJc w:val="right"/>
      <w:pPr>
        <w:tabs>
          <w:tab w:val="num" w:pos="2727"/>
        </w:tabs>
        <w:ind w:left="2727" w:hanging="180"/>
      </w:pPr>
    </w:lvl>
    <w:lvl w:ilvl="3" w:tplc="040C000F" w:tentative="1">
      <w:start w:val="1"/>
      <w:numFmt w:val="decimal"/>
      <w:lvlText w:val="%4."/>
      <w:lvlJc w:val="left"/>
      <w:pPr>
        <w:tabs>
          <w:tab w:val="num" w:pos="3447"/>
        </w:tabs>
        <w:ind w:left="3447" w:hanging="360"/>
      </w:pPr>
    </w:lvl>
    <w:lvl w:ilvl="4" w:tplc="040C0019" w:tentative="1">
      <w:start w:val="1"/>
      <w:numFmt w:val="lowerLetter"/>
      <w:lvlText w:val="%5."/>
      <w:lvlJc w:val="left"/>
      <w:pPr>
        <w:tabs>
          <w:tab w:val="num" w:pos="4167"/>
        </w:tabs>
        <w:ind w:left="4167" w:hanging="360"/>
      </w:pPr>
    </w:lvl>
    <w:lvl w:ilvl="5" w:tplc="040C001B" w:tentative="1">
      <w:start w:val="1"/>
      <w:numFmt w:val="lowerRoman"/>
      <w:lvlText w:val="%6."/>
      <w:lvlJc w:val="right"/>
      <w:pPr>
        <w:tabs>
          <w:tab w:val="num" w:pos="4887"/>
        </w:tabs>
        <w:ind w:left="4887" w:hanging="180"/>
      </w:pPr>
    </w:lvl>
    <w:lvl w:ilvl="6" w:tplc="040C000F" w:tentative="1">
      <w:start w:val="1"/>
      <w:numFmt w:val="decimal"/>
      <w:lvlText w:val="%7."/>
      <w:lvlJc w:val="left"/>
      <w:pPr>
        <w:tabs>
          <w:tab w:val="num" w:pos="5607"/>
        </w:tabs>
        <w:ind w:left="5607" w:hanging="360"/>
      </w:pPr>
    </w:lvl>
    <w:lvl w:ilvl="7" w:tplc="040C0019" w:tentative="1">
      <w:start w:val="1"/>
      <w:numFmt w:val="lowerLetter"/>
      <w:lvlText w:val="%8."/>
      <w:lvlJc w:val="left"/>
      <w:pPr>
        <w:tabs>
          <w:tab w:val="num" w:pos="6327"/>
        </w:tabs>
        <w:ind w:left="6327" w:hanging="360"/>
      </w:pPr>
    </w:lvl>
    <w:lvl w:ilvl="8" w:tplc="040C001B" w:tentative="1">
      <w:start w:val="1"/>
      <w:numFmt w:val="lowerRoman"/>
      <w:lvlText w:val="%9."/>
      <w:lvlJc w:val="right"/>
      <w:pPr>
        <w:tabs>
          <w:tab w:val="num" w:pos="7047"/>
        </w:tabs>
        <w:ind w:left="7047" w:hanging="180"/>
      </w:pPr>
    </w:lvl>
  </w:abstractNum>
  <w:abstractNum w:abstractNumId="89" w15:restartNumberingAfterBreak="0">
    <w:nsid w:val="579700A5"/>
    <w:multiLevelType w:val="hybridMultilevel"/>
    <w:tmpl w:val="1A84C384"/>
    <w:lvl w:ilvl="0" w:tplc="040C0013">
      <w:start w:val="1"/>
      <w:numFmt w:val="upperRoman"/>
      <w:lvlText w:val="%1."/>
      <w:lvlJc w:val="righ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0" w15:restartNumberingAfterBreak="0">
    <w:nsid w:val="57FB7B5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1" w15:restartNumberingAfterBreak="0">
    <w:nsid w:val="580A47E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2" w15:restartNumberingAfterBreak="0">
    <w:nsid w:val="58C304A7"/>
    <w:multiLevelType w:val="hybridMultilevel"/>
    <w:tmpl w:val="8EBAE8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3" w15:restartNumberingAfterBreak="0">
    <w:nsid w:val="58DC4714"/>
    <w:multiLevelType w:val="multilevel"/>
    <w:tmpl w:val="1EEA4630"/>
    <w:lvl w:ilvl="0">
      <w:start w:val="44"/>
      <w:numFmt w:val="decimal"/>
      <w:lvlText w:val="%1."/>
      <w:lvlJc w:val="left"/>
      <w:pPr>
        <w:tabs>
          <w:tab w:val="num" w:pos="585"/>
        </w:tabs>
        <w:ind w:left="585" w:hanging="58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4" w15:restartNumberingAfterBreak="0">
    <w:nsid w:val="5A261EB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5" w15:restartNumberingAfterBreak="0">
    <w:nsid w:val="5B297989"/>
    <w:multiLevelType w:val="multilevel"/>
    <w:tmpl w:val="9D5EA988"/>
    <w:lvl w:ilvl="0">
      <w:start w:val="5"/>
      <w:numFmt w:val="bullet"/>
      <w:lvlText w:val="-"/>
      <w:lvlJc w:val="left"/>
      <w:pPr>
        <w:tabs>
          <w:tab w:val="num" w:pos="2498"/>
        </w:tabs>
        <w:ind w:left="2498" w:hanging="360"/>
      </w:pPr>
      <w:rPr>
        <w:rFonts w:ascii="Times New Roman" w:eastAsia="Times New Roman" w:hAnsi="Times New Roman" w:cs="Times New Roman" w:hint="default"/>
      </w:rPr>
    </w:lvl>
    <w:lvl w:ilvl="1">
      <w:start w:val="1"/>
      <w:numFmt w:val="bullet"/>
      <w:lvlText w:val="o"/>
      <w:lvlJc w:val="left"/>
      <w:pPr>
        <w:tabs>
          <w:tab w:val="num" w:pos="3218"/>
        </w:tabs>
        <w:ind w:left="3218" w:hanging="360"/>
      </w:pPr>
      <w:rPr>
        <w:rFonts w:ascii="Courier New" w:hAnsi="Courier New" w:hint="default"/>
      </w:rPr>
    </w:lvl>
    <w:lvl w:ilvl="2">
      <w:start w:val="1"/>
      <w:numFmt w:val="bullet"/>
      <w:lvlText w:val=""/>
      <w:lvlJc w:val="left"/>
      <w:pPr>
        <w:tabs>
          <w:tab w:val="num" w:pos="3938"/>
        </w:tabs>
        <w:ind w:left="3938" w:hanging="360"/>
      </w:pPr>
      <w:rPr>
        <w:rFonts w:ascii="Wingdings" w:hAnsi="Wingdings" w:hint="default"/>
      </w:rPr>
    </w:lvl>
    <w:lvl w:ilvl="3">
      <w:start w:val="1"/>
      <w:numFmt w:val="bullet"/>
      <w:lvlText w:val=""/>
      <w:lvlJc w:val="left"/>
      <w:pPr>
        <w:tabs>
          <w:tab w:val="num" w:pos="4658"/>
        </w:tabs>
        <w:ind w:left="4658" w:hanging="360"/>
      </w:pPr>
      <w:rPr>
        <w:rFonts w:ascii="Symbol" w:hAnsi="Symbol" w:hint="default"/>
      </w:rPr>
    </w:lvl>
    <w:lvl w:ilvl="4" w:tentative="1">
      <w:start w:val="1"/>
      <w:numFmt w:val="bullet"/>
      <w:lvlText w:val="o"/>
      <w:lvlJc w:val="left"/>
      <w:pPr>
        <w:tabs>
          <w:tab w:val="num" w:pos="5378"/>
        </w:tabs>
        <w:ind w:left="5378" w:hanging="360"/>
      </w:pPr>
      <w:rPr>
        <w:rFonts w:ascii="Courier New" w:hAnsi="Courier New" w:hint="default"/>
      </w:rPr>
    </w:lvl>
    <w:lvl w:ilvl="5" w:tentative="1">
      <w:start w:val="1"/>
      <w:numFmt w:val="bullet"/>
      <w:lvlText w:val=""/>
      <w:lvlJc w:val="left"/>
      <w:pPr>
        <w:tabs>
          <w:tab w:val="num" w:pos="6098"/>
        </w:tabs>
        <w:ind w:left="6098" w:hanging="360"/>
      </w:pPr>
      <w:rPr>
        <w:rFonts w:ascii="Wingdings" w:hAnsi="Wingdings" w:hint="default"/>
      </w:rPr>
    </w:lvl>
    <w:lvl w:ilvl="6" w:tentative="1">
      <w:start w:val="1"/>
      <w:numFmt w:val="bullet"/>
      <w:lvlText w:val=""/>
      <w:lvlJc w:val="left"/>
      <w:pPr>
        <w:tabs>
          <w:tab w:val="num" w:pos="6818"/>
        </w:tabs>
        <w:ind w:left="6818" w:hanging="360"/>
      </w:pPr>
      <w:rPr>
        <w:rFonts w:ascii="Symbol" w:hAnsi="Symbol" w:hint="default"/>
      </w:rPr>
    </w:lvl>
    <w:lvl w:ilvl="7" w:tentative="1">
      <w:start w:val="1"/>
      <w:numFmt w:val="bullet"/>
      <w:lvlText w:val="o"/>
      <w:lvlJc w:val="left"/>
      <w:pPr>
        <w:tabs>
          <w:tab w:val="num" w:pos="7538"/>
        </w:tabs>
        <w:ind w:left="7538" w:hanging="360"/>
      </w:pPr>
      <w:rPr>
        <w:rFonts w:ascii="Courier New" w:hAnsi="Courier New" w:hint="default"/>
      </w:rPr>
    </w:lvl>
    <w:lvl w:ilvl="8" w:tentative="1">
      <w:start w:val="1"/>
      <w:numFmt w:val="bullet"/>
      <w:lvlText w:val=""/>
      <w:lvlJc w:val="left"/>
      <w:pPr>
        <w:tabs>
          <w:tab w:val="num" w:pos="8258"/>
        </w:tabs>
        <w:ind w:left="8258" w:hanging="360"/>
      </w:pPr>
      <w:rPr>
        <w:rFonts w:ascii="Wingdings" w:hAnsi="Wingdings" w:hint="default"/>
      </w:rPr>
    </w:lvl>
  </w:abstractNum>
  <w:abstractNum w:abstractNumId="96" w15:restartNumberingAfterBreak="0">
    <w:nsid w:val="5B940C5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7" w15:restartNumberingAfterBreak="0">
    <w:nsid w:val="5C8D5BE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5CAA280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9" w15:restartNumberingAfterBreak="0">
    <w:nsid w:val="5DF36EE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0" w15:restartNumberingAfterBreak="0">
    <w:nsid w:val="5F3538C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1" w15:restartNumberingAfterBreak="0">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2" w15:restartNumberingAfterBreak="0">
    <w:nsid w:val="631436B7"/>
    <w:multiLevelType w:val="hybridMultilevel"/>
    <w:tmpl w:val="18303F64"/>
    <w:lvl w:ilvl="0" w:tplc="718A21EE">
      <w:start w:val="1"/>
      <w:numFmt w:val="decimal"/>
      <w:lvlText w:val="%1."/>
      <w:lvlJc w:val="left"/>
      <w:pPr>
        <w:ind w:left="467" w:hanging="360"/>
      </w:pPr>
      <w:rPr>
        <w:rFonts w:hint="default"/>
        <w:color w:val="221F1F"/>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103" w15:restartNumberingAfterBreak="0">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104" w15:restartNumberingAfterBreak="0">
    <w:nsid w:val="6580192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5" w15:restartNumberingAfterBreak="0">
    <w:nsid w:val="676D0F6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6" w15:restartNumberingAfterBreak="0">
    <w:nsid w:val="67B97B86"/>
    <w:multiLevelType w:val="singleLevel"/>
    <w:tmpl w:val="0C266C08"/>
    <w:lvl w:ilvl="0">
      <w:start w:val="1"/>
      <w:numFmt w:val="bullet"/>
      <w:pStyle w:val="Normalcentr"/>
      <w:lvlText w:val=""/>
      <w:lvlJc w:val="left"/>
      <w:pPr>
        <w:tabs>
          <w:tab w:val="num" w:pos="530"/>
        </w:tabs>
        <w:ind w:left="454" w:hanging="284"/>
      </w:pPr>
      <w:rPr>
        <w:rFonts w:ascii="Symbol" w:hAnsi="Symbol" w:hint="default"/>
      </w:rPr>
    </w:lvl>
  </w:abstractNum>
  <w:abstractNum w:abstractNumId="107" w15:restartNumberingAfterBreak="0">
    <w:nsid w:val="67C24B34"/>
    <w:multiLevelType w:val="hybridMultilevel"/>
    <w:tmpl w:val="912A61E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8" w15:restartNumberingAfterBreak="0">
    <w:nsid w:val="693A1CCD"/>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9" w15:restartNumberingAfterBreak="0">
    <w:nsid w:val="69750BFB"/>
    <w:multiLevelType w:val="hybridMultilevel"/>
    <w:tmpl w:val="138065AC"/>
    <w:lvl w:ilvl="0" w:tplc="55446E8A">
      <w:start w:val="5"/>
      <w:numFmt w:val="decimal"/>
      <w:lvlText w:val="%1)"/>
      <w:lvlJc w:val="left"/>
      <w:pPr>
        <w:tabs>
          <w:tab w:val="num" w:pos="2832"/>
        </w:tabs>
        <w:ind w:left="2832" w:hanging="705"/>
      </w:pPr>
      <w:rPr>
        <w:rFonts w:hint="default"/>
      </w:rPr>
    </w:lvl>
    <w:lvl w:ilvl="1" w:tplc="040C0019" w:tentative="1">
      <w:start w:val="1"/>
      <w:numFmt w:val="lowerLetter"/>
      <w:lvlText w:val="%2."/>
      <w:lvlJc w:val="left"/>
      <w:pPr>
        <w:tabs>
          <w:tab w:val="num" w:pos="3207"/>
        </w:tabs>
        <w:ind w:left="3207" w:hanging="360"/>
      </w:pPr>
    </w:lvl>
    <w:lvl w:ilvl="2" w:tplc="040C001B" w:tentative="1">
      <w:start w:val="1"/>
      <w:numFmt w:val="lowerRoman"/>
      <w:lvlText w:val="%3."/>
      <w:lvlJc w:val="right"/>
      <w:pPr>
        <w:tabs>
          <w:tab w:val="num" w:pos="3927"/>
        </w:tabs>
        <w:ind w:left="3927" w:hanging="180"/>
      </w:pPr>
    </w:lvl>
    <w:lvl w:ilvl="3" w:tplc="040C000F" w:tentative="1">
      <w:start w:val="1"/>
      <w:numFmt w:val="decimal"/>
      <w:lvlText w:val="%4."/>
      <w:lvlJc w:val="left"/>
      <w:pPr>
        <w:tabs>
          <w:tab w:val="num" w:pos="4647"/>
        </w:tabs>
        <w:ind w:left="4647" w:hanging="360"/>
      </w:pPr>
    </w:lvl>
    <w:lvl w:ilvl="4" w:tplc="040C0019" w:tentative="1">
      <w:start w:val="1"/>
      <w:numFmt w:val="lowerLetter"/>
      <w:lvlText w:val="%5."/>
      <w:lvlJc w:val="left"/>
      <w:pPr>
        <w:tabs>
          <w:tab w:val="num" w:pos="5367"/>
        </w:tabs>
        <w:ind w:left="5367" w:hanging="360"/>
      </w:pPr>
    </w:lvl>
    <w:lvl w:ilvl="5" w:tplc="040C001B" w:tentative="1">
      <w:start w:val="1"/>
      <w:numFmt w:val="lowerRoman"/>
      <w:lvlText w:val="%6."/>
      <w:lvlJc w:val="right"/>
      <w:pPr>
        <w:tabs>
          <w:tab w:val="num" w:pos="6087"/>
        </w:tabs>
        <w:ind w:left="6087" w:hanging="180"/>
      </w:pPr>
    </w:lvl>
    <w:lvl w:ilvl="6" w:tplc="040C000F" w:tentative="1">
      <w:start w:val="1"/>
      <w:numFmt w:val="decimal"/>
      <w:lvlText w:val="%7."/>
      <w:lvlJc w:val="left"/>
      <w:pPr>
        <w:tabs>
          <w:tab w:val="num" w:pos="6807"/>
        </w:tabs>
        <w:ind w:left="6807" w:hanging="360"/>
      </w:pPr>
    </w:lvl>
    <w:lvl w:ilvl="7" w:tplc="040C0019" w:tentative="1">
      <w:start w:val="1"/>
      <w:numFmt w:val="lowerLetter"/>
      <w:lvlText w:val="%8."/>
      <w:lvlJc w:val="left"/>
      <w:pPr>
        <w:tabs>
          <w:tab w:val="num" w:pos="7527"/>
        </w:tabs>
        <w:ind w:left="7527" w:hanging="360"/>
      </w:pPr>
    </w:lvl>
    <w:lvl w:ilvl="8" w:tplc="040C001B" w:tentative="1">
      <w:start w:val="1"/>
      <w:numFmt w:val="lowerRoman"/>
      <w:lvlText w:val="%9."/>
      <w:lvlJc w:val="right"/>
      <w:pPr>
        <w:tabs>
          <w:tab w:val="num" w:pos="8247"/>
        </w:tabs>
        <w:ind w:left="8247" w:hanging="180"/>
      </w:pPr>
    </w:lvl>
  </w:abstractNum>
  <w:abstractNum w:abstractNumId="110" w15:restartNumberingAfterBreak="0">
    <w:nsid w:val="69CF0AB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1" w15:restartNumberingAfterBreak="0">
    <w:nsid w:val="6A7F455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2" w15:restartNumberingAfterBreak="0">
    <w:nsid w:val="6B381AEC"/>
    <w:multiLevelType w:val="multilevel"/>
    <w:tmpl w:val="D6B67C5C"/>
    <w:lvl w:ilvl="0">
      <w:start w:val="1"/>
      <w:numFmt w:val="decimal"/>
      <w:lvlText w:val="%1-"/>
      <w:lvlJc w:val="left"/>
      <w:pPr>
        <w:tabs>
          <w:tab w:val="num" w:pos="862"/>
        </w:tabs>
        <w:ind w:left="862" w:hanging="720"/>
      </w:pPr>
      <w:rPr>
        <w:rFonts w:hint="default"/>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113" w15:restartNumberingAfterBreak="0">
    <w:nsid w:val="6BFF530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4" w15:restartNumberingAfterBreak="0">
    <w:nsid w:val="6CC6353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5" w15:restartNumberingAfterBreak="0">
    <w:nsid w:val="6FB7151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6" w15:restartNumberingAfterBreak="0">
    <w:nsid w:val="70AE2249"/>
    <w:multiLevelType w:val="hybridMultilevel"/>
    <w:tmpl w:val="BE182C7A"/>
    <w:lvl w:ilvl="0" w:tplc="2C588E70">
      <w:start w:val="1"/>
      <w:numFmt w:val="decimal"/>
      <w:lvlText w:val="%1-"/>
      <w:lvlJc w:val="left"/>
      <w:pPr>
        <w:tabs>
          <w:tab w:val="num" w:pos="794"/>
        </w:tabs>
        <w:ind w:left="851" w:hanging="454"/>
      </w:pPr>
      <w:rPr>
        <w:rFonts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17" w15:restartNumberingAfterBreak="0">
    <w:nsid w:val="71B455F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8" w15:restartNumberingAfterBreak="0">
    <w:nsid w:val="72EE726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9" w15:restartNumberingAfterBreak="0">
    <w:nsid w:val="741B11C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20" w15:restartNumberingAfterBreak="0">
    <w:nsid w:val="75517AA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21" w15:restartNumberingAfterBreak="0">
    <w:nsid w:val="75FE54F6"/>
    <w:multiLevelType w:val="hybridMultilevel"/>
    <w:tmpl w:val="D6D2EDF2"/>
    <w:lvl w:ilvl="0" w:tplc="A0D457DA">
      <w:start w:val="1"/>
      <w:numFmt w:val="upperLetter"/>
      <w:lvlText w:val="%1."/>
      <w:lvlJc w:val="left"/>
      <w:pPr>
        <w:ind w:left="467" w:hanging="360"/>
      </w:pPr>
      <w:rPr>
        <w:rFonts w:hint="default"/>
        <w:b/>
        <w:sz w:val="24"/>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122" w15:restartNumberingAfterBreak="0">
    <w:nsid w:val="763A4F9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23" w15:restartNumberingAfterBreak="0">
    <w:nsid w:val="7686471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24" w15:restartNumberingAfterBreak="0">
    <w:nsid w:val="786640D4"/>
    <w:multiLevelType w:val="multilevel"/>
    <w:tmpl w:val="84EE0E80"/>
    <w:lvl w:ilvl="0">
      <w:start w:val="46"/>
      <w:numFmt w:val="decimal"/>
      <w:lvlText w:val="%1."/>
      <w:lvlJc w:val="left"/>
      <w:pPr>
        <w:tabs>
          <w:tab w:val="num" w:pos="360"/>
        </w:tabs>
        <w:ind w:left="360" w:hanging="360"/>
      </w:pPr>
      <w:rPr>
        <w:rFonts w:hint="default"/>
      </w:rPr>
    </w:lvl>
    <w:lvl w:ilvl="1">
      <w:start w:val="1"/>
      <w:numFmt w:val="decimal"/>
      <w:lvlText w:val="%1.%2."/>
      <w:lvlJc w:val="left"/>
      <w:pPr>
        <w:tabs>
          <w:tab w:val="num" w:pos="834"/>
        </w:tabs>
        <w:ind w:left="834" w:hanging="720"/>
      </w:pPr>
      <w:rPr>
        <w:rFonts w:hint="default"/>
      </w:rPr>
    </w:lvl>
    <w:lvl w:ilvl="2">
      <w:start w:val="1"/>
      <w:numFmt w:val="decimal"/>
      <w:lvlText w:val="%1.%2.%3."/>
      <w:lvlJc w:val="left"/>
      <w:pPr>
        <w:tabs>
          <w:tab w:val="num" w:pos="948"/>
        </w:tabs>
        <w:ind w:left="948" w:hanging="720"/>
      </w:pPr>
      <w:rPr>
        <w:rFonts w:hint="default"/>
      </w:rPr>
    </w:lvl>
    <w:lvl w:ilvl="3">
      <w:start w:val="1"/>
      <w:numFmt w:val="decimal"/>
      <w:lvlText w:val="%1.%2.%3.%4."/>
      <w:lvlJc w:val="left"/>
      <w:pPr>
        <w:tabs>
          <w:tab w:val="num" w:pos="1422"/>
        </w:tabs>
        <w:ind w:left="1422" w:hanging="1080"/>
      </w:pPr>
      <w:rPr>
        <w:rFonts w:hint="default"/>
      </w:rPr>
    </w:lvl>
    <w:lvl w:ilvl="4">
      <w:start w:val="1"/>
      <w:numFmt w:val="decimal"/>
      <w:lvlText w:val="%1.%2.%3.%4.%5."/>
      <w:lvlJc w:val="left"/>
      <w:pPr>
        <w:tabs>
          <w:tab w:val="num" w:pos="1536"/>
        </w:tabs>
        <w:ind w:left="1536" w:hanging="1080"/>
      </w:pPr>
      <w:rPr>
        <w:rFonts w:hint="default"/>
      </w:rPr>
    </w:lvl>
    <w:lvl w:ilvl="5">
      <w:start w:val="1"/>
      <w:numFmt w:val="decimal"/>
      <w:lvlText w:val="%1.%2.%3.%4.%5.%6."/>
      <w:lvlJc w:val="left"/>
      <w:pPr>
        <w:tabs>
          <w:tab w:val="num" w:pos="2010"/>
        </w:tabs>
        <w:ind w:left="2010" w:hanging="1440"/>
      </w:pPr>
      <w:rPr>
        <w:rFonts w:hint="default"/>
      </w:rPr>
    </w:lvl>
    <w:lvl w:ilvl="6">
      <w:start w:val="1"/>
      <w:numFmt w:val="decimal"/>
      <w:lvlText w:val="%1.%2.%3.%4.%5.%6.%7."/>
      <w:lvlJc w:val="left"/>
      <w:pPr>
        <w:tabs>
          <w:tab w:val="num" w:pos="2124"/>
        </w:tabs>
        <w:ind w:left="2124" w:hanging="1440"/>
      </w:pPr>
      <w:rPr>
        <w:rFonts w:hint="default"/>
      </w:rPr>
    </w:lvl>
    <w:lvl w:ilvl="7">
      <w:start w:val="1"/>
      <w:numFmt w:val="decimal"/>
      <w:lvlText w:val="%1.%2.%3.%4.%5.%6.%7.%8."/>
      <w:lvlJc w:val="left"/>
      <w:pPr>
        <w:tabs>
          <w:tab w:val="num" w:pos="2598"/>
        </w:tabs>
        <w:ind w:left="2598" w:hanging="1800"/>
      </w:pPr>
      <w:rPr>
        <w:rFonts w:hint="default"/>
      </w:rPr>
    </w:lvl>
    <w:lvl w:ilvl="8">
      <w:start w:val="1"/>
      <w:numFmt w:val="decimal"/>
      <w:lvlText w:val="%1.%2.%3.%4.%5.%6.%7.%8.%9."/>
      <w:lvlJc w:val="left"/>
      <w:pPr>
        <w:tabs>
          <w:tab w:val="num" w:pos="2712"/>
        </w:tabs>
        <w:ind w:left="2712" w:hanging="1800"/>
      </w:pPr>
      <w:rPr>
        <w:rFonts w:hint="default"/>
      </w:rPr>
    </w:lvl>
  </w:abstractNum>
  <w:abstractNum w:abstractNumId="125" w15:restartNumberingAfterBreak="0">
    <w:nsid w:val="7964469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26" w15:restartNumberingAfterBreak="0">
    <w:nsid w:val="79BA378C"/>
    <w:multiLevelType w:val="singleLevel"/>
    <w:tmpl w:val="EBD4A306"/>
    <w:lvl w:ilvl="0">
      <w:start w:val="1"/>
      <w:numFmt w:val="none"/>
      <w:pStyle w:val="Corpsdetexte31"/>
      <w:lvlText w:val="%1-"/>
      <w:lvlJc w:val="left"/>
      <w:pPr>
        <w:tabs>
          <w:tab w:val="num" w:pos="644"/>
        </w:tabs>
        <w:ind w:left="624" w:hanging="340"/>
      </w:pPr>
    </w:lvl>
  </w:abstractNum>
  <w:abstractNum w:abstractNumId="127" w15:restartNumberingAfterBreak="0">
    <w:nsid w:val="7BFB27D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28" w15:restartNumberingAfterBreak="0">
    <w:nsid w:val="7DE62610"/>
    <w:multiLevelType w:val="hybridMultilevel"/>
    <w:tmpl w:val="30EC2A3A"/>
    <w:lvl w:ilvl="0" w:tplc="C778BE02">
      <w:start w:val="1"/>
      <w:numFmt w:val="bullet"/>
      <w:lvlText w:val=""/>
      <w:lvlJc w:val="left"/>
      <w:pPr>
        <w:tabs>
          <w:tab w:val="num" w:pos="1420"/>
        </w:tabs>
        <w:ind w:left="1420" w:hanging="360"/>
      </w:pPr>
      <w:rPr>
        <w:rFonts w:ascii="Wingdings" w:hAnsi="Wingdings" w:hint="default"/>
      </w:rPr>
    </w:lvl>
    <w:lvl w:ilvl="1" w:tplc="E892B674" w:tentative="1">
      <w:start w:val="1"/>
      <w:numFmt w:val="bullet"/>
      <w:lvlText w:val="o"/>
      <w:lvlJc w:val="left"/>
      <w:pPr>
        <w:tabs>
          <w:tab w:val="num" w:pos="2140"/>
        </w:tabs>
        <w:ind w:left="2140" w:hanging="360"/>
      </w:pPr>
      <w:rPr>
        <w:rFonts w:ascii="Courier New" w:hAnsi="Courier New" w:cs="Courier New" w:hint="default"/>
      </w:rPr>
    </w:lvl>
    <w:lvl w:ilvl="2" w:tplc="12629B2C" w:tentative="1">
      <w:start w:val="1"/>
      <w:numFmt w:val="bullet"/>
      <w:lvlText w:val=""/>
      <w:lvlJc w:val="left"/>
      <w:pPr>
        <w:tabs>
          <w:tab w:val="num" w:pos="2860"/>
        </w:tabs>
        <w:ind w:left="2860" w:hanging="360"/>
      </w:pPr>
      <w:rPr>
        <w:rFonts w:ascii="Wingdings" w:hAnsi="Wingdings" w:hint="default"/>
      </w:rPr>
    </w:lvl>
    <w:lvl w:ilvl="3" w:tplc="8FDC91A2" w:tentative="1">
      <w:start w:val="1"/>
      <w:numFmt w:val="bullet"/>
      <w:lvlText w:val=""/>
      <w:lvlJc w:val="left"/>
      <w:pPr>
        <w:tabs>
          <w:tab w:val="num" w:pos="3580"/>
        </w:tabs>
        <w:ind w:left="3580" w:hanging="360"/>
      </w:pPr>
      <w:rPr>
        <w:rFonts w:ascii="Symbol" w:hAnsi="Symbol" w:hint="default"/>
      </w:rPr>
    </w:lvl>
    <w:lvl w:ilvl="4" w:tplc="9BACA65A" w:tentative="1">
      <w:start w:val="1"/>
      <w:numFmt w:val="bullet"/>
      <w:lvlText w:val="o"/>
      <w:lvlJc w:val="left"/>
      <w:pPr>
        <w:tabs>
          <w:tab w:val="num" w:pos="4300"/>
        </w:tabs>
        <w:ind w:left="4300" w:hanging="360"/>
      </w:pPr>
      <w:rPr>
        <w:rFonts w:ascii="Courier New" w:hAnsi="Courier New" w:cs="Courier New" w:hint="default"/>
      </w:rPr>
    </w:lvl>
    <w:lvl w:ilvl="5" w:tplc="390ABFD0" w:tentative="1">
      <w:start w:val="1"/>
      <w:numFmt w:val="bullet"/>
      <w:lvlText w:val=""/>
      <w:lvlJc w:val="left"/>
      <w:pPr>
        <w:tabs>
          <w:tab w:val="num" w:pos="5020"/>
        </w:tabs>
        <w:ind w:left="5020" w:hanging="360"/>
      </w:pPr>
      <w:rPr>
        <w:rFonts w:ascii="Wingdings" w:hAnsi="Wingdings" w:hint="default"/>
      </w:rPr>
    </w:lvl>
    <w:lvl w:ilvl="6" w:tplc="FEDCDACA" w:tentative="1">
      <w:start w:val="1"/>
      <w:numFmt w:val="bullet"/>
      <w:lvlText w:val=""/>
      <w:lvlJc w:val="left"/>
      <w:pPr>
        <w:tabs>
          <w:tab w:val="num" w:pos="5740"/>
        </w:tabs>
        <w:ind w:left="5740" w:hanging="360"/>
      </w:pPr>
      <w:rPr>
        <w:rFonts w:ascii="Symbol" w:hAnsi="Symbol" w:hint="default"/>
      </w:rPr>
    </w:lvl>
    <w:lvl w:ilvl="7" w:tplc="2924CA1C" w:tentative="1">
      <w:start w:val="1"/>
      <w:numFmt w:val="bullet"/>
      <w:lvlText w:val="o"/>
      <w:lvlJc w:val="left"/>
      <w:pPr>
        <w:tabs>
          <w:tab w:val="num" w:pos="6460"/>
        </w:tabs>
        <w:ind w:left="6460" w:hanging="360"/>
      </w:pPr>
      <w:rPr>
        <w:rFonts w:ascii="Courier New" w:hAnsi="Courier New" w:cs="Courier New" w:hint="default"/>
      </w:rPr>
    </w:lvl>
    <w:lvl w:ilvl="8" w:tplc="0F06B388" w:tentative="1">
      <w:start w:val="1"/>
      <w:numFmt w:val="bullet"/>
      <w:lvlText w:val=""/>
      <w:lvlJc w:val="left"/>
      <w:pPr>
        <w:tabs>
          <w:tab w:val="num" w:pos="7180"/>
        </w:tabs>
        <w:ind w:left="7180" w:hanging="360"/>
      </w:pPr>
      <w:rPr>
        <w:rFonts w:ascii="Wingdings" w:hAnsi="Wingdings" w:hint="default"/>
      </w:rPr>
    </w:lvl>
  </w:abstractNum>
  <w:abstractNum w:abstractNumId="129" w15:restartNumberingAfterBreak="0">
    <w:nsid w:val="7E671C1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30" w15:restartNumberingAfterBreak="0">
    <w:nsid w:val="7F553B4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31" w15:restartNumberingAfterBreak="0">
    <w:nsid w:val="7F6810DE"/>
    <w:multiLevelType w:val="hybridMultilevel"/>
    <w:tmpl w:val="981A8FD8"/>
    <w:lvl w:ilvl="0" w:tplc="7F72958C">
      <w:numFmt w:val="bullet"/>
      <w:lvlText w:val="-"/>
      <w:lvlJc w:val="left"/>
      <w:pPr>
        <w:tabs>
          <w:tab w:val="num" w:pos="1992"/>
        </w:tabs>
        <w:ind w:left="1992" w:hanging="360"/>
      </w:pPr>
      <w:rPr>
        <w:rFonts w:ascii="Times New Roman" w:eastAsia="Times New Roman" w:hAnsi="Times New Roman" w:cs="Times New Roman" w:hint="default"/>
      </w:rPr>
    </w:lvl>
    <w:lvl w:ilvl="1" w:tplc="040C0003" w:tentative="1">
      <w:start w:val="1"/>
      <w:numFmt w:val="bullet"/>
      <w:lvlText w:val="o"/>
      <w:lvlJc w:val="left"/>
      <w:pPr>
        <w:tabs>
          <w:tab w:val="num" w:pos="2858"/>
        </w:tabs>
        <w:ind w:left="2858" w:hanging="360"/>
      </w:pPr>
      <w:rPr>
        <w:rFonts w:ascii="Courier New" w:hAnsi="Courier New" w:hint="default"/>
      </w:rPr>
    </w:lvl>
    <w:lvl w:ilvl="2" w:tplc="040C0005" w:tentative="1">
      <w:start w:val="1"/>
      <w:numFmt w:val="bullet"/>
      <w:lvlText w:val=""/>
      <w:lvlJc w:val="left"/>
      <w:pPr>
        <w:tabs>
          <w:tab w:val="num" w:pos="3578"/>
        </w:tabs>
        <w:ind w:left="3578" w:hanging="360"/>
      </w:pPr>
      <w:rPr>
        <w:rFonts w:ascii="Wingdings" w:hAnsi="Wingdings" w:hint="default"/>
      </w:rPr>
    </w:lvl>
    <w:lvl w:ilvl="3" w:tplc="040C0001" w:tentative="1">
      <w:start w:val="1"/>
      <w:numFmt w:val="bullet"/>
      <w:lvlText w:val=""/>
      <w:lvlJc w:val="left"/>
      <w:pPr>
        <w:tabs>
          <w:tab w:val="num" w:pos="4298"/>
        </w:tabs>
        <w:ind w:left="4298" w:hanging="360"/>
      </w:pPr>
      <w:rPr>
        <w:rFonts w:ascii="Symbol" w:hAnsi="Symbol" w:hint="default"/>
      </w:rPr>
    </w:lvl>
    <w:lvl w:ilvl="4" w:tplc="040C0003" w:tentative="1">
      <w:start w:val="1"/>
      <w:numFmt w:val="bullet"/>
      <w:lvlText w:val="o"/>
      <w:lvlJc w:val="left"/>
      <w:pPr>
        <w:tabs>
          <w:tab w:val="num" w:pos="5018"/>
        </w:tabs>
        <w:ind w:left="5018" w:hanging="360"/>
      </w:pPr>
      <w:rPr>
        <w:rFonts w:ascii="Courier New" w:hAnsi="Courier New" w:hint="default"/>
      </w:rPr>
    </w:lvl>
    <w:lvl w:ilvl="5" w:tplc="040C0005" w:tentative="1">
      <w:start w:val="1"/>
      <w:numFmt w:val="bullet"/>
      <w:lvlText w:val=""/>
      <w:lvlJc w:val="left"/>
      <w:pPr>
        <w:tabs>
          <w:tab w:val="num" w:pos="5738"/>
        </w:tabs>
        <w:ind w:left="5738" w:hanging="360"/>
      </w:pPr>
      <w:rPr>
        <w:rFonts w:ascii="Wingdings" w:hAnsi="Wingdings" w:hint="default"/>
      </w:rPr>
    </w:lvl>
    <w:lvl w:ilvl="6" w:tplc="040C0001" w:tentative="1">
      <w:start w:val="1"/>
      <w:numFmt w:val="bullet"/>
      <w:lvlText w:val=""/>
      <w:lvlJc w:val="left"/>
      <w:pPr>
        <w:tabs>
          <w:tab w:val="num" w:pos="6458"/>
        </w:tabs>
        <w:ind w:left="6458" w:hanging="360"/>
      </w:pPr>
      <w:rPr>
        <w:rFonts w:ascii="Symbol" w:hAnsi="Symbol" w:hint="default"/>
      </w:rPr>
    </w:lvl>
    <w:lvl w:ilvl="7" w:tplc="040C0003" w:tentative="1">
      <w:start w:val="1"/>
      <w:numFmt w:val="bullet"/>
      <w:lvlText w:val="o"/>
      <w:lvlJc w:val="left"/>
      <w:pPr>
        <w:tabs>
          <w:tab w:val="num" w:pos="7178"/>
        </w:tabs>
        <w:ind w:left="7178" w:hanging="360"/>
      </w:pPr>
      <w:rPr>
        <w:rFonts w:ascii="Courier New" w:hAnsi="Courier New" w:hint="default"/>
      </w:rPr>
    </w:lvl>
    <w:lvl w:ilvl="8" w:tplc="040C0005" w:tentative="1">
      <w:start w:val="1"/>
      <w:numFmt w:val="bullet"/>
      <w:lvlText w:val=""/>
      <w:lvlJc w:val="left"/>
      <w:pPr>
        <w:tabs>
          <w:tab w:val="num" w:pos="7898"/>
        </w:tabs>
        <w:ind w:left="7898" w:hanging="360"/>
      </w:pPr>
      <w:rPr>
        <w:rFonts w:ascii="Wingdings" w:hAnsi="Wingdings" w:hint="default"/>
      </w:rPr>
    </w:lvl>
  </w:abstractNum>
  <w:abstractNum w:abstractNumId="132" w15:restartNumberingAfterBreak="0">
    <w:nsid w:val="7FF956BD"/>
    <w:multiLevelType w:val="hybridMultilevel"/>
    <w:tmpl w:val="AECC6260"/>
    <w:lvl w:ilvl="0" w:tplc="040C0001">
      <w:start w:val="1"/>
      <w:numFmt w:val="decimal"/>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num w:numId="1">
    <w:abstractNumId w:val="100"/>
  </w:num>
  <w:num w:numId="2">
    <w:abstractNumId w:val="34"/>
  </w:num>
  <w:num w:numId="3">
    <w:abstractNumId w:val="7"/>
  </w:num>
  <w:num w:numId="4">
    <w:abstractNumId w:val="106"/>
  </w:num>
  <w:num w:numId="5">
    <w:abstractNumId w:val="126"/>
  </w:num>
  <w:num w:numId="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
    <w:abstractNumId w:val="122"/>
  </w:num>
  <w:num w:numId="8">
    <w:abstractNumId w:val="78"/>
  </w:num>
  <w:num w:numId="9">
    <w:abstractNumId w:val="86"/>
  </w:num>
  <w:num w:numId="10">
    <w:abstractNumId w:val="9"/>
  </w:num>
  <w:num w:numId="11">
    <w:abstractNumId w:val="125"/>
  </w:num>
  <w:num w:numId="12">
    <w:abstractNumId w:val="72"/>
  </w:num>
  <w:num w:numId="13">
    <w:abstractNumId w:val="10"/>
  </w:num>
  <w:num w:numId="14">
    <w:abstractNumId w:val="48"/>
  </w:num>
  <w:num w:numId="15">
    <w:abstractNumId w:val="3"/>
  </w:num>
  <w:num w:numId="16">
    <w:abstractNumId w:val="123"/>
  </w:num>
  <w:num w:numId="17">
    <w:abstractNumId w:val="68"/>
  </w:num>
  <w:num w:numId="18">
    <w:abstractNumId w:val="129"/>
  </w:num>
  <w:num w:numId="19">
    <w:abstractNumId w:val="97"/>
  </w:num>
  <w:num w:numId="20">
    <w:abstractNumId w:val="26"/>
  </w:num>
  <w:num w:numId="21">
    <w:abstractNumId w:val="114"/>
  </w:num>
  <w:num w:numId="22">
    <w:abstractNumId w:val="53"/>
  </w:num>
  <w:num w:numId="23">
    <w:abstractNumId w:val="46"/>
  </w:num>
  <w:num w:numId="24">
    <w:abstractNumId w:val="21"/>
  </w:num>
  <w:num w:numId="25">
    <w:abstractNumId w:val="99"/>
  </w:num>
  <w:num w:numId="26">
    <w:abstractNumId w:val="45"/>
  </w:num>
  <w:num w:numId="27">
    <w:abstractNumId w:val="96"/>
  </w:num>
  <w:num w:numId="28">
    <w:abstractNumId w:val="38"/>
  </w:num>
  <w:num w:numId="29">
    <w:abstractNumId w:val="85"/>
  </w:num>
  <w:num w:numId="30">
    <w:abstractNumId w:val="15"/>
  </w:num>
  <w:num w:numId="31">
    <w:abstractNumId w:val="90"/>
  </w:num>
  <w:num w:numId="32">
    <w:abstractNumId w:val="18"/>
  </w:num>
  <w:num w:numId="33">
    <w:abstractNumId w:val="20"/>
  </w:num>
  <w:num w:numId="34">
    <w:abstractNumId w:val="104"/>
  </w:num>
  <w:num w:numId="35">
    <w:abstractNumId w:val="111"/>
  </w:num>
  <w:num w:numId="36">
    <w:abstractNumId w:val="117"/>
  </w:num>
  <w:num w:numId="37">
    <w:abstractNumId w:val="84"/>
  </w:num>
  <w:num w:numId="38">
    <w:abstractNumId w:val="95"/>
  </w:num>
  <w:num w:numId="39">
    <w:abstractNumId w:val="5"/>
  </w:num>
  <w:num w:numId="40">
    <w:abstractNumId w:val="14"/>
  </w:num>
  <w:num w:numId="41">
    <w:abstractNumId w:val="28"/>
  </w:num>
  <w:num w:numId="42">
    <w:abstractNumId w:val="70"/>
  </w:num>
  <w:num w:numId="43">
    <w:abstractNumId w:val="82"/>
  </w:num>
  <w:num w:numId="44">
    <w:abstractNumId w:val="91"/>
  </w:num>
  <w:num w:numId="45">
    <w:abstractNumId w:val="119"/>
  </w:num>
  <w:num w:numId="46">
    <w:abstractNumId w:val="39"/>
  </w:num>
  <w:num w:numId="47">
    <w:abstractNumId w:val="19"/>
  </w:num>
  <w:num w:numId="48">
    <w:abstractNumId w:val="80"/>
  </w:num>
  <w:num w:numId="49">
    <w:abstractNumId w:val="40"/>
  </w:num>
  <w:num w:numId="50">
    <w:abstractNumId w:val="130"/>
  </w:num>
  <w:num w:numId="51">
    <w:abstractNumId w:val="118"/>
  </w:num>
  <w:num w:numId="52">
    <w:abstractNumId w:val="27"/>
  </w:num>
  <w:num w:numId="53">
    <w:abstractNumId w:val="113"/>
  </w:num>
  <w:num w:numId="54">
    <w:abstractNumId w:val="55"/>
  </w:num>
  <w:num w:numId="55">
    <w:abstractNumId w:val="127"/>
  </w:num>
  <w:num w:numId="56">
    <w:abstractNumId w:val="44"/>
  </w:num>
  <w:num w:numId="57">
    <w:abstractNumId w:val="56"/>
  </w:num>
  <w:num w:numId="58">
    <w:abstractNumId w:val="120"/>
  </w:num>
  <w:num w:numId="59">
    <w:abstractNumId w:val="22"/>
  </w:num>
  <w:num w:numId="60">
    <w:abstractNumId w:val="105"/>
  </w:num>
  <w:num w:numId="61">
    <w:abstractNumId w:val="42"/>
  </w:num>
  <w:num w:numId="62">
    <w:abstractNumId w:val="61"/>
  </w:num>
  <w:num w:numId="63">
    <w:abstractNumId w:val="43"/>
  </w:num>
  <w:num w:numId="64">
    <w:abstractNumId w:val="57"/>
  </w:num>
  <w:num w:numId="65">
    <w:abstractNumId w:val="64"/>
  </w:num>
  <w:num w:numId="66">
    <w:abstractNumId w:val="110"/>
  </w:num>
  <w:num w:numId="67">
    <w:abstractNumId w:val="31"/>
  </w:num>
  <w:num w:numId="68">
    <w:abstractNumId w:val="115"/>
  </w:num>
  <w:num w:numId="69">
    <w:abstractNumId w:val="41"/>
  </w:num>
  <w:num w:numId="70">
    <w:abstractNumId w:val="75"/>
  </w:num>
  <w:num w:numId="71">
    <w:abstractNumId w:val="8"/>
  </w:num>
  <w:num w:numId="72">
    <w:abstractNumId w:val="54"/>
  </w:num>
  <w:num w:numId="73">
    <w:abstractNumId w:val="62"/>
  </w:num>
  <w:num w:numId="74">
    <w:abstractNumId w:val="13"/>
  </w:num>
  <w:num w:numId="75">
    <w:abstractNumId w:val="81"/>
  </w:num>
  <w:num w:numId="76">
    <w:abstractNumId w:val="98"/>
  </w:num>
  <w:num w:numId="77">
    <w:abstractNumId w:val="94"/>
  </w:num>
  <w:num w:numId="78">
    <w:abstractNumId w:val="131"/>
  </w:num>
  <w:num w:numId="79">
    <w:abstractNumId w:val="58"/>
  </w:num>
  <w:num w:numId="80">
    <w:abstractNumId w:val="109"/>
  </w:num>
  <w:num w:numId="81">
    <w:abstractNumId w:val="49"/>
  </w:num>
  <w:num w:numId="82">
    <w:abstractNumId w:val="107"/>
  </w:num>
  <w:num w:numId="83">
    <w:abstractNumId w:val="36"/>
  </w:num>
  <w:num w:numId="84">
    <w:abstractNumId w:val="66"/>
  </w:num>
  <w:num w:numId="85">
    <w:abstractNumId w:val="30"/>
  </w:num>
  <w:num w:numId="86">
    <w:abstractNumId w:val="67"/>
  </w:num>
  <w:num w:numId="87">
    <w:abstractNumId w:val="76"/>
  </w:num>
  <w:num w:numId="88">
    <w:abstractNumId w:val="59"/>
  </w:num>
  <w:num w:numId="89">
    <w:abstractNumId w:val="52"/>
  </w:num>
  <w:num w:numId="90">
    <w:abstractNumId w:val="87"/>
  </w:num>
  <w:num w:numId="91">
    <w:abstractNumId w:val="16"/>
  </w:num>
  <w:num w:numId="92">
    <w:abstractNumId w:val="65"/>
  </w:num>
  <w:num w:numId="93">
    <w:abstractNumId w:val="88"/>
  </w:num>
  <w:num w:numId="94">
    <w:abstractNumId w:val="108"/>
  </w:num>
  <w:num w:numId="95">
    <w:abstractNumId w:val="74"/>
  </w:num>
  <w:num w:numId="96">
    <w:abstractNumId w:val="4"/>
  </w:num>
  <w:num w:numId="97">
    <w:abstractNumId w:val="101"/>
  </w:num>
  <w:num w:numId="98">
    <w:abstractNumId w:val="103"/>
  </w:num>
  <w:num w:numId="99">
    <w:abstractNumId w:val="83"/>
  </w:num>
  <w:num w:numId="100">
    <w:abstractNumId w:val="69"/>
  </w:num>
  <w:num w:numId="101">
    <w:abstractNumId w:val="17"/>
  </w:num>
  <w:num w:numId="102">
    <w:abstractNumId w:val="37"/>
  </w:num>
  <w:num w:numId="103">
    <w:abstractNumId w:val="79"/>
  </w:num>
  <w:num w:numId="104">
    <w:abstractNumId w:val="33"/>
  </w:num>
  <w:num w:numId="105">
    <w:abstractNumId w:val="47"/>
  </w:num>
  <w:num w:numId="106">
    <w:abstractNumId w:val="2"/>
  </w:num>
  <w:num w:numId="107">
    <w:abstractNumId w:val="124"/>
  </w:num>
  <w:num w:numId="108">
    <w:abstractNumId w:val="93"/>
  </w:num>
  <w:num w:numId="109">
    <w:abstractNumId w:val="102"/>
  </w:num>
  <w:num w:numId="110">
    <w:abstractNumId w:val="1"/>
  </w:num>
  <w:num w:numId="111">
    <w:abstractNumId w:val="92"/>
  </w:num>
  <w:num w:numId="112">
    <w:abstractNumId w:val="128"/>
  </w:num>
  <w:num w:numId="113">
    <w:abstractNumId w:val="60"/>
  </w:num>
  <w:num w:numId="114">
    <w:abstractNumId w:val="132"/>
  </w:num>
  <w:num w:numId="115">
    <w:abstractNumId w:val="112"/>
  </w:num>
  <w:num w:numId="116">
    <w:abstractNumId w:val="6"/>
  </w:num>
  <w:num w:numId="117">
    <w:abstractNumId w:val="51"/>
  </w:num>
  <w:num w:numId="118">
    <w:abstractNumId w:val="77"/>
  </w:num>
  <w:num w:numId="119">
    <w:abstractNumId w:val="35"/>
  </w:num>
  <w:num w:numId="120">
    <w:abstractNumId w:val="71"/>
  </w:num>
  <w:num w:numId="121">
    <w:abstractNumId w:val="121"/>
  </w:num>
  <w:num w:numId="122">
    <w:abstractNumId w:val="11"/>
  </w:num>
  <w:num w:numId="123">
    <w:abstractNumId w:val="24"/>
  </w:num>
  <w:num w:numId="124">
    <w:abstractNumId w:val="12"/>
  </w:num>
  <w:num w:numId="125">
    <w:abstractNumId w:val="50"/>
  </w:num>
  <w:num w:numId="126">
    <w:abstractNumId w:val="63"/>
  </w:num>
  <w:num w:numId="127">
    <w:abstractNumId w:val="116"/>
  </w:num>
  <w:num w:numId="128">
    <w:abstractNumId w:val="32"/>
  </w:num>
  <w:num w:numId="129">
    <w:abstractNumId w:val="25"/>
  </w:num>
  <w:num w:numId="130">
    <w:abstractNumId w:val="23"/>
  </w:num>
  <w:num w:numId="131">
    <w:abstractNumId w:val="89"/>
  </w:num>
  <w:num w:numId="132">
    <w:abstractNumId w:val="73"/>
    <w:lvlOverride w:ilvl="0">
      <w:startOverride w:val="1"/>
    </w:lvlOverride>
    <w:lvlOverride w:ilvl="1"/>
    <w:lvlOverride w:ilvl="2"/>
    <w:lvlOverride w:ilvl="3"/>
    <w:lvlOverride w:ilvl="4"/>
    <w:lvlOverride w:ilvl="5"/>
    <w:lvlOverride w:ilvl="6"/>
    <w:lvlOverride w:ilvl="7"/>
    <w:lvlOverride w:ilvl="8"/>
  </w:num>
  <w:num w:numId="133">
    <w:abstractNumId w:val="29"/>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D27"/>
    <w:rsid w:val="0000099A"/>
    <w:rsid w:val="00000DAC"/>
    <w:rsid w:val="0000220E"/>
    <w:rsid w:val="000058BD"/>
    <w:rsid w:val="00005B4B"/>
    <w:rsid w:val="00006BE0"/>
    <w:rsid w:val="0000736D"/>
    <w:rsid w:val="00011460"/>
    <w:rsid w:val="00012C74"/>
    <w:rsid w:val="00014EEA"/>
    <w:rsid w:val="00015E2B"/>
    <w:rsid w:val="00016FCC"/>
    <w:rsid w:val="00017541"/>
    <w:rsid w:val="00017995"/>
    <w:rsid w:val="00017C01"/>
    <w:rsid w:val="00020A10"/>
    <w:rsid w:val="00021581"/>
    <w:rsid w:val="000253F4"/>
    <w:rsid w:val="000255CB"/>
    <w:rsid w:val="00025B99"/>
    <w:rsid w:val="0002639F"/>
    <w:rsid w:val="00030482"/>
    <w:rsid w:val="00030900"/>
    <w:rsid w:val="00036806"/>
    <w:rsid w:val="00036B54"/>
    <w:rsid w:val="00042ED6"/>
    <w:rsid w:val="00046AC3"/>
    <w:rsid w:val="00047038"/>
    <w:rsid w:val="00047EA6"/>
    <w:rsid w:val="00051469"/>
    <w:rsid w:val="00053B77"/>
    <w:rsid w:val="000544AF"/>
    <w:rsid w:val="00055CD9"/>
    <w:rsid w:val="0005757F"/>
    <w:rsid w:val="00063009"/>
    <w:rsid w:val="00063878"/>
    <w:rsid w:val="000643B8"/>
    <w:rsid w:val="00065E87"/>
    <w:rsid w:val="00066649"/>
    <w:rsid w:val="00070342"/>
    <w:rsid w:val="00072202"/>
    <w:rsid w:val="000739B8"/>
    <w:rsid w:val="00076B6D"/>
    <w:rsid w:val="00076E68"/>
    <w:rsid w:val="000815D9"/>
    <w:rsid w:val="000847D2"/>
    <w:rsid w:val="00092166"/>
    <w:rsid w:val="000A00ED"/>
    <w:rsid w:val="000A1ED3"/>
    <w:rsid w:val="000A24F1"/>
    <w:rsid w:val="000A428A"/>
    <w:rsid w:val="000A4C3E"/>
    <w:rsid w:val="000A4C9F"/>
    <w:rsid w:val="000A53CF"/>
    <w:rsid w:val="000B4889"/>
    <w:rsid w:val="000B5BC6"/>
    <w:rsid w:val="000B7A40"/>
    <w:rsid w:val="000C370B"/>
    <w:rsid w:val="000C73BD"/>
    <w:rsid w:val="000D1501"/>
    <w:rsid w:val="000E0EA1"/>
    <w:rsid w:val="000E1EF5"/>
    <w:rsid w:val="000E296F"/>
    <w:rsid w:val="000E4C62"/>
    <w:rsid w:val="000E5267"/>
    <w:rsid w:val="000E7BF9"/>
    <w:rsid w:val="000F37A7"/>
    <w:rsid w:val="000F499F"/>
    <w:rsid w:val="000F4C93"/>
    <w:rsid w:val="000F6AAB"/>
    <w:rsid w:val="000F79FA"/>
    <w:rsid w:val="00100AD1"/>
    <w:rsid w:val="00101D35"/>
    <w:rsid w:val="00104CC2"/>
    <w:rsid w:val="001123C7"/>
    <w:rsid w:val="00113D16"/>
    <w:rsid w:val="0012163E"/>
    <w:rsid w:val="001222C6"/>
    <w:rsid w:val="00122E6D"/>
    <w:rsid w:val="0012482F"/>
    <w:rsid w:val="001253FD"/>
    <w:rsid w:val="00127101"/>
    <w:rsid w:val="00130780"/>
    <w:rsid w:val="00130C49"/>
    <w:rsid w:val="00130EAB"/>
    <w:rsid w:val="0013247D"/>
    <w:rsid w:val="0013279D"/>
    <w:rsid w:val="00136B40"/>
    <w:rsid w:val="00136EDC"/>
    <w:rsid w:val="001374CB"/>
    <w:rsid w:val="0013762E"/>
    <w:rsid w:val="00143026"/>
    <w:rsid w:val="00143C64"/>
    <w:rsid w:val="00143ED0"/>
    <w:rsid w:val="00144819"/>
    <w:rsid w:val="00144CFE"/>
    <w:rsid w:val="00152D09"/>
    <w:rsid w:val="0015333E"/>
    <w:rsid w:val="00153729"/>
    <w:rsid w:val="001541CF"/>
    <w:rsid w:val="001578BA"/>
    <w:rsid w:val="00160265"/>
    <w:rsid w:val="00160EF8"/>
    <w:rsid w:val="00163D76"/>
    <w:rsid w:val="00164524"/>
    <w:rsid w:val="001669B8"/>
    <w:rsid w:val="00170D6F"/>
    <w:rsid w:val="00170F43"/>
    <w:rsid w:val="00171A91"/>
    <w:rsid w:val="00171E09"/>
    <w:rsid w:val="0017339B"/>
    <w:rsid w:val="00173C9E"/>
    <w:rsid w:val="00174904"/>
    <w:rsid w:val="001756B1"/>
    <w:rsid w:val="001761D0"/>
    <w:rsid w:val="001808AC"/>
    <w:rsid w:val="00180FD6"/>
    <w:rsid w:val="0018199D"/>
    <w:rsid w:val="00181FC6"/>
    <w:rsid w:val="001821FF"/>
    <w:rsid w:val="0018334D"/>
    <w:rsid w:val="0018343B"/>
    <w:rsid w:val="00183517"/>
    <w:rsid w:val="001856F1"/>
    <w:rsid w:val="001863D0"/>
    <w:rsid w:val="00186C9A"/>
    <w:rsid w:val="001876D8"/>
    <w:rsid w:val="00192FD4"/>
    <w:rsid w:val="00194205"/>
    <w:rsid w:val="001970A8"/>
    <w:rsid w:val="00197D6A"/>
    <w:rsid w:val="001A0A8B"/>
    <w:rsid w:val="001A1D51"/>
    <w:rsid w:val="001A2045"/>
    <w:rsid w:val="001A6718"/>
    <w:rsid w:val="001A6E38"/>
    <w:rsid w:val="001B128F"/>
    <w:rsid w:val="001B1CCD"/>
    <w:rsid w:val="001B2203"/>
    <w:rsid w:val="001B2940"/>
    <w:rsid w:val="001B34A1"/>
    <w:rsid w:val="001B3D05"/>
    <w:rsid w:val="001B406C"/>
    <w:rsid w:val="001B49AE"/>
    <w:rsid w:val="001B5B8C"/>
    <w:rsid w:val="001B5CAD"/>
    <w:rsid w:val="001B7437"/>
    <w:rsid w:val="001B7BBF"/>
    <w:rsid w:val="001C329E"/>
    <w:rsid w:val="001C4EC0"/>
    <w:rsid w:val="001C690A"/>
    <w:rsid w:val="001D04B1"/>
    <w:rsid w:val="001D17E7"/>
    <w:rsid w:val="001D4771"/>
    <w:rsid w:val="001D531C"/>
    <w:rsid w:val="001D5460"/>
    <w:rsid w:val="001D6046"/>
    <w:rsid w:val="001E1BA8"/>
    <w:rsid w:val="001E1C1E"/>
    <w:rsid w:val="001E1C7E"/>
    <w:rsid w:val="001E58CD"/>
    <w:rsid w:val="001F02F8"/>
    <w:rsid w:val="001F240C"/>
    <w:rsid w:val="001F6F01"/>
    <w:rsid w:val="0020022E"/>
    <w:rsid w:val="00202B44"/>
    <w:rsid w:val="002031BF"/>
    <w:rsid w:val="002036E3"/>
    <w:rsid w:val="00203858"/>
    <w:rsid w:val="00204146"/>
    <w:rsid w:val="0020500B"/>
    <w:rsid w:val="002068FF"/>
    <w:rsid w:val="002075FB"/>
    <w:rsid w:val="00207645"/>
    <w:rsid w:val="00207B1E"/>
    <w:rsid w:val="002122C7"/>
    <w:rsid w:val="002156C8"/>
    <w:rsid w:val="00217E40"/>
    <w:rsid w:val="00220152"/>
    <w:rsid w:val="00222F22"/>
    <w:rsid w:val="00223F60"/>
    <w:rsid w:val="00224F92"/>
    <w:rsid w:val="00227181"/>
    <w:rsid w:val="002278E3"/>
    <w:rsid w:val="00227E75"/>
    <w:rsid w:val="0023107F"/>
    <w:rsid w:val="0023761E"/>
    <w:rsid w:val="00241DC8"/>
    <w:rsid w:val="0024429F"/>
    <w:rsid w:val="0024640B"/>
    <w:rsid w:val="0024783E"/>
    <w:rsid w:val="00250028"/>
    <w:rsid w:val="00251683"/>
    <w:rsid w:val="00254033"/>
    <w:rsid w:val="00257631"/>
    <w:rsid w:val="0026006A"/>
    <w:rsid w:val="00261E99"/>
    <w:rsid w:val="002622C3"/>
    <w:rsid w:val="0026241A"/>
    <w:rsid w:val="002631C0"/>
    <w:rsid w:val="002633A8"/>
    <w:rsid w:val="00263543"/>
    <w:rsid w:val="0026555D"/>
    <w:rsid w:val="002676FC"/>
    <w:rsid w:val="00267AAB"/>
    <w:rsid w:val="00271DF9"/>
    <w:rsid w:val="00273636"/>
    <w:rsid w:val="0027461E"/>
    <w:rsid w:val="00275998"/>
    <w:rsid w:val="0027672E"/>
    <w:rsid w:val="00276F4C"/>
    <w:rsid w:val="00280686"/>
    <w:rsid w:val="00281ECE"/>
    <w:rsid w:val="00283593"/>
    <w:rsid w:val="0028392F"/>
    <w:rsid w:val="00284D69"/>
    <w:rsid w:val="00285B49"/>
    <w:rsid w:val="00287B11"/>
    <w:rsid w:val="00290933"/>
    <w:rsid w:val="002920BA"/>
    <w:rsid w:val="002931F0"/>
    <w:rsid w:val="00293FA5"/>
    <w:rsid w:val="00294E3B"/>
    <w:rsid w:val="00297B16"/>
    <w:rsid w:val="002A2B93"/>
    <w:rsid w:val="002A3AB3"/>
    <w:rsid w:val="002A5CEE"/>
    <w:rsid w:val="002A73B9"/>
    <w:rsid w:val="002B0670"/>
    <w:rsid w:val="002B4154"/>
    <w:rsid w:val="002B4650"/>
    <w:rsid w:val="002B4694"/>
    <w:rsid w:val="002B4B2C"/>
    <w:rsid w:val="002B6AAE"/>
    <w:rsid w:val="002B6BF2"/>
    <w:rsid w:val="002C3A85"/>
    <w:rsid w:val="002C3C31"/>
    <w:rsid w:val="002C5FE8"/>
    <w:rsid w:val="002C74F3"/>
    <w:rsid w:val="002D117C"/>
    <w:rsid w:val="002D1C8D"/>
    <w:rsid w:val="002D1FE9"/>
    <w:rsid w:val="002D6230"/>
    <w:rsid w:val="002D7131"/>
    <w:rsid w:val="002E0AB9"/>
    <w:rsid w:val="002E33F6"/>
    <w:rsid w:val="002E648E"/>
    <w:rsid w:val="002E7C70"/>
    <w:rsid w:val="002F1474"/>
    <w:rsid w:val="002F1747"/>
    <w:rsid w:val="002F2861"/>
    <w:rsid w:val="002F3DE3"/>
    <w:rsid w:val="002F57F2"/>
    <w:rsid w:val="003012C2"/>
    <w:rsid w:val="00301309"/>
    <w:rsid w:val="00302A66"/>
    <w:rsid w:val="00304657"/>
    <w:rsid w:val="003060C1"/>
    <w:rsid w:val="00307DC5"/>
    <w:rsid w:val="00312786"/>
    <w:rsid w:val="00315A46"/>
    <w:rsid w:val="00316830"/>
    <w:rsid w:val="00316D53"/>
    <w:rsid w:val="00317D5A"/>
    <w:rsid w:val="00322FA5"/>
    <w:rsid w:val="003239AA"/>
    <w:rsid w:val="00325554"/>
    <w:rsid w:val="00330BBB"/>
    <w:rsid w:val="00330FF6"/>
    <w:rsid w:val="00331465"/>
    <w:rsid w:val="00332CEB"/>
    <w:rsid w:val="00332D65"/>
    <w:rsid w:val="003345FB"/>
    <w:rsid w:val="00335F59"/>
    <w:rsid w:val="003364C1"/>
    <w:rsid w:val="003369A6"/>
    <w:rsid w:val="00340F19"/>
    <w:rsid w:val="00343880"/>
    <w:rsid w:val="003464C5"/>
    <w:rsid w:val="00350186"/>
    <w:rsid w:val="00351B0E"/>
    <w:rsid w:val="003539B6"/>
    <w:rsid w:val="00355DE4"/>
    <w:rsid w:val="00356D40"/>
    <w:rsid w:val="003571C0"/>
    <w:rsid w:val="00361F47"/>
    <w:rsid w:val="00365F55"/>
    <w:rsid w:val="00366280"/>
    <w:rsid w:val="0037259B"/>
    <w:rsid w:val="0037316A"/>
    <w:rsid w:val="003737A0"/>
    <w:rsid w:val="0037635A"/>
    <w:rsid w:val="00376D6F"/>
    <w:rsid w:val="0038005E"/>
    <w:rsid w:val="003827DF"/>
    <w:rsid w:val="00384A3C"/>
    <w:rsid w:val="003867A8"/>
    <w:rsid w:val="00390396"/>
    <w:rsid w:val="00391681"/>
    <w:rsid w:val="00391FB6"/>
    <w:rsid w:val="00392326"/>
    <w:rsid w:val="00393497"/>
    <w:rsid w:val="00393E11"/>
    <w:rsid w:val="00394CAD"/>
    <w:rsid w:val="0039510E"/>
    <w:rsid w:val="003957BD"/>
    <w:rsid w:val="00397A87"/>
    <w:rsid w:val="003A04B8"/>
    <w:rsid w:val="003A14E6"/>
    <w:rsid w:val="003A3A3B"/>
    <w:rsid w:val="003A3C95"/>
    <w:rsid w:val="003A49B3"/>
    <w:rsid w:val="003A62D8"/>
    <w:rsid w:val="003B17E8"/>
    <w:rsid w:val="003C04BB"/>
    <w:rsid w:val="003C1D4E"/>
    <w:rsid w:val="003C5473"/>
    <w:rsid w:val="003C5E32"/>
    <w:rsid w:val="003C7182"/>
    <w:rsid w:val="003D13E8"/>
    <w:rsid w:val="003D39AC"/>
    <w:rsid w:val="003D4A4E"/>
    <w:rsid w:val="003D4A65"/>
    <w:rsid w:val="003D557B"/>
    <w:rsid w:val="003E0619"/>
    <w:rsid w:val="003E2852"/>
    <w:rsid w:val="003E41F6"/>
    <w:rsid w:val="003E43F0"/>
    <w:rsid w:val="003E54A7"/>
    <w:rsid w:val="003E5790"/>
    <w:rsid w:val="003E5ADC"/>
    <w:rsid w:val="003E6358"/>
    <w:rsid w:val="003E7930"/>
    <w:rsid w:val="003F06AE"/>
    <w:rsid w:val="003F229E"/>
    <w:rsid w:val="003F4580"/>
    <w:rsid w:val="003F482B"/>
    <w:rsid w:val="003F53C3"/>
    <w:rsid w:val="003F5F50"/>
    <w:rsid w:val="003F6D5E"/>
    <w:rsid w:val="003F754C"/>
    <w:rsid w:val="00400A68"/>
    <w:rsid w:val="00403BE0"/>
    <w:rsid w:val="00403C5A"/>
    <w:rsid w:val="00403E6F"/>
    <w:rsid w:val="004110AA"/>
    <w:rsid w:val="004127B3"/>
    <w:rsid w:val="00412B5E"/>
    <w:rsid w:val="00413288"/>
    <w:rsid w:val="00414AA7"/>
    <w:rsid w:val="00415535"/>
    <w:rsid w:val="00415F37"/>
    <w:rsid w:val="00417A69"/>
    <w:rsid w:val="00420B94"/>
    <w:rsid w:val="00424EA5"/>
    <w:rsid w:val="004270CA"/>
    <w:rsid w:val="00431A99"/>
    <w:rsid w:val="0043522D"/>
    <w:rsid w:val="00435335"/>
    <w:rsid w:val="00435D3F"/>
    <w:rsid w:val="0043619B"/>
    <w:rsid w:val="00436340"/>
    <w:rsid w:val="00437A5D"/>
    <w:rsid w:val="004411E2"/>
    <w:rsid w:val="004413D4"/>
    <w:rsid w:val="00441BFD"/>
    <w:rsid w:val="0044314B"/>
    <w:rsid w:val="0044503F"/>
    <w:rsid w:val="00447DE6"/>
    <w:rsid w:val="004500DF"/>
    <w:rsid w:val="00451D5A"/>
    <w:rsid w:val="00452A07"/>
    <w:rsid w:val="004533BF"/>
    <w:rsid w:val="00453936"/>
    <w:rsid w:val="004575E5"/>
    <w:rsid w:val="00460A25"/>
    <w:rsid w:val="00461D78"/>
    <w:rsid w:val="00464A6B"/>
    <w:rsid w:val="00464A7C"/>
    <w:rsid w:val="00465A7F"/>
    <w:rsid w:val="004662DA"/>
    <w:rsid w:val="00472DDD"/>
    <w:rsid w:val="0047333D"/>
    <w:rsid w:val="00473E49"/>
    <w:rsid w:val="004749F7"/>
    <w:rsid w:val="00475A67"/>
    <w:rsid w:val="00476177"/>
    <w:rsid w:val="004768B2"/>
    <w:rsid w:val="004775B8"/>
    <w:rsid w:val="00477821"/>
    <w:rsid w:val="00477A27"/>
    <w:rsid w:val="00477C1E"/>
    <w:rsid w:val="00477FC2"/>
    <w:rsid w:val="00477FD1"/>
    <w:rsid w:val="00480551"/>
    <w:rsid w:val="00480696"/>
    <w:rsid w:val="00481893"/>
    <w:rsid w:val="00482DD4"/>
    <w:rsid w:val="00484F27"/>
    <w:rsid w:val="00485064"/>
    <w:rsid w:val="0048519B"/>
    <w:rsid w:val="004872F6"/>
    <w:rsid w:val="004875C2"/>
    <w:rsid w:val="00487887"/>
    <w:rsid w:val="00490DC4"/>
    <w:rsid w:val="00490E66"/>
    <w:rsid w:val="00491C4E"/>
    <w:rsid w:val="00492037"/>
    <w:rsid w:val="004963D0"/>
    <w:rsid w:val="00496C16"/>
    <w:rsid w:val="004A1336"/>
    <w:rsid w:val="004A2A50"/>
    <w:rsid w:val="004A37B3"/>
    <w:rsid w:val="004A3F1F"/>
    <w:rsid w:val="004A4678"/>
    <w:rsid w:val="004A5902"/>
    <w:rsid w:val="004A5D10"/>
    <w:rsid w:val="004B14A7"/>
    <w:rsid w:val="004B15AA"/>
    <w:rsid w:val="004B16DD"/>
    <w:rsid w:val="004B2AA0"/>
    <w:rsid w:val="004B3FE8"/>
    <w:rsid w:val="004B7766"/>
    <w:rsid w:val="004C1F52"/>
    <w:rsid w:val="004C30D4"/>
    <w:rsid w:val="004C30FE"/>
    <w:rsid w:val="004C49B8"/>
    <w:rsid w:val="004C4ED2"/>
    <w:rsid w:val="004C5060"/>
    <w:rsid w:val="004C6A52"/>
    <w:rsid w:val="004D4652"/>
    <w:rsid w:val="004D592D"/>
    <w:rsid w:val="004D7ED3"/>
    <w:rsid w:val="004E345E"/>
    <w:rsid w:val="004E6B4A"/>
    <w:rsid w:val="004E78BF"/>
    <w:rsid w:val="004F2C03"/>
    <w:rsid w:val="004F2D28"/>
    <w:rsid w:val="004F361C"/>
    <w:rsid w:val="004F3D19"/>
    <w:rsid w:val="004F3D3C"/>
    <w:rsid w:val="004F468F"/>
    <w:rsid w:val="004F59E7"/>
    <w:rsid w:val="004F7278"/>
    <w:rsid w:val="00501826"/>
    <w:rsid w:val="00502E08"/>
    <w:rsid w:val="00504151"/>
    <w:rsid w:val="0050453C"/>
    <w:rsid w:val="00504572"/>
    <w:rsid w:val="0050543A"/>
    <w:rsid w:val="00510229"/>
    <w:rsid w:val="0051047A"/>
    <w:rsid w:val="00512D72"/>
    <w:rsid w:val="005138E1"/>
    <w:rsid w:val="005144EF"/>
    <w:rsid w:val="00514E9A"/>
    <w:rsid w:val="005158FE"/>
    <w:rsid w:val="00517784"/>
    <w:rsid w:val="00517A53"/>
    <w:rsid w:val="00517DEC"/>
    <w:rsid w:val="00521022"/>
    <w:rsid w:val="005211B7"/>
    <w:rsid w:val="00521EF4"/>
    <w:rsid w:val="00522F93"/>
    <w:rsid w:val="00527A39"/>
    <w:rsid w:val="00530CCF"/>
    <w:rsid w:val="00531762"/>
    <w:rsid w:val="005335CC"/>
    <w:rsid w:val="00533685"/>
    <w:rsid w:val="00533FCC"/>
    <w:rsid w:val="0053401E"/>
    <w:rsid w:val="005346CF"/>
    <w:rsid w:val="005365AC"/>
    <w:rsid w:val="00540B7F"/>
    <w:rsid w:val="005421C7"/>
    <w:rsid w:val="005423A0"/>
    <w:rsid w:val="00543AE8"/>
    <w:rsid w:val="00544D2D"/>
    <w:rsid w:val="00544F23"/>
    <w:rsid w:val="00545267"/>
    <w:rsid w:val="00545E6D"/>
    <w:rsid w:val="0055423B"/>
    <w:rsid w:val="005545A4"/>
    <w:rsid w:val="00554B92"/>
    <w:rsid w:val="005558FC"/>
    <w:rsid w:val="00555C35"/>
    <w:rsid w:val="00556041"/>
    <w:rsid w:val="00557071"/>
    <w:rsid w:val="005577F9"/>
    <w:rsid w:val="00557A77"/>
    <w:rsid w:val="00563113"/>
    <w:rsid w:val="005647AC"/>
    <w:rsid w:val="00566A0D"/>
    <w:rsid w:val="00567172"/>
    <w:rsid w:val="005705CD"/>
    <w:rsid w:val="00571303"/>
    <w:rsid w:val="0057282D"/>
    <w:rsid w:val="00572F9A"/>
    <w:rsid w:val="00575039"/>
    <w:rsid w:val="00583402"/>
    <w:rsid w:val="005841CB"/>
    <w:rsid w:val="00584EDE"/>
    <w:rsid w:val="005870F4"/>
    <w:rsid w:val="00591890"/>
    <w:rsid w:val="00591B81"/>
    <w:rsid w:val="00591DEE"/>
    <w:rsid w:val="00593125"/>
    <w:rsid w:val="00594D7C"/>
    <w:rsid w:val="005952F4"/>
    <w:rsid w:val="0059569E"/>
    <w:rsid w:val="005956B4"/>
    <w:rsid w:val="005972C5"/>
    <w:rsid w:val="005A1493"/>
    <w:rsid w:val="005A3C13"/>
    <w:rsid w:val="005A48B2"/>
    <w:rsid w:val="005A6E6A"/>
    <w:rsid w:val="005B0B75"/>
    <w:rsid w:val="005B0BB4"/>
    <w:rsid w:val="005B5451"/>
    <w:rsid w:val="005B62A8"/>
    <w:rsid w:val="005C13E8"/>
    <w:rsid w:val="005C2FF0"/>
    <w:rsid w:val="005C3101"/>
    <w:rsid w:val="005C65D8"/>
    <w:rsid w:val="005D287C"/>
    <w:rsid w:val="005D385D"/>
    <w:rsid w:val="005D5814"/>
    <w:rsid w:val="005D7D32"/>
    <w:rsid w:val="005E07E6"/>
    <w:rsid w:val="005E3C6A"/>
    <w:rsid w:val="005E562B"/>
    <w:rsid w:val="005F0C7A"/>
    <w:rsid w:val="005F1292"/>
    <w:rsid w:val="005F5D0B"/>
    <w:rsid w:val="005F7444"/>
    <w:rsid w:val="006003B7"/>
    <w:rsid w:val="006014BF"/>
    <w:rsid w:val="00601953"/>
    <w:rsid w:val="00601F57"/>
    <w:rsid w:val="00602017"/>
    <w:rsid w:val="00602B9A"/>
    <w:rsid w:val="0060317D"/>
    <w:rsid w:val="00604B0B"/>
    <w:rsid w:val="006060D2"/>
    <w:rsid w:val="00610998"/>
    <w:rsid w:val="00613815"/>
    <w:rsid w:val="006141E0"/>
    <w:rsid w:val="006149FD"/>
    <w:rsid w:val="00615AC2"/>
    <w:rsid w:val="00616EE2"/>
    <w:rsid w:val="006170C6"/>
    <w:rsid w:val="00617FDA"/>
    <w:rsid w:val="00620606"/>
    <w:rsid w:val="00620B45"/>
    <w:rsid w:val="0062409E"/>
    <w:rsid w:val="006242B5"/>
    <w:rsid w:val="006249DD"/>
    <w:rsid w:val="00626573"/>
    <w:rsid w:val="006274AF"/>
    <w:rsid w:val="006305A5"/>
    <w:rsid w:val="00633885"/>
    <w:rsid w:val="006342D1"/>
    <w:rsid w:val="00635D9A"/>
    <w:rsid w:val="006405FC"/>
    <w:rsid w:val="00640FA3"/>
    <w:rsid w:val="00641D36"/>
    <w:rsid w:val="00641F77"/>
    <w:rsid w:val="00642596"/>
    <w:rsid w:val="0064356F"/>
    <w:rsid w:val="0064390C"/>
    <w:rsid w:val="00643EEF"/>
    <w:rsid w:val="00644953"/>
    <w:rsid w:val="006450DE"/>
    <w:rsid w:val="0065371F"/>
    <w:rsid w:val="006538BC"/>
    <w:rsid w:val="006544C8"/>
    <w:rsid w:val="006559E7"/>
    <w:rsid w:val="00655D61"/>
    <w:rsid w:val="00662909"/>
    <w:rsid w:val="00662D2F"/>
    <w:rsid w:val="00663356"/>
    <w:rsid w:val="00663537"/>
    <w:rsid w:val="00670F32"/>
    <w:rsid w:val="00672AE6"/>
    <w:rsid w:val="00676A78"/>
    <w:rsid w:val="00677496"/>
    <w:rsid w:val="00680DA4"/>
    <w:rsid w:val="00683BB4"/>
    <w:rsid w:val="00684B2E"/>
    <w:rsid w:val="006877FB"/>
    <w:rsid w:val="00687A2A"/>
    <w:rsid w:val="006937D8"/>
    <w:rsid w:val="0069560A"/>
    <w:rsid w:val="00695C83"/>
    <w:rsid w:val="00696377"/>
    <w:rsid w:val="006A06C5"/>
    <w:rsid w:val="006A0CAD"/>
    <w:rsid w:val="006A16A8"/>
    <w:rsid w:val="006A1EA4"/>
    <w:rsid w:val="006A6C84"/>
    <w:rsid w:val="006B22D8"/>
    <w:rsid w:val="006B34CD"/>
    <w:rsid w:val="006B3765"/>
    <w:rsid w:val="006B4783"/>
    <w:rsid w:val="006B6B2C"/>
    <w:rsid w:val="006B6D76"/>
    <w:rsid w:val="006C0CF6"/>
    <w:rsid w:val="006C36D7"/>
    <w:rsid w:val="006C421C"/>
    <w:rsid w:val="006C4ED4"/>
    <w:rsid w:val="006D18E2"/>
    <w:rsid w:val="006D2076"/>
    <w:rsid w:val="006D241A"/>
    <w:rsid w:val="006D3FB0"/>
    <w:rsid w:val="006D49CC"/>
    <w:rsid w:val="006D6E36"/>
    <w:rsid w:val="006E1BEB"/>
    <w:rsid w:val="006E37FE"/>
    <w:rsid w:val="006E3E5B"/>
    <w:rsid w:val="006E4297"/>
    <w:rsid w:val="006E5576"/>
    <w:rsid w:val="006E7560"/>
    <w:rsid w:val="006F10B3"/>
    <w:rsid w:val="006F2312"/>
    <w:rsid w:val="006F389E"/>
    <w:rsid w:val="006F4301"/>
    <w:rsid w:val="006F4AEA"/>
    <w:rsid w:val="006F540A"/>
    <w:rsid w:val="006F7821"/>
    <w:rsid w:val="00701E50"/>
    <w:rsid w:val="00703BC0"/>
    <w:rsid w:val="00703DD2"/>
    <w:rsid w:val="00704466"/>
    <w:rsid w:val="00705880"/>
    <w:rsid w:val="00711E50"/>
    <w:rsid w:val="00712996"/>
    <w:rsid w:val="00714050"/>
    <w:rsid w:val="00720A0E"/>
    <w:rsid w:val="00721F04"/>
    <w:rsid w:val="0072284D"/>
    <w:rsid w:val="007228AB"/>
    <w:rsid w:val="007229AE"/>
    <w:rsid w:val="00734A46"/>
    <w:rsid w:val="007407AB"/>
    <w:rsid w:val="00741ECB"/>
    <w:rsid w:val="007527EE"/>
    <w:rsid w:val="00753B88"/>
    <w:rsid w:val="00760F2F"/>
    <w:rsid w:val="00762560"/>
    <w:rsid w:val="00763BA5"/>
    <w:rsid w:val="0076473C"/>
    <w:rsid w:val="00765A6B"/>
    <w:rsid w:val="0076628E"/>
    <w:rsid w:val="00766FFB"/>
    <w:rsid w:val="00767C91"/>
    <w:rsid w:val="00774CA2"/>
    <w:rsid w:val="00776218"/>
    <w:rsid w:val="007777E4"/>
    <w:rsid w:val="00777BC0"/>
    <w:rsid w:val="0078180E"/>
    <w:rsid w:val="00781DD5"/>
    <w:rsid w:val="007821F2"/>
    <w:rsid w:val="00786C1B"/>
    <w:rsid w:val="00794365"/>
    <w:rsid w:val="00794A9B"/>
    <w:rsid w:val="007A005D"/>
    <w:rsid w:val="007A1C83"/>
    <w:rsid w:val="007A771C"/>
    <w:rsid w:val="007A7C0D"/>
    <w:rsid w:val="007B10B6"/>
    <w:rsid w:val="007B209A"/>
    <w:rsid w:val="007B240B"/>
    <w:rsid w:val="007B2814"/>
    <w:rsid w:val="007B33AD"/>
    <w:rsid w:val="007B36B9"/>
    <w:rsid w:val="007B39F5"/>
    <w:rsid w:val="007B3CDE"/>
    <w:rsid w:val="007B50EE"/>
    <w:rsid w:val="007B6414"/>
    <w:rsid w:val="007C18E3"/>
    <w:rsid w:val="007C3E51"/>
    <w:rsid w:val="007C5BF0"/>
    <w:rsid w:val="007C6D7A"/>
    <w:rsid w:val="007C6E17"/>
    <w:rsid w:val="007C7A8D"/>
    <w:rsid w:val="007D039B"/>
    <w:rsid w:val="007E0B6D"/>
    <w:rsid w:val="007E0F94"/>
    <w:rsid w:val="007E453D"/>
    <w:rsid w:val="007E4870"/>
    <w:rsid w:val="007F0E55"/>
    <w:rsid w:val="007F1985"/>
    <w:rsid w:val="00800CBB"/>
    <w:rsid w:val="0080201C"/>
    <w:rsid w:val="008047B6"/>
    <w:rsid w:val="00804BDE"/>
    <w:rsid w:val="008069D3"/>
    <w:rsid w:val="00806A42"/>
    <w:rsid w:val="00807799"/>
    <w:rsid w:val="00807983"/>
    <w:rsid w:val="00811021"/>
    <w:rsid w:val="008115B0"/>
    <w:rsid w:val="008123D4"/>
    <w:rsid w:val="00813519"/>
    <w:rsid w:val="00814E2D"/>
    <w:rsid w:val="008155C0"/>
    <w:rsid w:val="00815F7B"/>
    <w:rsid w:val="00816A70"/>
    <w:rsid w:val="00817D8D"/>
    <w:rsid w:val="00821495"/>
    <w:rsid w:val="00821811"/>
    <w:rsid w:val="008220B9"/>
    <w:rsid w:val="0082310B"/>
    <w:rsid w:val="0082310F"/>
    <w:rsid w:val="00827915"/>
    <w:rsid w:val="00827ECA"/>
    <w:rsid w:val="00830118"/>
    <w:rsid w:val="00830614"/>
    <w:rsid w:val="00831DB8"/>
    <w:rsid w:val="00832DA1"/>
    <w:rsid w:val="00832F15"/>
    <w:rsid w:val="00833510"/>
    <w:rsid w:val="00835678"/>
    <w:rsid w:val="00835DF7"/>
    <w:rsid w:val="00837DEB"/>
    <w:rsid w:val="00840D81"/>
    <w:rsid w:val="008419D0"/>
    <w:rsid w:val="0084271D"/>
    <w:rsid w:val="008435C8"/>
    <w:rsid w:val="0084661C"/>
    <w:rsid w:val="00846C9D"/>
    <w:rsid w:val="008509B7"/>
    <w:rsid w:val="008517FB"/>
    <w:rsid w:val="00853680"/>
    <w:rsid w:val="0085404C"/>
    <w:rsid w:val="008543EB"/>
    <w:rsid w:val="00857B24"/>
    <w:rsid w:val="00861B29"/>
    <w:rsid w:val="00861D4D"/>
    <w:rsid w:val="008623AF"/>
    <w:rsid w:val="008623BE"/>
    <w:rsid w:val="00862DAA"/>
    <w:rsid w:val="00865149"/>
    <w:rsid w:val="008678E8"/>
    <w:rsid w:val="00867D9B"/>
    <w:rsid w:val="008708E9"/>
    <w:rsid w:val="008726BC"/>
    <w:rsid w:val="00874A34"/>
    <w:rsid w:val="00876275"/>
    <w:rsid w:val="00876C9B"/>
    <w:rsid w:val="0087765C"/>
    <w:rsid w:val="00881389"/>
    <w:rsid w:val="0088438B"/>
    <w:rsid w:val="00884E82"/>
    <w:rsid w:val="00884FE0"/>
    <w:rsid w:val="00887210"/>
    <w:rsid w:val="008961AA"/>
    <w:rsid w:val="008962BE"/>
    <w:rsid w:val="00896439"/>
    <w:rsid w:val="00896F5E"/>
    <w:rsid w:val="008A12BA"/>
    <w:rsid w:val="008A45C5"/>
    <w:rsid w:val="008A6EAB"/>
    <w:rsid w:val="008B04F4"/>
    <w:rsid w:val="008B4083"/>
    <w:rsid w:val="008B48AD"/>
    <w:rsid w:val="008B50C7"/>
    <w:rsid w:val="008B6236"/>
    <w:rsid w:val="008B6D0C"/>
    <w:rsid w:val="008B6D92"/>
    <w:rsid w:val="008B7546"/>
    <w:rsid w:val="008C1868"/>
    <w:rsid w:val="008C2DFD"/>
    <w:rsid w:val="008C333D"/>
    <w:rsid w:val="008C44B8"/>
    <w:rsid w:val="008C5C5B"/>
    <w:rsid w:val="008C6AF3"/>
    <w:rsid w:val="008D1A34"/>
    <w:rsid w:val="008D32F6"/>
    <w:rsid w:val="008D3824"/>
    <w:rsid w:val="008D4030"/>
    <w:rsid w:val="008D74C2"/>
    <w:rsid w:val="008E3653"/>
    <w:rsid w:val="008E6227"/>
    <w:rsid w:val="008E765B"/>
    <w:rsid w:val="008F2166"/>
    <w:rsid w:val="008F3308"/>
    <w:rsid w:val="008F3533"/>
    <w:rsid w:val="008F5BD8"/>
    <w:rsid w:val="008F6990"/>
    <w:rsid w:val="00900ADF"/>
    <w:rsid w:val="0090219C"/>
    <w:rsid w:val="0090394F"/>
    <w:rsid w:val="00904584"/>
    <w:rsid w:val="009064D9"/>
    <w:rsid w:val="00923D06"/>
    <w:rsid w:val="0092485D"/>
    <w:rsid w:val="009255EC"/>
    <w:rsid w:val="009262DA"/>
    <w:rsid w:val="009264A7"/>
    <w:rsid w:val="009266D6"/>
    <w:rsid w:val="009279EF"/>
    <w:rsid w:val="00931784"/>
    <w:rsid w:val="00932017"/>
    <w:rsid w:val="009333BC"/>
    <w:rsid w:val="00934635"/>
    <w:rsid w:val="00934E63"/>
    <w:rsid w:val="009358E7"/>
    <w:rsid w:val="00937098"/>
    <w:rsid w:val="009402BD"/>
    <w:rsid w:val="00940E20"/>
    <w:rsid w:val="00952112"/>
    <w:rsid w:val="009523AC"/>
    <w:rsid w:val="00952F0B"/>
    <w:rsid w:val="00954B16"/>
    <w:rsid w:val="00955FA9"/>
    <w:rsid w:val="009603CC"/>
    <w:rsid w:val="009615F3"/>
    <w:rsid w:val="00966073"/>
    <w:rsid w:val="009814A8"/>
    <w:rsid w:val="0098167C"/>
    <w:rsid w:val="00982139"/>
    <w:rsid w:val="0098216D"/>
    <w:rsid w:val="00983646"/>
    <w:rsid w:val="009846F6"/>
    <w:rsid w:val="00987DA8"/>
    <w:rsid w:val="00987FDA"/>
    <w:rsid w:val="00990BD5"/>
    <w:rsid w:val="009938C4"/>
    <w:rsid w:val="009942F1"/>
    <w:rsid w:val="00997C7D"/>
    <w:rsid w:val="009A15C1"/>
    <w:rsid w:val="009A3E7A"/>
    <w:rsid w:val="009A4A5B"/>
    <w:rsid w:val="009A7D27"/>
    <w:rsid w:val="009B155D"/>
    <w:rsid w:val="009B642C"/>
    <w:rsid w:val="009C00FD"/>
    <w:rsid w:val="009C0FD0"/>
    <w:rsid w:val="009C166E"/>
    <w:rsid w:val="009C48B9"/>
    <w:rsid w:val="009C4FEB"/>
    <w:rsid w:val="009C5355"/>
    <w:rsid w:val="009D116D"/>
    <w:rsid w:val="009D309E"/>
    <w:rsid w:val="009D41FF"/>
    <w:rsid w:val="009E170C"/>
    <w:rsid w:val="009E229D"/>
    <w:rsid w:val="009F10EC"/>
    <w:rsid w:val="009F3E8C"/>
    <w:rsid w:val="009F6205"/>
    <w:rsid w:val="009F7585"/>
    <w:rsid w:val="009F7D64"/>
    <w:rsid w:val="009F7E84"/>
    <w:rsid w:val="00A02681"/>
    <w:rsid w:val="00A02725"/>
    <w:rsid w:val="00A02931"/>
    <w:rsid w:val="00A02C5F"/>
    <w:rsid w:val="00A02E3A"/>
    <w:rsid w:val="00A0371F"/>
    <w:rsid w:val="00A04A5E"/>
    <w:rsid w:val="00A07009"/>
    <w:rsid w:val="00A126A2"/>
    <w:rsid w:val="00A165B2"/>
    <w:rsid w:val="00A20848"/>
    <w:rsid w:val="00A20E7F"/>
    <w:rsid w:val="00A212A4"/>
    <w:rsid w:val="00A21D52"/>
    <w:rsid w:val="00A226B3"/>
    <w:rsid w:val="00A23A8B"/>
    <w:rsid w:val="00A24BC1"/>
    <w:rsid w:val="00A27846"/>
    <w:rsid w:val="00A3029B"/>
    <w:rsid w:val="00A30D36"/>
    <w:rsid w:val="00A334DF"/>
    <w:rsid w:val="00A33564"/>
    <w:rsid w:val="00A35A89"/>
    <w:rsid w:val="00A41065"/>
    <w:rsid w:val="00A5017F"/>
    <w:rsid w:val="00A5023F"/>
    <w:rsid w:val="00A52DAC"/>
    <w:rsid w:val="00A531C0"/>
    <w:rsid w:val="00A5536C"/>
    <w:rsid w:val="00A572A3"/>
    <w:rsid w:val="00A5741C"/>
    <w:rsid w:val="00A614AD"/>
    <w:rsid w:val="00A61752"/>
    <w:rsid w:val="00A617B8"/>
    <w:rsid w:val="00A62EEA"/>
    <w:rsid w:val="00A634B1"/>
    <w:rsid w:val="00A6433E"/>
    <w:rsid w:val="00A658BE"/>
    <w:rsid w:val="00A664EF"/>
    <w:rsid w:val="00A6725A"/>
    <w:rsid w:val="00A703E3"/>
    <w:rsid w:val="00A70C13"/>
    <w:rsid w:val="00A744F8"/>
    <w:rsid w:val="00A75642"/>
    <w:rsid w:val="00A760FD"/>
    <w:rsid w:val="00A836EB"/>
    <w:rsid w:val="00A84E4B"/>
    <w:rsid w:val="00A84E77"/>
    <w:rsid w:val="00A85DAC"/>
    <w:rsid w:val="00A86D27"/>
    <w:rsid w:val="00A8785A"/>
    <w:rsid w:val="00A930D2"/>
    <w:rsid w:val="00A94876"/>
    <w:rsid w:val="00A9597A"/>
    <w:rsid w:val="00AA217E"/>
    <w:rsid w:val="00AA306D"/>
    <w:rsid w:val="00AA30C1"/>
    <w:rsid w:val="00AA59E0"/>
    <w:rsid w:val="00AA6BF7"/>
    <w:rsid w:val="00AA7629"/>
    <w:rsid w:val="00AB3281"/>
    <w:rsid w:val="00AB6000"/>
    <w:rsid w:val="00AB685A"/>
    <w:rsid w:val="00AC0B0E"/>
    <w:rsid w:val="00AC48EB"/>
    <w:rsid w:val="00AC6AE2"/>
    <w:rsid w:val="00AD2532"/>
    <w:rsid w:val="00AD25ED"/>
    <w:rsid w:val="00AD37E1"/>
    <w:rsid w:val="00AD3A1E"/>
    <w:rsid w:val="00AD6746"/>
    <w:rsid w:val="00AE106B"/>
    <w:rsid w:val="00AE4F03"/>
    <w:rsid w:val="00AE6777"/>
    <w:rsid w:val="00AE7DCE"/>
    <w:rsid w:val="00AF31BB"/>
    <w:rsid w:val="00AF609E"/>
    <w:rsid w:val="00AF74FF"/>
    <w:rsid w:val="00B02748"/>
    <w:rsid w:val="00B036D4"/>
    <w:rsid w:val="00B046BA"/>
    <w:rsid w:val="00B117A2"/>
    <w:rsid w:val="00B2127A"/>
    <w:rsid w:val="00B260D1"/>
    <w:rsid w:val="00B31B4A"/>
    <w:rsid w:val="00B3249E"/>
    <w:rsid w:val="00B3514D"/>
    <w:rsid w:val="00B35ED7"/>
    <w:rsid w:val="00B4134F"/>
    <w:rsid w:val="00B42026"/>
    <w:rsid w:val="00B42895"/>
    <w:rsid w:val="00B45D0C"/>
    <w:rsid w:val="00B45D77"/>
    <w:rsid w:val="00B4729C"/>
    <w:rsid w:val="00B50329"/>
    <w:rsid w:val="00B5083D"/>
    <w:rsid w:val="00B542BC"/>
    <w:rsid w:val="00B565BD"/>
    <w:rsid w:val="00B573FE"/>
    <w:rsid w:val="00B577B4"/>
    <w:rsid w:val="00B57D1F"/>
    <w:rsid w:val="00B60000"/>
    <w:rsid w:val="00B66C73"/>
    <w:rsid w:val="00B70749"/>
    <w:rsid w:val="00B71D49"/>
    <w:rsid w:val="00B747E2"/>
    <w:rsid w:val="00B754EF"/>
    <w:rsid w:val="00B76038"/>
    <w:rsid w:val="00B7634C"/>
    <w:rsid w:val="00B763E5"/>
    <w:rsid w:val="00B778CC"/>
    <w:rsid w:val="00B81B67"/>
    <w:rsid w:val="00B81F38"/>
    <w:rsid w:val="00B83714"/>
    <w:rsid w:val="00B8572B"/>
    <w:rsid w:val="00B860BA"/>
    <w:rsid w:val="00B8631F"/>
    <w:rsid w:val="00B87558"/>
    <w:rsid w:val="00B875C7"/>
    <w:rsid w:val="00B90532"/>
    <w:rsid w:val="00B90AD6"/>
    <w:rsid w:val="00B9174D"/>
    <w:rsid w:val="00B91D70"/>
    <w:rsid w:val="00B93CDB"/>
    <w:rsid w:val="00B950CF"/>
    <w:rsid w:val="00BA0EB7"/>
    <w:rsid w:val="00BA1803"/>
    <w:rsid w:val="00BA24CA"/>
    <w:rsid w:val="00BA2E09"/>
    <w:rsid w:val="00BA3626"/>
    <w:rsid w:val="00BA368E"/>
    <w:rsid w:val="00BA5804"/>
    <w:rsid w:val="00BA6ACD"/>
    <w:rsid w:val="00BB0E13"/>
    <w:rsid w:val="00BB2339"/>
    <w:rsid w:val="00BB24BD"/>
    <w:rsid w:val="00BB430D"/>
    <w:rsid w:val="00BB4348"/>
    <w:rsid w:val="00BB494D"/>
    <w:rsid w:val="00BB62E1"/>
    <w:rsid w:val="00BB696D"/>
    <w:rsid w:val="00BC06E0"/>
    <w:rsid w:val="00BC0D00"/>
    <w:rsid w:val="00BC21B6"/>
    <w:rsid w:val="00BC432B"/>
    <w:rsid w:val="00BC6506"/>
    <w:rsid w:val="00BD0A41"/>
    <w:rsid w:val="00BD1AFC"/>
    <w:rsid w:val="00BE42CA"/>
    <w:rsid w:val="00BE66C0"/>
    <w:rsid w:val="00BE7F41"/>
    <w:rsid w:val="00BF1532"/>
    <w:rsid w:val="00BF3CD0"/>
    <w:rsid w:val="00BF6628"/>
    <w:rsid w:val="00BF6AD5"/>
    <w:rsid w:val="00C01A55"/>
    <w:rsid w:val="00C031FF"/>
    <w:rsid w:val="00C03EA1"/>
    <w:rsid w:val="00C058DF"/>
    <w:rsid w:val="00C06592"/>
    <w:rsid w:val="00C11494"/>
    <w:rsid w:val="00C1434E"/>
    <w:rsid w:val="00C1459D"/>
    <w:rsid w:val="00C16A9D"/>
    <w:rsid w:val="00C17F2E"/>
    <w:rsid w:val="00C20976"/>
    <w:rsid w:val="00C21A6D"/>
    <w:rsid w:val="00C2437F"/>
    <w:rsid w:val="00C245E3"/>
    <w:rsid w:val="00C25C67"/>
    <w:rsid w:val="00C276D5"/>
    <w:rsid w:val="00C336DB"/>
    <w:rsid w:val="00C343D8"/>
    <w:rsid w:val="00C36312"/>
    <w:rsid w:val="00C3754F"/>
    <w:rsid w:val="00C37F50"/>
    <w:rsid w:val="00C40490"/>
    <w:rsid w:val="00C40CB1"/>
    <w:rsid w:val="00C41303"/>
    <w:rsid w:val="00C43944"/>
    <w:rsid w:val="00C445AA"/>
    <w:rsid w:val="00C46861"/>
    <w:rsid w:val="00C46E6B"/>
    <w:rsid w:val="00C471E2"/>
    <w:rsid w:val="00C50048"/>
    <w:rsid w:val="00C500F8"/>
    <w:rsid w:val="00C505FC"/>
    <w:rsid w:val="00C512AB"/>
    <w:rsid w:val="00C571E7"/>
    <w:rsid w:val="00C61398"/>
    <w:rsid w:val="00C6162C"/>
    <w:rsid w:val="00C6179A"/>
    <w:rsid w:val="00C62A65"/>
    <w:rsid w:val="00C66C83"/>
    <w:rsid w:val="00C70502"/>
    <w:rsid w:val="00C70A0E"/>
    <w:rsid w:val="00C726DF"/>
    <w:rsid w:val="00C75B02"/>
    <w:rsid w:val="00C75E02"/>
    <w:rsid w:val="00C807E4"/>
    <w:rsid w:val="00C81F06"/>
    <w:rsid w:val="00C85DB0"/>
    <w:rsid w:val="00C86C97"/>
    <w:rsid w:val="00C910A1"/>
    <w:rsid w:val="00C91E47"/>
    <w:rsid w:val="00C92CF5"/>
    <w:rsid w:val="00C93B44"/>
    <w:rsid w:val="00C968CE"/>
    <w:rsid w:val="00CA2A77"/>
    <w:rsid w:val="00CA368B"/>
    <w:rsid w:val="00CA36CA"/>
    <w:rsid w:val="00CB045F"/>
    <w:rsid w:val="00CB213F"/>
    <w:rsid w:val="00CB28F7"/>
    <w:rsid w:val="00CB43B7"/>
    <w:rsid w:val="00CB5111"/>
    <w:rsid w:val="00CB65B6"/>
    <w:rsid w:val="00CB6AA5"/>
    <w:rsid w:val="00CC1116"/>
    <w:rsid w:val="00CC40CF"/>
    <w:rsid w:val="00CC433E"/>
    <w:rsid w:val="00CC4525"/>
    <w:rsid w:val="00CC62CB"/>
    <w:rsid w:val="00CC72C8"/>
    <w:rsid w:val="00CC7C19"/>
    <w:rsid w:val="00CD2751"/>
    <w:rsid w:val="00CD3682"/>
    <w:rsid w:val="00CD58CB"/>
    <w:rsid w:val="00CE03BB"/>
    <w:rsid w:val="00CE14D2"/>
    <w:rsid w:val="00CE2D37"/>
    <w:rsid w:val="00CE48CA"/>
    <w:rsid w:val="00CE4CDB"/>
    <w:rsid w:val="00CE595B"/>
    <w:rsid w:val="00CE5F9A"/>
    <w:rsid w:val="00CF2754"/>
    <w:rsid w:val="00CF6F8D"/>
    <w:rsid w:val="00CF736F"/>
    <w:rsid w:val="00D01272"/>
    <w:rsid w:val="00D02F01"/>
    <w:rsid w:val="00D05D90"/>
    <w:rsid w:val="00D05E01"/>
    <w:rsid w:val="00D063BB"/>
    <w:rsid w:val="00D06CDC"/>
    <w:rsid w:val="00D07C64"/>
    <w:rsid w:val="00D10851"/>
    <w:rsid w:val="00D137CF"/>
    <w:rsid w:val="00D1567A"/>
    <w:rsid w:val="00D1705F"/>
    <w:rsid w:val="00D17F67"/>
    <w:rsid w:val="00D24AD4"/>
    <w:rsid w:val="00D25D1A"/>
    <w:rsid w:val="00D30320"/>
    <w:rsid w:val="00D303DC"/>
    <w:rsid w:val="00D3057A"/>
    <w:rsid w:val="00D31515"/>
    <w:rsid w:val="00D31697"/>
    <w:rsid w:val="00D37E19"/>
    <w:rsid w:val="00D4236A"/>
    <w:rsid w:val="00D45D00"/>
    <w:rsid w:val="00D46C4E"/>
    <w:rsid w:val="00D472B9"/>
    <w:rsid w:val="00D47921"/>
    <w:rsid w:val="00D543E4"/>
    <w:rsid w:val="00D557A5"/>
    <w:rsid w:val="00D5581F"/>
    <w:rsid w:val="00D57249"/>
    <w:rsid w:val="00D61220"/>
    <w:rsid w:val="00D636F5"/>
    <w:rsid w:val="00D654D3"/>
    <w:rsid w:val="00D65A43"/>
    <w:rsid w:val="00D660B2"/>
    <w:rsid w:val="00D66FF2"/>
    <w:rsid w:val="00D677A6"/>
    <w:rsid w:val="00D715E2"/>
    <w:rsid w:val="00D74795"/>
    <w:rsid w:val="00D748FD"/>
    <w:rsid w:val="00D77BCC"/>
    <w:rsid w:val="00D809F9"/>
    <w:rsid w:val="00D83B46"/>
    <w:rsid w:val="00D848EC"/>
    <w:rsid w:val="00D857D0"/>
    <w:rsid w:val="00D861D4"/>
    <w:rsid w:val="00D90F44"/>
    <w:rsid w:val="00D93E89"/>
    <w:rsid w:val="00D96894"/>
    <w:rsid w:val="00D97AF6"/>
    <w:rsid w:val="00DA0367"/>
    <w:rsid w:val="00DA34AC"/>
    <w:rsid w:val="00DA4099"/>
    <w:rsid w:val="00DA5317"/>
    <w:rsid w:val="00DA55F0"/>
    <w:rsid w:val="00DB01C9"/>
    <w:rsid w:val="00DB1203"/>
    <w:rsid w:val="00DB175C"/>
    <w:rsid w:val="00DB190E"/>
    <w:rsid w:val="00DB2687"/>
    <w:rsid w:val="00DB2698"/>
    <w:rsid w:val="00DB5549"/>
    <w:rsid w:val="00DB77DF"/>
    <w:rsid w:val="00DC3281"/>
    <w:rsid w:val="00DC5D4D"/>
    <w:rsid w:val="00DC7B9D"/>
    <w:rsid w:val="00DD0C05"/>
    <w:rsid w:val="00DD1370"/>
    <w:rsid w:val="00DD1AB7"/>
    <w:rsid w:val="00DD57C0"/>
    <w:rsid w:val="00DE0DA8"/>
    <w:rsid w:val="00DE18C7"/>
    <w:rsid w:val="00DE1C81"/>
    <w:rsid w:val="00DE1F73"/>
    <w:rsid w:val="00DE2311"/>
    <w:rsid w:val="00DE5FC5"/>
    <w:rsid w:val="00DF1C05"/>
    <w:rsid w:val="00DF3C4B"/>
    <w:rsid w:val="00DF4A03"/>
    <w:rsid w:val="00DF5563"/>
    <w:rsid w:val="00DF6974"/>
    <w:rsid w:val="00E00C0C"/>
    <w:rsid w:val="00E015E0"/>
    <w:rsid w:val="00E01817"/>
    <w:rsid w:val="00E0218F"/>
    <w:rsid w:val="00E02803"/>
    <w:rsid w:val="00E10B5A"/>
    <w:rsid w:val="00E114B8"/>
    <w:rsid w:val="00E116F7"/>
    <w:rsid w:val="00E1442E"/>
    <w:rsid w:val="00E178BA"/>
    <w:rsid w:val="00E17CD3"/>
    <w:rsid w:val="00E21757"/>
    <w:rsid w:val="00E24FD0"/>
    <w:rsid w:val="00E25561"/>
    <w:rsid w:val="00E27D76"/>
    <w:rsid w:val="00E307DE"/>
    <w:rsid w:val="00E32FF4"/>
    <w:rsid w:val="00E354AF"/>
    <w:rsid w:val="00E356CF"/>
    <w:rsid w:val="00E35B8F"/>
    <w:rsid w:val="00E36751"/>
    <w:rsid w:val="00E36B51"/>
    <w:rsid w:val="00E37963"/>
    <w:rsid w:val="00E425B9"/>
    <w:rsid w:val="00E425C8"/>
    <w:rsid w:val="00E438F2"/>
    <w:rsid w:val="00E44049"/>
    <w:rsid w:val="00E44383"/>
    <w:rsid w:val="00E477EB"/>
    <w:rsid w:val="00E47AAF"/>
    <w:rsid w:val="00E51421"/>
    <w:rsid w:val="00E536C2"/>
    <w:rsid w:val="00E55362"/>
    <w:rsid w:val="00E571EF"/>
    <w:rsid w:val="00E62EB3"/>
    <w:rsid w:val="00E62FA8"/>
    <w:rsid w:val="00E64D5E"/>
    <w:rsid w:val="00E6612B"/>
    <w:rsid w:val="00E66BB3"/>
    <w:rsid w:val="00E674B3"/>
    <w:rsid w:val="00E67B8C"/>
    <w:rsid w:val="00E7018F"/>
    <w:rsid w:val="00E7293E"/>
    <w:rsid w:val="00E7473D"/>
    <w:rsid w:val="00E82039"/>
    <w:rsid w:val="00E86221"/>
    <w:rsid w:val="00E8711A"/>
    <w:rsid w:val="00E915A0"/>
    <w:rsid w:val="00E91AE6"/>
    <w:rsid w:val="00E937A8"/>
    <w:rsid w:val="00E93868"/>
    <w:rsid w:val="00E96C36"/>
    <w:rsid w:val="00EA060A"/>
    <w:rsid w:val="00EA2351"/>
    <w:rsid w:val="00EA2B4B"/>
    <w:rsid w:val="00EA623F"/>
    <w:rsid w:val="00EA678B"/>
    <w:rsid w:val="00EA7D41"/>
    <w:rsid w:val="00EB0083"/>
    <w:rsid w:val="00EB123F"/>
    <w:rsid w:val="00EB1CEE"/>
    <w:rsid w:val="00EB4044"/>
    <w:rsid w:val="00EB40A8"/>
    <w:rsid w:val="00EB5069"/>
    <w:rsid w:val="00EC191E"/>
    <w:rsid w:val="00EC3748"/>
    <w:rsid w:val="00EC4908"/>
    <w:rsid w:val="00EC5A6D"/>
    <w:rsid w:val="00EC7BF5"/>
    <w:rsid w:val="00ED2353"/>
    <w:rsid w:val="00ED260E"/>
    <w:rsid w:val="00ED420D"/>
    <w:rsid w:val="00ED423A"/>
    <w:rsid w:val="00ED4693"/>
    <w:rsid w:val="00ED6722"/>
    <w:rsid w:val="00EE2A25"/>
    <w:rsid w:val="00EE32DC"/>
    <w:rsid w:val="00EE3617"/>
    <w:rsid w:val="00EE407F"/>
    <w:rsid w:val="00EE432C"/>
    <w:rsid w:val="00EE7C92"/>
    <w:rsid w:val="00EF0337"/>
    <w:rsid w:val="00EF09FD"/>
    <w:rsid w:val="00F012E6"/>
    <w:rsid w:val="00F11289"/>
    <w:rsid w:val="00F116B8"/>
    <w:rsid w:val="00F170DE"/>
    <w:rsid w:val="00F1742F"/>
    <w:rsid w:val="00F20762"/>
    <w:rsid w:val="00F24D56"/>
    <w:rsid w:val="00F253A2"/>
    <w:rsid w:val="00F25ACC"/>
    <w:rsid w:val="00F26C8E"/>
    <w:rsid w:val="00F3115E"/>
    <w:rsid w:val="00F3282E"/>
    <w:rsid w:val="00F36FB5"/>
    <w:rsid w:val="00F37218"/>
    <w:rsid w:val="00F37320"/>
    <w:rsid w:val="00F40A5D"/>
    <w:rsid w:val="00F4255E"/>
    <w:rsid w:val="00F4554B"/>
    <w:rsid w:val="00F467B4"/>
    <w:rsid w:val="00F4790E"/>
    <w:rsid w:val="00F506AD"/>
    <w:rsid w:val="00F534FF"/>
    <w:rsid w:val="00F53539"/>
    <w:rsid w:val="00F53AC5"/>
    <w:rsid w:val="00F56207"/>
    <w:rsid w:val="00F56B2B"/>
    <w:rsid w:val="00F576A8"/>
    <w:rsid w:val="00F57BFB"/>
    <w:rsid w:val="00F64623"/>
    <w:rsid w:val="00F64E27"/>
    <w:rsid w:val="00F663E7"/>
    <w:rsid w:val="00F66478"/>
    <w:rsid w:val="00F66D73"/>
    <w:rsid w:val="00F6747B"/>
    <w:rsid w:val="00F708FB"/>
    <w:rsid w:val="00F72DA3"/>
    <w:rsid w:val="00F756B4"/>
    <w:rsid w:val="00F75CEB"/>
    <w:rsid w:val="00F763EC"/>
    <w:rsid w:val="00F778D6"/>
    <w:rsid w:val="00F813F3"/>
    <w:rsid w:val="00F81C71"/>
    <w:rsid w:val="00F833A1"/>
    <w:rsid w:val="00F83DFF"/>
    <w:rsid w:val="00F87A89"/>
    <w:rsid w:val="00F902BF"/>
    <w:rsid w:val="00F91845"/>
    <w:rsid w:val="00F92A27"/>
    <w:rsid w:val="00F92F16"/>
    <w:rsid w:val="00F93F92"/>
    <w:rsid w:val="00F9424A"/>
    <w:rsid w:val="00F945AB"/>
    <w:rsid w:val="00F9626A"/>
    <w:rsid w:val="00F96CD5"/>
    <w:rsid w:val="00FA06C8"/>
    <w:rsid w:val="00FA0751"/>
    <w:rsid w:val="00FA5339"/>
    <w:rsid w:val="00FB20AA"/>
    <w:rsid w:val="00FB228A"/>
    <w:rsid w:val="00FB3250"/>
    <w:rsid w:val="00FB495C"/>
    <w:rsid w:val="00FB7E03"/>
    <w:rsid w:val="00FC0080"/>
    <w:rsid w:val="00FC2768"/>
    <w:rsid w:val="00FC2945"/>
    <w:rsid w:val="00FC37B8"/>
    <w:rsid w:val="00FC42ED"/>
    <w:rsid w:val="00FC490B"/>
    <w:rsid w:val="00FC5467"/>
    <w:rsid w:val="00FC6A99"/>
    <w:rsid w:val="00FD11DC"/>
    <w:rsid w:val="00FD1795"/>
    <w:rsid w:val="00FD312A"/>
    <w:rsid w:val="00FD5040"/>
    <w:rsid w:val="00FD647F"/>
    <w:rsid w:val="00FD6E9A"/>
    <w:rsid w:val="00FD76A0"/>
    <w:rsid w:val="00FD7962"/>
    <w:rsid w:val="00FD7A98"/>
    <w:rsid w:val="00FE18F1"/>
    <w:rsid w:val="00FE2C9B"/>
    <w:rsid w:val="00FE43E8"/>
    <w:rsid w:val="00FF0F6C"/>
    <w:rsid w:val="00FF14CA"/>
    <w:rsid w:val="00FF2664"/>
    <w:rsid w:val="00FF3314"/>
    <w:rsid w:val="00FF407A"/>
    <w:rsid w:val="00FF686D"/>
    <w:rsid w:val="00FF697C"/>
    <w:rsid w:val="00FF773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ACAFD00"/>
  <w15:docId w15:val="{7259F30B-1942-4185-9867-F0A2D3E0C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083"/>
    <w:rPr>
      <w:sz w:val="24"/>
      <w:szCs w:val="24"/>
    </w:rPr>
  </w:style>
  <w:style w:type="paragraph" w:styleId="Titre1">
    <w:name w:val="heading 1"/>
    <w:basedOn w:val="Normal"/>
    <w:next w:val="Normal"/>
    <w:link w:val="Titre1Car"/>
    <w:qFormat/>
    <w:rsid w:val="001E1BA8"/>
    <w:pPr>
      <w:keepNext/>
      <w:outlineLvl w:val="0"/>
    </w:pPr>
    <w:rPr>
      <w:u w:val="single"/>
    </w:rPr>
  </w:style>
  <w:style w:type="paragraph" w:styleId="Titre2">
    <w:name w:val="heading 2"/>
    <w:basedOn w:val="Normal"/>
    <w:next w:val="Normal"/>
    <w:link w:val="Titre2Car"/>
    <w:qFormat/>
    <w:rsid w:val="001E1BA8"/>
    <w:pPr>
      <w:keepNext/>
      <w:jc w:val="center"/>
      <w:outlineLvl w:val="1"/>
    </w:pPr>
    <w:rPr>
      <w:b/>
      <w:bCs/>
    </w:rPr>
  </w:style>
  <w:style w:type="paragraph" w:styleId="Titre3">
    <w:name w:val="heading 3"/>
    <w:basedOn w:val="Normal"/>
    <w:next w:val="Normal"/>
    <w:link w:val="Titre3Car"/>
    <w:qFormat/>
    <w:rsid w:val="001E1BA8"/>
    <w:pPr>
      <w:keepNext/>
      <w:jc w:val="center"/>
      <w:outlineLvl w:val="2"/>
    </w:pPr>
    <w:rPr>
      <w:b/>
      <w:bCs/>
      <w:sz w:val="18"/>
      <w:szCs w:val="18"/>
    </w:rPr>
  </w:style>
  <w:style w:type="paragraph" w:styleId="Titre4">
    <w:name w:val="heading 4"/>
    <w:basedOn w:val="Normal"/>
    <w:next w:val="Normal"/>
    <w:link w:val="Titre4Car"/>
    <w:qFormat/>
    <w:rsid w:val="001E1BA8"/>
    <w:pPr>
      <w:keepNext/>
      <w:ind w:left="214" w:firstLine="284"/>
      <w:outlineLvl w:val="3"/>
    </w:pPr>
    <w:rPr>
      <w:b/>
      <w:bCs/>
      <w:sz w:val="22"/>
      <w:szCs w:val="22"/>
    </w:rPr>
  </w:style>
  <w:style w:type="paragraph" w:styleId="Titre5">
    <w:name w:val="heading 5"/>
    <w:aliases w:val="Side"/>
    <w:basedOn w:val="Normal"/>
    <w:next w:val="Normal"/>
    <w:link w:val="Titre5Car"/>
    <w:qFormat/>
    <w:rsid w:val="001E1BA8"/>
    <w:pPr>
      <w:keepNext/>
      <w:ind w:right="213"/>
      <w:jc w:val="right"/>
      <w:outlineLvl w:val="4"/>
    </w:pPr>
    <w:rPr>
      <w:b/>
      <w:bCs/>
      <w:sz w:val="22"/>
      <w:szCs w:val="22"/>
    </w:rPr>
  </w:style>
  <w:style w:type="paragraph" w:styleId="Titre6">
    <w:name w:val="heading 6"/>
    <w:basedOn w:val="Normal"/>
    <w:next w:val="Normal"/>
    <w:link w:val="Titre6Car"/>
    <w:qFormat/>
    <w:rsid w:val="001E1BA8"/>
    <w:pPr>
      <w:keepNext/>
      <w:jc w:val="center"/>
      <w:outlineLvl w:val="5"/>
    </w:pPr>
    <w:rPr>
      <w:b/>
      <w:bCs/>
      <w:sz w:val="40"/>
      <w:u w:val="single"/>
    </w:rPr>
  </w:style>
  <w:style w:type="paragraph" w:styleId="Titre7">
    <w:name w:val="heading 7"/>
    <w:basedOn w:val="Normal"/>
    <w:next w:val="Normal"/>
    <w:link w:val="Titre7Car"/>
    <w:qFormat/>
    <w:rsid w:val="001E1BA8"/>
    <w:pPr>
      <w:keepNext/>
      <w:jc w:val="center"/>
      <w:outlineLvl w:val="6"/>
    </w:pPr>
    <w:rPr>
      <w:b/>
      <w:bCs/>
      <w:sz w:val="22"/>
      <w:szCs w:val="20"/>
    </w:rPr>
  </w:style>
  <w:style w:type="paragraph" w:styleId="Titre8">
    <w:name w:val="heading 8"/>
    <w:basedOn w:val="Normal"/>
    <w:next w:val="Normal"/>
    <w:link w:val="Titre8Car"/>
    <w:qFormat/>
    <w:rsid w:val="001E1BA8"/>
    <w:pPr>
      <w:keepNext/>
      <w:ind w:left="214" w:firstLine="142"/>
      <w:jc w:val="both"/>
      <w:outlineLvl w:val="7"/>
    </w:pPr>
    <w:rPr>
      <w:b/>
      <w:bCs/>
      <w:sz w:val="22"/>
      <w:szCs w:val="20"/>
    </w:rPr>
  </w:style>
  <w:style w:type="paragraph" w:styleId="Titre9">
    <w:name w:val="heading 9"/>
    <w:basedOn w:val="Normal"/>
    <w:next w:val="Normal"/>
    <w:link w:val="Titre9Car"/>
    <w:qFormat/>
    <w:rsid w:val="001E1BA8"/>
    <w:pPr>
      <w:keepNext/>
      <w:ind w:right="213"/>
      <w:jc w:val="center"/>
      <w:outlineLvl w:val="8"/>
    </w:pPr>
    <w:rPr>
      <w:b/>
      <w:bCs/>
      <w:sz w:val="22"/>
      <w:szCs w:val="20"/>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1">
    <w:name w:val="tit1"/>
    <w:basedOn w:val="Normal"/>
    <w:rsid w:val="001E1BA8"/>
    <w:pPr>
      <w:spacing w:before="120" w:after="120"/>
      <w:jc w:val="both"/>
    </w:pPr>
    <w:rPr>
      <w:b/>
      <w:bCs/>
    </w:rPr>
  </w:style>
  <w:style w:type="paragraph" w:customStyle="1" w:styleId="par2">
    <w:name w:val="par2"/>
    <w:basedOn w:val="Normal"/>
    <w:rsid w:val="001E1BA8"/>
    <w:pPr>
      <w:tabs>
        <w:tab w:val="left" w:pos="851"/>
      </w:tabs>
      <w:spacing w:after="120"/>
      <w:jc w:val="both"/>
    </w:pPr>
  </w:style>
  <w:style w:type="paragraph" w:customStyle="1" w:styleId="xl28">
    <w:name w:val="xl28"/>
    <w:basedOn w:val="Normal"/>
    <w:rsid w:val="001E1BA8"/>
    <w:pPr>
      <w:spacing w:before="100" w:beforeAutospacing="1" w:after="100" w:afterAutospacing="1"/>
      <w:jc w:val="center"/>
    </w:pPr>
    <w:rPr>
      <w:rFonts w:ascii="Arial Unicode MS" w:eastAsia="Arial Unicode MS" w:hAnsi="Arial Unicode MS" w:cs="Arial Unicode MS"/>
    </w:rPr>
  </w:style>
  <w:style w:type="paragraph" w:styleId="Corpsdetexte">
    <w:name w:val="Body Text"/>
    <w:basedOn w:val="Normal"/>
    <w:link w:val="CorpsdetexteCar"/>
    <w:rsid w:val="001E1BA8"/>
    <w:pPr>
      <w:jc w:val="both"/>
    </w:pPr>
  </w:style>
  <w:style w:type="paragraph" w:styleId="Retraitcorpsdetexte3">
    <w:name w:val="Body Text Indent 3"/>
    <w:basedOn w:val="Normal"/>
    <w:link w:val="Retraitcorpsdetexte3Car"/>
    <w:rsid w:val="001E1BA8"/>
    <w:pPr>
      <w:ind w:left="142"/>
      <w:jc w:val="both"/>
    </w:pPr>
    <w:rPr>
      <w:sz w:val="22"/>
      <w:szCs w:val="22"/>
    </w:rPr>
  </w:style>
  <w:style w:type="paragraph" w:customStyle="1" w:styleId="tit">
    <w:name w:val="tit"/>
    <w:basedOn w:val="Normal"/>
    <w:rsid w:val="001E1BA8"/>
    <w:pPr>
      <w:numPr>
        <w:ilvl w:val="12"/>
      </w:numPr>
      <w:tabs>
        <w:tab w:val="left" w:pos="851"/>
      </w:tabs>
      <w:ind w:left="850" w:hanging="425"/>
    </w:pPr>
    <w:rPr>
      <w:b/>
      <w:bCs/>
    </w:rPr>
  </w:style>
  <w:style w:type="paragraph" w:customStyle="1" w:styleId="retrait">
    <w:name w:val="retrait"/>
    <w:basedOn w:val="Normal"/>
    <w:rsid w:val="001E1BA8"/>
    <w:pPr>
      <w:spacing w:before="40" w:after="40"/>
      <w:ind w:left="737" w:hanging="397"/>
    </w:pPr>
  </w:style>
  <w:style w:type="paragraph" w:styleId="Corpsdetexte2">
    <w:name w:val="Body Text 2"/>
    <w:basedOn w:val="Normal"/>
    <w:link w:val="Corpsdetexte2Car"/>
    <w:rsid w:val="001E1BA8"/>
    <w:rPr>
      <w:sz w:val="40"/>
      <w:szCs w:val="20"/>
    </w:rPr>
  </w:style>
  <w:style w:type="paragraph" w:styleId="En-tte">
    <w:name w:val="header"/>
    <w:basedOn w:val="Normal"/>
    <w:link w:val="En-tteCar"/>
    <w:uiPriority w:val="99"/>
    <w:rsid w:val="001E1BA8"/>
    <w:pPr>
      <w:tabs>
        <w:tab w:val="center" w:pos="4536"/>
        <w:tab w:val="right" w:pos="9072"/>
      </w:tabs>
    </w:pPr>
    <w:rPr>
      <w:b/>
      <w:bCs/>
    </w:rPr>
  </w:style>
  <w:style w:type="paragraph" w:styleId="Corpsdetexte3">
    <w:name w:val="Body Text 3"/>
    <w:basedOn w:val="Normal"/>
    <w:link w:val="Corpsdetexte3Car"/>
    <w:rsid w:val="001E1BA8"/>
  </w:style>
  <w:style w:type="paragraph" w:styleId="Retraitcorpsdetexte2">
    <w:name w:val="Body Text Indent 2"/>
    <w:basedOn w:val="Normal"/>
    <w:link w:val="Retraitcorpsdetexte2Car"/>
    <w:rsid w:val="001E1BA8"/>
    <w:pPr>
      <w:ind w:left="709"/>
      <w:jc w:val="both"/>
    </w:pPr>
    <w:rPr>
      <w:sz w:val="22"/>
      <w:szCs w:val="22"/>
    </w:rPr>
  </w:style>
  <w:style w:type="paragraph" w:styleId="Retraitcorpsdetexte">
    <w:name w:val="Body Text Indent"/>
    <w:basedOn w:val="Normal"/>
    <w:link w:val="RetraitcorpsdetexteCar"/>
    <w:rsid w:val="001E1BA8"/>
    <w:pPr>
      <w:ind w:left="4956"/>
      <w:jc w:val="both"/>
    </w:pPr>
  </w:style>
  <w:style w:type="paragraph" w:styleId="Pieddepage">
    <w:name w:val="footer"/>
    <w:basedOn w:val="Normal"/>
    <w:link w:val="PieddepageCar"/>
    <w:uiPriority w:val="99"/>
    <w:rsid w:val="001E1BA8"/>
    <w:pPr>
      <w:tabs>
        <w:tab w:val="center" w:pos="4536"/>
        <w:tab w:val="right" w:pos="9072"/>
      </w:tabs>
    </w:pPr>
    <w:rPr>
      <w:sz w:val="20"/>
      <w:szCs w:val="20"/>
    </w:rPr>
  </w:style>
  <w:style w:type="character" w:styleId="Numrodepage">
    <w:name w:val="page number"/>
    <w:basedOn w:val="Policepardfaut"/>
    <w:rsid w:val="001E1BA8"/>
  </w:style>
  <w:style w:type="paragraph" w:customStyle="1" w:styleId="xl44">
    <w:name w:val="xl44"/>
    <w:basedOn w:val="Normal"/>
    <w:rsid w:val="001E1BA8"/>
    <w:pPr>
      <w:pBdr>
        <w:left w:val="double" w:sz="6" w:space="0" w:color="auto"/>
        <w:bottom w:val="single" w:sz="4" w:space="0" w:color="auto"/>
        <w:right w:val="single" w:sz="4" w:space="0" w:color="auto"/>
      </w:pBdr>
      <w:spacing w:before="100" w:beforeAutospacing="1" w:after="100" w:afterAutospacing="1"/>
    </w:pPr>
  </w:style>
  <w:style w:type="paragraph" w:customStyle="1" w:styleId="xl24">
    <w:name w:val="xl24"/>
    <w:basedOn w:val="Normal"/>
    <w:rsid w:val="001E1BA8"/>
    <w:pPr>
      <w:spacing w:before="100" w:beforeAutospacing="1" w:after="100" w:afterAutospacing="1"/>
    </w:pPr>
    <w:rPr>
      <w:rFonts w:ascii="Arial" w:hAnsi="Arial" w:cs="Arial"/>
      <w:b/>
      <w:bCs/>
    </w:rPr>
  </w:style>
  <w:style w:type="paragraph" w:customStyle="1" w:styleId="xl23">
    <w:name w:val="xl23"/>
    <w:basedOn w:val="Normal"/>
    <w:rsid w:val="001E1BA8"/>
    <w:pPr>
      <w:spacing w:before="100" w:beforeAutospacing="1" w:after="100" w:afterAutospacing="1"/>
      <w:jc w:val="center"/>
    </w:pPr>
    <w:rPr>
      <w:rFonts w:ascii="Arial" w:hAnsi="Arial" w:cs="Arial"/>
      <w:b/>
      <w:bCs/>
      <w:u w:val="single"/>
    </w:rPr>
  </w:style>
  <w:style w:type="paragraph" w:styleId="Lgende">
    <w:name w:val="caption"/>
    <w:basedOn w:val="Normal"/>
    <w:next w:val="Normal"/>
    <w:qFormat/>
    <w:rsid w:val="001E1BA8"/>
    <w:rPr>
      <w:szCs w:val="20"/>
    </w:rPr>
  </w:style>
  <w:style w:type="paragraph" w:customStyle="1" w:styleId="Style1">
    <w:name w:val="Style1"/>
    <w:basedOn w:val="Normal"/>
    <w:rsid w:val="001E1BA8"/>
    <w:pPr>
      <w:widowControl w:val="0"/>
      <w:ind w:left="1418"/>
      <w:jc w:val="both"/>
    </w:pPr>
    <w:rPr>
      <w:sz w:val="20"/>
      <w:szCs w:val="20"/>
    </w:rPr>
  </w:style>
  <w:style w:type="paragraph" w:styleId="Titre">
    <w:name w:val="Title"/>
    <w:basedOn w:val="Normal"/>
    <w:link w:val="TitreCar"/>
    <w:qFormat/>
    <w:rsid w:val="001E1BA8"/>
    <w:pPr>
      <w:jc w:val="center"/>
    </w:pPr>
    <w:rPr>
      <w:rFonts w:ascii="Arial" w:hAnsi="Arial"/>
      <w:b/>
      <w:sz w:val="40"/>
      <w:szCs w:val="20"/>
    </w:rPr>
  </w:style>
  <w:style w:type="paragraph" w:customStyle="1" w:styleId="font5">
    <w:name w:val="font5"/>
    <w:basedOn w:val="Normal"/>
    <w:rsid w:val="001E1BA8"/>
    <w:pPr>
      <w:spacing w:before="100" w:beforeAutospacing="1" w:after="100" w:afterAutospacing="1"/>
    </w:pPr>
    <w:rPr>
      <w:rFonts w:eastAsia="Arial Unicode MS"/>
      <w:sz w:val="26"/>
      <w:szCs w:val="26"/>
    </w:rPr>
  </w:style>
  <w:style w:type="paragraph" w:styleId="TM1">
    <w:name w:val="toc 1"/>
    <w:aliases w:val="TM 2.1"/>
    <w:basedOn w:val="Normal"/>
    <w:next w:val="Normal"/>
    <w:autoRedefine/>
    <w:rsid w:val="001E1BA8"/>
    <w:pPr>
      <w:widowControl w:val="0"/>
      <w:spacing w:before="120" w:after="120"/>
    </w:pPr>
    <w:rPr>
      <w:b/>
      <w:caps/>
      <w:sz w:val="20"/>
      <w:szCs w:val="20"/>
    </w:rPr>
  </w:style>
  <w:style w:type="paragraph" w:customStyle="1" w:styleId="Normal10">
    <w:name w:val="Normal 10"/>
    <w:basedOn w:val="Normal"/>
    <w:rsid w:val="001E1BA8"/>
    <w:pPr>
      <w:widowControl w:val="0"/>
      <w:jc w:val="both"/>
    </w:pPr>
    <w:rPr>
      <w:sz w:val="20"/>
      <w:szCs w:val="20"/>
    </w:rPr>
  </w:style>
  <w:style w:type="table" w:styleId="Grilledutableau">
    <w:name w:val="Table Grid"/>
    <w:basedOn w:val="TableauNormal"/>
    <w:uiPriority w:val="59"/>
    <w:rsid w:val="004F3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Liste 1"/>
    <w:basedOn w:val="Normal"/>
    <w:link w:val="ParagraphedelisteCar"/>
    <w:uiPriority w:val="34"/>
    <w:qFormat/>
    <w:rsid w:val="00B9174D"/>
    <w:pPr>
      <w:ind w:left="708"/>
    </w:pPr>
  </w:style>
  <w:style w:type="paragraph" w:styleId="Liste">
    <w:name w:val="List"/>
    <w:basedOn w:val="Normal"/>
    <w:rsid w:val="00807983"/>
    <w:pPr>
      <w:widowControl w:val="0"/>
      <w:ind w:left="283" w:hanging="283"/>
    </w:pPr>
    <w:rPr>
      <w:sz w:val="20"/>
      <w:szCs w:val="20"/>
    </w:rPr>
  </w:style>
  <w:style w:type="paragraph" w:styleId="Liste2">
    <w:name w:val="List 2"/>
    <w:basedOn w:val="Normal"/>
    <w:rsid w:val="00807983"/>
    <w:pPr>
      <w:widowControl w:val="0"/>
      <w:ind w:left="566" w:hanging="283"/>
    </w:pPr>
    <w:rPr>
      <w:sz w:val="20"/>
      <w:szCs w:val="20"/>
    </w:rPr>
  </w:style>
  <w:style w:type="paragraph" w:styleId="Liste3">
    <w:name w:val="List 3"/>
    <w:basedOn w:val="Normal"/>
    <w:rsid w:val="00807983"/>
    <w:pPr>
      <w:widowControl w:val="0"/>
      <w:ind w:left="849" w:hanging="283"/>
    </w:pPr>
    <w:rPr>
      <w:sz w:val="20"/>
      <w:szCs w:val="20"/>
    </w:rPr>
  </w:style>
  <w:style w:type="paragraph" w:styleId="En-ttedemessage">
    <w:name w:val="Message Header"/>
    <w:basedOn w:val="Normal"/>
    <w:link w:val="En-ttedemessageCar"/>
    <w:rsid w:val="00807983"/>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0"/>
    </w:rPr>
  </w:style>
  <w:style w:type="character" w:customStyle="1" w:styleId="En-ttedemessageCar">
    <w:name w:val="En-tête de message Car"/>
    <w:link w:val="En-ttedemessage"/>
    <w:rsid w:val="00807983"/>
    <w:rPr>
      <w:rFonts w:ascii="Arial" w:hAnsi="Arial"/>
      <w:sz w:val="24"/>
      <w:shd w:val="pct20" w:color="auto" w:fill="auto"/>
    </w:rPr>
  </w:style>
  <w:style w:type="paragraph" w:styleId="Salutations">
    <w:name w:val="Salutation"/>
    <w:basedOn w:val="Normal"/>
    <w:next w:val="Normal"/>
    <w:link w:val="SalutationsCar"/>
    <w:rsid w:val="00807983"/>
    <w:pPr>
      <w:widowControl w:val="0"/>
    </w:pPr>
    <w:rPr>
      <w:sz w:val="20"/>
      <w:szCs w:val="20"/>
    </w:rPr>
  </w:style>
  <w:style w:type="character" w:customStyle="1" w:styleId="SalutationsCar">
    <w:name w:val="Salutations Car"/>
    <w:basedOn w:val="Policepardfaut"/>
    <w:link w:val="Salutations"/>
    <w:rsid w:val="00807983"/>
  </w:style>
  <w:style w:type="paragraph" w:styleId="Formuledepolitesse">
    <w:name w:val="Closing"/>
    <w:basedOn w:val="Normal"/>
    <w:link w:val="FormuledepolitesseCar"/>
    <w:rsid w:val="00807983"/>
    <w:pPr>
      <w:widowControl w:val="0"/>
      <w:ind w:left="4252"/>
    </w:pPr>
    <w:rPr>
      <w:sz w:val="20"/>
      <w:szCs w:val="20"/>
    </w:rPr>
  </w:style>
  <w:style w:type="character" w:customStyle="1" w:styleId="FormuledepolitesseCar">
    <w:name w:val="Formule de politesse Car"/>
    <w:basedOn w:val="Policepardfaut"/>
    <w:link w:val="Formuledepolitesse"/>
    <w:rsid w:val="00807983"/>
  </w:style>
  <w:style w:type="paragraph" w:styleId="Listepuces">
    <w:name w:val="List Bullet"/>
    <w:basedOn w:val="Normal"/>
    <w:autoRedefine/>
    <w:rsid w:val="00807983"/>
    <w:pPr>
      <w:widowControl w:val="0"/>
      <w:tabs>
        <w:tab w:val="left" w:pos="360"/>
      </w:tabs>
      <w:ind w:left="360" w:hanging="360"/>
    </w:pPr>
    <w:rPr>
      <w:sz w:val="20"/>
      <w:szCs w:val="20"/>
    </w:rPr>
  </w:style>
  <w:style w:type="paragraph" w:styleId="Listepuces2">
    <w:name w:val="List Bullet 2"/>
    <w:basedOn w:val="Normal"/>
    <w:autoRedefine/>
    <w:rsid w:val="00807983"/>
    <w:pPr>
      <w:widowControl w:val="0"/>
      <w:tabs>
        <w:tab w:val="left" w:pos="643"/>
      </w:tabs>
      <w:ind w:left="643" w:hanging="360"/>
    </w:pPr>
    <w:rPr>
      <w:sz w:val="20"/>
      <w:szCs w:val="20"/>
    </w:rPr>
  </w:style>
  <w:style w:type="paragraph" w:styleId="Listecontinue">
    <w:name w:val="List Continue"/>
    <w:basedOn w:val="Normal"/>
    <w:rsid w:val="00807983"/>
    <w:pPr>
      <w:widowControl w:val="0"/>
      <w:spacing w:after="120"/>
      <w:ind w:left="283"/>
    </w:pPr>
    <w:rPr>
      <w:sz w:val="20"/>
      <w:szCs w:val="20"/>
    </w:rPr>
  </w:style>
  <w:style w:type="paragraph" w:styleId="Listecontinue3">
    <w:name w:val="List Continue 3"/>
    <w:basedOn w:val="Normal"/>
    <w:rsid w:val="00807983"/>
    <w:pPr>
      <w:widowControl w:val="0"/>
      <w:spacing w:after="120"/>
      <w:ind w:left="849"/>
    </w:pPr>
    <w:rPr>
      <w:sz w:val="20"/>
      <w:szCs w:val="20"/>
    </w:rPr>
  </w:style>
  <w:style w:type="paragraph" w:styleId="Signature">
    <w:name w:val="Signature"/>
    <w:basedOn w:val="Normal"/>
    <w:link w:val="SignatureCar"/>
    <w:rsid w:val="00807983"/>
    <w:pPr>
      <w:widowControl w:val="0"/>
      <w:ind w:left="4252"/>
    </w:pPr>
    <w:rPr>
      <w:sz w:val="20"/>
      <w:szCs w:val="20"/>
    </w:rPr>
  </w:style>
  <w:style w:type="character" w:customStyle="1" w:styleId="SignatureCar">
    <w:name w:val="Signature Car"/>
    <w:basedOn w:val="Policepardfaut"/>
    <w:link w:val="Signature"/>
    <w:rsid w:val="00807983"/>
  </w:style>
  <w:style w:type="paragraph" w:styleId="Retraitnormal">
    <w:name w:val="Normal Indent"/>
    <w:basedOn w:val="Normal"/>
    <w:rsid w:val="00807983"/>
    <w:pPr>
      <w:widowControl w:val="0"/>
      <w:ind w:left="708"/>
    </w:pPr>
    <w:rPr>
      <w:sz w:val="20"/>
      <w:szCs w:val="20"/>
    </w:rPr>
  </w:style>
  <w:style w:type="character" w:customStyle="1" w:styleId="En-tteCar">
    <w:name w:val="En-tête Car"/>
    <w:link w:val="En-tte"/>
    <w:uiPriority w:val="99"/>
    <w:rsid w:val="009F7E84"/>
    <w:rPr>
      <w:b/>
      <w:bCs/>
      <w:sz w:val="24"/>
      <w:szCs w:val="24"/>
    </w:rPr>
  </w:style>
  <w:style w:type="character" w:customStyle="1" w:styleId="Titre1Car">
    <w:name w:val="Titre 1 Car"/>
    <w:link w:val="Titre1"/>
    <w:rsid w:val="001E1C1E"/>
    <w:rPr>
      <w:sz w:val="24"/>
      <w:szCs w:val="24"/>
      <w:u w:val="single"/>
    </w:rPr>
  </w:style>
  <w:style w:type="character" w:customStyle="1" w:styleId="Titre2Car">
    <w:name w:val="Titre 2 Car"/>
    <w:link w:val="Titre2"/>
    <w:rsid w:val="001E1C1E"/>
    <w:rPr>
      <w:b/>
      <w:bCs/>
      <w:sz w:val="24"/>
      <w:szCs w:val="24"/>
    </w:rPr>
  </w:style>
  <w:style w:type="character" w:customStyle="1" w:styleId="Titre3Car">
    <w:name w:val="Titre 3 Car"/>
    <w:link w:val="Titre3"/>
    <w:rsid w:val="001E1C1E"/>
    <w:rPr>
      <w:b/>
      <w:bCs/>
      <w:sz w:val="18"/>
      <w:szCs w:val="18"/>
    </w:rPr>
  </w:style>
  <w:style w:type="character" w:customStyle="1" w:styleId="Titre4Car">
    <w:name w:val="Titre 4 Car"/>
    <w:link w:val="Titre4"/>
    <w:rsid w:val="001E1C1E"/>
    <w:rPr>
      <w:b/>
      <w:bCs/>
      <w:sz w:val="22"/>
      <w:szCs w:val="22"/>
    </w:rPr>
  </w:style>
  <w:style w:type="character" w:customStyle="1" w:styleId="Titre5Car">
    <w:name w:val="Titre 5 Car"/>
    <w:aliases w:val="Side Car"/>
    <w:link w:val="Titre5"/>
    <w:rsid w:val="001E1C1E"/>
    <w:rPr>
      <w:b/>
      <w:bCs/>
      <w:sz w:val="22"/>
      <w:szCs w:val="22"/>
    </w:rPr>
  </w:style>
  <w:style w:type="character" w:customStyle="1" w:styleId="Titre6Car">
    <w:name w:val="Titre 6 Car"/>
    <w:link w:val="Titre6"/>
    <w:rsid w:val="001E1C1E"/>
    <w:rPr>
      <w:b/>
      <w:bCs/>
      <w:sz w:val="40"/>
      <w:szCs w:val="24"/>
      <w:u w:val="single"/>
    </w:rPr>
  </w:style>
  <w:style w:type="character" w:customStyle="1" w:styleId="Titre7Car">
    <w:name w:val="Titre 7 Car"/>
    <w:link w:val="Titre7"/>
    <w:rsid w:val="001E1C1E"/>
    <w:rPr>
      <w:b/>
      <w:bCs/>
      <w:sz w:val="22"/>
    </w:rPr>
  </w:style>
  <w:style w:type="character" w:customStyle="1" w:styleId="Titre8Car">
    <w:name w:val="Titre 8 Car"/>
    <w:link w:val="Titre8"/>
    <w:rsid w:val="001E1C1E"/>
    <w:rPr>
      <w:b/>
      <w:bCs/>
      <w:sz w:val="22"/>
    </w:rPr>
  </w:style>
  <w:style w:type="character" w:customStyle="1" w:styleId="Titre9Car">
    <w:name w:val="Titre 9 Car"/>
    <w:link w:val="Titre9"/>
    <w:rsid w:val="001E1C1E"/>
    <w:rPr>
      <w:b/>
      <w:bCs/>
      <w:sz w:val="22"/>
      <w:lang w:val="en-GB"/>
    </w:rPr>
  </w:style>
  <w:style w:type="character" w:customStyle="1" w:styleId="RetraitcorpsdetexteCar">
    <w:name w:val="Retrait corps de texte Car"/>
    <w:link w:val="Retraitcorpsdetexte"/>
    <w:rsid w:val="001E1C1E"/>
    <w:rPr>
      <w:sz w:val="24"/>
      <w:szCs w:val="24"/>
    </w:rPr>
  </w:style>
  <w:style w:type="character" w:customStyle="1" w:styleId="Retraitcorpsdetexte3Car">
    <w:name w:val="Retrait corps de texte 3 Car"/>
    <w:link w:val="Retraitcorpsdetexte3"/>
    <w:rsid w:val="001E1C1E"/>
    <w:rPr>
      <w:sz w:val="22"/>
      <w:szCs w:val="22"/>
    </w:rPr>
  </w:style>
  <w:style w:type="character" w:customStyle="1" w:styleId="Retraitcorpsdetexte2Car">
    <w:name w:val="Retrait corps de texte 2 Car"/>
    <w:link w:val="Retraitcorpsdetexte2"/>
    <w:rsid w:val="001E1C1E"/>
    <w:rPr>
      <w:sz w:val="22"/>
      <w:szCs w:val="22"/>
    </w:rPr>
  </w:style>
  <w:style w:type="character" w:customStyle="1" w:styleId="PieddepageCar">
    <w:name w:val="Pied de page Car"/>
    <w:basedOn w:val="Policepardfaut"/>
    <w:link w:val="Pieddepage"/>
    <w:uiPriority w:val="99"/>
    <w:rsid w:val="001E1C1E"/>
  </w:style>
  <w:style w:type="character" w:customStyle="1" w:styleId="TitreCar">
    <w:name w:val="Titre Car"/>
    <w:link w:val="Titre"/>
    <w:rsid w:val="001E1C1E"/>
    <w:rPr>
      <w:rFonts w:ascii="Arial" w:hAnsi="Arial"/>
      <w:b/>
      <w:sz w:val="40"/>
    </w:rPr>
  </w:style>
  <w:style w:type="character" w:customStyle="1" w:styleId="CorpsdetexteCar">
    <w:name w:val="Corps de texte Car"/>
    <w:link w:val="Corpsdetexte"/>
    <w:rsid w:val="001E1C1E"/>
    <w:rPr>
      <w:sz w:val="24"/>
      <w:szCs w:val="24"/>
    </w:rPr>
  </w:style>
  <w:style w:type="paragraph" w:styleId="Sous-titre">
    <w:name w:val="Subtitle"/>
    <w:basedOn w:val="Normal"/>
    <w:link w:val="Sous-titreCar"/>
    <w:qFormat/>
    <w:rsid w:val="001E1C1E"/>
    <w:pPr>
      <w:jc w:val="center"/>
    </w:pPr>
    <w:rPr>
      <w:b/>
      <w:bCs/>
      <w:sz w:val="28"/>
      <w:szCs w:val="28"/>
    </w:rPr>
  </w:style>
  <w:style w:type="character" w:customStyle="1" w:styleId="Sous-titreCar">
    <w:name w:val="Sous-titre Car"/>
    <w:link w:val="Sous-titre"/>
    <w:rsid w:val="001E1C1E"/>
    <w:rPr>
      <w:b/>
      <w:bCs/>
      <w:sz w:val="28"/>
      <w:szCs w:val="28"/>
    </w:rPr>
  </w:style>
  <w:style w:type="character" w:customStyle="1" w:styleId="Corpsdetexte2Car">
    <w:name w:val="Corps de texte 2 Car"/>
    <w:link w:val="Corpsdetexte2"/>
    <w:rsid w:val="001E1C1E"/>
    <w:rPr>
      <w:sz w:val="40"/>
    </w:rPr>
  </w:style>
  <w:style w:type="character" w:customStyle="1" w:styleId="Corpsdetexte3Car">
    <w:name w:val="Corps de texte 3 Car"/>
    <w:link w:val="Corpsdetexte3"/>
    <w:rsid w:val="001E1C1E"/>
    <w:rPr>
      <w:sz w:val="24"/>
      <w:szCs w:val="24"/>
    </w:rPr>
  </w:style>
  <w:style w:type="paragraph" w:styleId="Normalcentr">
    <w:name w:val="Block Text"/>
    <w:basedOn w:val="Normal"/>
    <w:rsid w:val="001E1C1E"/>
    <w:pPr>
      <w:widowControl w:val="0"/>
      <w:numPr>
        <w:numId w:val="4"/>
      </w:numPr>
      <w:ind w:left="709" w:right="-1" w:hanging="709"/>
      <w:jc w:val="both"/>
    </w:pPr>
    <w:rPr>
      <w:i/>
      <w:iCs/>
    </w:rPr>
  </w:style>
  <w:style w:type="paragraph" w:customStyle="1" w:styleId="puces">
    <w:name w:val="puces"/>
    <w:basedOn w:val="Normal"/>
    <w:rsid w:val="001E1C1E"/>
    <w:pPr>
      <w:tabs>
        <w:tab w:val="num" w:pos="720"/>
      </w:tabs>
      <w:ind w:left="720" w:hanging="720"/>
    </w:pPr>
  </w:style>
  <w:style w:type="paragraph" w:customStyle="1" w:styleId="numro">
    <w:name w:val="numéro"/>
    <w:basedOn w:val="Normal"/>
    <w:rsid w:val="001E1C1E"/>
    <w:pPr>
      <w:tabs>
        <w:tab w:val="num" w:pos="720"/>
      </w:tabs>
      <w:ind w:left="720" w:hanging="720"/>
    </w:pPr>
  </w:style>
  <w:style w:type="paragraph" w:customStyle="1" w:styleId="Retraitcorpsdetexte21">
    <w:name w:val="Retrait corps de texte 21"/>
    <w:basedOn w:val="Normal"/>
    <w:rsid w:val="001E1C1E"/>
    <w:pPr>
      <w:widowControl w:val="0"/>
      <w:ind w:left="851" w:hanging="709"/>
      <w:jc w:val="both"/>
    </w:pPr>
  </w:style>
  <w:style w:type="paragraph" w:customStyle="1" w:styleId="Corpsdetexte21">
    <w:name w:val="Corps de texte 21"/>
    <w:basedOn w:val="Normal"/>
    <w:rsid w:val="001E1C1E"/>
    <w:pPr>
      <w:widowControl w:val="0"/>
      <w:ind w:right="-1"/>
      <w:jc w:val="both"/>
    </w:pPr>
  </w:style>
  <w:style w:type="paragraph" w:customStyle="1" w:styleId="Normalcentr1">
    <w:name w:val="Normal centré1"/>
    <w:basedOn w:val="Normal"/>
    <w:rsid w:val="001E1C1E"/>
    <w:pPr>
      <w:widowControl w:val="0"/>
      <w:ind w:left="709" w:right="-1" w:hanging="709"/>
      <w:jc w:val="both"/>
    </w:pPr>
    <w:rPr>
      <w:i/>
      <w:iCs/>
    </w:rPr>
  </w:style>
  <w:style w:type="paragraph" w:customStyle="1" w:styleId="Corpsdetexte31">
    <w:name w:val="Corps de texte 31"/>
    <w:basedOn w:val="Normal"/>
    <w:rsid w:val="001E1C1E"/>
    <w:pPr>
      <w:widowControl w:val="0"/>
      <w:numPr>
        <w:numId w:val="5"/>
      </w:numPr>
      <w:ind w:left="0" w:firstLine="0"/>
      <w:jc w:val="both"/>
    </w:pPr>
    <w:rPr>
      <w:b/>
      <w:bCs/>
    </w:rPr>
  </w:style>
  <w:style w:type="paragraph" w:styleId="Textedebulles">
    <w:name w:val="Balloon Text"/>
    <w:basedOn w:val="Normal"/>
    <w:link w:val="TextedebullesCar"/>
    <w:rsid w:val="001E1C1E"/>
    <w:rPr>
      <w:rFonts w:ascii="Tahoma" w:hAnsi="Tahoma"/>
      <w:sz w:val="16"/>
      <w:szCs w:val="16"/>
    </w:rPr>
  </w:style>
  <w:style w:type="character" w:customStyle="1" w:styleId="TextedebullesCar">
    <w:name w:val="Texte de bulles Car"/>
    <w:link w:val="Textedebulles"/>
    <w:rsid w:val="001E1C1E"/>
    <w:rPr>
      <w:rFonts w:ascii="Tahoma" w:hAnsi="Tahoma" w:cs="Tahoma"/>
      <w:sz w:val="16"/>
      <w:szCs w:val="16"/>
    </w:rPr>
  </w:style>
  <w:style w:type="paragraph" w:styleId="TM2">
    <w:name w:val="toc 2"/>
    <w:aliases w:val="TM 2.2"/>
    <w:basedOn w:val="Normal"/>
    <w:next w:val="Normal"/>
    <w:autoRedefine/>
    <w:uiPriority w:val="39"/>
    <w:rsid w:val="00CD2751"/>
    <w:pPr>
      <w:ind w:left="240"/>
    </w:pPr>
  </w:style>
  <w:style w:type="paragraph" w:customStyle="1" w:styleId="titrecentr">
    <w:name w:val="titre centré"/>
    <w:rsid w:val="00CD2751"/>
    <w:pPr>
      <w:widowControl w:val="0"/>
      <w:spacing w:line="-240" w:lineRule="auto"/>
      <w:jc w:val="center"/>
    </w:pPr>
    <w:rPr>
      <w:rFonts w:ascii="Courier" w:hAnsi="Courier"/>
      <w:b/>
      <w:sz w:val="24"/>
    </w:rPr>
  </w:style>
  <w:style w:type="paragraph" w:styleId="Index1">
    <w:name w:val="index 1"/>
    <w:basedOn w:val="Normal"/>
    <w:next w:val="Normal"/>
    <w:autoRedefine/>
    <w:rsid w:val="00CD2751"/>
    <w:pPr>
      <w:widowControl w:val="0"/>
      <w:ind w:left="200" w:hanging="200"/>
    </w:pPr>
    <w:rPr>
      <w:sz w:val="18"/>
      <w:szCs w:val="20"/>
    </w:rPr>
  </w:style>
  <w:style w:type="paragraph" w:styleId="Index2">
    <w:name w:val="index 2"/>
    <w:basedOn w:val="Normal"/>
    <w:next w:val="Normal"/>
    <w:autoRedefine/>
    <w:rsid w:val="00CD2751"/>
    <w:pPr>
      <w:widowControl w:val="0"/>
      <w:ind w:left="400" w:hanging="200"/>
    </w:pPr>
    <w:rPr>
      <w:sz w:val="18"/>
      <w:szCs w:val="20"/>
    </w:rPr>
  </w:style>
  <w:style w:type="paragraph" w:styleId="Index3">
    <w:name w:val="index 3"/>
    <w:basedOn w:val="Normal"/>
    <w:next w:val="Normal"/>
    <w:autoRedefine/>
    <w:rsid w:val="00CD2751"/>
    <w:pPr>
      <w:widowControl w:val="0"/>
      <w:ind w:left="600" w:hanging="200"/>
    </w:pPr>
    <w:rPr>
      <w:sz w:val="18"/>
      <w:szCs w:val="20"/>
    </w:rPr>
  </w:style>
  <w:style w:type="paragraph" w:styleId="Index4">
    <w:name w:val="index 4"/>
    <w:basedOn w:val="Normal"/>
    <w:next w:val="Normal"/>
    <w:autoRedefine/>
    <w:rsid w:val="00CD2751"/>
    <w:pPr>
      <w:widowControl w:val="0"/>
      <w:ind w:left="800" w:hanging="200"/>
    </w:pPr>
    <w:rPr>
      <w:sz w:val="18"/>
      <w:szCs w:val="20"/>
    </w:rPr>
  </w:style>
  <w:style w:type="paragraph" w:styleId="Index5">
    <w:name w:val="index 5"/>
    <w:basedOn w:val="Normal"/>
    <w:next w:val="Normal"/>
    <w:autoRedefine/>
    <w:rsid w:val="00CD2751"/>
    <w:pPr>
      <w:widowControl w:val="0"/>
      <w:ind w:left="1000" w:hanging="200"/>
    </w:pPr>
    <w:rPr>
      <w:sz w:val="18"/>
      <w:szCs w:val="20"/>
    </w:rPr>
  </w:style>
  <w:style w:type="paragraph" w:styleId="Index6">
    <w:name w:val="index 6"/>
    <w:basedOn w:val="Normal"/>
    <w:next w:val="Normal"/>
    <w:autoRedefine/>
    <w:rsid w:val="00CD2751"/>
    <w:pPr>
      <w:widowControl w:val="0"/>
      <w:ind w:left="1200" w:hanging="200"/>
    </w:pPr>
    <w:rPr>
      <w:sz w:val="18"/>
      <w:szCs w:val="20"/>
    </w:rPr>
  </w:style>
  <w:style w:type="paragraph" w:styleId="Index7">
    <w:name w:val="index 7"/>
    <w:basedOn w:val="Normal"/>
    <w:next w:val="Normal"/>
    <w:autoRedefine/>
    <w:rsid w:val="00CD2751"/>
    <w:pPr>
      <w:widowControl w:val="0"/>
      <w:ind w:left="1400" w:hanging="200"/>
    </w:pPr>
    <w:rPr>
      <w:sz w:val="18"/>
      <w:szCs w:val="20"/>
    </w:rPr>
  </w:style>
  <w:style w:type="paragraph" w:styleId="Index8">
    <w:name w:val="index 8"/>
    <w:basedOn w:val="Normal"/>
    <w:next w:val="Normal"/>
    <w:autoRedefine/>
    <w:rsid w:val="00CD2751"/>
    <w:pPr>
      <w:widowControl w:val="0"/>
      <w:ind w:left="1600" w:hanging="200"/>
    </w:pPr>
    <w:rPr>
      <w:sz w:val="18"/>
      <w:szCs w:val="20"/>
    </w:rPr>
  </w:style>
  <w:style w:type="paragraph" w:styleId="Index9">
    <w:name w:val="index 9"/>
    <w:basedOn w:val="Normal"/>
    <w:next w:val="Normal"/>
    <w:autoRedefine/>
    <w:rsid w:val="00CD2751"/>
    <w:pPr>
      <w:widowControl w:val="0"/>
      <w:ind w:left="1800" w:hanging="200"/>
    </w:pPr>
    <w:rPr>
      <w:sz w:val="18"/>
      <w:szCs w:val="20"/>
    </w:rPr>
  </w:style>
  <w:style w:type="paragraph" w:styleId="Titreindex">
    <w:name w:val="index heading"/>
    <w:basedOn w:val="Normal"/>
    <w:next w:val="Index1"/>
    <w:rsid w:val="00CD2751"/>
    <w:pPr>
      <w:widowControl w:val="0"/>
      <w:spacing w:before="240" w:after="120"/>
      <w:jc w:val="center"/>
    </w:pPr>
    <w:rPr>
      <w:b/>
      <w:sz w:val="26"/>
      <w:szCs w:val="20"/>
    </w:rPr>
  </w:style>
  <w:style w:type="paragraph" w:styleId="TM3">
    <w:name w:val="toc 3"/>
    <w:basedOn w:val="Normal"/>
    <w:next w:val="Normal"/>
    <w:autoRedefine/>
    <w:uiPriority w:val="39"/>
    <w:rsid w:val="00CD2751"/>
    <w:pPr>
      <w:widowControl w:val="0"/>
      <w:ind w:left="400"/>
    </w:pPr>
    <w:rPr>
      <w:i/>
      <w:sz w:val="20"/>
      <w:szCs w:val="20"/>
    </w:rPr>
  </w:style>
  <w:style w:type="paragraph" w:styleId="TM4">
    <w:name w:val="toc 4"/>
    <w:basedOn w:val="Normal"/>
    <w:next w:val="Normal"/>
    <w:autoRedefine/>
    <w:rsid w:val="00CD2751"/>
    <w:pPr>
      <w:widowControl w:val="0"/>
      <w:ind w:left="600"/>
    </w:pPr>
    <w:rPr>
      <w:sz w:val="18"/>
      <w:szCs w:val="20"/>
    </w:rPr>
  </w:style>
  <w:style w:type="paragraph" w:styleId="TM5">
    <w:name w:val="toc 5"/>
    <w:basedOn w:val="Normal"/>
    <w:next w:val="Normal"/>
    <w:autoRedefine/>
    <w:uiPriority w:val="39"/>
    <w:rsid w:val="00CD2751"/>
    <w:pPr>
      <w:widowControl w:val="0"/>
      <w:ind w:left="800"/>
    </w:pPr>
    <w:rPr>
      <w:sz w:val="18"/>
      <w:szCs w:val="20"/>
    </w:rPr>
  </w:style>
  <w:style w:type="paragraph" w:styleId="TM6">
    <w:name w:val="toc 6"/>
    <w:basedOn w:val="Normal"/>
    <w:next w:val="Normal"/>
    <w:autoRedefine/>
    <w:uiPriority w:val="39"/>
    <w:rsid w:val="00CD2751"/>
    <w:pPr>
      <w:widowControl w:val="0"/>
      <w:ind w:left="1000"/>
    </w:pPr>
    <w:rPr>
      <w:sz w:val="18"/>
      <w:szCs w:val="20"/>
    </w:rPr>
  </w:style>
  <w:style w:type="paragraph" w:styleId="TM7">
    <w:name w:val="toc 7"/>
    <w:basedOn w:val="Normal"/>
    <w:next w:val="Normal"/>
    <w:autoRedefine/>
    <w:uiPriority w:val="39"/>
    <w:rsid w:val="00CD2751"/>
    <w:pPr>
      <w:widowControl w:val="0"/>
      <w:ind w:left="1200"/>
    </w:pPr>
    <w:rPr>
      <w:sz w:val="18"/>
      <w:szCs w:val="20"/>
    </w:rPr>
  </w:style>
  <w:style w:type="paragraph" w:styleId="TM8">
    <w:name w:val="toc 8"/>
    <w:basedOn w:val="Normal"/>
    <w:next w:val="Normal"/>
    <w:autoRedefine/>
    <w:uiPriority w:val="39"/>
    <w:rsid w:val="00CD2751"/>
    <w:pPr>
      <w:widowControl w:val="0"/>
      <w:ind w:left="1400"/>
    </w:pPr>
    <w:rPr>
      <w:sz w:val="18"/>
      <w:szCs w:val="20"/>
    </w:rPr>
  </w:style>
  <w:style w:type="paragraph" w:styleId="TM9">
    <w:name w:val="toc 9"/>
    <w:basedOn w:val="Normal"/>
    <w:next w:val="Normal"/>
    <w:autoRedefine/>
    <w:uiPriority w:val="39"/>
    <w:rsid w:val="00CD2751"/>
    <w:pPr>
      <w:widowControl w:val="0"/>
      <w:ind w:left="1600"/>
    </w:pPr>
    <w:rPr>
      <w:sz w:val="18"/>
      <w:szCs w:val="20"/>
    </w:rPr>
  </w:style>
  <w:style w:type="paragraph" w:styleId="Explorateurdedocuments">
    <w:name w:val="Document Map"/>
    <w:basedOn w:val="Normal"/>
    <w:link w:val="ExplorateurdedocumentsCar"/>
    <w:rsid w:val="00CD2751"/>
    <w:pPr>
      <w:widowControl w:val="0"/>
      <w:shd w:val="clear" w:color="auto" w:fill="000080"/>
    </w:pPr>
    <w:rPr>
      <w:rFonts w:ascii="Tahoma" w:hAnsi="Tahoma"/>
      <w:sz w:val="20"/>
      <w:szCs w:val="20"/>
    </w:rPr>
  </w:style>
  <w:style w:type="character" w:customStyle="1" w:styleId="ExplorateurdedocumentsCar">
    <w:name w:val="Explorateur de documents Car"/>
    <w:link w:val="Explorateurdedocuments"/>
    <w:rsid w:val="00CD2751"/>
    <w:rPr>
      <w:rFonts w:ascii="Tahoma" w:hAnsi="Tahoma" w:cs="Tahoma"/>
      <w:shd w:val="clear" w:color="auto" w:fill="000080"/>
    </w:rPr>
  </w:style>
  <w:style w:type="character" w:styleId="Lienhypertexte">
    <w:name w:val="Hyperlink"/>
    <w:uiPriority w:val="99"/>
    <w:rsid w:val="00CD2751"/>
    <w:rPr>
      <w:color w:val="0000FF"/>
      <w:u w:val="single"/>
    </w:rPr>
  </w:style>
  <w:style w:type="character" w:styleId="Lienhypertextesuivivisit">
    <w:name w:val="FollowedHyperlink"/>
    <w:uiPriority w:val="99"/>
    <w:rsid w:val="00CD2751"/>
    <w:rPr>
      <w:color w:val="800080"/>
      <w:u w:val="single"/>
    </w:rPr>
  </w:style>
  <w:style w:type="character" w:styleId="Marquedecommentaire">
    <w:name w:val="annotation reference"/>
    <w:rsid w:val="00CD2751"/>
    <w:rPr>
      <w:sz w:val="16"/>
      <w:szCs w:val="16"/>
    </w:rPr>
  </w:style>
  <w:style w:type="paragraph" w:styleId="Commentaire">
    <w:name w:val="annotation text"/>
    <w:basedOn w:val="Normal"/>
    <w:link w:val="CommentaireCar"/>
    <w:rsid w:val="00CD2751"/>
    <w:pPr>
      <w:widowControl w:val="0"/>
    </w:pPr>
    <w:rPr>
      <w:sz w:val="20"/>
      <w:szCs w:val="20"/>
    </w:rPr>
  </w:style>
  <w:style w:type="character" w:customStyle="1" w:styleId="CommentaireCar">
    <w:name w:val="Commentaire Car"/>
    <w:basedOn w:val="Policepardfaut"/>
    <w:link w:val="Commentaire"/>
    <w:rsid w:val="00CD2751"/>
  </w:style>
  <w:style w:type="paragraph" w:styleId="Objetducommentaire">
    <w:name w:val="annotation subject"/>
    <w:basedOn w:val="Commentaire"/>
    <w:next w:val="Commentaire"/>
    <w:link w:val="ObjetducommentaireCar"/>
    <w:rsid w:val="00CD2751"/>
    <w:rPr>
      <w:b/>
      <w:bCs/>
    </w:rPr>
  </w:style>
  <w:style w:type="character" w:customStyle="1" w:styleId="ObjetducommentaireCar">
    <w:name w:val="Objet du commentaire Car"/>
    <w:link w:val="Objetducommentaire"/>
    <w:rsid w:val="00CD2751"/>
    <w:rPr>
      <w:b/>
      <w:bCs/>
    </w:rPr>
  </w:style>
  <w:style w:type="paragraph" w:customStyle="1" w:styleId="BodyText21">
    <w:name w:val="Body Text 21"/>
    <w:basedOn w:val="Normal"/>
    <w:autoRedefine/>
    <w:rsid w:val="00CD2751"/>
    <w:pPr>
      <w:widowControl w:val="0"/>
      <w:jc w:val="both"/>
    </w:pPr>
    <w:rPr>
      <w:sz w:val="20"/>
      <w:szCs w:val="20"/>
    </w:rPr>
  </w:style>
  <w:style w:type="paragraph" w:styleId="Sansinterligne">
    <w:name w:val="No Spacing"/>
    <w:uiPriority w:val="1"/>
    <w:qFormat/>
    <w:rsid w:val="006D49CC"/>
    <w:pPr>
      <w:jc w:val="both"/>
    </w:pPr>
    <w:rPr>
      <w:rFonts w:ascii="Calibri" w:eastAsia="Calibri" w:hAnsi="Calibri"/>
      <w:sz w:val="22"/>
      <w:szCs w:val="22"/>
      <w:lang w:eastAsia="en-US"/>
    </w:rPr>
  </w:style>
  <w:style w:type="paragraph" w:customStyle="1" w:styleId="Pucea">
    <w:name w:val="Puce a"/>
    <w:basedOn w:val="Normal"/>
    <w:rsid w:val="006D49CC"/>
    <w:pPr>
      <w:widowControl w:val="0"/>
      <w:numPr>
        <w:numId w:val="88"/>
      </w:numPr>
      <w:spacing w:before="60" w:after="60"/>
      <w:jc w:val="both"/>
    </w:pPr>
    <w:rPr>
      <w:rFonts w:ascii="Arial" w:hAnsi="Arial" w:cs="Arial"/>
      <w:sz w:val="20"/>
      <w:szCs w:val="20"/>
    </w:rPr>
  </w:style>
  <w:style w:type="paragraph" w:customStyle="1" w:styleId="Spcial">
    <w:name w:val="Spécial"/>
    <w:basedOn w:val="Titre4"/>
    <w:rsid w:val="006D49CC"/>
    <w:pPr>
      <w:widowControl w:val="0"/>
      <w:spacing w:before="120" w:after="60"/>
      <w:ind w:left="0" w:firstLine="0"/>
    </w:pPr>
    <w:rPr>
      <w:rFonts w:ascii="Arial" w:hAnsi="Arial" w:cs="Arial"/>
      <w:b w:val="0"/>
      <w:i/>
      <w:iCs/>
      <w:sz w:val="20"/>
      <w:szCs w:val="20"/>
      <w:u w:val="single"/>
    </w:rPr>
  </w:style>
  <w:style w:type="paragraph" w:customStyle="1" w:styleId="Tiret">
    <w:name w:val="Tiret"/>
    <w:basedOn w:val="Spcial"/>
    <w:rsid w:val="006D49CC"/>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6D49CC"/>
    <w:pPr>
      <w:widowControl w:val="0"/>
      <w:tabs>
        <w:tab w:val="left" w:pos="851"/>
      </w:tabs>
      <w:spacing w:before="120" w:after="60"/>
      <w:ind w:left="851" w:hanging="284"/>
      <w:jc w:val="both"/>
    </w:pPr>
    <w:rPr>
      <w:rFonts w:ascii="Arial" w:hAnsi="Arial"/>
      <w:sz w:val="20"/>
      <w:szCs w:val="20"/>
    </w:rPr>
  </w:style>
  <w:style w:type="paragraph" w:customStyle="1" w:styleId="Puce1">
    <w:name w:val="Puce 1"/>
    <w:basedOn w:val="Normal"/>
    <w:rsid w:val="006D49CC"/>
    <w:pPr>
      <w:widowControl w:val="0"/>
      <w:tabs>
        <w:tab w:val="num" w:pos="360"/>
        <w:tab w:val="left" w:pos="993"/>
      </w:tabs>
      <w:spacing w:after="60"/>
      <w:ind w:left="360" w:hanging="360"/>
      <w:jc w:val="both"/>
    </w:pPr>
    <w:rPr>
      <w:rFonts w:ascii="Arial" w:hAnsi="Arial"/>
      <w:sz w:val="20"/>
      <w:szCs w:val="20"/>
    </w:rPr>
  </w:style>
  <w:style w:type="paragraph" w:customStyle="1" w:styleId="Titre41">
    <w:name w:val="Titre 4.1"/>
    <w:basedOn w:val="Titre4"/>
    <w:rsid w:val="006D49CC"/>
    <w:pPr>
      <w:widowControl w:val="0"/>
      <w:spacing w:before="180" w:after="60"/>
      <w:ind w:left="709" w:firstLine="0"/>
      <w:jc w:val="both"/>
      <w:outlineLvl w:val="9"/>
    </w:pPr>
    <w:rPr>
      <w:rFonts w:ascii="Arial" w:hAnsi="Arial"/>
      <w:bCs w:val="0"/>
      <w:snapToGrid w:val="0"/>
      <w:szCs w:val="20"/>
    </w:rPr>
  </w:style>
  <w:style w:type="paragraph" w:customStyle="1" w:styleId="BodyText24">
    <w:name w:val="Body Text 24"/>
    <w:basedOn w:val="Normal"/>
    <w:rsid w:val="006D49CC"/>
    <w:pPr>
      <w:widowControl w:val="0"/>
    </w:pPr>
    <w:rPr>
      <w:rFonts w:ascii="Arial" w:hAnsi="Arial"/>
      <w:snapToGrid w:val="0"/>
      <w:sz w:val="22"/>
      <w:szCs w:val="20"/>
    </w:rPr>
  </w:style>
  <w:style w:type="paragraph" w:customStyle="1" w:styleId="xl35">
    <w:name w:val="xl35"/>
    <w:basedOn w:val="Normal"/>
    <w:rsid w:val="006D49CC"/>
    <w:pPr>
      <w:spacing w:before="100" w:beforeAutospacing="1" w:after="100" w:afterAutospacing="1"/>
      <w:textAlignment w:val="center"/>
    </w:pPr>
    <w:rPr>
      <w:rFonts w:ascii="Arial" w:hAnsi="Arial" w:cs="Arial"/>
      <w:sz w:val="16"/>
      <w:szCs w:val="16"/>
    </w:rPr>
  </w:style>
  <w:style w:type="paragraph" w:customStyle="1" w:styleId="xl41">
    <w:name w:val="xl41"/>
    <w:basedOn w:val="Normal"/>
    <w:rsid w:val="006D49CC"/>
    <w:pPr>
      <w:spacing w:before="100" w:beforeAutospacing="1" w:after="100" w:afterAutospacing="1"/>
      <w:jc w:val="center"/>
      <w:textAlignment w:val="center"/>
    </w:pPr>
    <w:rPr>
      <w:rFonts w:ascii="Arial" w:hAnsi="Arial" w:cs="Arial"/>
      <w:sz w:val="16"/>
      <w:szCs w:val="16"/>
    </w:rPr>
  </w:style>
  <w:style w:type="paragraph" w:customStyle="1" w:styleId="xl52">
    <w:name w:val="xl52"/>
    <w:basedOn w:val="Normal"/>
    <w:rsid w:val="006D49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56">
    <w:name w:val="xl56"/>
    <w:basedOn w:val="Normal"/>
    <w:rsid w:val="006D49CC"/>
    <w:pPr>
      <w:spacing w:before="100" w:beforeAutospacing="1" w:after="100" w:afterAutospacing="1"/>
      <w:textAlignment w:val="center"/>
    </w:pPr>
    <w:rPr>
      <w:rFonts w:ascii="Arial" w:hAnsi="Arial" w:cs="Arial"/>
      <w:i/>
      <w:iCs/>
      <w:sz w:val="16"/>
      <w:szCs w:val="16"/>
    </w:rPr>
  </w:style>
  <w:style w:type="paragraph" w:customStyle="1" w:styleId="xl59">
    <w:name w:val="xl59"/>
    <w:basedOn w:val="Normal"/>
    <w:rsid w:val="006D49CC"/>
    <w:pPr>
      <w:spacing w:before="100" w:beforeAutospacing="1" w:after="100" w:afterAutospacing="1"/>
      <w:textAlignment w:val="center"/>
    </w:pPr>
    <w:rPr>
      <w:rFonts w:ascii="Arial" w:hAnsi="Arial" w:cs="Arial"/>
      <w:b/>
      <w:bCs/>
      <w:i/>
      <w:iCs/>
      <w:sz w:val="16"/>
      <w:szCs w:val="16"/>
    </w:rPr>
  </w:style>
  <w:style w:type="character" w:customStyle="1" w:styleId="longtext">
    <w:name w:val="long_text"/>
    <w:rsid w:val="006D49CC"/>
  </w:style>
  <w:style w:type="character" w:customStyle="1" w:styleId="mediumtext">
    <w:name w:val="medium_text"/>
    <w:rsid w:val="006D49CC"/>
  </w:style>
  <w:style w:type="paragraph" w:styleId="Liste4">
    <w:name w:val="List 4"/>
    <w:basedOn w:val="Normal"/>
    <w:rsid w:val="00881389"/>
    <w:pPr>
      <w:ind w:left="1132" w:hanging="283"/>
      <w:contextualSpacing/>
    </w:pPr>
  </w:style>
  <w:style w:type="paragraph" w:customStyle="1" w:styleId="Adressedest">
    <w:name w:val="Adresse dest."/>
    <w:basedOn w:val="Normal"/>
    <w:rsid w:val="00881389"/>
    <w:pPr>
      <w:suppressAutoHyphens/>
      <w:overflowPunct w:val="0"/>
      <w:autoSpaceDE w:val="0"/>
      <w:autoSpaceDN w:val="0"/>
      <w:adjustRightInd w:val="0"/>
      <w:jc w:val="both"/>
      <w:textAlignment w:val="baseline"/>
    </w:pPr>
    <w:rPr>
      <w:szCs w:val="20"/>
    </w:rPr>
  </w:style>
  <w:style w:type="paragraph" w:customStyle="1" w:styleId="CM99">
    <w:name w:val="CM99"/>
    <w:basedOn w:val="Normal"/>
    <w:next w:val="Normal"/>
    <w:rsid w:val="00881389"/>
    <w:pPr>
      <w:widowControl w:val="0"/>
      <w:autoSpaceDE w:val="0"/>
      <w:autoSpaceDN w:val="0"/>
      <w:adjustRightInd w:val="0"/>
      <w:spacing w:after="273"/>
    </w:pPr>
    <w:rPr>
      <w:rFonts w:ascii="Helvetica" w:hAnsi="Helvetica" w:cs="Helvetica"/>
    </w:rPr>
  </w:style>
  <w:style w:type="paragraph" w:customStyle="1" w:styleId="TIT0">
    <w:name w:val="TIT"/>
    <w:basedOn w:val="Normal"/>
    <w:next w:val="Normal"/>
    <w:rsid w:val="00F902BF"/>
    <w:pPr>
      <w:spacing w:before="240" w:after="240"/>
      <w:jc w:val="center"/>
    </w:pPr>
    <w:rPr>
      <w:b/>
      <w:bCs/>
    </w:rPr>
  </w:style>
  <w:style w:type="paragraph" w:customStyle="1" w:styleId="par10">
    <w:name w:val="par1"/>
    <w:basedOn w:val="Normal"/>
    <w:rsid w:val="00F902BF"/>
    <w:pPr>
      <w:spacing w:after="120"/>
      <w:ind w:left="709"/>
      <w:jc w:val="both"/>
    </w:pPr>
  </w:style>
  <w:style w:type="paragraph" w:customStyle="1" w:styleId="Par1">
    <w:name w:val="Par1"/>
    <w:basedOn w:val="Normal"/>
    <w:rsid w:val="00F902BF"/>
    <w:pPr>
      <w:numPr>
        <w:numId w:val="104"/>
      </w:numPr>
      <w:jc w:val="both"/>
    </w:pPr>
    <w:rPr>
      <w:szCs w:val="20"/>
      <w:lang w:val="fr-CA"/>
    </w:rPr>
  </w:style>
  <w:style w:type="paragraph" w:customStyle="1" w:styleId="Retraitcorpsdetexte31">
    <w:name w:val="Retrait corps de texte 31"/>
    <w:basedOn w:val="Normal"/>
    <w:rsid w:val="00F902BF"/>
    <w:pPr>
      <w:tabs>
        <w:tab w:val="left" w:pos="-2127"/>
      </w:tabs>
      <w:ind w:left="1134"/>
    </w:pPr>
    <w:rPr>
      <w:rFonts w:ascii="Tahoma" w:hAnsi="Tahoma"/>
      <w:sz w:val="22"/>
      <w:szCs w:val="20"/>
    </w:rPr>
  </w:style>
  <w:style w:type="paragraph" w:customStyle="1" w:styleId="Default">
    <w:name w:val="Default"/>
    <w:rsid w:val="00F902BF"/>
    <w:pPr>
      <w:widowControl w:val="0"/>
      <w:autoSpaceDE w:val="0"/>
      <w:autoSpaceDN w:val="0"/>
      <w:adjustRightInd w:val="0"/>
    </w:pPr>
    <w:rPr>
      <w:rFonts w:ascii="Helvetica" w:hAnsi="Helvetica" w:cs="Helvetica"/>
      <w:color w:val="000000"/>
      <w:sz w:val="24"/>
      <w:szCs w:val="24"/>
    </w:rPr>
  </w:style>
  <w:style w:type="paragraph" w:customStyle="1" w:styleId="Enum1">
    <w:name w:val="Enum 1"/>
    <w:basedOn w:val="Puce1"/>
    <w:rsid w:val="00F902BF"/>
    <w:pPr>
      <w:numPr>
        <w:numId w:val="105"/>
      </w:numPr>
      <w:spacing w:before="60"/>
    </w:pPr>
    <w:rPr>
      <w:rFonts w:eastAsia="MS Mincho"/>
    </w:rPr>
  </w:style>
  <w:style w:type="paragraph" w:customStyle="1" w:styleId="CM98">
    <w:name w:val="CM98"/>
    <w:basedOn w:val="Default"/>
    <w:next w:val="Default"/>
    <w:rsid w:val="00F902BF"/>
    <w:pPr>
      <w:spacing w:after="178"/>
    </w:pPr>
    <w:rPr>
      <w:color w:val="auto"/>
    </w:rPr>
  </w:style>
  <w:style w:type="paragraph" w:customStyle="1" w:styleId="PS1">
    <w:name w:val="PS1"/>
    <w:basedOn w:val="Normal"/>
    <w:rsid w:val="00F902BF"/>
    <w:pPr>
      <w:numPr>
        <w:numId w:val="106"/>
      </w:numPr>
      <w:tabs>
        <w:tab w:val="clear" w:pos="1134"/>
        <w:tab w:val="num" w:pos="851"/>
        <w:tab w:val="left" w:pos="1418"/>
        <w:tab w:val="left" w:pos="1701"/>
      </w:tabs>
      <w:spacing w:before="120" w:after="60"/>
      <w:ind w:left="1701" w:hanging="1134"/>
      <w:jc w:val="both"/>
    </w:pPr>
    <w:rPr>
      <w:rFonts w:ascii="Arial" w:hAnsi="Arial" w:cs="Arial"/>
      <w:sz w:val="20"/>
      <w:szCs w:val="20"/>
    </w:rPr>
  </w:style>
  <w:style w:type="paragraph" w:customStyle="1" w:styleId="PS2">
    <w:name w:val="PS2"/>
    <w:basedOn w:val="Normal"/>
    <w:rsid w:val="00F902BF"/>
    <w:pPr>
      <w:numPr>
        <w:ilvl w:val="1"/>
        <w:numId w:val="106"/>
      </w:numPr>
      <w:tabs>
        <w:tab w:val="clear" w:pos="1559"/>
        <w:tab w:val="num" w:pos="1985"/>
      </w:tabs>
      <w:ind w:left="1985" w:hanging="284"/>
      <w:jc w:val="both"/>
    </w:pPr>
    <w:rPr>
      <w:rFonts w:ascii="Arial" w:hAnsi="Arial" w:cs="Arial"/>
      <w:sz w:val="20"/>
      <w:szCs w:val="20"/>
    </w:rPr>
  </w:style>
  <w:style w:type="paragraph" w:customStyle="1" w:styleId="PS3">
    <w:name w:val="PS3"/>
    <w:basedOn w:val="Normal"/>
    <w:rsid w:val="00F902BF"/>
    <w:pPr>
      <w:keepNext/>
      <w:keepLines/>
      <w:spacing w:after="60"/>
      <w:ind w:left="1985"/>
      <w:jc w:val="both"/>
    </w:pPr>
    <w:rPr>
      <w:rFonts w:ascii="Arial" w:hAnsi="Arial" w:cs="Arial"/>
      <w:sz w:val="20"/>
      <w:szCs w:val="20"/>
    </w:rPr>
  </w:style>
  <w:style w:type="paragraph" w:styleId="En-ttedetabledesmatires">
    <w:name w:val="TOC Heading"/>
    <w:basedOn w:val="Titre1"/>
    <w:next w:val="Normal"/>
    <w:uiPriority w:val="39"/>
    <w:semiHidden/>
    <w:unhideWhenUsed/>
    <w:qFormat/>
    <w:rsid w:val="007229AE"/>
    <w:pPr>
      <w:keepLines/>
      <w:spacing w:before="480"/>
      <w:outlineLvl w:val="9"/>
    </w:pPr>
    <w:rPr>
      <w:rFonts w:ascii="Cambria" w:hAnsi="Cambria"/>
      <w:b/>
      <w:bCs/>
      <w:color w:val="365F91"/>
      <w:sz w:val="28"/>
      <w:szCs w:val="28"/>
      <w:u w:val="none"/>
    </w:rPr>
  </w:style>
  <w:style w:type="character" w:customStyle="1" w:styleId="TextedebullesCar1">
    <w:name w:val="Texte de bulles Car1"/>
    <w:uiPriority w:val="99"/>
    <w:semiHidden/>
    <w:rsid w:val="007229AE"/>
    <w:rPr>
      <w:rFonts w:ascii="Tahoma" w:eastAsia="Times New Roman" w:hAnsi="Tahoma" w:cs="Tahoma"/>
      <w:sz w:val="16"/>
      <w:szCs w:val="16"/>
      <w:lang w:eastAsia="fr-FR"/>
    </w:rPr>
  </w:style>
  <w:style w:type="paragraph" w:customStyle="1" w:styleId="SectionIVHeader">
    <w:name w:val="Section IV Header"/>
    <w:basedOn w:val="Normal"/>
    <w:rsid w:val="007229AE"/>
    <w:pPr>
      <w:overflowPunct w:val="0"/>
      <w:autoSpaceDE w:val="0"/>
      <w:autoSpaceDN w:val="0"/>
      <w:adjustRightInd w:val="0"/>
      <w:jc w:val="center"/>
      <w:textAlignment w:val="baseline"/>
    </w:pPr>
    <w:rPr>
      <w:b/>
      <w:sz w:val="36"/>
      <w:szCs w:val="20"/>
    </w:rPr>
  </w:style>
  <w:style w:type="character" w:styleId="lev">
    <w:name w:val="Strong"/>
    <w:uiPriority w:val="22"/>
    <w:qFormat/>
    <w:rsid w:val="007229AE"/>
    <w:rPr>
      <w:b/>
      <w:bCs/>
    </w:rPr>
  </w:style>
  <w:style w:type="character" w:styleId="Accentuation">
    <w:name w:val="Emphasis"/>
    <w:uiPriority w:val="20"/>
    <w:qFormat/>
    <w:rsid w:val="007229AE"/>
    <w:rPr>
      <w:i/>
      <w:iCs/>
    </w:rPr>
  </w:style>
  <w:style w:type="paragraph" w:styleId="Citation">
    <w:name w:val="Quote"/>
    <w:basedOn w:val="Normal"/>
    <w:next w:val="Normal"/>
    <w:link w:val="CitationCar"/>
    <w:uiPriority w:val="29"/>
    <w:qFormat/>
    <w:rsid w:val="007229AE"/>
    <w:pPr>
      <w:spacing w:after="200" w:line="276" w:lineRule="auto"/>
    </w:pPr>
    <w:rPr>
      <w:rFonts w:ascii="Calibri" w:hAnsi="Calibri"/>
      <w:i/>
      <w:iCs/>
      <w:color w:val="000000"/>
      <w:sz w:val="20"/>
      <w:szCs w:val="20"/>
    </w:rPr>
  </w:style>
  <w:style w:type="character" w:customStyle="1" w:styleId="CitationCar">
    <w:name w:val="Citation Car"/>
    <w:link w:val="Citation"/>
    <w:uiPriority w:val="29"/>
    <w:rsid w:val="007229AE"/>
    <w:rPr>
      <w:rFonts w:ascii="Calibri" w:hAnsi="Calibri"/>
      <w:i/>
      <w:iCs/>
      <w:color w:val="000000"/>
    </w:rPr>
  </w:style>
  <w:style w:type="paragraph" w:styleId="Citationintense">
    <w:name w:val="Intense Quote"/>
    <w:basedOn w:val="Normal"/>
    <w:next w:val="Normal"/>
    <w:link w:val="CitationintenseCar"/>
    <w:uiPriority w:val="30"/>
    <w:qFormat/>
    <w:rsid w:val="007229AE"/>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CitationintenseCar">
    <w:name w:val="Citation intense Car"/>
    <w:link w:val="Citationintense"/>
    <w:uiPriority w:val="30"/>
    <w:rsid w:val="007229AE"/>
    <w:rPr>
      <w:rFonts w:ascii="Calibri" w:hAnsi="Calibri"/>
      <w:b/>
      <w:bCs/>
      <w:i/>
      <w:iCs/>
      <w:color w:val="4F81BD"/>
    </w:rPr>
  </w:style>
  <w:style w:type="character" w:styleId="Emphaseple">
    <w:name w:val="Subtle Emphasis"/>
    <w:uiPriority w:val="19"/>
    <w:qFormat/>
    <w:rsid w:val="007229AE"/>
    <w:rPr>
      <w:i/>
      <w:iCs/>
      <w:color w:val="808080"/>
    </w:rPr>
  </w:style>
  <w:style w:type="character" w:styleId="Emphaseintense">
    <w:name w:val="Intense Emphasis"/>
    <w:uiPriority w:val="21"/>
    <w:qFormat/>
    <w:rsid w:val="007229AE"/>
    <w:rPr>
      <w:b/>
      <w:bCs/>
      <w:i/>
      <w:iCs/>
      <w:color w:val="4F81BD"/>
    </w:rPr>
  </w:style>
  <w:style w:type="character" w:styleId="Rfrenceple">
    <w:name w:val="Subtle Reference"/>
    <w:uiPriority w:val="31"/>
    <w:qFormat/>
    <w:rsid w:val="007229AE"/>
    <w:rPr>
      <w:smallCaps/>
      <w:color w:val="C0504D"/>
      <w:u w:val="single"/>
    </w:rPr>
  </w:style>
  <w:style w:type="character" w:styleId="Rfrenceintense">
    <w:name w:val="Intense Reference"/>
    <w:uiPriority w:val="32"/>
    <w:qFormat/>
    <w:rsid w:val="007229AE"/>
    <w:rPr>
      <w:b/>
      <w:bCs/>
      <w:smallCaps/>
      <w:color w:val="C0504D"/>
      <w:spacing w:val="5"/>
      <w:u w:val="single"/>
    </w:rPr>
  </w:style>
  <w:style w:type="character" w:styleId="Titredulivre">
    <w:name w:val="Book Title"/>
    <w:uiPriority w:val="33"/>
    <w:qFormat/>
    <w:rsid w:val="007229AE"/>
    <w:rPr>
      <w:b/>
      <w:bCs/>
      <w:smallCaps/>
      <w:spacing w:val="5"/>
    </w:rPr>
  </w:style>
  <w:style w:type="paragraph" w:styleId="Retrait1religne">
    <w:name w:val="Body Text First Indent"/>
    <w:basedOn w:val="Corpsdetexte"/>
    <w:link w:val="Retrait1religneCar"/>
    <w:rsid w:val="007229AE"/>
    <w:pPr>
      <w:suppressAutoHyphens/>
      <w:overflowPunct w:val="0"/>
      <w:autoSpaceDE w:val="0"/>
      <w:autoSpaceDN w:val="0"/>
      <w:adjustRightInd w:val="0"/>
      <w:spacing w:after="120"/>
      <w:ind w:firstLine="210"/>
      <w:textAlignment w:val="baseline"/>
    </w:pPr>
    <w:rPr>
      <w:szCs w:val="22"/>
      <w:lang w:val="en-US" w:eastAsia="en-US" w:bidi="en-US"/>
    </w:rPr>
  </w:style>
  <w:style w:type="character" w:customStyle="1" w:styleId="Retrait1religneCar">
    <w:name w:val="Retrait 1re ligne Car"/>
    <w:link w:val="Retrait1religne"/>
    <w:rsid w:val="007229AE"/>
    <w:rPr>
      <w:sz w:val="24"/>
      <w:szCs w:val="22"/>
      <w:lang w:val="en-US" w:eastAsia="en-US" w:bidi="en-US"/>
    </w:rPr>
  </w:style>
  <w:style w:type="character" w:customStyle="1" w:styleId="hps">
    <w:name w:val="hps"/>
    <w:rsid w:val="00FC2768"/>
  </w:style>
  <w:style w:type="character" w:customStyle="1" w:styleId="Corpsdutexte">
    <w:name w:val="Corps du texte_"/>
    <w:link w:val="Corpsdutexte0"/>
    <w:rsid w:val="00C276D5"/>
    <w:rPr>
      <w:shd w:val="clear" w:color="auto" w:fill="FFFFFF"/>
    </w:rPr>
  </w:style>
  <w:style w:type="character" w:customStyle="1" w:styleId="CorpsdutexteMalgunGothic95pt">
    <w:name w:val="Corps du texte + Malgun Gothic;9;5 pt"/>
    <w:rsid w:val="00C276D5"/>
    <w:rPr>
      <w:rFonts w:ascii="Malgun Gothic" w:eastAsia="Malgun Gothic" w:hAnsi="Malgun Gothic" w:cs="Malgun Gothic"/>
      <w:color w:val="000000"/>
      <w:spacing w:val="0"/>
      <w:w w:val="100"/>
      <w:position w:val="0"/>
      <w:sz w:val="19"/>
      <w:szCs w:val="19"/>
      <w:shd w:val="clear" w:color="auto" w:fill="FFFFFF"/>
      <w:lang w:val="fr-FR"/>
    </w:rPr>
  </w:style>
  <w:style w:type="paragraph" w:customStyle="1" w:styleId="Corpsdutexte0">
    <w:name w:val="Corps du texte"/>
    <w:basedOn w:val="Normal"/>
    <w:link w:val="Corpsdutexte"/>
    <w:rsid w:val="00C276D5"/>
    <w:pPr>
      <w:widowControl w:val="0"/>
      <w:shd w:val="clear" w:color="auto" w:fill="FFFFFF"/>
    </w:pPr>
    <w:rPr>
      <w:sz w:val="20"/>
      <w:szCs w:val="20"/>
    </w:rPr>
  </w:style>
  <w:style w:type="paragraph" w:styleId="NormalWeb">
    <w:name w:val="Normal (Web)"/>
    <w:basedOn w:val="Normal"/>
    <w:uiPriority w:val="99"/>
    <w:semiHidden/>
    <w:unhideWhenUsed/>
    <w:rsid w:val="00E015E0"/>
    <w:pPr>
      <w:spacing w:before="100" w:beforeAutospacing="1" w:after="100" w:afterAutospacing="1"/>
    </w:pPr>
    <w:rPr>
      <w:rFonts w:eastAsiaTheme="minorEastAsia"/>
    </w:rPr>
  </w:style>
  <w:style w:type="character" w:customStyle="1" w:styleId="ParagraphedelisteCar">
    <w:name w:val="Paragraphe de liste Car"/>
    <w:aliases w:val="Liste 1 Car"/>
    <w:link w:val="Paragraphedeliste"/>
    <w:rsid w:val="00FB7E0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35131">
      <w:bodyDiv w:val="1"/>
      <w:marLeft w:val="0"/>
      <w:marRight w:val="0"/>
      <w:marTop w:val="0"/>
      <w:marBottom w:val="0"/>
      <w:divBdr>
        <w:top w:val="none" w:sz="0" w:space="0" w:color="auto"/>
        <w:left w:val="none" w:sz="0" w:space="0" w:color="auto"/>
        <w:bottom w:val="none" w:sz="0" w:space="0" w:color="auto"/>
        <w:right w:val="none" w:sz="0" w:space="0" w:color="auto"/>
      </w:divBdr>
    </w:div>
    <w:div w:id="192306394">
      <w:bodyDiv w:val="1"/>
      <w:marLeft w:val="0"/>
      <w:marRight w:val="0"/>
      <w:marTop w:val="0"/>
      <w:marBottom w:val="0"/>
      <w:divBdr>
        <w:top w:val="none" w:sz="0" w:space="0" w:color="auto"/>
        <w:left w:val="none" w:sz="0" w:space="0" w:color="auto"/>
        <w:bottom w:val="none" w:sz="0" w:space="0" w:color="auto"/>
        <w:right w:val="none" w:sz="0" w:space="0" w:color="auto"/>
      </w:divBdr>
    </w:div>
    <w:div w:id="284704074">
      <w:bodyDiv w:val="1"/>
      <w:marLeft w:val="0"/>
      <w:marRight w:val="0"/>
      <w:marTop w:val="0"/>
      <w:marBottom w:val="0"/>
      <w:divBdr>
        <w:top w:val="none" w:sz="0" w:space="0" w:color="auto"/>
        <w:left w:val="none" w:sz="0" w:space="0" w:color="auto"/>
        <w:bottom w:val="none" w:sz="0" w:space="0" w:color="auto"/>
        <w:right w:val="none" w:sz="0" w:space="0" w:color="auto"/>
      </w:divBdr>
    </w:div>
    <w:div w:id="394008129">
      <w:bodyDiv w:val="1"/>
      <w:marLeft w:val="0"/>
      <w:marRight w:val="0"/>
      <w:marTop w:val="0"/>
      <w:marBottom w:val="0"/>
      <w:divBdr>
        <w:top w:val="none" w:sz="0" w:space="0" w:color="auto"/>
        <w:left w:val="none" w:sz="0" w:space="0" w:color="auto"/>
        <w:bottom w:val="none" w:sz="0" w:space="0" w:color="auto"/>
        <w:right w:val="none" w:sz="0" w:space="0" w:color="auto"/>
      </w:divBdr>
    </w:div>
    <w:div w:id="412551487">
      <w:bodyDiv w:val="1"/>
      <w:marLeft w:val="0"/>
      <w:marRight w:val="0"/>
      <w:marTop w:val="0"/>
      <w:marBottom w:val="0"/>
      <w:divBdr>
        <w:top w:val="none" w:sz="0" w:space="0" w:color="auto"/>
        <w:left w:val="none" w:sz="0" w:space="0" w:color="auto"/>
        <w:bottom w:val="none" w:sz="0" w:space="0" w:color="auto"/>
        <w:right w:val="none" w:sz="0" w:space="0" w:color="auto"/>
      </w:divBdr>
    </w:div>
    <w:div w:id="431167024">
      <w:bodyDiv w:val="1"/>
      <w:marLeft w:val="0"/>
      <w:marRight w:val="0"/>
      <w:marTop w:val="0"/>
      <w:marBottom w:val="0"/>
      <w:divBdr>
        <w:top w:val="none" w:sz="0" w:space="0" w:color="auto"/>
        <w:left w:val="none" w:sz="0" w:space="0" w:color="auto"/>
        <w:bottom w:val="none" w:sz="0" w:space="0" w:color="auto"/>
        <w:right w:val="none" w:sz="0" w:space="0" w:color="auto"/>
      </w:divBdr>
    </w:div>
    <w:div w:id="543062250">
      <w:bodyDiv w:val="1"/>
      <w:marLeft w:val="0"/>
      <w:marRight w:val="0"/>
      <w:marTop w:val="0"/>
      <w:marBottom w:val="0"/>
      <w:divBdr>
        <w:top w:val="none" w:sz="0" w:space="0" w:color="auto"/>
        <w:left w:val="none" w:sz="0" w:space="0" w:color="auto"/>
        <w:bottom w:val="none" w:sz="0" w:space="0" w:color="auto"/>
        <w:right w:val="none" w:sz="0" w:space="0" w:color="auto"/>
      </w:divBdr>
      <w:divsChild>
        <w:div w:id="1111703497">
          <w:marLeft w:val="0"/>
          <w:marRight w:val="0"/>
          <w:marTop w:val="0"/>
          <w:marBottom w:val="0"/>
          <w:divBdr>
            <w:top w:val="none" w:sz="0" w:space="0" w:color="auto"/>
            <w:left w:val="none" w:sz="0" w:space="0" w:color="auto"/>
            <w:bottom w:val="none" w:sz="0" w:space="0" w:color="auto"/>
            <w:right w:val="none" w:sz="0" w:space="0" w:color="auto"/>
          </w:divBdr>
          <w:divsChild>
            <w:div w:id="225647723">
              <w:marLeft w:val="0"/>
              <w:marRight w:val="0"/>
              <w:marTop w:val="0"/>
              <w:marBottom w:val="0"/>
              <w:divBdr>
                <w:top w:val="none" w:sz="0" w:space="0" w:color="auto"/>
                <w:left w:val="none" w:sz="0" w:space="0" w:color="auto"/>
                <w:bottom w:val="none" w:sz="0" w:space="0" w:color="auto"/>
                <w:right w:val="none" w:sz="0" w:space="0" w:color="auto"/>
              </w:divBdr>
              <w:divsChild>
                <w:div w:id="1472941245">
                  <w:marLeft w:val="0"/>
                  <w:marRight w:val="0"/>
                  <w:marTop w:val="0"/>
                  <w:marBottom w:val="0"/>
                  <w:divBdr>
                    <w:top w:val="none" w:sz="0" w:space="0" w:color="auto"/>
                    <w:left w:val="none" w:sz="0" w:space="0" w:color="auto"/>
                    <w:bottom w:val="none" w:sz="0" w:space="0" w:color="auto"/>
                    <w:right w:val="none" w:sz="0" w:space="0" w:color="auto"/>
                  </w:divBdr>
                  <w:divsChild>
                    <w:div w:id="1161893992">
                      <w:marLeft w:val="0"/>
                      <w:marRight w:val="0"/>
                      <w:marTop w:val="0"/>
                      <w:marBottom w:val="0"/>
                      <w:divBdr>
                        <w:top w:val="none" w:sz="0" w:space="0" w:color="auto"/>
                        <w:left w:val="none" w:sz="0" w:space="0" w:color="auto"/>
                        <w:bottom w:val="none" w:sz="0" w:space="0" w:color="auto"/>
                        <w:right w:val="none" w:sz="0" w:space="0" w:color="auto"/>
                      </w:divBdr>
                      <w:divsChild>
                        <w:div w:id="1737971837">
                          <w:marLeft w:val="0"/>
                          <w:marRight w:val="0"/>
                          <w:marTop w:val="0"/>
                          <w:marBottom w:val="0"/>
                          <w:divBdr>
                            <w:top w:val="none" w:sz="0" w:space="0" w:color="auto"/>
                            <w:left w:val="none" w:sz="0" w:space="0" w:color="auto"/>
                            <w:bottom w:val="none" w:sz="0" w:space="0" w:color="auto"/>
                            <w:right w:val="none" w:sz="0" w:space="0" w:color="auto"/>
                          </w:divBdr>
                          <w:divsChild>
                            <w:div w:id="69666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134627">
      <w:bodyDiv w:val="1"/>
      <w:marLeft w:val="0"/>
      <w:marRight w:val="0"/>
      <w:marTop w:val="0"/>
      <w:marBottom w:val="0"/>
      <w:divBdr>
        <w:top w:val="none" w:sz="0" w:space="0" w:color="auto"/>
        <w:left w:val="none" w:sz="0" w:space="0" w:color="auto"/>
        <w:bottom w:val="none" w:sz="0" w:space="0" w:color="auto"/>
        <w:right w:val="none" w:sz="0" w:space="0" w:color="auto"/>
      </w:divBdr>
    </w:div>
    <w:div w:id="645476148">
      <w:bodyDiv w:val="1"/>
      <w:marLeft w:val="0"/>
      <w:marRight w:val="0"/>
      <w:marTop w:val="0"/>
      <w:marBottom w:val="0"/>
      <w:divBdr>
        <w:top w:val="none" w:sz="0" w:space="0" w:color="auto"/>
        <w:left w:val="none" w:sz="0" w:space="0" w:color="auto"/>
        <w:bottom w:val="none" w:sz="0" w:space="0" w:color="auto"/>
        <w:right w:val="none" w:sz="0" w:space="0" w:color="auto"/>
      </w:divBdr>
    </w:div>
    <w:div w:id="649478447">
      <w:bodyDiv w:val="1"/>
      <w:marLeft w:val="0"/>
      <w:marRight w:val="0"/>
      <w:marTop w:val="0"/>
      <w:marBottom w:val="0"/>
      <w:divBdr>
        <w:top w:val="none" w:sz="0" w:space="0" w:color="auto"/>
        <w:left w:val="none" w:sz="0" w:space="0" w:color="auto"/>
        <w:bottom w:val="none" w:sz="0" w:space="0" w:color="auto"/>
        <w:right w:val="none" w:sz="0" w:space="0" w:color="auto"/>
      </w:divBdr>
    </w:div>
    <w:div w:id="711618295">
      <w:bodyDiv w:val="1"/>
      <w:marLeft w:val="0"/>
      <w:marRight w:val="0"/>
      <w:marTop w:val="0"/>
      <w:marBottom w:val="0"/>
      <w:divBdr>
        <w:top w:val="none" w:sz="0" w:space="0" w:color="auto"/>
        <w:left w:val="none" w:sz="0" w:space="0" w:color="auto"/>
        <w:bottom w:val="none" w:sz="0" w:space="0" w:color="auto"/>
        <w:right w:val="none" w:sz="0" w:space="0" w:color="auto"/>
      </w:divBdr>
    </w:div>
    <w:div w:id="1019039446">
      <w:bodyDiv w:val="1"/>
      <w:marLeft w:val="0"/>
      <w:marRight w:val="0"/>
      <w:marTop w:val="0"/>
      <w:marBottom w:val="0"/>
      <w:divBdr>
        <w:top w:val="none" w:sz="0" w:space="0" w:color="auto"/>
        <w:left w:val="none" w:sz="0" w:space="0" w:color="auto"/>
        <w:bottom w:val="none" w:sz="0" w:space="0" w:color="auto"/>
        <w:right w:val="none" w:sz="0" w:space="0" w:color="auto"/>
      </w:divBdr>
    </w:div>
    <w:div w:id="1202012389">
      <w:bodyDiv w:val="1"/>
      <w:marLeft w:val="0"/>
      <w:marRight w:val="0"/>
      <w:marTop w:val="0"/>
      <w:marBottom w:val="0"/>
      <w:divBdr>
        <w:top w:val="none" w:sz="0" w:space="0" w:color="auto"/>
        <w:left w:val="none" w:sz="0" w:space="0" w:color="auto"/>
        <w:bottom w:val="none" w:sz="0" w:space="0" w:color="auto"/>
        <w:right w:val="none" w:sz="0" w:space="0" w:color="auto"/>
      </w:divBdr>
    </w:div>
    <w:div w:id="1214732839">
      <w:bodyDiv w:val="1"/>
      <w:marLeft w:val="0"/>
      <w:marRight w:val="0"/>
      <w:marTop w:val="0"/>
      <w:marBottom w:val="0"/>
      <w:divBdr>
        <w:top w:val="none" w:sz="0" w:space="0" w:color="auto"/>
        <w:left w:val="none" w:sz="0" w:space="0" w:color="auto"/>
        <w:bottom w:val="none" w:sz="0" w:space="0" w:color="auto"/>
        <w:right w:val="none" w:sz="0" w:space="0" w:color="auto"/>
      </w:divBdr>
    </w:div>
    <w:div w:id="1270553652">
      <w:bodyDiv w:val="1"/>
      <w:marLeft w:val="0"/>
      <w:marRight w:val="0"/>
      <w:marTop w:val="0"/>
      <w:marBottom w:val="0"/>
      <w:divBdr>
        <w:top w:val="none" w:sz="0" w:space="0" w:color="auto"/>
        <w:left w:val="none" w:sz="0" w:space="0" w:color="auto"/>
        <w:bottom w:val="none" w:sz="0" w:space="0" w:color="auto"/>
        <w:right w:val="none" w:sz="0" w:space="0" w:color="auto"/>
      </w:divBdr>
    </w:div>
    <w:div w:id="1294294120">
      <w:bodyDiv w:val="1"/>
      <w:marLeft w:val="0"/>
      <w:marRight w:val="0"/>
      <w:marTop w:val="0"/>
      <w:marBottom w:val="0"/>
      <w:divBdr>
        <w:top w:val="none" w:sz="0" w:space="0" w:color="auto"/>
        <w:left w:val="none" w:sz="0" w:space="0" w:color="auto"/>
        <w:bottom w:val="none" w:sz="0" w:space="0" w:color="auto"/>
        <w:right w:val="none" w:sz="0" w:space="0" w:color="auto"/>
      </w:divBdr>
    </w:div>
    <w:div w:id="1295597796">
      <w:bodyDiv w:val="1"/>
      <w:marLeft w:val="0"/>
      <w:marRight w:val="0"/>
      <w:marTop w:val="0"/>
      <w:marBottom w:val="0"/>
      <w:divBdr>
        <w:top w:val="none" w:sz="0" w:space="0" w:color="auto"/>
        <w:left w:val="none" w:sz="0" w:space="0" w:color="auto"/>
        <w:bottom w:val="none" w:sz="0" w:space="0" w:color="auto"/>
        <w:right w:val="none" w:sz="0" w:space="0" w:color="auto"/>
      </w:divBdr>
    </w:div>
    <w:div w:id="1418286468">
      <w:bodyDiv w:val="1"/>
      <w:marLeft w:val="0"/>
      <w:marRight w:val="0"/>
      <w:marTop w:val="0"/>
      <w:marBottom w:val="0"/>
      <w:divBdr>
        <w:top w:val="none" w:sz="0" w:space="0" w:color="auto"/>
        <w:left w:val="none" w:sz="0" w:space="0" w:color="auto"/>
        <w:bottom w:val="none" w:sz="0" w:space="0" w:color="auto"/>
        <w:right w:val="none" w:sz="0" w:space="0" w:color="auto"/>
      </w:divBdr>
    </w:div>
    <w:div w:id="1487474934">
      <w:bodyDiv w:val="1"/>
      <w:marLeft w:val="0"/>
      <w:marRight w:val="0"/>
      <w:marTop w:val="0"/>
      <w:marBottom w:val="0"/>
      <w:divBdr>
        <w:top w:val="none" w:sz="0" w:space="0" w:color="auto"/>
        <w:left w:val="none" w:sz="0" w:space="0" w:color="auto"/>
        <w:bottom w:val="none" w:sz="0" w:space="0" w:color="auto"/>
        <w:right w:val="none" w:sz="0" w:space="0" w:color="auto"/>
      </w:divBdr>
    </w:div>
    <w:div w:id="1526401490">
      <w:bodyDiv w:val="1"/>
      <w:marLeft w:val="0"/>
      <w:marRight w:val="0"/>
      <w:marTop w:val="0"/>
      <w:marBottom w:val="0"/>
      <w:divBdr>
        <w:top w:val="none" w:sz="0" w:space="0" w:color="auto"/>
        <w:left w:val="none" w:sz="0" w:space="0" w:color="auto"/>
        <w:bottom w:val="none" w:sz="0" w:space="0" w:color="auto"/>
        <w:right w:val="none" w:sz="0" w:space="0" w:color="auto"/>
      </w:divBdr>
    </w:div>
    <w:div w:id="1551652010">
      <w:bodyDiv w:val="1"/>
      <w:marLeft w:val="0"/>
      <w:marRight w:val="0"/>
      <w:marTop w:val="0"/>
      <w:marBottom w:val="0"/>
      <w:divBdr>
        <w:top w:val="none" w:sz="0" w:space="0" w:color="auto"/>
        <w:left w:val="none" w:sz="0" w:space="0" w:color="auto"/>
        <w:bottom w:val="none" w:sz="0" w:space="0" w:color="auto"/>
        <w:right w:val="none" w:sz="0" w:space="0" w:color="auto"/>
      </w:divBdr>
    </w:div>
    <w:div w:id="1629357786">
      <w:bodyDiv w:val="1"/>
      <w:marLeft w:val="0"/>
      <w:marRight w:val="0"/>
      <w:marTop w:val="0"/>
      <w:marBottom w:val="0"/>
      <w:divBdr>
        <w:top w:val="none" w:sz="0" w:space="0" w:color="auto"/>
        <w:left w:val="none" w:sz="0" w:space="0" w:color="auto"/>
        <w:bottom w:val="none" w:sz="0" w:space="0" w:color="auto"/>
        <w:right w:val="none" w:sz="0" w:space="0" w:color="auto"/>
      </w:divBdr>
    </w:div>
    <w:div w:id="1724987682">
      <w:bodyDiv w:val="1"/>
      <w:marLeft w:val="0"/>
      <w:marRight w:val="0"/>
      <w:marTop w:val="0"/>
      <w:marBottom w:val="0"/>
      <w:divBdr>
        <w:top w:val="none" w:sz="0" w:space="0" w:color="auto"/>
        <w:left w:val="none" w:sz="0" w:space="0" w:color="auto"/>
        <w:bottom w:val="none" w:sz="0" w:space="0" w:color="auto"/>
        <w:right w:val="none" w:sz="0" w:space="0" w:color="auto"/>
      </w:divBdr>
    </w:div>
    <w:div w:id="1728529600">
      <w:bodyDiv w:val="1"/>
      <w:marLeft w:val="0"/>
      <w:marRight w:val="0"/>
      <w:marTop w:val="0"/>
      <w:marBottom w:val="0"/>
      <w:divBdr>
        <w:top w:val="none" w:sz="0" w:space="0" w:color="auto"/>
        <w:left w:val="none" w:sz="0" w:space="0" w:color="auto"/>
        <w:bottom w:val="none" w:sz="0" w:space="0" w:color="auto"/>
        <w:right w:val="none" w:sz="0" w:space="0" w:color="auto"/>
      </w:divBdr>
    </w:div>
    <w:div w:id="1767995481">
      <w:bodyDiv w:val="1"/>
      <w:marLeft w:val="0"/>
      <w:marRight w:val="0"/>
      <w:marTop w:val="0"/>
      <w:marBottom w:val="0"/>
      <w:divBdr>
        <w:top w:val="none" w:sz="0" w:space="0" w:color="auto"/>
        <w:left w:val="none" w:sz="0" w:space="0" w:color="auto"/>
        <w:bottom w:val="none" w:sz="0" w:space="0" w:color="auto"/>
        <w:right w:val="none" w:sz="0" w:space="0" w:color="auto"/>
      </w:divBdr>
    </w:div>
    <w:div w:id="1799061138">
      <w:bodyDiv w:val="1"/>
      <w:marLeft w:val="0"/>
      <w:marRight w:val="0"/>
      <w:marTop w:val="0"/>
      <w:marBottom w:val="0"/>
      <w:divBdr>
        <w:top w:val="none" w:sz="0" w:space="0" w:color="auto"/>
        <w:left w:val="none" w:sz="0" w:space="0" w:color="auto"/>
        <w:bottom w:val="none" w:sz="0" w:space="0" w:color="auto"/>
        <w:right w:val="none" w:sz="0" w:space="0" w:color="auto"/>
      </w:divBdr>
    </w:div>
    <w:div w:id="184150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gif"/><Relationship Id="rId18" Type="http://schemas.openxmlformats.org/officeDocument/2006/relationships/hyperlink" Target="mailto:communeyagoua@yahoo.f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wmf"/><Relationship Id="rId7" Type="http://schemas.openxmlformats.org/officeDocument/2006/relationships/endnotes" Target="endnotes.xml"/><Relationship Id="rId12" Type="http://schemas.openxmlformats.org/officeDocument/2006/relationships/hyperlink" Target="mailto:communeyagoua@yahoo.fr" TargetMode="External"/><Relationship Id="rId17" Type="http://schemas.openxmlformats.org/officeDocument/2006/relationships/hyperlink" Target="mailto:communeyagoua@yahoo.f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ommuneyagoua@yahoo.fr" TargetMode="External"/><Relationship Id="rId20" Type="http://schemas.openxmlformats.org/officeDocument/2006/relationships/hyperlink" Target="mailto:communeyagoua@yahoo.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muneyagoua@yahoo.f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communeyagoua@yahoo.fr" TargetMode="External"/><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hyperlink" Target="mailto:communeyagoua@yahoo.fr"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4.jpeg"/><Relationship Id="rId22" Type="http://schemas.openxmlformats.org/officeDocument/2006/relationships/oleObject" Target="embeddings/oleObject1.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A59AC-6D87-41F0-A2CF-3751A3661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104</Pages>
  <Words>50893</Words>
  <Characters>279916</Characters>
  <Application>Microsoft Office Word</Application>
  <DocSecurity>0</DocSecurity>
  <Lines>2332</Lines>
  <Paragraphs>660</Paragraphs>
  <ScaleCrop>false</ScaleCrop>
  <HeadingPairs>
    <vt:vector size="2" baseType="variant">
      <vt:variant>
        <vt:lpstr>Titre</vt:lpstr>
      </vt:variant>
      <vt:variant>
        <vt:i4>1</vt:i4>
      </vt:variant>
    </vt:vector>
  </HeadingPairs>
  <TitlesOfParts>
    <vt:vector size="1" baseType="lpstr">
      <vt:lpstr>DOSSIER D'APPEL D'OFFRES</vt:lpstr>
    </vt:vector>
  </TitlesOfParts>
  <Manager>INGENIEUR DE CONCEPTION DU GENIE CIVIL</Manager>
  <Company>DPTP-EN_MINTP</Company>
  <LinksUpToDate>false</LinksUpToDate>
  <CharactersWithSpaces>330149</CharactersWithSpaces>
  <SharedDoc>false</SharedDoc>
  <HLinks>
    <vt:vector size="258" baseType="variant">
      <vt:variant>
        <vt:i4>1179699</vt:i4>
      </vt:variant>
      <vt:variant>
        <vt:i4>131</vt:i4>
      </vt:variant>
      <vt:variant>
        <vt:i4>0</vt:i4>
      </vt:variant>
      <vt:variant>
        <vt:i4>5</vt:i4>
      </vt:variant>
      <vt:variant>
        <vt:lpwstr/>
      </vt:variant>
      <vt:variant>
        <vt:lpwstr>_Toc161053608</vt:lpwstr>
      </vt:variant>
      <vt:variant>
        <vt:i4>1179699</vt:i4>
      </vt:variant>
      <vt:variant>
        <vt:i4>128</vt:i4>
      </vt:variant>
      <vt:variant>
        <vt:i4>0</vt:i4>
      </vt:variant>
      <vt:variant>
        <vt:i4>5</vt:i4>
      </vt:variant>
      <vt:variant>
        <vt:lpwstr/>
      </vt:variant>
      <vt:variant>
        <vt:lpwstr>_Toc161053608</vt:lpwstr>
      </vt:variant>
      <vt:variant>
        <vt:i4>1179699</vt:i4>
      </vt:variant>
      <vt:variant>
        <vt:i4>125</vt:i4>
      </vt:variant>
      <vt:variant>
        <vt:i4>0</vt:i4>
      </vt:variant>
      <vt:variant>
        <vt:i4>5</vt:i4>
      </vt:variant>
      <vt:variant>
        <vt:lpwstr/>
      </vt:variant>
      <vt:variant>
        <vt:lpwstr>_Toc161053607</vt:lpwstr>
      </vt:variant>
      <vt:variant>
        <vt:i4>1179699</vt:i4>
      </vt:variant>
      <vt:variant>
        <vt:i4>122</vt:i4>
      </vt:variant>
      <vt:variant>
        <vt:i4>0</vt:i4>
      </vt:variant>
      <vt:variant>
        <vt:i4>5</vt:i4>
      </vt:variant>
      <vt:variant>
        <vt:lpwstr/>
      </vt:variant>
      <vt:variant>
        <vt:lpwstr>_Toc161053607</vt:lpwstr>
      </vt:variant>
      <vt:variant>
        <vt:i4>1179699</vt:i4>
      </vt:variant>
      <vt:variant>
        <vt:i4>119</vt:i4>
      </vt:variant>
      <vt:variant>
        <vt:i4>0</vt:i4>
      </vt:variant>
      <vt:variant>
        <vt:i4>5</vt:i4>
      </vt:variant>
      <vt:variant>
        <vt:lpwstr/>
      </vt:variant>
      <vt:variant>
        <vt:lpwstr>_Toc161053606</vt:lpwstr>
      </vt:variant>
      <vt:variant>
        <vt:i4>1179699</vt:i4>
      </vt:variant>
      <vt:variant>
        <vt:i4>116</vt:i4>
      </vt:variant>
      <vt:variant>
        <vt:i4>0</vt:i4>
      </vt:variant>
      <vt:variant>
        <vt:i4>5</vt:i4>
      </vt:variant>
      <vt:variant>
        <vt:lpwstr/>
      </vt:variant>
      <vt:variant>
        <vt:lpwstr>_Toc161053605</vt:lpwstr>
      </vt:variant>
      <vt:variant>
        <vt:i4>1179699</vt:i4>
      </vt:variant>
      <vt:variant>
        <vt:i4>113</vt:i4>
      </vt:variant>
      <vt:variant>
        <vt:i4>0</vt:i4>
      </vt:variant>
      <vt:variant>
        <vt:i4>5</vt:i4>
      </vt:variant>
      <vt:variant>
        <vt:lpwstr/>
      </vt:variant>
      <vt:variant>
        <vt:lpwstr>_Toc161053604</vt:lpwstr>
      </vt:variant>
      <vt:variant>
        <vt:i4>1179699</vt:i4>
      </vt:variant>
      <vt:variant>
        <vt:i4>110</vt:i4>
      </vt:variant>
      <vt:variant>
        <vt:i4>0</vt:i4>
      </vt:variant>
      <vt:variant>
        <vt:i4>5</vt:i4>
      </vt:variant>
      <vt:variant>
        <vt:lpwstr/>
      </vt:variant>
      <vt:variant>
        <vt:lpwstr>_Toc161053603</vt:lpwstr>
      </vt:variant>
      <vt:variant>
        <vt:i4>1179699</vt:i4>
      </vt:variant>
      <vt:variant>
        <vt:i4>107</vt:i4>
      </vt:variant>
      <vt:variant>
        <vt:i4>0</vt:i4>
      </vt:variant>
      <vt:variant>
        <vt:i4>5</vt:i4>
      </vt:variant>
      <vt:variant>
        <vt:lpwstr/>
      </vt:variant>
      <vt:variant>
        <vt:lpwstr>_Toc161053602</vt:lpwstr>
      </vt:variant>
      <vt:variant>
        <vt:i4>1179699</vt:i4>
      </vt:variant>
      <vt:variant>
        <vt:i4>104</vt:i4>
      </vt:variant>
      <vt:variant>
        <vt:i4>0</vt:i4>
      </vt:variant>
      <vt:variant>
        <vt:i4>5</vt:i4>
      </vt:variant>
      <vt:variant>
        <vt:lpwstr/>
      </vt:variant>
      <vt:variant>
        <vt:lpwstr>_Toc161053601</vt:lpwstr>
      </vt:variant>
      <vt:variant>
        <vt:i4>1179699</vt:i4>
      </vt:variant>
      <vt:variant>
        <vt:i4>101</vt:i4>
      </vt:variant>
      <vt:variant>
        <vt:i4>0</vt:i4>
      </vt:variant>
      <vt:variant>
        <vt:i4>5</vt:i4>
      </vt:variant>
      <vt:variant>
        <vt:lpwstr/>
      </vt:variant>
      <vt:variant>
        <vt:lpwstr>_Toc161053600</vt:lpwstr>
      </vt:variant>
      <vt:variant>
        <vt:i4>1769520</vt:i4>
      </vt:variant>
      <vt:variant>
        <vt:i4>98</vt:i4>
      </vt:variant>
      <vt:variant>
        <vt:i4>0</vt:i4>
      </vt:variant>
      <vt:variant>
        <vt:i4>5</vt:i4>
      </vt:variant>
      <vt:variant>
        <vt:lpwstr/>
      </vt:variant>
      <vt:variant>
        <vt:lpwstr>_Toc161053599</vt:lpwstr>
      </vt:variant>
      <vt:variant>
        <vt:i4>1769520</vt:i4>
      </vt:variant>
      <vt:variant>
        <vt:i4>95</vt:i4>
      </vt:variant>
      <vt:variant>
        <vt:i4>0</vt:i4>
      </vt:variant>
      <vt:variant>
        <vt:i4>5</vt:i4>
      </vt:variant>
      <vt:variant>
        <vt:lpwstr/>
      </vt:variant>
      <vt:variant>
        <vt:lpwstr>_Toc161053598</vt:lpwstr>
      </vt:variant>
      <vt:variant>
        <vt:i4>1769520</vt:i4>
      </vt:variant>
      <vt:variant>
        <vt:i4>92</vt:i4>
      </vt:variant>
      <vt:variant>
        <vt:i4>0</vt:i4>
      </vt:variant>
      <vt:variant>
        <vt:i4>5</vt:i4>
      </vt:variant>
      <vt:variant>
        <vt:lpwstr/>
      </vt:variant>
      <vt:variant>
        <vt:lpwstr>_Toc161053597</vt:lpwstr>
      </vt:variant>
      <vt:variant>
        <vt:i4>1769520</vt:i4>
      </vt:variant>
      <vt:variant>
        <vt:i4>89</vt:i4>
      </vt:variant>
      <vt:variant>
        <vt:i4>0</vt:i4>
      </vt:variant>
      <vt:variant>
        <vt:i4>5</vt:i4>
      </vt:variant>
      <vt:variant>
        <vt:lpwstr/>
      </vt:variant>
      <vt:variant>
        <vt:lpwstr>_Toc161053596</vt:lpwstr>
      </vt:variant>
      <vt:variant>
        <vt:i4>1769520</vt:i4>
      </vt:variant>
      <vt:variant>
        <vt:i4>86</vt:i4>
      </vt:variant>
      <vt:variant>
        <vt:i4>0</vt:i4>
      </vt:variant>
      <vt:variant>
        <vt:i4>5</vt:i4>
      </vt:variant>
      <vt:variant>
        <vt:lpwstr/>
      </vt:variant>
      <vt:variant>
        <vt:lpwstr>_Toc161053595</vt:lpwstr>
      </vt:variant>
      <vt:variant>
        <vt:i4>1769520</vt:i4>
      </vt:variant>
      <vt:variant>
        <vt:i4>83</vt:i4>
      </vt:variant>
      <vt:variant>
        <vt:i4>0</vt:i4>
      </vt:variant>
      <vt:variant>
        <vt:i4>5</vt:i4>
      </vt:variant>
      <vt:variant>
        <vt:lpwstr/>
      </vt:variant>
      <vt:variant>
        <vt:lpwstr>_Toc161053594</vt:lpwstr>
      </vt:variant>
      <vt:variant>
        <vt:i4>1769520</vt:i4>
      </vt:variant>
      <vt:variant>
        <vt:i4>80</vt:i4>
      </vt:variant>
      <vt:variant>
        <vt:i4>0</vt:i4>
      </vt:variant>
      <vt:variant>
        <vt:i4>5</vt:i4>
      </vt:variant>
      <vt:variant>
        <vt:lpwstr/>
      </vt:variant>
      <vt:variant>
        <vt:lpwstr>_Toc161053593</vt:lpwstr>
      </vt:variant>
      <vt:variant>
        <vt:i4>1769520</vt:i4>
      </vt:variant>
      <vt:variant>
        <vt:i4>77</vt:i4>
      </vt:variant>
      <vt:variant>
        <vt:i4>0</vt:i4>
      </vt:variant>
      <vt:variant>
        <vt:i4>5</vt:i4>
      </vt:variant>
      <vt:variant>
        <vt:lpwstr/>
      </vt:variant>
      <vt:variant>
        <vt:lpwstr>_Toc161053592</vt:lpwstr>
      </vt:variant>
      <vt:variant>
        <vt:i4>1769520</vt:i4>
      </vt:variant>
      <vt:variant>
        <vt:i4>74</vt:i4>
      </vt:variant>
      <vt:variant>
        <vt:i4>0</vt:i4>
      </vt:variant>
      <vt:variant>
        <vt:i4>5</vt:i4>
      </vt:variant>
      <vt:variant>
        <vt:lpwstr/>
      </vt:variant>
      <vt:variant>
        <vt:lpwstr>_Toc161053591</vt:lpwstr>
      </vt:variant>
      <vt:variant>
        <vt:i4>1769520</vt:i4>
      </vt:variant>
      <vt:variant>
        <vt:i4>71</vt:i4>
      </vt:variant>
      <vt:variant>
        <vt:i4>0</vt:i4>
      </vt:variant>
      <vt:variant>
        <vt:i4>5</vt:i4>
      </vt:variant>
      <vt:variant>
        <vt:lpwstr/>
      </vt:variant>
      <vt:variant>
        <vt:lpwstr>_Toc161053590</vt:lpwstr>
      </vt:variant>
      <vt:variant>
        <vt:i4>1703984</vt:i4>
      </vt:variant>
      <vt:variant>
        <vt:i4>68</vt:i4>
      </vt:variant>
      <vt:variant>
        <vt:i4>0</vt:i4>
      </vt:variant>
      <vt:variant>
        <vt:i4>5</vt:i4>
      </vt:variant>
      <vt:variant>
        <vt:lpwstr/>
      </vt:variant>
      <vt:variant>
        <vt:lpwstr>_Toc161053589</vt:lpwstr>
      </vt:variant>
      <vt:variant>
        <vt:i4>1703984</vt:i4>
      </vt:variant>
      <vt:variant>
        <vt:i4>65</vt:i4>
      </vt:variant>
      <vt:variant>
        <vt:i4>0</vt:i4>
      </vt:variant>
      <vt:variant>
        <vt:i4>5</vt:i4>
      </vt:variant>
      <vt:variant>
        <vt:lpwstr/>
      </vt:variant>
      <vt:variant>
        <vt:lpwstr>_Toc161053588</vt:lpwstr>
      </vt:variant>
      <vt:variant>
        <vt:i4>1703984</vt:i4>
      </vt:variant>
      <vt:variant>
        <vt:i4>62</vt:i4>
      </vt:variant>
      <vt:variant>
        <vt:i4>0</vt:i4>
      </vt:variant>
      <vt:variant>
        <vt:i4>5</vt:i4>
      </vt:variant>
      <vt:variant>
        <vt:lpwstr/>
      </vt:variant>
      <vt:variant>
        <vt:lpwstr>_Toc161053587</vt:lpwstr>
      </vt:variant>
      <vt:variant>
        <vt:i4>1703984</vt:i4>
      </vt:variant>
      <vt:variant>
        <vt:i4>59</vt:i4>
      </vt:variant>
      <vt:variant>
        <vt:i4>0</vt:i4>
      </vt:variant>
      <vt:variant>
        <vt:i4>5</vt:i4>
      </vt:variant>
      <vt:variant>
        <vt:lpwstr/>
      </vt:variant>
      <vt:variant>
        <vt:lpwstr>_Toc161053586</vt:lpwstr>
      </vt:variant>
      <vt:variant>
        <vt:i4>1703984</vt:i4>
      </vt:variant>
      <vt:variant>
        <vt:i4>56</vt:i4>
      </vt:variant>
      <vt:variant>
        <vt:i4>0</vt:i4>
      </vt:variant>
      <vt:variant>
        <vt:i4>5</vt:i4>
      </vt:variant>
      <vt:variant>
        <vt:lpwstr/>
      </vt:variant>
      <vt:variant>
        <vt:lpwstr>_Toc161053585</vt:lpwstr>
      </vt:variant>
      <vt:variant>
        <vt:i4>1703984</vt:i4>
      </vt:variant>
      <vt:variant>
        <vt:i4>53</vt:i4>
      </vt:variant>
      <vt:variant>
        <vt:i4>0</vt:i4>
      </vt:variant>
      <vt:variant>
        <vt:i4>5</vt:i4>
      </vt:variant>
      <vt:variant>
        <vt:lpwstr/>
      </vt:variant>
      <vt:variant>
        <vt:lpwstr>_Toc161053584</vt:lpwstr>
      </vt:variant>
      <vt:variant>
        <vt:i4>1703984</vt:i4>
      </vt:variant>
      <vt:variant>
        <vt:i4>50</vt:i4>
      </vt:variant>
      <vt:variant>
        <vt:i4>0</vt:i4>
      </vt:variant>
      <vt:variant>
        <vt:i4>5</vt:i4>
      </vt:variant>
      <vt:variant>
        <vt:lpwstr/>
      </vt:variant>
      <vt:variant>
        <vt:lpwstr>_Toc161053583</vt:lpwstr>
      </vt:variant>
      <vt:variant>
        <vt:i4>1703984</vt:i4>
      </vt:variant>
      <vt:variant>
        <vt:i4>47</vt:i4>
      </vt:variant>
      <vt:variant>
        <vt:i4>0</vt:i4>
      </vt:variant>
      <vt:variant>
        <vt:i4>5</vt:i4>
      </vt:variant>
      <vt:variant>
        <vt:lpwstr/>
      </vt:variant>
      <vt:variant>
        <vt:lpwstr>_Toc161053582</vt:lpwstr>
      </vt:variant>
      <vt:variant>
        <vt:i4>1703984</vt:i4>
      </vt:variant>
      <vt:variant>
        <vt:i4>44</vt:i4>
      </vt:variant>
      <vt:variant>
        <vt:i4>0</vt:i4>
      </vt:variant>
      <vt:variant>
        <vt:i4>5</vt:i4>
      </vt:variant>
      <vt:variant>
        <vt:lpwstr/>
      </vt:variant>
      <vt:variant>
        <vt:lpwstr>_Toc161053581</vt:lpwstr>
      </vt:variant>
      <vt:variant>
        <vt:i4>1703984</vt:i4>
      </vt:variant>
      <vt:variant>
        <vt:i4>41</vt:i4>
      </vt:variant>
      <vt:variant>
        <vt:i4>0</vt:i4>
      </vt:variant>
      <vt:variant>
        <vt:i4>5</vt:i4>
      </vt:variant>
      <vt:variant>
        <vt:lpwstr/>
      </vt:variant>
      <vt:variant>
        <vt:lpwstr>_Toc161053580</vt:lpwstr>
      </vt:variant>
      <vt:variant>
        <vt:i4>1376304</vt:i4>
      </vt:variant>
      <vt:variant>
        <vt:i4>38</vt:i4>
      </vt:variant>
      <vt:variant>
        <vt:i4>0</vt:i4>
      </vt:variant>
      <vt:variant>
        <vt:i4>5</vt:i4>
      </vt:variant>
      <vt:variant>
        <vt:lpwstr/>
      </vt:variant>
      <vt:variant>
        <vt:lpwstr>_Toc161053579</vt:lpwstr>
      </vt:variant>
      <vt:variant>
        <vt:i4>1376304</vt:i4>
      </vt:variant>
      <vt:variant>
        <vt:i4>35</vt:i4>
      </vt:variant>
      <vt:variant>
        <vt:i4>0</vt:i4>
      </vt:variant>
      <vt:variant>
        <vt:i4>5</vt:i4>
      </vt:variant>
      <vt:variant>
        <vt:lpwstr/>
      </vt:variant>
      <vt:variant>
        <vt:lpwstr>_Toc161053578</vt:lpwstr>
      </vt:variant>
      <vt:variant>
        <vt:i4>1376304</vt:i4>
      </vt:variant>
      <vt:variant>
        <vt:i4>32</vt:i4>
      </vt:variant>
      <vt:variant>
        <vt:i4>0</vt:i4>
      </vt:variant>
      <vt:variant>
        <vt:i4>5</vt:i4>
      </vt:variant>
      <vt:variant>
        <vt:lpwstr/>
      </vt:variant>
      <vt:variant>
        <vt:lpwstr>_Toc161053577</vt:lpwstr>
      </vt:variant>
      <vt:variant>
        <vt:i4>1376304</vt:i4>
      </vt:variant>
      <vt:variant>
        <vt:i4>29</vt:i4>
      </vt:variant>
      <vt:variant>
        <vt:i4>0</vt:i4>
      </vt:variant>
      <vt:variant>
        <vt:i4>5</vt:i4>
      </vt:variant>
      <vt:variant>
        <vt:lpwstr/>
      </vt:variant>
      <vt:variant>
        <vt:lpwstr>_Toc161053576</vt:lpwstr>
      </vt:variant>
      <vt:variant>
        <vt:i4>1376304</vt:i4>
      </vt:variant>
      <vt:variant>
        <vt:i4>26</vt:i4>
      </vt:variant>
      <vt:variant>
        <vt:i4>0</vt:i4>
      </vt:variant>
      <vt:variant>
        <vt:i4>5</vt:i4>
      </vt:variant>
      <vt:variant>
        <vt:lpwstr/>
      </vt:variant>
      <vt:variant>
        <vt:lpwstr>_Toc161053575</vt:lpwstr>
      </vt:variant>
      <vt:variant>
        <vt:i4>1376304</vt:i4>
      </vt:variant>
      <vt:variant>
        <vt:i4>23</vt:i4>
      </vt:variant>
      <vt:variant>
        <vt:i4>0</vt:i4>
      </vt:variant>
      <vt:variant>
        <vt:i4>5</vt:i4>
      </vt:variant>
      <vt:variant>
        <vt:lpwstr/>
      </vt:variant>
      <vt:variant>
        <vt:lpwstr>_Toc161053574</vt:lpwstr>
      </vt:variant>
      <vt:variant>
        <vt:i4>1376304</vt:i4>
      </vt:variant>
      <vt:variant>
        <vt:i4>20</vt:i4>
      </vt:variant>
      <vt:variant>
        <vt:i4>0</vt:i4>
      </vt:variant>
      <vt:variant>
        <vt:i4>5</vt:i4>
      </vt:variant>
      <vt:variant>
        <vt:lpwstr/>
      </vt:variant>
      <vt:variant>
        <vt:lpwstr>_Toc161053573</vt:lpwstr>
      </vt:variant>
      <vt:variant>
        <vt:i4>1376304</vt:i4>
      </vt:variant>
      <vt:variant>
        <vt:i4>17</vt:i4>
      </vt:variant>
      <vt:variant>
        <vt:i4>0</vt:i4>
      </vt:variant>
      <vt:variant>
        <vt:i4>5</vt:i4>
      </vt:variant>
      <vt:variant>
        <vt:lpwstr/>
      </vt:variant>
      <vt:variant>
        <vt:lpwstr>_Toc161053572</vt:lpwstr>
      </vt:variant>
      <vt:variant>
        <vt:i4>1376304</vt:i4>
      </vt:variant>
      <vt:variant>
        <vt:i4>14</vt:i4>
      </vt:variant>
      <vt:variant>
        <vt:i4>0</vt:i4>
      </vt:variant>
      <vt:variant>
        <vt:i4>5</vt:i4>
      </vt:variant>
      <vt:variant>
        <vt:lpwstr/>
      </vt:variant>
      <vt:variant>
        <vt:lpwstr>_Toc161053571</vt:lpwstr>
      </vt:variant>
      <vt:variant>
        <vt:i4>1376304</vt:i4>
      </vt:variant>
      <vt:variant>
        <vt:i4>11</vt:i4>
      </vt:variant>
      <vt:variant>
        <vt:i4>0</vt:i4>
      </vt:variant>
      <vt:variant>
        <vt:i4>5</vt:i4>
      </vt:variant>
      <vt:variant>
        <vt:lpwstr/>
      </vt:variant>
      <vt:variant>
        <vt:lpwstr>_Toc161053570</vt:lpwstr>
      </vt:variant>
      <vt:variant>
        <vt:i4>1310768</vt:i4>
      </vt:variant>
      <vt:variant>
        <vt:i4>8</vt:i4>
      </vt:variant>
      <vt:variant>
        <vt:i4>0</vt:i4>
      </vt:variant>
      <vt:variant>
        <vt:i4>5</vt:i4>
      </vt:variant>
      <vt:variant>
        <vt:lpwstr/>
      </vt:variant>
      <vt:variant>
        <vt:lpwstr>_Toc161053569</vt:lpwstr>
      </vt:variant>
      <vt:variant>
        <vt:i4>1310768</vt:i4>
      </vt:variant>
      <vt:variant>
        <vt:i4>5</vt:i4>
      </vt:variant>
      <vt:variant>
        <vt:i4>0</vt:i4>
      </vt:variant>
      <vt:variant>
        <vt:i4>5</vt:i4>
      </vt:variant>
      <vt:variant>
        <vt:lpwstr/>
      </vt:variant>
      <vt:variant>
        <vt:lpwstr>_Toc161053568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D'APPEL D'OFFRES</dc:title>
  <dc:subject>ROUTE RURALE EN TERRE</dc:subject>
  <dc:creator>DANWE Alphonse</dc:creator>
  <cp:lastModifiedBy>CCD</cp:lastModifiedBy>
  <cp:revision>210</cp:revision>
  <cp:lastPrinted>2025-02-20T14:02:00Z</cp:lastPrinted>
  <dcterms:created xsi:type="dcterms:W3CDTF">2022-02-02T13:39:00Z</dcterms:created>
  <dcterms:modified xsi:type="dcterms:W3CDTF">2025-02-20T14:04:00Z</dcterms:modified>
</cp:coreProperties>
</file>